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E0452" w14:textId="77777777" w:rsidR="00A30FFA" w:rsidRPr="00BC32C3" w:rsidRDefault="002D76C3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 w:rsidRPr="00BC32C3">
        <w:rPr>
          <w:bCs/>
          <w:iCs/>
          <w:color w:val="000000"/>
          <w:sz w:val="24"/>
        </w:rPr>
        <w:t>证券代码：</w:t>
      </w:r>
      <w:r w:rsidRPr="00BC32C3">
        <w:rPr>
          <w:bCs/>
          <w:iCs/>
          <w:color w:val="000000"/>
          <w:sz w:val="24"/>
        </w:rPr>
        <w:t xml:space="preserve">688343                                   </w:t>
      </w:r>
      <w:r w:rsidRPr="00BC32C3">
        <w:rPr>
          <w:bCs/>
          <w:iCs/>
          <w:color w:val="000000"/>
          <w:sz w:val="24"/>
        </w:rPr>
        <w:t>证券简称：云天励飞</w:t>
      </w:r>
    </w:p>
    <w:p w14:paraId="3B987DA1" w14:textId="77777777" w:rsidR="00A30FFA" w:rsidRPr="00BC32C3" w:rsidRDefault="002D76C3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BC32C3">
        <w:rPr>
          <w:b/>
          <w:bCs/>
          <w:iCs/>
          <w:color w:val="000000"/>
          <w:sz w:val="32"/>
          <w:szCs w:val="32"/>
        </w:rPr>
        <w:t>深圳云天励飞技术股份有限公司</w:t>
      </w:r>
    </w:p>
    <w:p w14:paraId="64185A09" w14:textId="2B37AB41" w:rsidR="00A30FFA" w:rsidRDefault="00BC32C3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 w:rsidRPr="00BC32C3">
        <w:rPr>
          <w:b/>
          <w:bCs/>
          <w:iCs/>
          <w:color w:val="000000"/>
          <w:sz w:val="32"/>
          <w:szCs w:val="32"/>
        </w:rPr>
        <w:t>投资者关系活动记录表</w:t>
      </w:r>
    </w:p>
    <w:p w14:paraId="1E5FE8D6" w14:textId="3E40137A" w:rsidR="008F67BF" w:rsidRPr="00BC32C3" w:rsidRDefault="008F67BF">
      <w:pPr>
        <w:spacing w:beforeLines="50" w:before="156"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rFonts w:hint="eastAsia"/>
          <w:b/>
          <w:bCs/>
          <w:iCs/>
          <w:color w:val="000000"/>
          <w:sz w:val="32"/>
          <w:szCs w:val="32"/>
        </w:rPr>
        <w:t>（</w:t>
      </w:r>
      <w:r w:rsidRPr="00BC32C3">
        <w:rPr>
          <w:b/>
          <w:bCs/>
          <w:iCs/>
          <w:color w:val="000000"/>
          <w:sz w:val="32"/>
          <w:szCs w:val="32"/>
        </w:rPr>
        <w:t>2024</w:t>
      </w:r>
      <w:r w:rsidRPr="00BC32C3">
        <w:rPr>
          <w:b/>
          <w:bCs/>
          <w:iCs/>
          <w:color w:val="000000"/>
          <w:sz w:val="32"/>
          <w:szCs w:val="32"/>
        </w:rPr>
        <w:t>年</w:t>
      </w:r>
      <w:r w:rsidRPr="00BC32C3">
        <w:rPr>
          <w:b/>
          <w:bCs/>
          <w:iCs/>
          <w:color w:val="000000"/>
          <w:sz w:val="32"/>
          <w:szCs w:val="32"/>
        </w:rPr>
        <w:t>1</w:t>
      </w:r>
      <w:r>
        <w:rPr>
          <w:b/>
          <w:bCs/>
          <w:iCs/>
          <w:color w:val="000000"/>
          <w:sz w:val="32"/>
          <w:szCs w:val="32"/>
        </w:rPr>
        <w:t>1</w:t>
      </w:r>
      <w:r w:rsidRPr="00BC32C3">
        <w:rPr>
          <w:b/>
          <w:bCs/>
          <w:iCs/>
          <w:color w:val="000000"/>
          <w:sz w:val="32"/>
          <w:szCs w:val="32"/>
        </w:rPr>
        <w:t>月</w:t>
      </w:r>
      <w:r>
        <w:rPr>
          <w:b/>
          <w:bCs/>
          <w:iCs/>
          <w:color w:val="000000"/>
          <w:sz w:val="32"/>
          <w:szCs w:val="32"/>
        </w:rPr>
        <w:t>2</w:t>
      </w:r>
      <w:r w:rsidRPr="00BC32C3">
        <w:rPr>
          <w:b/>
          <w:bCs/>
          <w:iCs/>
          <w:color w:val="000000"/>
          <w:sz w:val="32"/>
          <w:szCs w:val="32"/>
        </w:rPr>
        <w:t>1</w:t>
      </w:r>
      <w:r>
        <w:rPr>
          <w:rFonts w:hint="eastAsia"/>
          <w:b/>
          <w:bCs/>
          <w:iCs/>
          <w:color w:val="000000"/>
          <w:sz w:val="32"/>
          <w:szCs w:val="32"/>
        </w:rPr>
        <w:t>日</w:t>
      </w:r>
      <w:r>
        <w:rPr>
          <w:b/>
          <w:bCs/>
          <w:iCs/>
          <w:color w:val="000000"/>
          <w:sz w:val="32"/>
          <w:szCs w:val="32"/>
        </w:rPr>
        <w:t>-</w:t>
      </w:r>
      <w:r>
        <w:rPr>
          <w:rFonts w:hint="eastAsia"/>
          <w:b/>
          <w:bCs/>
          <w:iCs/>
          <w:color w:val="000000"/>
          <w:sz w:val="32"/>
          <w:szCs w:val="32"/>
        </w:rPr>
        <w:t>2024</w:t>
      </w:r>
      <w:r>
        <w:rPr>
          <w:rFonts w:hint="eastAsia"/>
          <w:b/>
          <w:bCs/>
          <w:iCs/>
          <w:color w:val="000000"/>
          <w:sz w:val="32"/>
          <w:szCs w:val="32"/>
        </w:rPr>
        <w:t>年</w:t>
      </w:r>
      <w:r>
        <w:rPr>
          <w:rFonts w:hint="eastAsia"/>
          <w:b/>
          <w:bCs/>
          <w:iCs/>
          <w:color w:val="000000"/>
          <w:sz w:val="32"/>
          <w:szCs w:val="32"/>
        </w:rPr>
        <w:t>11</w:t>
      </w:r>
      <w:r>
        <w:rPr>
          <w:rFonts w:hint="eastAsia"/>
          <w:b/>
          <w:bCs/>
          <w:iCs/>
          <w:color w:val="000000"/>
          <w:sz w:val="32"/>
          <w:szCs w:val="32"/>
        </w:rPr>
        <w:t>月</w:t>
      </w:r>
      <w:r>
        <w:rPr>
          <w:b/>
          <w:bCs/>
          <w:iCs/>
          <w:color w:val="000000"/>
          <w:sz w:val="32"/>
          <w:szCs w:val="32"/>
        </w:rPr>
        <w:t>22</w:t>
      </w:r>
      <w:r w:rsidRPr="00BC32C3">
        <w:rPr>
          <w:b/>
          <w:bCs/>
          <w:iCs/>
          <w:color w:val="000000"/>
          <w:sz w:val="32"/>
          <w:szCs w:val="32"/>
        </w:rPr>
        <w:t>日</w:t>
      </w:r>
      <w:r>
        <w:rPr>
          <w:rFonts w:hint="eastAsia"/>
          <w:b/>
          <w:bCs/>
          <w:iCs/>
          <w:color w:val="000000"/>
          <w:sz w:val="32"/>
          <w:szCs w:val="32"/>
        </w:rPr>
        <w:t>）</w:t>
      </w:r>
    </w:p>
    <w:p w14:paraId="43E04363" w14:textId="11B199AF" w:rsidR="00A30FFA" w:rsidRPr="00BC32C3" w:rsidRDefault="002D76C3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</w:t>
      </w:r>
      <w:r w:rsidRPr="00BC32C3">
        <w:rPr>
          <w:bCs/>
          <w:iCs/>
          <w:color w:val="000000"/>
          <w:sz w:val="24"/>
        </w:rPr>
        <w:t>2024-0</w:t>
      </w:r>
      <w:r w:rsidR="00BC32C3" w:rsidRPr="00BC32C3">
        <w:rPr>
          <w:bCs/>
          <w:iCs/>
          <w:color w:val="000000"/>
          <w:sz w:val="24"/>
        </w:rPr>
        <w:t>2</w:t>
      </w:r>
      <w:r w:rsidR="008F67BF">
        <w:rPr>
          <w:rFonts w:hint="eastAsia"/>
          <w:bCs/>
          <w:iCs/>
          <w:color w:val="000000"/>
          <w:sz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434"/>
      </w:tblGrid>
      <w:tr w:rsidR="00A30FFA" w14:paraId="19EDA788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F31A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66CBE085" w14:textId="77777777" w:rsidR="00A30FFA" w:rsidRDefault="00A30FFA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315F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分析师会议</w:t>
            </w:r>
          </w:p>
          <w:p w14:paraId="2F7FE84C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14:paraId="58FF7CD5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14:paraId="2225A9BE" w14:textId="3829C3A4" w:rsidR="00A30FFA" w:rsidRDefault="00BC32C3" w:rsidP="00BC32C3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30FFA" w:rsidRPr="004D41B9" w14:paraId="27A12EB7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C726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E63B" w14:textId="407DDEE8" w:rsidR="00A30FFA" w:rsidRPr="00507132" w:rsidRDefault="00301381" w:rsidP="00507132">
            <w:pPr>
              <w:spacing w:line="360" w:lineRule="auto"/>
              <w:rPr>
                <w:rFonts w:ascii="宋体" w:hAnsi="宋体" w:hint="eastAsia"/>
              </w:rPr>
            </w:pPr>
            <w:bookmarkStart w:id="0" w:name="_Hlk183175006"/>
            <w:r w:rsidRPr="00301381">
              <w:rPr>
                <w:rFonts w:ascii="宋体" w:hAnsi="宋体" w:hint="eastAsia"/>
                <w:bCs/>
                <w:iCs/>
                <w:color w:val="000000"/>
                <w:sz w:val="24"/>
              </w:rPr>
              <w:t>嘉实基金、中欧基金、鹏华基金、长江养老、东方红、混沌投资、长信基金、人保资产、东海基金、华安基金、中国人保资管、农银汇理基金、建信基金、国君资管、建信养老、信泰人寿、嘉合基金、新华养老、汇丰晋信、兴银基金、南华基金、鸿商集团、新华资产、海通证券资管、首创证券资管、</w:t>
            </w:r>
            <w:r w:rsidR="00EB2E75">
              <w:rPr>
                <w:rFonts w:ascii="宋体" w:hAnsi="宋体" w:hint="eastAsia"/>
                <w:bCs/>
                <w:iCs/>
                <w:color w:val="000000"/>
                <w:sz w:val="24"/>
              </w:rPr>
              <w:t>方正证券资管、浙商证券资管、</w:t>
            </w:r>
            <w:r w:rsidRPr="00301381">
              <w:rPr>
                <w:rFonts w:ascii="宋体" w:hAnsi="宋体" w:hint="eastAsia"/>
                <w:bCs/>
                <w:iCs/>
                <w:color w:val="000000"/>
                <w:sz w:val="24"/>
              </w:rPr>
              <w:t>星云投资、峰岚资产、石锋资产、青骊投资、保银投资、赤钥投资、上海冰河资产、瀚亚投资、赋格投资、名禹资产、东方睿石、彤源投资、河清资本、健顺投资、申九资产、华宝基金、云门投资、清和泉资本、泰康资产、富达、上海中域投资、正圆投资、国盛证券、华西证券、</w:t>
            </w:r>
            <w:r w:rsidR="00EB2E75" w:rsidRPr="00301381">
              <w:rPr>
                <w:rFonts w:ascii="宋体" w:hAnsi="宋体" w:hint="eastAsia"/>
                <w:bCs/>
                <w:iCs/>
                <w:color w:val="000000"/>
                <w:sz w:val="24"/>
              </w:rPr>
              <w:t>财通证券、</w:t>
            </w:r>
            <w:r w:rsidRPr="00301381">
              <w:rPr>
                <w:rFonts w:ascii="宋体" w:hAnsi="宋体" w:hint="eastAsia"/>
                <w:bCs/>
                <w:iCs/>
                <w:color w:val="000000"/>
                <w:sz w:val="24"/>
              </w:rPr>
              <w:t>中航证券</w:t>
            </w:r>
            <w:r w:rsidR="00F7107D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8F67BF" w:rsidRPr="008F67BF">
              <w:rPr>
                <w:bCs/>
                <w:iCs/>
                <w:color w:val="000000"/>
                <w:sz w:val="24"/>
              </w:rPr>
              <w:t>5</w:t>
            </w:r>
            <w:r w:rsidR="00BF0C4F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 w:rsidR="008F67BF" w:rsidRPr="00507132">
              <w:rPr>
                <w:rFonts w:ascii="宋体" w:hAnsi="宋体" w:hint="eastAsia"/>
                <w:bCs/>
                <w:iCs/>
                <w:color w:val="000000"/>
                <w:sz w:val="24"/>
              </w:rPr>
              <w:t>家机构</w:t>
            </w:r>
            <w:r w:rsidR="00A87FDE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="008F67BF" w:rsidRPr="00507132">
              <w:rPr>
                <w:rFonts w:ascii="宋体" w:hAnsi="宋体" w:hint="eastAsia"/>
                <w:bCs/>
                <w:iCs/>
                <w:color w:val="000000"/>
                <w:sz w:val="24"/>
              </w:rPr>
              <w:t>代表，共计</w:t>
            </w:r>
            <w:r w:rsidR="008F67BF" w:rsidRPr="008F67BF">
              <w:rPr>
                <w:bCs/>
                <w:iCs/>
                <w:color w:val="000000"/>
                <w:sz w:val="24"/>
              </w:rPr>
              <w:t>6</w:t>
            </w:r>
            <w:r w:rsidR="00EB2E75">
              <w:rPr>
                <w:bCs/>
                <w:iCs/>
                <w:color w:val="000000"/>
                <w:sz w:val="24"/>
              </w:rPr>
              <w:t>2</w:t>
            </w:r>
            <w:r w:rsidR="008F67BF" w:rsidRPr="00507132">
              <w:rPr>
                <w:rFonts w:ascii="宋体" w:hAnsi="宋体" w:hint="eastAsia"/>
                <w:bCs/>
                <w:iCs/>
                <w:color w:val="000000"/>
                <w:sz w:val="24"/>
              </w:rPr>
              <w:t>人</w:t>
            </w:r>
            <w:r w:rsidR="008F67BF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bookmarkEnd w:id="0"/>
          </w:p>
        </w:tc>
      </w:tr>
      <w:tr w:rsidR="00A30FFA" w14:paraId="2B92EB28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EEAE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7EFF" w14:textId="10CA3EC6" w:rsidR="00A30FFA" w:rsidRPr="00BC32C3" w:rsidRDefault="002D76C3">
            <w:pPr>
              <w:spacing w:line="560" w:lineRule="exact"/>
              <w:jc w:val="left"/>
              <w:rPr>
                <w:color w:val="000000"/>
                <w:sz w:val="24"/>
              </w:rPr>
            </w:pPr>
            <w:r w:rsidRPr="00BC32C3">
              <w:rPr>
                <w:color w:val="000000"/>
                <w:sz w:val="24"/>
              </w:rPr>
              <w:t>2024</w:t>
            </w:r>
            <w:r w:rsidRPr="00BC32C3">
              <w:rPr>
                <w:color w:val="000000"/>
                <w:sz w:val="24"/>
              </w:rPr>
              <w:t>年</w:t>
            </w:r>
            <w:r w:rsidRPr="00BC32C3">
              <w:rPr>
                <w:color w:val="000000"/>
                <w:sz w:val="24"/>
              </w:rPr>
              <w:t>1</w:t>
            </w:r>
            <w:r w:rsidR="004D41B9">
              <w:rPr>
                <w:color w:val="000000"/>
                <w:sz w:val="24"/>
              </w:rPr>
              <w:t>1</w:t>
            </w:r>
            <w:r w:rsidR="004D41B9">
              <w:rPr>
                <w:rFonts w:hint="eastAsia"/>
                <w:color w:val="000000"/>
                <w:sz w:val="24"/>
              </w:rPr>
              <w:t>月</w:t>
            </w:r>
            <w:r w:rsidR="004D41B9">
              <w:rPr>
                <w:rFonts w:hint="eastAsia"/>
                <w:color w:val="000000"/>
                <w:sz w:val="24"/>
              </w:rPr>
              <w:t>2</w:t>
            </w:r>
            <w:r w:rsidR="004D41B9">
              <w:rPr>
                <w:color w:val="000000"/>
                <w:sz w:val="24"/>
              </w:rPr>
              <w:t>1</w:t>
            </w:r>
            <w:r w:rsidRPr="00BC32C3">
              <w:rPr>
                <w:color w:val="000000"/>
                <w:sz w:val="24"/>
              </w:rPr>
              <w:t>日</w:t>
            </w:r>
            <w:r w:rsidR="004D41B9">
              <w:rPr>
                <w:rFonts w:hint="eastAsia"/>
                <w:color w:val="000000"/>
                <w:sz w:val="24"/>
              </w:rPr>
              <w:t>-</w:t>
            </w:r>
            <w:r w:rsidR="008F67BF">
              <w:rPr>
                <w:rFonts w:hint="eastAsia"/>
                <w:color w:val="000000"/>
                <w:sz w:val="24"/>
              </w:rPr>
              <w:t>11</w:t>
            </w:r>
            <w:r w:rsidR="008F67BF">
              <w:rPr>
                <w:rFonts w:hint="eastAsia"/>
                <w:color w:val="000000"/>
                <w:sz w:val="24"/>
              </w:rPr>
              <w:t>月</w:t>
            </w:r>
            <w:r w:rsidR="004D41B9">
              <w:rPr>
                <w:color w:val="000000"/>
                <w:sz w:val="24"/>
              </w:rPr>
              <w:t>22</w:t>
            </w:r>
            <w:r w:rsidR="004D41B9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A30FFA" w14:paraId="6928B024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344C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866A" w14:textId="3DC51178" w:rsidR="00A30FFA" w:rsidRDefault="008F67BF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线上：电话会议</w:t>
            </w:r>
          </w:p>
          <w:p w14:paraId="746F33F2" w14:textId="23CD7C7A" w:rsidR="008F67BF" w:rsidRPr="00BC32C3" w:rsidRDefault="008F67BF">
            <w:pPr>
              <w:spacing w:line="480" w:lineRule="atLeas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线下：公司会议室、外部其他场所</w:t>
            </w:r>
          </w:p>
        </w:tc>
      </w:tr>
      <w:tr w:rsidR="00A30FFA" w14:paraId="5F584414" w14:textId="77777777" w:rsidTr="00BC32C3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3E34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550" w14:textId="4C3C073A" w:rsidR="008F67BF" w:rsidRPr="00507132" w:rsidRDefault="004D41B9" w:rsidP="0050713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07132">
              <w:rPr>
                <w:rFonts w:ascii="宋体" w:hAnsi="宋体" w:hint="eastAsia"/>
                <w:sz w:val="24"/>
              </w:rPr>
              <w:t>董事长</w:t>
            </w:r>
            <w:r w:rsidR="008F67BF" w:rsidRPr="00507132">
              <w:rPr>
                <w:rFonts w:ascii="宋体" w:hAnsi="宋体" w:hint="eastAsia"/>
                <w:sz w:val="24"/>
              </w:rPr>
              <w:t>兼总经理</w:t>
            </w:r>
            <w:r w:rsidR="00301381">
              <w:rPr>
                <w:rFonts w:ascii="宋体" w:hAnsi="宋体" w:hint="eastAsia"/>
                <w:sz w:val="24"/>
              </w:rPr>
              <w:t>：</w:t>
            </w:r>
            <w:r w:rsidRPr="00507132">
              <w:rPr>
                <w:rFonts w:ascii="宋体" w:hAnsi="宋体" w:hint="eastAsia"/>
                <w:sz w:val="24"/>
              </w:rPr>
              <w:t>陈宁</w:t>
            </w:r>
            <w:r w:rsidR="008F67BF" w:rsidRPr="00507132">
              <w:rPr>
                <w:rFonts w:ascii="宋体" w:hAnsi="宋体" w:hint="eastAsia"/>
                <w:sz w:val="24"/>
              </w:rPr>
              <w:t>先生</w:t>
            </w:r>
          </w:p>
          <w:p w14:paraId="6A02863A" w14:textId="35EE25B8" w:rsidR="008F67BF" w:rsidRPr="00507132" w:rsidRDefault="004D41B9" w:rsidP="0050713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07132">
              <w:rPr>
                <w:rFonts w:ascii="宋体" w:hAnsi="宋体" w:hint="eastAsia"/>
                <w:sz w:val="24"/>
              </w:rPr>
              <w:t>资本中心</w:t>
            </w:r>
            <w:r w:rsidR="008F67BF" w:rsidRPr="00507132">
              <w:rPr>
                <w:rFonts w:ascii="宋体" w:hAnsi="宋体" w:hint="eastAsia"/>
                <w:sz w:val="24"/>
              </w:rPr>
              <w:t>总经理</w:t>
            </w:r>
            <w:r w:rsidRPr="00507132">
              <w:rPr>
                <w:rFonts w:ascii="宋体" w:hAnsi="宋体" w:hint="eastAsia"/>
                <w:sz w:val="24"/>
              </w:rPr>
              <w:t>：陈腾宇</w:t>
            </w:r>
            <w:r w:rsidR="008F67BF" w:rsidRPr="00507132">
              <w:rPr>
                <w:rFonts w:ascii="宋体" w:hAnsi="宋体" w:hint="eastAsia"/>
                <w:sz w:val="24"/>
              </w:rPr>
              <w:t>先生</w:t>
            </w:r>
          </w:p>
          <w:p w14:paraId="1B3235AE" w14:textId="0C29E208" w:rsidR="008F67BF" w:rsidRPr="00507132" w:rsidRDefault="008F67BF" w:rsidP="00507132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07132">
              <w:rPr>
                <w:rFonts w:ascii="宋体" w:hAnsi="宋体" w:hint="eastAsia"/>
                <w:sz w:val="24"/>
              </w:rPr>
              <w:t>助理董秘：</w:t>
            </w:r>
            <w:r w:rsidR="004D41B9" w:rsidRPr="00507132">
              <w:rPr>
                <w:rFonts w:ascii="宋体" w:hAnsi="宋体" w:hint="eastAsia"/>
                <w:sz w:val="24"/>
              </w:rPr>
              <w:t>黄玉珊</w:t>
            </w:r>
            <w:r w:rsidRPr="00507132">
              <w:rPr>
                <w:rFonts w:ascii="宋体" w:hAnsi="宋体" w:hint="eastAsia"/>
                <w:sz w:val="24"/>
              </w:rPr>
              <w:t>女士</w:t>
            </w:r>
          </w:p>
          <w:p w14:paraId="133124AA" w14:textId="3DD10CBF" w:rsidR="00A30FFA" w:rsidRPr="00BC32C3" w:rsidRDefault="008F67BF" w:rsidP="00507132">
            <w:pPr>
              <w:spacing w:line="360" w:lineRule="auto"/>
              <w:jc w:val="left"/>
            </w:pPr>
            <w:r w:rsidRPr="00507132">
              <w:rPr>
                <w:rFonts w:ascii="宋体" w:hAnsi="宋体" w:hint="eastAsia"/>
                <w:sz w:val="24"/>
              </w:rPr>
              <w:t>投资总监：</w:t>
            </w:r>
            <w:r w:rsidR="004D41B9" w:rsidRPr="00507132">
              <w:rPr>
                <w:rFonts w:ascii="宋体" w:hAnsi="宋体" w:hint="eastAsia"/>
                <w:sz w:val="24"/>
              </w:rPr>
              <w:t>韩暘</w:t>
            </w:r>
            <w:r w:rsidRPr="00507132">
              <w:rPr>
                <w:rFonts w:ascii="宋体" w:hAnsi="宋体" w:hint="eastAsia"/>
                <w:sz w:val="24"/>
              </w:rPr>
              <w:t>先生</w:t>
            </w:r>
          </w:p>
        </w:tc>
      </w:tr>
      <w:tr w:rsidR="00A30FFA" w14:paraId="5B00ACB4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A78E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投资者关系活动主要内容介绍</w:t>
            </w:r>
          </w:p>
          <w:p w14:paraId="1080C8D5" w14:textId="77777777" w:rsidR="00A30FFA" w:rsidRDefault="00A30FFA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7924" w14:textId="77777777" w:rsidR="00BC32C3" w:rsidRPr="00507132" w:rsidRDefault="00BC32C3" w:rsidP="00507132">
            <w:pPr>
              <w:widowControl/>
              <w:spacing w:line="360" w:lineRule="auto"/>
              <w:rPr>
                <w:rFonts w:eastAsiaTheme="minorEastAsia"/>
                <w:b/>
                <w:bCs/>
                <w:kern w:val="0"/>
                <w:sz w:val="24"/>
              </w:rPr>
            </w:pPr>
            <w:r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一、公司情况介绍</w:t>
            </w:r>
          </w:p>
          <w:p w14:paraId="4423278E" w14:textId="77777777" w:rsidR="00BC32C3" w:rsidRPr="00507132" w:rsidRDefault="00BC32C3" w:rsidP="00507132">
            <w:pPr>
              <w:widowControl/>
              <w:spacing w:line="360" w:lineRule="auto"/>
              <w:rPr>
                <w:rFonts w:eastAsiaTheme="minorEastAsia"/>
                <w:b/>
                <w:bCs/>
                <w:kern w:val="0"/>
                <w:sz w:val="24"/>
              </w:rPr>
            </w:pPr>
            <w:r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二、问答环节</w:t>
            </w:r>
          </w:p>
          <w:p w14:paraId="4FF2E473" w14:textId="3E6A3454" w:rsidR="00BC32C3" w:rsidRPr="00507132" w:rsidRDefault="00BC32C3" w:rsidP="002D76C3">
            <w:pPr>
              <w:widowControl/>
              <w:spacing w:line="360" w:lineRule="auto"/>
              <w:ind w:firstLineChars="200" w:firstLine="482"/>
              <w:jc w:val="left"/>
              <w:rPr>
                <w:rFonts w:eastAsiaTheme="minorEastAsia"/>
                <w:b/>
                <w:bCs/>
                <w:kern w:val="0"/>
                <w:sz w:val="24"/>
              </w:rPr>
            </w:pPr>
            <w:r w:rsidRPr="00507132">
              <w:rPr>
                <w:rFonts w:eastAsiaTheme="minorEastAsia"/>
                <w:b/>
                <w:bCs/>
                <w:kern w:val="0"/>
                <w:sz w:val="24"/>
              </w:rPr>
              <w:t>1</w:t>
            </w:r>
            <w:r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、</w:t>
            </w:r>
            <w:r w:rsidR="00E06F86"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能否介绍下公司</w:t>
            </w:r>
            <w:r w:rsidR="008C3624">
              <w:rPr>
                <w:rFonts w:eastAsiaTheme="minorEastAsia" w:hint="eastAsia"/>
                <w:b/>
                <w:bCs/>
                <w:kern w:val="0"/>
                <w:sz w:val="24"/>
              </w:rPr>
              <w:t>在不同应用场景下</w:t>
            </w:r>
            <w:r w:rsidR="00E06F86" w:rsidRPr="00507132">
              <w:rPr>
                <w:rFonts w:eastAsiaTheme="minorEastAsia"/>
                <w:b/>
                <w:bCs/>
                <w:kern w:val="0"/>
                <w:sz w:val="24"/>
              </w:rPr>
              <w:t>2024</w:t>
            </w:r>
            <w:r w:rsidR="00E06F86"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年主要的收入构成情况</w:t>
            </w:r>
            <w:r w:rsidR="00E06F86" w:rsidRPr="00507132">
              <w:rPr>
                <w:rFonts w:eastAsiaTheme="minorEastAsia"/>
                <w:b/>
                <w:bCs/>
                <w:kern w:val="0"/>
                <w:sz w:val="24"/>
              </w:rPr>
              <w:t>?</w:t>
            </w:r>
          </w:p>
          <w:p w14:paraId="26133058" w14:textId="3AA047B1" w:rsidR="00E06F86" w:rsidRPr="00E06F86" w:rsidRDefault="00BC32C3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 w:rsidRPr="002D76C3">
              <w:rPr>
                <w:rFonts w:eastAsiaTheme="minorEastAsia"/>
                <w:kern w:val="0"/>
                <w:sz w:val="24"/>
              </w:rPr>
              <w:t>答：</w:t>
            </w:r>
            <w:r w:rsidR="008C3624">
              <w:rPr>
                <w:rFonts w:eastAsiaTheme="minorEastAsia" w:hint="eastAsia"/>
                <w:kern w:val="0"/>
                <w:sz w:val="24"/>
              </w:rPr>
              <w:t>按使用场景划分，公司的业务面向消费级、企业级和城市级三</w:t>
            </w:r>
            <w:r w:rsidR="008C3624" w:rsidRPr="00F80159">
              <w:rPr>
                <w:rFonts w:eastAsiaTheme="minorEastAsia"/>
                <w:kern w:val="0"/>
                <w:sz w:val="24"/>
              </w:rPr>
              <w:t>大</w:t>
            </w:r>
            <w:r w:rsidR="008C3624">
              <w:rPr>
                <w:rFonts w:eastAsiaTheme="minorEastAsia" w:hint="eastAsia"/>
                <w:kern w:val="0"/>
                <w:sz w:val="24"/>
              </w:rPr>
              <w:t>业务板块</w:t>
            </w:r>
            <w:r w:rsidR="008C3624" w:rsidRPr="00F80159">
              <w:rPr>
                <w:rFonts w:eastAsiaTheme="minorEastAsia"/>
                <w:kern w:val="0"/>
                <w:sz w:val="24"/>
              </w:rPr>
              <w:t>。</w:t>
            </w:r>
            <w:r w:rsidR="00931379" w:rsidRPr="00F80159">
              <w:rPr>
                <w:rFonts w:eastAsiaTheme="minorEastAsia"/>
                <w:kern w:val="0"/>
                <w:sz w:val="24"/>
              </w:rPr>
              <w:t>在</w:t>
            </w:r>
            <w:r w:rsidR="00E06F86">
              <w:rPr>
                <w:rFonts w:eastAsiaTheme="minorEastAsia" w:hint="eastAsia"/>
                <w:kern w:val="0"/>
                <w:sz w:val="24"/>
              </w:rPr>
              <w:t>消费级</w:t>
            </w:r>
            <w:r w:rsidR="008C3624">
              <w:rPr>
                <w:rFonts w:eastAsiaTheme="minorEastAsia" w:hint="eastAsia"/>
                <w:kern w:val="0"/>
                <w:sz w:val="24"/>
              </w:rPr>
              <w:t>场景</w:t>
            </w:r>
            <w:r w:rsidR="00E06F86">
              <w:rPr>
                <w:rFonts w:eastAsiaTheme="minorEastAsia" w:hint="eastAsia"/>
                <w:kern w:val="0"/>
                <w:sz w:val="24"/>
              </w:rPr>
              <w:t>，</w:t>
            </w:r>
            <w:r w:rsidR="00301381">
              <w:rPr>
                <w:rFonts w:eastAsiaTheme="minorEastAsia" w:hint="eastAsia"/>
                <w:kern w:val="0"/>
                <w:sz w:val="24"/>
              </w:rPr>
              <w:t>公司</w:t>
            </w:r>
            <w:r w:rsidR="00E06F86">
              <w:rPr>
                <w:rFonts w:eastAsiaTheme="minorEastAsia" w:hint="eastAsia"/>
                <w:kern w:val="0"/>
                <w:sz w:val="24"/>
              </w:rPr>
              <w:t>今年</w:t>
            </w:r>
            <w:r w:rsidR="00E06F86" w:rsidRPr="00F80159">
              <w:rPr>
                <w:rFonts w:eastAsiaTheme="minorEastAsia"/>
                <w:kern w:val="0"/>
                <w:sz w:val="24"/>
              </w:rPr>
              <w:t>通过岍丞技术，进入华为、荣耀、</w:t>
            </w:r>
            <w:r w:rsidR="00E06F86" w:rsidRPr="00F80159">
              <w:rPr>
                <w:rFonts w:eastAsiaTheme="minorEastAsia"/>
                <w:kern w:val="0"/>
                <w:sz w:val="24"/>
              </w:rPr>
              <w:t>OPPO</w:t>
            </w:r>
            <w:r w:rsidR="00E06F86" w:rsidRPr="00F80159">
              <w:rPr>
                <w:rFonts w:eastAsiaTheme="minorEastAsia"/>
                <w:kern w:val="0"/>
                <w:sz w:val="24"/>
              </w:rPr>
              <w:t>、</w:t>
            </w:r>
            <w:r w:rsidR="00E06F86" w:rsidRPr="00F80159">
              <w:rPr>
                <w:rFonts w:eastAsiaTheme="minorEastAsia"/>
                <w:kern w:val="0"/>
                <w:sz w:val="24"/>
              </w:rPr>
              <w:t>VIVO</w:t>
            </w:r>
            <w:r w:rsidR="00E06F86" w:rsidRPr="00F80159">
              <w:rPr>
                <w:rFonts w:eastAsiaTheme="minorEastAsia"/>
                <w:kern w:val="0"/>
                <w:sz w:val="24"/>
              </w:rPr>
              <w:t>、安克、</w:t>
            </w:r>
            <w:r w:rsidR="00E06F86" w:rsidRPr="00F80159">
              <w:rPr>
                <w:rFonts w:eastAsiaTheme="minorEastAsia"/>
                <w:kern w:val="0"/>
                <w:sz w:val="24"/>
              </w:rPr>
              <w:t>boAt</w:t>
            </w:r>
            <w:r w:rsidR="00E06F86" w:rsidRPr="00F80159">
              <w:rPr>
                <w:rFonts w:eastAsiaTheme="minorEastAsia"/>
                <w:kern w:val="0"/>
                <w:sz w:val="24"/>
              </w:rPr>
              <w:t>、</w:t>
            </w:r>
            <w:r w:rsidR="00E06F86" w:rsidRPr="00F80159">
              <w:rPr>
                <w:rFonts w:eastAsiaTheme="minorEastAsia"/>
                <w:kern w:val="0"/>
                <w:sz w:val="24"/>
              </w:rPr>
              <w:t>Noise</w:t>
            </w:r>
            <w:r w:rsidR="00E06F86" w:rsidRPr="00F80159">
              <w:rPr>
                <w:rFonts w:eastAsiaTheme="minorEastAsia"/>
                <w:kern w:val="0"/>
                <w:sz w:val="24"/>
              </w:rPr>
              <w:t>等终端品牌供应链，</w:t>
            </w:r>
            <w:r w:rsidR="00301381">
              <w:rPr>
                <w:rFonts w:eastAsiaTheme="minorEastAsia" w:hint="eastAsia"/>
                <w:kern w:val="0"/>
                <w:sz w:val="24"/>
              </w:rPr>
              <w:t>并</w:t>
            </w:r>
            <w:r w:rsidR="003778B3" w:rsidRPr="003778B3">
              <w:rPr>
                <w:rFonts w:eastAsiaTheme="minorEastAsia" w:hint="eastAsia"/>
                <w:kern w:val="0"/>
                <w:sz w:val="24"/>
              </w:rPr>
              <w:t>于今年</w:t>
            </w:r>
            <w:r w:rsidR="003778B3" w:rsidRPr="003778B3">
              <w:rPr>
                <w:rFonts w:eastAsiaTheme="minorEastAsia" w:hint="eastAsia"/>
                <w:kern w:val="0"/>
                <w:sz w:val="24"/>
              </w:rPr>
              <w:t>7</w:t>
            </w:r>
            <w:r w:rsidR="003778B3" w:rsidRPr="003778B3">
              <w:rPr>
                <w:rFonts w:eastAsiaTheme="minorEastAsia" w:hint="eastAsia"/>
                <w:kern w:val="0"/>
                <w:sz w:val="24"/>
              </w:rPr>
              <w:t>月成立全资子公司深圳市噜咔博士科技有限公司，其品牌“噜卡博士”将于近期推出面向三岁以上儿童设计的</w:t>
            </w:r>
            <w:r w:rsidR="003778B3" w:rsidRPr="003778B3">
              <w:rPr>
                <w:rFonts w:eastAsiaTheme="minorEastAsia" w:hint="eastAsia"/>
                <w:kern w:val="0"/>
                <w:sz w:val="24"/>
              </w:rPr>
              <w:t>AI</w:t>
            </w:r>
            <w:r w:rsidR="003778B3" w:rsidRPr="003778B3">
              <w:rPr>
                <w:rFonts w:eastAsiaTheme="minorEastAsia" w:hint="eastAsia"/>
                <w:kern w:val="0"/>
                <w:sz w:val="24"/>
              </w:rPr>
              <w:t>硬件产品</w:t>
            </w:r>
            <w:r w:rsidR="003778B3">
              <w:rPr>
                <w:rFonts w:eastAsiaTheme="minorEastAsia" w:hint="eastAsia"/>
                <w:kern w:val="0"/>
                <w:sz w:val="24"/>
              </w:rPr>
              <w:t>，同时公司也将</w:t>
            </w:r>
            <w:r w:rsidR="00E06F86" w:rsidRPr="00F80159">
              <w:rPr>
                <w:rFonts w:eastAsiaTheme="minorEastAsia"/>
                <w:kern w:val="0"/>
                <w:sz w:val="24"/>
              </w:rPr>
              <w:t>开始探索智能</w:t>
            </w:r>
            <w:r w:rsidR="004C685D">
              <w:rPr>
                <w:rFonts w:eastAsiaTheme="minorEastAsia" w:hint="eastAsia"/>
                <w:kern w:val="0"/>
                <w:sz w:val="24"/>
              </w:rPr>
              <w:t>眼镜</w:t>
            </w:r>
            <w:r w:rsidR="008C3624">
              <w:rPr>
                <w:rFonts w:eastAsiaTheme="minorEastAsia" w:hint="eastAsia"/>
                <w:kern w:val="0"/>
                <w:sz w:val="24"/>
              </w:rPr>
              <w:t>等</w:t>
            </w:r>
            <w:r w:rsidR="004C685D">
              <w:rPr>
                <w:rFonts w:eastAsiaTheme="minorEastAsia" w:hint="eastAsia"/>
                <w:kern w:val="0"/>
                <w:sz w:val="24"/>
              </w:rPr>
              <w:t>AI</w:t>
            </w:r>
            <w:r w:rsidR="008C3624">
              <w:rPr>
                <w:rFonts w:eastAsiaTheme="minorEastAsia" w:hint="eastAsia"/>
                <w:kern w:val="0"/>
                <w:sz w:val="24"/>
              </w:rPr>
              <w:t>消费级硬件</w:t>
            </w:r>
            <w:r w:rsidR="00E06F86" w:rsidRPr="00F80159">
              <w:rPr>
                <w:rFonts w:eastAsiaTheme="minorEastAsia"/>
                <w:kern w:val="0"/>
                <w:sz w:val="24"/>
              </w:rPr>
              <w:t>。</w:t>
            </w:r>
          </w:p>
          <w:p w14:paraId="14099CD0" w14:textId="0E5E70CD" w:rsidR="00931379" w:rsidRDefault="00E06F86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在企业级</w:t>
            </w:r>
            <w:r w:rsidR="008C3624">
              <w:rPr>
                <w:rFonts w:eastAsiaTheme="minorEastAsia" w:hint="eastAsia"/>
                <w:kern w:val="0"/>
                <w:sz w:val="24"/>
              </w:rPr>
              <w:t>场景</w:t>
            </w:r>
            <w:r>
              <w:rPr>
                <w:rFonts w:eastAsiaTheme="minorEastAsia" w:hint="eastAsia"/>
                <w:kern w:val="0"/>
                <w:sz w:val="24"/>
              </w:rPr>
              <w:t>上，公司主要依托芯片能力和基于芯片的各种硬件形态，赋能</w:t>
            </w:r>
            <w:r w:rsidRPr="00C931B9">
              <w:rPr>
                <w:rFonts w:eastAsiaTheme="minorEastAsia" w:hint="eastAsia"/>
                <w:kern w:val="0"/>
                <w:sz w:val="24"/>
              </w:rPr>
              <w:t>AI</w:t>
            </w:r>
            <w:r w:rsidRPr="00C931B9">
              <w:rPr>
                <w:rFonts w:eastAsiaTheme="minorEastAsia" w:hint="eastAsia"/>
                <w:kern w:val="0"/>
                <w:sz w:val="24"/>
              </w:rPr>
              <w:t>行业公司及</w:t>
            </w:r>
            <w:r w:rsidRPr="00C931B9">
              <w:rPr>
                <w:rFonts w:eastAsiaTheme="minorEastAsia" w:hint="eastAsia"/>
                <w:kern w:val="0"/>
                <w:sz w:val="24"/>
              </w:rPr>
              <w:t>AI</w:t>
            </w:r>
            <w:r w:rsidRPr="00C931B9">
              <w:rPr>
                <w:rFonts w:eastAsiaTheme="minorEastAsia" w:hint="eastAsia"/>
                <w:kern w:val="0"/>
                <w:sz w:val="24"/>
              </w:rPr>
              <w:t>生态圈合作伙伴</w:t>
            </w:r>
            <w:r w:rsidR="00C70E91">
              <w:rPr>
                <w:rFonts w:eastAsiaTheme="minorEastAsia" w:hint="eastAsia"/>
                <w:kern w:val="0"/>
                <w:sz w:val="24"/>
              </w:rPr>
              <w:t>，</w:t>
            </w:r>
            <w:r>
              <w:rPr>
                <w:rFonts w:eastAsiaTheme="minorEastAsia" w:hint="eastAsia"/>
                <w:kern w:val="0"/>
                <w:sz w:val="24"/>
              </w:rPr>
              <w:t>包含</w:t>
            </w:r>
            <w:r w:rsidR="008C3624">
              <w:rPr>
                <w:rFonts w:eastAsiaTheme="minorEastAsia" w:hint="eastAsia"/>
                <w:kern w:val="0"/>
                <w:sz w:val="24"/>
              </w:rPr>
              <w:t>AI</w:t>
            </w:r>
            <w:r w:rsidR="008C3624">
              <w:rPr>
                <w:rFonts w:eastAsiaTheme="minorEastAsia" w:hint="eastAsia"/>
                <w:kern w:val="0"/>
                <w:sz w:val="24"/>
              </w:rPr>
              <w:t>公司、</w:t>
            </w:r>
            <w:r w:rsidRPr="00C931B9">
              <w:rPr>
                <w:rFonts w:eastAsiaTheme="minorEastAsia" w:hint="eastAsia"/>
                <w:kern w:val="0"/>
                <w:sz w:val="24"/>
              </w:rPr>
              <w:t>电信运营商、高校及科研院所等客户</w:t>
            </w:r>
            <w:r>
              <w:rPr>
                <w:rFonts w:eastAsiaTheme="minorEastAsia" w:hint="eastAsia"/>
                <w:kern w:val="0"/>
                <w:sz w:val="24"/>
              </w:rPr>
              <w:t>。</w:t>
            </w:r>
            <w:r w:rsidR="00931379" w:rsidRPr="00F80159">
              <w:rPr>
                <w:rFonts w:eastAsiaTheme="minorEastAsia"/>
                <w:kern w:val="0"/>
                <w:sz w:val="24"/>
              </w:rPr>
              <w:t>公司</w:t>
            </w:r>
            <w:r w:rsidR="00931379" w:rsidRPr="00F80159">
              <w:rPr>
                <w:rFonts w:eastAsiaTheme="minorEastAsia"/>
                <w:kern w:val="0"/>
                <w:sz w:val="24"/>
              </w:rPr>
              <w:t>Deep Edge</w:t>
            </w:r>
            <w:r>
              <w:rPr>
                <w:rFonts w:eastAsiaTheme="minorEastAsia"/>
                <w:kern w:val="0"/>
                <w:sz w:val="24"/>
              </w:rPr>
              <w:t>10</w:t>
            </w:r>
            <w:r w:rsidR="00931379" w:rsidRPr="00F80159">
              <w:rPr>
                <w:rFonts w:eastAsiaTheme="minorEastAsia"/>
                <w:kern w:val="0"/>
                <w:sz w:val="24"/>
              </w:rPr>
              <w:t>系列推理卡已经适配了包括云天天书、通义千问、百川智能、以及</w:t>
            </w:r>
            <w:r w:rsidR="00931379" w:rsidRPr="00F80159">
              <w:rPr>
                <w:rFonts w:eastAsiaTheme="minorEastAsia"/>
                <w:kern w:val="0"/>
                <w:sz w:val="24"/>
              </w:rPr>
              <w:t>Llama2/3</w:t>
            </w:r>
            <w:r w:rsidR="00931379" w:rsidRPr="00F80159">
              <w:rPr>
                <w:rFonts w:eastAsiaTheme="minorEastAsia"/>
                <w:kern w:val="0"/>
                <w:sz w:val="24"/>
              </w:rPr>
              <w:t>等在内的近十个主流大模型</w:t>
            </w:r>
            <w:r w:rsidR="00A87FDE">
              <w:rPr>
                <w:rFonts w:eastAsiaTheme="minorEastAsia" w:hint="eastAsia"/>
                <w:kern w:val="0"/>
                <w:sz w:val="24"/>
              </w:rPr>
              <w:t>。</w:t>
            </w:r>
          </w:p>
          <w:p w14:paraId="352BCC2B" w14:textId="05F54C1A" w:rsidR="00931379" w:rsidRDefault="002D76C3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在</w:t>
            </w:r>
            <w:r w:rsidR="00E06F86">
              <w:rPr>
                <w:rFonts w:eastAsiaTheme="minorEastAsia" w:hint="eastAsia"/>
                <w:kern w:val="0"/>
                <w:sz w:val="24"/>
              </w:rPr>
              <w:t>城市级</w:t>
            </w:r>
            <w:r w:rsidR="00301381">
              <w:rPr>
                <w:rFonts w:eastAsiaTheme="minorEastAsia" w:hint="eastAsia"/>
                <w:kern w:val="0"/>
                <w:sz w:val="24"/>
              </w:rPr>
              <w:t>场景</w:t>
            </w:r>
            <w:r>
              <w:rPr>
                <w:rFonts w:eastAsiaTheme="minorEastAsia" w:hint="eastAsia"/>
                <w:kern w:val="0"/>
                <w:sz w:val="24"/>
              </w:rPr>
              <w:t>上</w:t>
            </w:r>
            <w:r w:rsidR="00931379" w:rsidRPr="00F80159">
              <w:rPr>
                <w:rFonts w:eastAsiaTheme="minorEastAsia"/>
                <w:kern w:val="0"/>
                <w:sz w:val="24"/>
              </w:rPr>
              <w:t>，公司已经在智慧</w:t>
            </w:r>
            <w:r>
              <w:rPr>
                <w:rFonts w:eastAsiaTheme="minorEastAsia" w:hint="eastAsia"/>
                <w:kern w:val="0"/>
                <w:sz w:val="24"/>
              </w:rPr>
              <w:t>警务</w:t>
            </w:r>
            <w:r w:rsidR="00931379" w:rsidRPr="00F80159">
              <w:rPr>
                <w:rFonts w:eastAsiaTheme="minorEastAsia"/>
                <w:kern w:val="0"/>
                <w:sz w:val="24"/>
              </w:rPr>
              <w:t>、城市治理、</w:t>
            </w:r>
            <w:r w:rsidR="0041712A">
              <w:rPr>
                <w:rFonts w:eastAsiaTheme="minorEastAsia" w:hint="eastAsia"/>
                <w:kern w:val="0"/>
                <w:sz w:val="24"/>
              </w:rPr>
              <w:t>智慧</w:t>
            </w:r>
            <w:r>
              <w:rPr>
                <w:rFonts w:eastAsiaTheme="minorEastAsia" w:hint="eastAsia"/>
                <w:kern w:val="0"/>
                <w:sz w:val="24"/>
              </w:rPr>
              <w:t>交通和</w:t>
            </w:r>
            <w:r w:rsidR="0041712A">
              <w:rPr>
                <w:rFonts w:eastAsiaTheme="minorEastAsia" w:hint="eastAsia"/>
                <w:kern w:val="0"/>
                <w:sz w:val="24"/>
              </w:rPr>
              <w:t>智慧</w:t>
            </w:r>
            <w:r>
              <w:rPr>
                <w:rFonts w:eastAsiaTheme="minorEastAsia" w:hint="eastAsia"/>
                <w:kern w:val="0"/>
                <w:sz w:val="24"/>
              </w:rPr>
              <w:t>商业</w:t>
            </w:r>
            <w:r w:rsidR="00931379" w:rsidRPr="00F80159">
              <w:rPr>
                <w:rFonts w:eastAsiaTheme="minorEastAsia"/>
                <w:kern w:val="0"/>
                <w:sz w:val="24"/>
              </w:rPr>
              <w:t>等领域陆续实现了场景业务落地，</w:t>
            </w:r>
            <w:r w:rsidR="003630D6">
              <w:rPr>
                <w:rFonts w:eastAsiaTheme="minorEastAsia" w:hint="eastAsia"/>
                <w:kern w:val="0"/>
                <w:sz w:val="24"/>
              </w:rPr>
              <w:t>“</w:t>
            </w:r>
            <w:r w:rsidR="00931379" w:rsidRPr="00F80159">
              <w:rPr>
                <w:rFonts w:eastAsiaTheme="minorEastAsia"/>
                <w:kern w:val="0"/>
                <w:sz w:val="24"/>
              </w:rPr>
              <w:t>云天天书</w:t>
            </w:r>
            <w:r w:rsidR="003630D6">
              <w:rPr>
                <w:rFonts w:eastAsiaTheme="minorEastAsia" w:hint="eastAsia"/>
                <w:kern w:val="0"/>
                <w:sz w:val="24"/>
              </w:rPr>
              <w:t>”</w:t>
            </w:r>
            <w:r w:rsidR="00931379" w:rsidRPr="00F80159">
              <w:rPr>
                <w:rFonts w:eastAsiaTheme="minorEastAsia"/>
                <w:kern w:val="0"/>
                <w:sz w:val="24"/>
              </w:rPr>
              <w:t>大模型已应用于政务民意速办、公文智写、警务视频语义检索、城市道路</w:t>
            </w:r>
            <w:r w:rsidR="00931379" w:rsidRPr="00F80159">
              <w:rPr>
                <w:rFonts w:eastAsiaTheme="minorEastAsia"/>
                <w:kern w:val="0"/>
                <w:sz w:val="24"/>
              </w:rPr>
              <w:t>CT</w:t>
            </w:r>
            <w:r w:rsidR="00931379" w:rsidRPr="00F80159">
              <w:rPr>
                <w:rFonts w:eastAsiaTheme="minorEastAsia"/>
                <w:kern w:val="0"/>
                <w:sz w:val="24"/>
              </w:rPr>
              <w:t>巡检等领域。</w:t>
            </w:r>
          </w:p>
          <w:p w14:paraId="6C445639" w14:textId="32ED6ECB" w:rsidR="00931379" w:rsidRDefault="00931379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 w:rsidRPr="00F80159">
              <w:rPr>
                <w:rFonts w:eastAsiaTheme="minorEastAsia"/>
                <w:kern w:val="0"/>
                <w:sz w:val="24"/>
              </w:rPr>
              <w:t>公司作为边缘</w:t>
            </w:r>
            <w:r w:rsidRPr="00F80159">
              <w:rPr>
                <w:rFonts w:eastAsiaTheme="minorEastAsia"/>
                <w:kern w:val="0"/>
                <w:sz w:val="24"/>
              </w:rPr>
              <w:t>AI</w:t>
            </w:r>
            <w:r w:rsidRPr="00F80159">
              <w:rPr>
                <w:rFonts w:eastAsiaTheme="minorEastAsia"/>
                <w:kern w:val="0"/>
                <w:sz w:val="24"/>
              </w:rPr>
              <w:t>领军企业，积极布局边缘</w:t>
            </w:r>
            <w:r w:rsidRPr="00F80159">
              <w:rPr>
                <w:rFonts w:eastAsiaTheme="minorEastAsia"/>
                <w:kern w:val="0"/>
                <w:sz w:val="24"/>
              </w:rPr>
              <w:t>AI</w:t>
            </w:r>
            <w:r w:rsidRPr="00F80159">
              <w:rPr>
                <w:rFonts w:eastAsiaTheme="minorEastAsia"/>
                <w:kern w:val="0"/>
                <w:sz w:val="24"/>
              </w:rPr>
              <w:t>发展的技术和业务，从底层的算法、芯片到场景业务深耕边缘</w:t>
            </w:r>
            <w:r w:rsidRPr="00F80159">
              <w:rPr>
                <w:rFonts w:eastAsiaTheme="minorEastAsia"/>
                <w:kern w:val="0"/>
                <w:sz w:val="24"/>
              </w:rPr>
              <w:t>AI</w:t>
            </w:r>
            <w:r w:rsidRPr="00F80159">
              <w:rPr>
                <w:rFonts w:eastAsiaTheme="minorEastAsia"/>
                <w:kern w:val="0"/>
                <w:sz w:val="24"/>
              </w:rPr>
              <w:t>，凭借</w:t>
            </w:r>
            <w:r w:rsidR="003630D6">
              <w:rPr>
                <w:rFonts w:eastAsiaTheme="minorEastAsia" w:hint="eastAsia"/>
                <w:kern w:val="0"/>
                <w:sz w:val="24"/>
              </w:rPr>
              <w:t>“</w:t>
            </w:r>
            <w:r w:rsidRPr="00F80159">
              <w:rPr>
                <w:rFonts w:eastAsiaTheme="minorEastAsia"/>
                <w:kern w:val="0"/>
                <w:sz w:val="24"/>
              </w:rPr>
              <w:t>算法芯片化</w:t>
            </w:r>
            <w:r w:rsidR="003630D6">
              <w:rPr>
                <w:rFonts w:eastAsiaTheme="minorEastAsia" w:hint="eastAsia"/>
                <w:kern w:val="0"/>
                <w:sz w:val="24"/>
              </w:rPr>
              <w:t>”</w:t>
            </w:r>
            <w:r w:rsidRPr="00F80159">
              <w:rPr>
                <w:rFonts w:eastAsiaTheme="minorEastAsia"/>
                <w:kern w:val="0"/>
                <w:sz w:val="24"/>
              </w:rPr>
              <w:t>的核心能力和</w:t>
            </w:r>
            <w:r w:rsidR="003630D6">
              <w:rPr>
                <w:rFonts w:eastAsiaTheme="minorEastAsia" w:hint="eastAsia"/>
                <w:kern w:val="0"/>
                <w:sz w:val="24"/>
              </w:rPr>
              <w:t>“</w:t>
            </w:r>
            <w:r w:rsidRPr="00F80159">
              <w:rPr>
                <w:rFonts w:eastAsiaTheme="minorEastAsia"/>
                <w:kern w:val="0"/>
                <w:sz w:val="24"/>
              </w:rPr>
              <w:t>端云协同</w:t>
            </w:r>
            <w:r w:rsidR="003630D6">
              <w:rPr>
                <w:rFonts w:eastAsiaTheme="minorEastAsia" w:hint="eastAsia"/>
                <w:kern w:val="0"/>
                <w:sz w:val="24"/>
              </w:rPr>
              <w:t>”</w:t>
            </w:r>
            <w:r w:rsidRPr="00F80159">
              <w:rPr>
                <w:rFonts w:eastAsiaTheme="minorEastAsia"/>
                <w:kern w:val="0"/>
                <w:sz w:val="24"/>
              </w:rPr>
              <w:t>的技术路线，不断推进边缘</w:t>
            </w:r>
            <w:r w:rsidRPr="00F80159">
              <w:rPr>
                <w:rFonts w:eastAsiaTheme="minorEastAsia"/>
                <w:kern w:val="0"/>
                <w:sz w:val="24"/>
              </w:rPr>
              <w:t>AI</w:t>
            </w:r>
            <w:r w:rsidRPr="00F80159">
              <w:rPr>
                <w:rFonts w:eastAsiaTheme="minorEastAsia"/>
                <w:kern w:val="0"/>
                <w:sz w:val="24"/>
              </w:rPr>
              <w:t>在</w:t>
            </w:r>
            <w:r w:rsidR="002D76C3">
              <w:rPr>
                <w:rFonts w:eastAsiaTheme="minorEastAsia" w:hint="eastAsia"/>
                <w:kern w:val="0"/>
                <w:sz w:val="24"/>
              </w:rPr>
              <w:t>消费级、企业级、城市级</w:t>
            </w:r>
            <w:r w:rsidRPr="00F80159">
              <w:rPr>
                <w:rFonts w:eastAsiaTheme="minorEastAsia"/>
                <w:kern w:val="0"/>
                <w:sz w:val="24"/>
              </w:rPr>
              <w:t>三大领域的应用</w:t>
            </w:r>
            <w:r w:rsidR="003630D6" w:rsidRPr="00F80159">
              <w:rPr>
                <w:rFonts w:eastAsiaTheme="minorEastAsia"/>
                <w:kern w:val="0"/>
                <w:sz w:val="24"/>
              </w:rPr>
              <w:t>，为各行业带来安全、智慧、便捷的</w:t>
            </w:r>
            <w:r w:rsidR="003630D6" w:rsidRPr="00F80159">
              <w:rPr>
                <w:rFonts w:eastAsiaTheme="minorEastAsia"/>
                <w:kern w:val="0"/>
                <w:sz w:val="24"/>
              </w:rPr>
              <w:t>AI</w:t>
            </w:r>
            <w:r w:rsidR="003630D6" w:rsidRPr="00F80159">
              <w:rPr>
                <w:rFonts w:eastAsiaTheme="minorEastAsia"/>
                <w:kern w:val="0"/>
                <w:sz w:val="24"/>
              </w:rPr>
              <w:t>体验</w:t>
            </w:r>
            <w:r w:rsidR="002D76C3">
              <w:rPr>
                <w:rFonts w:eastAsiaTheme="minorEastAsia" w:hint="eastAsia"/>
                <w:kern w:val="0"/>
                <w:sz w:val="24"/>
              </w:rPr>
              <w:t>。</w:t>
            </w:r>
          </w:p>
          <w:p w14:paraId="0D453874" w14:textId="50BDDAB4" w:rsidR="002D76C3" w:rsidRDefault="002D76C3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2</w:t>
            </w:r>
            <w:r>
              <w:rPr>
                <w:rFonts w:eastAsiaTheme="minorEastAsia"/>
                <w:kern w:val="0"/>
                <w:sz w:val="24"/>
              </w:rPr>
              <w:t>024</w:t>
            </w:r>
            <w:r>
              <w:rPr>
                <w:rFonts w:eastAsiaTheme="minorEastAsia" w:hint="eastAsia"/>
                <w:kern w:val="0"/>
                <w:sz w:val="24"/>
              </w:rPr>
              <w:t>年</w:t>
            </w:r>
            <w:r w:rsidR="00301381">
              <w:rPr>
                <w:rFonts w:eastAsiaTheme="minorEastAsia" w:hint="eastAsia"/>
                <w:kern w:val="0"/>
                <w:sz w:val="24"/>
              </w:rPr>
              <w:t>第</w:t>
            </w:r>
            <w:r>
              <w:rPr>
                <w:rFonts w:eastAsiaTheme="minorEastAsia" w:hint="eastAsia"/>
                <w:kern w:val="0"/>
                <w:sz w:val="24"/>
              </w:rPr>
              <w:t>三季度，</w:t>
            </w:r>
            <w:r w:rsidR="00301381">
              <w:rPr>
                <w:rFonts w:eastAsiaTheme="minorEastAsia" w:hint="eastAsia"/>
                <w:kern w:val="0"/>
                <w:sz w:val="24"/>
              </w:rPr>
              <w:t>公司</w:t>
            </w:r>
            <w:r>
              <w:rPr>
                <w:rFonts w:eastAsiaTheme="minorEastAsia" w:hint="eastAsia"/>
                <w:kern w:val="0"/>
                <w:sz w:val="24"/>
              </w:rPr>
              <w:t>已</w:t>
            </w:r>
            <w:r w:rsidRPr="002D76C3">
              <w:rPr>
                <w:rFonts w:eastAsiaTheme="minorEastAsia" w:hint="eastAsia"/>
                <w:kern w:val="0"/>
                <w:sz w:val="24"/>
              </w:rPr>
              <w:t>实现营业收入</w:t>
            </w:r>
            <w:r w:rsidRPr="002D76C3">
              <w:rPr>
                <w:rFonts w:eastAsiaTheme="minorEastAsia" w:hint="eastAsia"/>
                <w:kern w:val="0"/>
                <w:sz w:val="24"/>
              </w:rPr>
              <w:t>1.93</w:t>
            </w:r>
            <w:r w:rsidRPr="002D76C3">
              <w:rPr>
                <w:rFonts w:eastAsiaTheme="minorEastAsia" w:hint="eastAsia"/>
                <w:kern w:val="0"/>
                <w:sz w:val="24"/>
              </w:rPr>
              <w:t>亿元，同比增长</w:t>
            </w:r>
            <w:r w:rsidRPr="002D76C3">
              <w:rPr>
                <w:rFonts w:eastAsiaTheme="minorEastAsia" w:hint="eastAsia"/>
                <w:kern w:val="0"/>
                <w:sz w:val="24"/>
              </w:rPr>
              <w:t>140.02%</w:t>
            </w:r>
            <w:r w:rsidRPr="002D76C3">
              <w:rPr>
                <w:rFonts w:eastAsiaTheme="minorEastAsia" w:hint="eastAsia"/>
                <w:kern w:val="0"/>
                <w:sz w:val="24"/>
              </w:rPr>
              <w:t>；前三季度实现营收</w:t>
            </w:r>
            <w:r w:rsidRPr="002D76C3">
              <w:rPr>
                <w:rFonts w:eastAsiaTheme="minorEastAsia" w:hint="eastAsia"/>
                <w:kern w:val="0"/>
                <w:sz w:val="24"/>
              </w:rPr>
              <w:t>4.83</w:t>
            </w:r>
            <w:r w:rsidRPr="002D76C3">
              <w:rPr>
                <w:rFonts w:eastAsiaTheme="minorEastAsia" w:hint="eastAsia"/>
                <w:kern w:val="0"/>
                <w:sz w:val="24"/>
              </w:rPr>
              <w:t>亿元，同比增长</w:t>
            </w:r>
            <w:r w:rsidRPr="002D76C3">
              <w:rPr>
                <w:rFonts w:eastAsiaTheme="minorEastAsia" w:hint="eastAsia"/>
                <w:kern w:val="0"/>
                <w:sz w:val="24"/>
              </w:rPr>
              <w:t>112.52%</w:t>
            </w:r>
            <w:r w:rsidR="003630D6">
              <w:rPr>
                <w:rFonts w:eastAsiaTheme="minorEastAsia" w:hint="eastAsia"/>
                <w:kern w:val="0"/>
                <w:sz w:val="24"/>
              </w:rPr>
              <w:t>。</w:t>
            </w:r>
          </w:p>
          <w:p w14:paraId="0953070C" w14:textId="248FA783" w:rsidR="00BC32C3" w:rsidRPr="00507132" w:rsidRDefault="00BC32C3" w:rsidP="002D76C3">
            <w:pPr>
              <w:widowControl/>
              <w:spacing w:line="360" w:lineRule="auto"/>
              <w:ind w:firstLineChars="200" w:firstLine="482"/>
              <w:rPr>
                <w:rFonts w:eastAsiaTheme="minorEastAsia"/>
                <w:b/>
                <w:bCs/>
                <w:kern w:val="0"/>
                <w:sz w:val="24"/>
              </w:rPr>
            </w:pPr>
            <w:r w:rsidRPr="00507132">
              <w:rPr>
                <w:rFonts w:eastAsiaTheme="minorEastAsia"/>
                <w:b/>
                <w:bCs/>
                <w:kern w:val="0"/>
                <w:sz w:val="24"/>
              </w:rPr>
              <w:lastRenderedPageBreak/>
              <w:t>2</w:t>
            </w:r>
            <w:r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、</w:t>
            </w:r>
            <w:r w:rsidR="002D76C3"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如何看待</w:t>
            </w:r>
            <w:r w:rsidR="002D76C3" w:rsidRPr="00507132">
              <w:rPr>
                <w:rFonts w:eastAsiaTheme="minorEastAsia"/>
                <w:b/>
                <w:bCs/>
                <w:kern w:val="0"/>
                <w:sz w:val="24"/>
              </w:rPr>
              <w:t>AI</w:t>
            </w:r>
            <w:r w:rsidR="002D76C3"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下一步的发展趋势，公司有何具体的布局情况？</w:t>
            </w:r>
          </w:p>
          <w:p w14:paraId="361A1F16" w14:textId="48C29B0E" w:rsidR="002D76C3" w:rsidRPr="002D76C3" w:rsidRDefault="003630D6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 w:rsidRPr="002D76C3">
              <w:rPr>
                <w:rFonts w:eastAsiaTheme="minorEastAsia"/>
                <w:kern w:val="0"/>
                <w:sz w:val="24"/>
              </w:rPr>
              <w:t>答：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从云端大模型</w:t>
            </w:r>
            <w:r w:rsidR="002D76C3">
              <w:rPr>
                <w:rFonts w:eastAsiaTheme="minorEastAsia" w:hint="eastAsia"/>
                <w:kern w:val="0"/>
                <w:sz w:val="24"/>
              </w:rPr>
              <w:t>将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逐渐向端侧</w:t>
            </w:r>
            <w:r>
              <w:rPr>
                <w:rFonts w:eastAsiaTheme="minorEastAsia" w:hint="eastAsia"/>
                <w:kern w:val="0"/>
                <w:sz w:val="24"/>
              </w:rPr>
              <w:t>发展的趋势</w:t>
            </w:r>
            <w:r w:rsidR="002D76C3">
              <w:rPr>
                <w:rFonts w:eastAsiaTheme="minorEastAsia" w:hint="eastAsia"/>
                <w:kern w:val="0"/>
                <w:sz w:val="24"/>
              </w:rPr>
              <w:t>逐渐</w:t>
            </w:r>
            <w:r>
              <w:rPr>
                <w:rFonts w:eastAsiaTheme="minorEastAsia" w:hint="eastAsia"/>
                <w:kern w:val="0"/>
                <w:sz w:val="24"/>
              </w:rPr>
              <w:t>明朗</w:t>
            </w:r>
            <w:r w:rsidR="002D76C3">
              <w:rPr>
                <w:rFonts w:eastAsiaTheme="minorEastAsia" w:hint="eastAsia"/>
                <w:kern w:val="0"/>
                <w:sz w:val="24"/>
              </w:rPr>
              <w:t>。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边缘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需综合考虑端侧客户对实时性、安全性、隐私性的需求。</w:t>
            </w:r>
            <w:r w:rsidRPr="00F92C3F">
              <w:rPr>
                <w:sz w:val="24"/>
              </w:rPr>
              <w:t>公司</w:t>
            </w:r>
            <w:r w:rsidRPr="00F92C3F">
              <w:rPr>
                <w:sz w:val="24"/>
              </w:rPr>
              <w:t>Deep Edge</w:t>
            </w:r>
            <w:r w:rsidRPr="00F92C3F">
              <w:rPr>
                <w:sz w:val="24"/>
              </w:rPr>
              <w:t>系列推理卡已经适配了包括云天天书、通义千问、百川智能、以及</w:t>
            </w:r>
            <w:r w:rsidRPr="00F92C3F">
              <w:rPr>
                <w:sz w:val="24"/>
              </w:rPr>
              <w:t>Llama2/3</w:t>
            </w:r>
            <w:r w:rsidRPr="00F92C3F">
              <w:rPr>
                <w:sz w:val="24"/>
              </w:rPr>
              <w:t>等在内的近十个主流大模型，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可实现性能更强的轻量级边缘智能设备并支持边缘智能计算加速卡，满足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解决方案在更靠近数据源头的用户现场灵活部署的需求，通过芯片、加速卡、边缘盒子、服务器等多形态应用于智能计算中心大模型推理、机器人、智慧泊车</w:t>
            </w:r>
            <w:r>
              <w:rPr>
                <w:rFonts w:eastAsiaTheme="minorEastAsia" w:hint="eastAsia"/>
                <w:kern w:val="0"/>
                <w:sz w:val="24"/>
              </w:rPr>
              <w:t>、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全息路口方案</w:t>
            </w:r>
            <w:r>
              <w:rPr>
                <w:rFonts w:eastAsiaTheme="minorEastAsia" w:hint="eastAsia"/>
                <w:kern w:val="0"/>
                <w:sz w:val="24"/>
              </w:rPr>
              <w:t>及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城市治理等，并逐步向智能硬件进行布局。同时，公司通过岍丞技术，进入华为、荣耀、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OPPO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、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VIVO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、安克、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boAt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、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Noise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等终端品牌供应链，开始探索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在智能家居、智能穿戴场景的应用，并持续探索边缘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2D76C3" w:rsidRPr="002D76C3">
              <w:rPr>
                <w:rFonts w:eastAsiaTheme="minorEastAsia" w:hint="eastAsia"/>
                <w:kern w:val="0"/>
                <w:sz w:val="24"/>
              </w:rPr>
              <w:t>的商用场景。</w:t>
            </w:r>
          </w:p>
          <w:p w14:paraId="7D488E44" w14:textId="108846D2" w:rsidR="00534FEA" w:rsidRPr="00507132" w:rsidRDefault="00BC32C3" w:rsidP="002D76C3">
            <w:pPr>
              <w:widowControl/>
              <w:spacing w:line="360" w:lineRule="auto"/>
              <w:ind w:firstLineChars="200" w:firstLine="482"/>
              <w:rPr>
                <w:rFonts w:eastAsiaTheme="minorEastAsia"/>
                <w:b/>
                <w:bCs/>
                <w:kern w:val="0"/>
                <w:sz w:val="24"/>
              </w:rPr>
            </w:pPr>
            <w:r w:rsidRPr="00507132">
              <w:rPr>
                <w:rFonts w:eastAsiaTheme="minorEastAsia"/>
                <w:b/>
                <w:bCs/>
                <w:kern w:val="0"/>
                <w:sz w:val="24"/>
              </w:rPr>
              <w:t>3</w:t>
            </w:r>
            <w:r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、</w:t>
            </w:r>
            <w:r w:rsidR="00534FEA" w:rsidRPr="00507132">
              <w:rPr>
                <w:rFonts w:eastAsiaTheme="minorEastAsia" w:hint="eastAsia"/>
                <w:b/>
                <w:bCs/>
                <w:kern w:val="0"/>
                <w:sz w:val="24"/>
              </w:rPr>
              <w:t>公司和闪极科技的战略合作内容主要是什么？</w:t>
            </w:r>
          </w:p>
          <w:p w14:paraId="7F74B083" w14:textId="2CAB3F1E" w:rsidR="00534FEA" w:rsidRPr="002D76C3" w:rsidRDefault="00BC32C3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 w:rsidRPr="002D76C3">
              <w:rPr>
                <w:rFonts w:eastAsiaTheme="minorEastAsia"/>
                <w:kern w:val="0"/>
                <w:sz w:val="24"/>
              </w:rPr>
              <w:t>答：</w:t>
            </w:r>
            <w:r w:rsidR="00534FEA" w:rsidRPr="002D76C3">
              <w:rPr>
                <w:rFonts w:eastAsiaTheme="minorEastAsia"/>
                <w:kern w:val="0"/>
                <w:sz w:val="24"/>
              </w:rPr>
              <w:t>云天励飞与闪极科技将围绕</w:t>
            </w:r>
            <w:r w:rsidR="003630D6">
              <w:rPr>
                <w:rFonts w:eastAsiaTheme="minorEastAsia" w:hint="eastAsia"/>
                <w:kern w:val="0"/>
                <w:sz w:val="24"/>
              </w:rPr>
              <w:t>“</w:t>
            </w:r>
            <w:r w:rsidR="00534FEA" w:rsidRPr="002D76C3">
              <w:rPr>
                <w:rFonts w:eastAsiaTheme="minorEastAsia"/>
                <w:kern w:val="0"/>
                <w:sz w:val="24"/>
              </w:rPr>
              <w:t>视觉语义大模型</w:t>
            </w:r>
            <w:r w:rsidR="00534FEA" w:rsidRPr="002D76C3">
              <w:rPr>
                <w:rFonts w:eastAsiaTheme="minorEastAsia"/>
                <w:kern w:val="0"/>
                <w:sz w:val="24"/>
              </w:rPr>
              <w:t>+</w:t>
            </w:r>
            <w:r w:rsidR="00534FEA" w:rsidRPr="002D76C3">
              <w:rPr>
                <w:rFonts w:eastAsiaTheme="minorEastAsia"/>
                <w:kern w:val="0"/>
                <w:sz w:val="24"/>
              </w:rPr>
              <w:t>智能眼镜</w:t>
            </w:r>
            <w:r w:rsidR="003630D6">
              <w:rPr>
                <w:rFonts w:eastAsiaTheme="minorEastAsia" w:hint="eastAsia"/>
                <w:kern w:val="0"/>
                <w:sz w:val="24"/>
              </w:rPr>
              <w:t>”</w:t>
            </w:r>
            <w:r w:rsidR="00534FEA" w:rsidRPr="002D76C3">
              <w:rPr>
                <w:rFonts w:eastAsiaTheme="minorEastAsia"/>
                <w:kern w:val="0"/>
                <w:sz w:val="24"/>
              </w:rPr>
              <w:t>展开深入合作探索，打造具备更加精准、高效理解能力，可为用户带来更智能交互体验的产品。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双方合作的产品即将上市发售。这将是一款全时段拍摄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+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高品质音频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+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多模态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AI</w:t>
            </w:r>
            <w:r w:rsidR="00534FEA" w:rsidRPr="002D76C3">
              <w:rPr>
                <w:rFonts w:eastAsiaTheme="minorEastAsia" w:hint="eastAsia"/>
                <w:kern w:val="0"/>
                <w:sz w:val="24"/>
              </w:rPr>
              <w:t>智能眼镜。</w:t>
            </w:r>
          </w:p>
          <w:p w14:paraId="37A5497A" w14:textId="2C241635" w:rsidR="00A30FFA" w:rsidRPr="002D76C3" w:rsidRDefault="00534FEA" w:rsidP="002D76C3">
            <w:pPr>
              <w:widowControl/>
              <w:spacing w:line="360" w:lineRule="auto"/>
              <w:ind w:firstLineChars="200" w:firstLine="480"/>
              <w:rPr>
                <w:rFonts w:eastAsiaTheme="minorEastAsia"/>
                <w:kern w:val="0"/>
                <w:sz w:val="24"/>
              </w:rPr>
            </w:pPr>
            <w:r w:rsidRPr="002D76C3">
              <w:rPr>
                <w:rFonts w:eastAsiaTheme="minorEastAsia"/>
                <w:kern w:val="0"/>
                <w:sz w:val="24"/>
              </w:rPr>
              <w:t>凭借云天励飞在智慧行业的经验，双方还将共同探索</w:t>
            </w:r>
            <w:r w:rsidRPr="002D76C3">
              <w:rPr>
                <w:rFonts w:eastAsiaTheme="minorEastAsia"/>
                <w:kern w:val="0"/>
                <w:sz w:val="24"/>
              </w:rPr>
              <w:t>AI</w:t>
            </w:r>
            <w:r w:rsidRPr="002D76C3">
              <w:rPr>
                <w:rFonts w:eastAsiaTheme="minorEastAsia"/>
                <w:kern w:val="0"/>
                <w:sz w:val="24"/>
              </w:rPr>
              <w:t>智能眼镜在更多行业和场景的创新应用，为更多行业用户带来大模型时代的全新业务处理体验，共同开创下一代</w:t>
            </w:r>
            <w:r w:rsidRPr="002D76C3">
              <w:rPr>
                <w:rFonts w:eastAsiaTheme="minorEastAsia"/>
                <w:kern w:val="0"/>
                <w:sz w:val="24"/>
              </w:rPr>
              <w:t>AI</w:t>
            </w:r>
            <w:r w:rsidRPr="002D76C3">
              <w:rPr>
                <w:rFonts w:eastAsiaTheme="minorEastAsia"/>
                <w:kern w:val="0"/>
                <w:sz w:val="24"/>
              </w:rPr>
              <w:t>智能硬件行业新格局。</w:t>
            </w:r>
          </w:p>
        </w:tc>
      </w:tr>
      <w:tr w:rsidR="00A30FFA" w14:paraId="46A2B668" w14:textId="77777777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57FF" w14:textId="40A11B25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ACFA" w14:textId="77777777" w:rsidR="00A30FFA" w:rsidRDefault="002D76C3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</w:tbl>
    <w:p w14:paraId="0C26290B" w14:textId="77777777" w:rsidR="00A30FFA" w:rsidRDefault="00A30FFA"/>
    <w:sectPr w:rsidR="00A3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69F6" w14:textId="77777777" w:rsidR="00365E11" w:rsidRDefault="00365E11" w:rsidP="008F67BF">
      <w:r>
        <w:separator/>
      </w:r>
    </w:p>
  </w:endnote>
  <w:endnote w:type="continuationSeparator" w:id="0">
    <w:p w14:paraId="6D114854" w14:textId="77777777" w:rsidR="00365E11" w:rsidRDefault="00365E11" w:rsidP="008F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0150" w14:textId="77777777" w:rsidR="00365E11" w:rsidRDefault="00365E11" w:rsidP="008F67BF">
      <w:r>
        <w:separator/>
      </w:r>
    </w:p>
  </w:footnote>
  <w:footnote w:type="continuationSeparator" w:id="0">
    <w:p w14:paraId="10EC9C8B" w14:textId="77777777" w:rsidR="00365E11" w:rsidRDefault="00365E11" w:rsidP="008F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46E7"/>
    <w:multiLevelType w:val="singleLevel"/>
    <w:tmpl w:val="0A1546E7"/>
    <w:lvl w:ilvl="0">
      <w:start w:val="2"/>
      <w:numFmt w:val="decimal"/>
      <w:suff w:val="nothing"/>
      <w:lvlText w:val="%1，"/>
      <w:lvlJc w:val="left"/>
    </w:lvl>
  </w:abstractNum>
  <w:num w:numId="1" w16cid:durableId="18659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iZmU2YWZhNDAzYjJjMTgyNzQ3NGMzOTI4ODQwNGEifQ=="/>
  </w:docVars>
  <w:rsids>
    <w:rsidRoot w:val="00DB361F"/>
    <w:rsid w:val="00005DB8"/>
    <w:rsid w:val="0004771F"/>
    <w:rsid w:val="00095CE0"/>
    <w:rsid w:val="000D4244"/>
    <w:rsid w:val="000D6315"/>
    <w:rsid w:val="001001B7"/>
    <w:rsid w:val="00107A0B"/>
    <w:rsid w:val="00123A01"/>
    <w:rsid w:val="0015706D"/>
    <w:rsid w:val="00191DFA"/>
    <w:rsid w:val="001A5E13"/>
    <w:rsid w:val="001C2310"/>
    <w:rsid w:val="001C5BA8"/>
    <w:rsid w:val="001E36AE"/>
    <w:rsid w:val="0027476E"/>
    <w:rsid w:val="002B086A"/>
    <w:rsid w:val="002C0D62"/>
    <w:rsid w:val="002D76C3"/>
    <w:rsid w:val="00301381"/>
    <w:rsid w:val="003238A9"/>
    <w:rsid w:val="00356DDB"/>
    <w:rsid w:val="003630D6"/>
    <w:rsid w:val="00365E11"/>
    <w:rsid w:val="003778B3"/>
    <w:rsid w:val="003F16A1"/>
    <w:rsid w:val="0041712A"/>
    <w:rsid w:val="00450EA6"/>
    <w:rsid w:val="00451901"/>
    <w:rsid w:val="00487889"/>
    <w:rsid w:val="004A611B"/>
    <w:rsid w:val="004C685D"/>
    <w:rsid w:val="004D41B9"/>
    <w:rsid w:val="004E0A03"/>
    <w:rsid w:val="00507132"/>
    <w:rsid w:val="00534FEA"/>
    <w:rsid w:val="00564FEE"/>
    <w:rsid w:val="00574245"/>
    <w:rsid w:val="005867C6"/>
    <w:rsid w:val="005D4EA7"/>
    <w:rsid w:val="00607023"/>
    <w:rsid w:val="00637C10"/>
    <w:rsid w:val="006955E2"/>
    <w:rsid w:val="006C42AF"/>
    <w:rsid w:val="00713989"/>
    <w:rsid w:val="007502A8"/>
    <w:rsid w:val="00781BC0"/>
    <w:rsid w:val="00797167"/>
    <w:rsid w:val="007C302D"/>
    <w:rsid w:val="007D4DB1"/>
    <w:rsid w:val="00826910"/>
    <w:rsid w:val="00833998"/>
    <w:rsid w:val="008451DC"/>
    <w:rsid w:val="0087485F"/>
    <w:rsid w:val="008C3624"/>
    <w:rsid w:val="008F013D"/>
    <w:rsid w:val="008F67BF"/>
    <w:rsid w:val="00915661"/>
    <w:rsid w:val="009271A0"/>
    <w:rsid w:val="00931379"/>
    <w:rsid w:val="00986C92"/>
    <w:rsid w:val="00996CC7"/>
    <w:rsid w:val="009C1BAA"/>
    <w:rsid w:val="009D204E"/>
    <w:rsid w:val="00A30FFA"/>
    <w:rsid w:val="00A87FDE"/>
    <w:rsid w:val="00A91CFD"/>
    <w:rsid w:val="00AA04B3"/>
    <w:rsid w:val="00B07E37"/>
    <w:rsid w:val="00B2782C"/>
    <w:rsid w:val="00B57672"/>
    <w:rsid w:val="00BC32C3"/>
    <w:rsid w:val="00BC378C"/>
    <w:rsid w:val="00BD30D4"/>
    <w:rsid w:val="00BE36BA"/>
    <w:rsid w:val="00BF0C4F"/>
    <w:rsid w:val="00C23F1E"/>
    <w:rsid w:val="00C70E91"/>
    <w:rsid w:val="00C72F91"/>
    <w:rsid w:val="00D3734B"/>
    <w:rsid w:val="00D5509C"/>
    <w:rsid w:val="00D56455"/>
    <w:rsid w:val="00D974CF"/>
    <w:rsid w:val="00D97C05"/>
    <w:rsid w:val="00DB361F"/>
    <w:rsid w:val="00DC5BA5"/>
    <w:rsid w:val="00DD0B65"/>
    <w:rsid w:val="00DE34A3"/>
    <w:rsid w:val="00DE5217"/>
    <w:rsid w:val="00E06F86"/>
    <w:rsid w:val="00E62194"/>
    <w:rsid w:val="00EB2E75"/>
    <w:rsid w:val="00EB6AA9"/>
    <w:rsid w:val="00EC46D1"/>
    <w:rsid w:val="00EF0141"/>
    <w:rsid w:val="00F00C5D"/>
    <w:rsid w:val="00F10336"/>
    <w:rsid w:val="00F11A0C"/>
    <w:rsid w:val="00F7107D"/>
    <w:rsid w:val="00F838D7"/>
    <w:rsid w:val="062E0F1B"/>
    <w:rsid w:val="06A83220"/>
    <w:rsid w:val="127072AA"/>
    <w:rsid w:val="17E11EA2"/>
    <w:rsid w:val="419450A2"/>
    <w:rsid w:val="56A612C8"/>
    <w:rsid w:val="66F531E4"/>
    <w:rsid w:val="790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9EA3F"/>
  <w15:docId w15:val="{178E8304-1108-4328-89C1-2B8BCED3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Calibri" w:hAnsi="Calibri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7">
    <w:name w:val="Revision"/>
    <w:hidden/>
    <w:uiPriority w:val="99"/>
    <w:unhideWhenUsed/>
    <w:rsid w:val="00EF0141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8F67B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F67B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F67B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67B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F67B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0138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013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Hannie MA</dc:creator>
  <cp:lastModifiedBy>mahuan</cp:lastModifiedBy>
  <cp:revision>4</cp:revision>
  <dcterms:created xsi:type="dcterms:W3CDTF">2024-11-25T02:25:00Z</dcterms:created>
  <dcterms:modified xsi:type="dcterms:W3CDTF">2024-11-25T03:11:00Z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2B4E36D9AE384E9C80D6B1F71A58C812_12</vt:lpwstr>
  </property>
</Properties>
</file>