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6AF12" w14:textId="77777777" w:rsidR="00DD3D7D" w:rsidRDefault="00053966">
      <w:pPr>
        <w:spacing w:beforeLines="50" w:before="156" w:afterLines="50" w:after="156" w:line="400" w:lineRule="exact"/>
        <w:rPr>
          <w:rFonts w:ascii="宋体" w:hAnsi="宋体" w:hint="eastAsia"/>
          <w:b/>
          <w:bCs/>
          <w:iCs/>
          <w:sz w:val="24"/>
        </w:rPr>
      </w:pPr>
      <w:bookmarkStart w:id="0" w:name="_Hlk131061366"/>
      <w:r>
        <w:rPr>
          <w:rFonts w:ascii="宋体" w:hAnsi="宋体" w:hint="eastAsia"/>
          <w:b/>
          <w:bCs/>
          <w:iCs/>
          <w:sz w:val="24"/>
        </w:rPr>
        <w:t>证券代码：</w:t>
      </w:r>
      <w:r>
        <w:rPr>
          <w:rFonts w:ascii="宋体" w:hAnsi="宋体"/>
          <w:b/>
          <w:bCs/>
          <w:iCs/>
          <w:sz w:val="24"/>
        </w:rPr>
        <w:t>603052</w:t>
      </w:r>
      <w:r>
        <w:rPr>
          <w:rFonts w:ascii="宋体" w:hAnsi="宋体" w:hint="eastAsia"/>
          <w:b/>
          <w:bCs/>
          <w:iCs/>
          <w:sz w:val="24"/>
        </w:rPr>
        <w:t xml:space="preserve">        </w:t>
      </w:r>
      <w:r>
        <w:rPr>
          <w:rFonts w:ascii="宋体" w:hAnsi="宋体"/>
          <w:b/>
          <w:bCs/>
          <w:iCs/>
          <w:sz w:val="24"/>
        </w:rPr>
        <w:t xml:space="preserve">      </w:t>
      </w:r>
      <w:r>
        <w:rPr>
          <w:rFonts w:ascii="宋体" w:hAnsi="宋体" w:hint="eastAsia"/>
          <w:b/>
          <w:bCs/>
          <w:iCs/>
          <w:sz w:val="24"/>
        </w:rPr>
        <w:t xml:space="preserve">            </w:t>
      </w:r>
      <w:r>
        <w:rPr>
          <w:rFonts w:ascii="宋体" w:hAnsi="宋体"/>
          <w:b/>
          <w:bCs/>
          <w:iCs/>
          <w:sz w:val="24"/>
        </w:rPr>
        <w:t xml:space="preserve">  </w:t>
      </w:r>
      <w:r>
        <w:rPr>
          <w:rFonts w:ascii="宋体" w:hAnsi="宋体" w:hint="eastAsia"/>
          <w:b/>
          <w:bCs/>
          <w:iCs/>
          <w:sz w:val="24"/>
        </w:rPr>
        <w:t xml:space="preserve">       证券简称：可川科技</w:t>
      </w:r>
    </w:p>
    <w:p w14:paraId="3EAFC806" w14:textId="77777777" w:rsidR="00DD3D7D" w:rsidRDefault="00053966">
      <w:pPr>
        <w:autoSpaceDE w:val="0"/>
        <w:autoSpaceDN w:val="0"/>
        <w:adjustRightInd w:val="0"/>
        <w:snapToGrid w:val="0"/>
        <w:ind w:left="141" w:hangingChars="50" w:hanging="141"/>
        <w:jc w:val="center"/>
        <w:rPr>
          <w:rFonts w:ascii="宋体" w:hAnsi="宋体" w:hint="eastAsia"/>
          <w:b/>
          <w:sz w:val="28"/>
          <w:szCs w:val="24"/>
        </w:rPr>
      </w:pPr>
      <w:r>
        <w:rPr>
          <w:rFonts w:ascii="宋体" w:hAnsi="宋体" w:hint="eastAsia"/>
          <w:b/>
          <w:sz w:val="28"/>
          <w:szCs w:val="24"/>
        </w:rPr>
        <w:t>苏州可川电子科技股份有限公司</w:t>
      </w:r>
    </w:p>
    <w:p w14:paraId="153724B3" w14:textId="77777777" w:rsidR="00DD3D7D" w:rsidRDefault="00053966">
      <w:pPr>
        <w:autoSpaceDE w:val="0"/>
        <w:autoSpaceDN w:val="0"/>
        <w:adjustRightInd w:val="0"/>
        <w:snapToGrid w:val="0"/>
        <w:ind w:left="141" w:hangingChars="50" w:hanging="141"/>
        <w:jc w:val="center"/>
        <w:rPr>
          <w:rFonts w:ascii="宋体" w:hAnsi="宋体" w:hint="eastAsia"/>
          <w:b/>
          <w:sz w:val="28"/>
          <w:szCs w:val="24"/>
        </w:rPr>
      </w:pPr>
      <w:r>
        <w:rPr>
          <w:rFonts w:ascii="宋体" w:hAnsi="宋体" w:hint="eastAsia"/>
          <w:b/>
          <w:sz w:val="28"/>
          <w:szCs w:val="24"/>
        </w:rPr>
        <w:t>投资者关系活动记录表</w:t>
      </w:r>
    </w:p>
    <w:p w14:paraId="7F87B4B9" w14:textId="4B7E0FEB" w:rsidR="00DD3D7D" w:rsidRDefault="00053966">
      <w:pPr>
        <w:spacing w:line="400" w:lineRule="exact"/>
        <w:rPr>
          <w:rFonts w:ascii="宋体" w:hAnsi="宋体" w:hint="eastAsia"/>
          <w:bCs/>
          <w:iCs/>
          <w:sz w:val="24"/>
          <w:szCs w:val="24"/>
        </w:rPr>
      </w:pPr>
      <w:r>
        <w:rPr>
          <w:rFonts w:ascii="宋体" w:hAnsi="宋体" w:hint="eastAsia"/>
          <w:bCs/>
          <w:iCs/>
          <w:sz w:val="24"/>
          <w:szCs w:val="24"/>
        </w:rPr>
        <w:t xml:space="preserve">                                                      编号：202</w:t>
      </w:r>
      <w:r w:rsidR="007C6CBA">
        <w:rPr>
          <w:rFonts w:ascii="宋体" w:hAnsi="宋体" w:hint="eastAsia"/>
          <w:bCs/>
          <w:iCs/>
          <w:sz w:val="24"/>
          <w:szCs w:val="24"/>
        </w:rPr>
        <w:t>5</w:t>
      </w:r>
      <w:r>
        <w:rPr>
          <w:rFonts w:ascii="宋体" w:hAnsi="宋体" w:hint="eastAsia"/>
          <w:bCs/>
          <w:iCs/>
          <w:sz w:val="24"/>
          <w:szCs w:val="24"/>
        </w:rPr>
        <w:t>-00</w:t>
      </w:r>
      <w:r w:rsidR="007C6CBA">
        <w:rPr>
          <w:rFonts w:ascii="宋体" w:hAnsi="宋体" w:hint="eastAsia"/>
          <w:bCs/>
          <w:iCs/>
          <w:sz w:val="24"/>
          <w:szCs w:val="24"/>
        </w:rPr>
        <w:t>1</w:t>
      </w: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6693"/>
      </w:tblGrid>
      <w:tr w:rsidR="00DD3D7D" w14:paraId="3ADDEC0F" w14:textId="77777777">
        <w:trPr>
          <w:trHeight w:val="2649"/>
        </w:trPr>
        <w:tc>
          <w:tcPr>
            <w:tcW w:w="1931" w:type="dxa"/>
            <w:shd w:val="clear" w:color="auto" w:fill="auto"/>
            <w:vAlign w:val="center"/>
          </w:tcPr>
          <w:bookmarkEnd w:id="0"/>
          <w:p w14:paraId="142D2B46" w14:textId="77777777" w:rsidR="00DD3D7D" w:rsidRDefault="00053966">
            <w:pPr>
              <w:rPr>
                <w:rFonts w:ascii="宋体" w:hAnsi="宋体" w:hint="eastAsia"/>
                <w:b/>
                <w:bCs/>
                <w:iCs/>
                <w:sz w:val="24"/>
                <w:szCs w:val="24"/>
              </w:rPr>
            </w:pPr>
            <w:r>
              <w:rPr>
                <w:rFonts w:ascii="宋体" w:hAnsi="宋体" w:hint="eastAsia"/>
                <w:b/>
                <w:bCs/>
                <w:iCs/>
                <w:sz w:val="24"/>
                <w:szCs w:val="24"/>
              </w:rPr>
              <w:t>投资者关系</w:t>
            </w:r>
          </w:p>
          <w:p w14:paraId="23E1DEE5" w14:textId="77777777" w:rsidR="00DD3D7D" w:rsidRDefault="00053966">
            <w:pPr>
              <w:rPr>
                <w:rFonts w:ascii="宋体" w:hAnsi="宋体" w:hint="eastAsia"/>
                <w:b/>
                <w:bCs/>
                <w:iCs/>
                <w:sz w:val="24"/>
                <w:szCs w:val="24"/>
              </w:rPr>
            </w:pPr>
            <w:r>
              <w:rPr>
                <w:rFonts w:ascii="宋体" w:hAnsi="宋体" w:hint="eastAsia"/>
                <w:b/>
                <w:bCs/>
                <w:iCs/>
                <w:sz w:val="24"/>
                <w:szCs w:val="24"/>
              </w:rPr>
              <w:t>活动类别</w:t>
            </w:r>
          </w:p>
          <w:p w14:paraId="2B30AF17" w14:textId="77777777" w:rsidR="00DD3D7D" w:rsidRDefault="00DD3D7D">
            <w:pPr>
              <w:rPr>
                <w:rFonts w:ascii="宋体" w:hAnsi="宋体" w:hint="eastAsia"/>
                <w:b/>
                <w:bCs/>
                <w:iCs/>
                <w:sz w:val="24"/>
                <w:szCs w:val="24"/>
              </w:rPr>
            </w:pPr>
          </w:p>
        </w:tc>
        <w:tc>
          <w:tcPr>
            <w:tcW w:w="6693" w:type="dxa"/>
            <w:shd w:val="clear" w:color="auto" w:fill="auto"/>
          </w:tcPr>
          <w:p w14:paraId="05B9CC2B" w14:textId="77777777" w:rsidR="00DD3D7D" w:rsidRDefault="00053966">
            <w:pPr>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 xml:space="preserve">特定对象调研        </w:t>
            </w:r>
            <w:r>
              <w:rPr>
                <w:rFonts w:ascii="宋体" w:hAnsi="宋体" w:hint="eastAsia"/>
                <w:bCs/>
                <w:iCs/>
                <w:sz w:val="24"/>
                <w:szCs w:val="24"/>
              </w:rPr>
              <w:t>□</w:t>
            </w:r>
            <w:r>
              <w:rPr>
                <w:rFonts w:ascii="宋体" w:hAnsi="宋体" w:hint="eastAsia"/>
                <w:sz w:val="24"/>
                <w:szCs w:val="24"/>
              </w:rPr>
              <w:t>分析师会议</w:t>
            </w:r>
          </w:p>
          <w:p w14:paraId="43DA33AF" w14:textId="77777777" w:rsidR="00DD3D7D" w:rsidRDefault="00053966">
            <w:pPr>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 xml:space="preserve">媒体采访            </w:t>
            </w:r>
            <w:r>
              <w:rPr>
                <w:rFonts w:ascii="宋体" w:hAnsi="宋体" w:hint="eastAsia"/>
                <w:bCs/>
                <w:iCs/>
                <w:sz w:val="24"/>
                <w:szCs w:val="24"/>
              </w:rPr>
              <w:t>□</w:t>
            </w:r>
            <w:r>
              <w:rPr>
                <w:rFonts w:ascii="宋体" w:hAnsi="宋体" w:hint="eastAsia"/>
                <w:sz w:val="24"/>
                <w:szCs w:val="24"/>
              </w:rPr>
              <w:t>业绩说明会</w:t>
            </w:r>
          </w:p>
          <w:p w14:paraId="24FDA4E8" w14:textId="77777777" w:rsidR="00DD3D7D" w:rsidRDefault="00053966">
            <w:pPr>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 xml:space="preserve">新闻发布会          </w:t>
            </w:r>
            <w:r>
              <w:rPr>
                <w:rFonts w:ascii="宋体" w:hAnsi="宋体" w:hint="eastAsia"/>
                <w:bCs/>
                <w:iCs/>
                <w:sz w:val="24"/>
                <w:szCs w:val="24"/>
              </w:rPr>
              <w:t>□</w:t>
            </w:r>
            <w:r>
              <w:rPr>
                <w:rFonts w:ascii="宋体" w:hAnsi="宋体" w:hint="eastAsia"/>
                <w:sz w:val="24"/>
                <w:szCs w:val="24"/>
              </w:rPr>
              <w:t>路演活动</w:t>
            </w:r>
          </w:p>
          <w:p w14:paraId="31AC1413" w14:textId="77777777" w:rsidR="00DD3D7D" w:rsidRDefault="00053966">
            <w:pPr>
              <w:tabs>
                <w:tab w:val="left" w:pos="3045"/>
                <w:tab w:val="center" w:pos="3199"/>
              </w:tabs>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现场参观</w:t>
            </w:r>
            <w:r>
              <w:rPr>
                <w:rFonts w:ascii="宋体" w:hAnsi="宋体"/>
                <w:bCs/>
                <w:iCs/>
                <w:sz w:val="24"/>
                <w:szCs w:val="24"/>
              </w:rPr>
              <w:tab/>
            </w:r>
          </w:p>
          <w:p w14:paraId="318AF4CB" w14:textId="77777777" w:rsidR="00DD3D7D" w:rsidRDefault="00053966">
            <w:pPr>
              <w:tabs>
                <w:tab w:val="center" w:pos="3199"/>
              </w:tabs>
              <w:spacing w:line="480" w:lineRule="atLeast"/>
              <w:rPr>
                <w:rFonts w:ascii="宋体" w:hAnsi="宋体" w:hint="eastAsia"/>
                <w:bCs/>
                <w:iCs/>
                <w:sz w:val="24"/>
                <w:szCs w:val="24"/>
              </w:rPr>
            </w:pPr>
            <w:r>
              <w:rPr>
                <w:rFonts w:ascii="宋体" w:hAnsi="宋体" w:hint="eastAsia"/>
                <w:bCs/>
                <w:iCs/>
                <w:sz w:val="24"/>
                <w:szCs w:val="24"/>
              </w:rPr>
              <w:t>□</w:t>
            </w:r>
            <w:r>
              <w:rPr>
                <w:rFonts w:ascii="宋体" w:hAnsi="宋体" w:hint="eastAsia"/>
                <w:sz w:val="24"/>
                <w:szCs w:val="24"/>
              </w:rPr>
              <w:t xml:space="preserve">其他 </w:t>
            </w:r>
          </w:p>
        </w:tc>
      </w:tr>
      <w:tr w:rsidR="00DD3D7D" w14:paraId="60FCDF13" w14:textId="77777777">
        <w:trPr>
          <w:trHeight w:val="844"/>
        </w:trPr>
        <w:tc>
          <w:tcPr>
            <w:tcW w:w="1931" w:type="dxa"/>
            <w:shd w:val="clear" w:color="auto" w:fill="auto"/>
            <w:vAlign w:val="center"/>
          </w:tcPr>
          <w:p w14:paraId="6EB5CCE5" w14:textId="77777777" w:rsidR="00DD3D7D" w:rsidRDefault="00053966">
            <w:pPr>
              <w:rPr>
                <w:rFonts w:ascii="宋体" w:hAnsi="宋体" w:hint="eastAsia"/>
                <w:b/>
                <w:bCs/>
                <w:iCs/>
                <w:sz w:val="24"/>
                <w:szCs w:val="24"/>
              </w:rPr>
            </w:pPr>
            <w:r>
              <w:rPr>
                <w:rFonts w:ascii="宋体" w:hAnsi="宋体" w:hint="eastAsia"/>
                <w:b/>
                <w:bCs/>
                <w:iCs/>
                <w:sz w:val="24"/>
                <w:szCs w:val="24"/>
              </w:rPr>
              <w:t>参与单位名称</w:t>
            </w:r>
          </w:p>
          <w:p w14:paraId="4F82580A" w14:textId="77777777" w:rsidR="00DD3D7D" w:rsidRDefault="00053966">
            <w:pPr>
              <w:rPr>
                <w:rFonts w:ascii="宋体" w:hAnsi="宋体" w:hint="eastAsia"/>
                <w:b/>
                <w:bCs/>
                <w:iCs/>
                <w:sz w:val="24"/>
                <w:szCs w:val="24"/>
              </w:rPr>
            </w:pPr>
            <w:r>
              <w:rPr>
                <w:rFonts w:ascii="宋体" w:hAnsi="宋体" w:hint="eastAsia"/>
                <w:b/>
                <w:bCs/>
                <w:iCs/>
                <w:sz w:val="24"/>
                <w:szCs w:val="24"/>
              </w:rPr>
              <w:t>及人员姓名</w:t>
            </w:r>
          </w:p>
        </w:tc>
        <w:tc>
          <w:tcPr>
            <w:tcW w:w="6693" w:type="dxa"/>
            <w:shd w:val="clear" w:color="auto" w:fill="auto"/>
          </w:tcPr>
          <w:p w14:paraId="5678525F" w14:textId="4F8DC4A2" w:rsidR="00DD3D7D" w:rsidRDefault="007B498F">
            <w:pPr>
              <w:spacing w:line="480" w:lineRule="atLeast"/>
              <w:rPr>
                <w:rFonts w:ascii="宋体" w:hAnsi="宋体" w:hint="eastAsia"/>
                <w:bCs/>
                <w:iCs/>
                <w:sz w:val="24"/>
                <w:szCs w:val="24"/>
              </w:rPr>
            </w:pPr>
            <w:r>
              <w:rPr>
                <w:rFonts w:ascii="宋体" w:hAnsi="宋体" w:hint="eastAsia"/>
                <w:bCs/>
                <w:iCs/>
                <w:sz w:val="24"/>
                <w:szCs w:val="24"/>
              </w:rPr>
              <w:t>华泰证券、国金证券、上海证券、</w:t>
            </w:r>
            <w:r w:rsidR="00E408CA">
              <w:rPr>
                <w:rFonts w:ascii="宋体" w:hAnsi="宋体" w:hint="eastAsia"/>
                <w:bCs/>
                <w:iCs/>
                <w:sz w:val="24"/>
                <w:szCs w:val="24"/>
              </w:rPr>
              <w:t>盛悦基金、山合投资、易米基金、江心基金、</w:t>
            </w:r>
            <w:proofErr w:type="gramStart"/>
            <w:r w:rsidR="00E408CA">
              <w:rPr>
                <w:rFonts w:ascii="宋体" w:hAnsi="宋体" w:hint="eastAsia"/>
                <w:bCs/>
                <w:iCs/>
                <w:sz w:val="24"/>
                <w:szCs w:val="24"/>
              </w:rPr>
              <w:t>悦溪基金</w:t>
            </w:r>
            <w:proofErr w:type="gramEnd"/>
            <w:r w:rsidR="00E408CA">
              <w:rPr>
                <w:rFonts w:ascii="宋体" w:hAnsi="宋体" w:hint="eastAsia"/>
                <w:bCs/>
                <w:iCs/>
                <w:sz w:val="24"/>
                <w:szCs w:val="24"/>
              </w:rPr>
              <w:t>、</w:t>
            </w:r>
            <w:proofErr w:type="gramStart"/>
            <w:r w:rsidR="00A3798D">
              <w:rPr>
                <w:rFonts w:ascii="宋体" w:hAnsi="宋体" w:hint="eastAsia"/>
                <w:bCs/>
                <w:iCs/>
                <w:sz w:val="24"/>
                <w:szCs w:val="24"/>
              </w:rPr>
              <w:t>泾</w:t>
            </w:r>
            <w:proofErr w:type="gramEnd"/>
            <w:r w:rsidR="00A3798D">
              <w:rPr>
                <w:rFonts w:ascii="宋体" w:hAnsi="宋体" w:hint="eastAsia"/>
                <w:bCs/>
                <w:iCs/>
                <w:sz w:val="24"/>
                <w:szCs w:val="24"/>
              </w:rPr>
              <w:t>溪投资、</w:t>
            </w:r>
            <w:proofErr w:type="gramStart"/>
            <w:r w:rsidR="00A3798D">
              <w:rPr>
                <w:rFonts w:ascii="宋体" w:hAnsi="宋体" w:hint="eastAsia"/>
                <w:bCs/>
                <w:iCs/>
                <w:sz w:val="24"/>
                <w:szCs w:val="24"/>
              </w:rPr>
              <w:t>沣</w:t>
            </w:r>
            <w:proofErr w:type="gramEnd"/>
            <w:r w:rsidR="00A3798D">
              <w:rPr>
                <w:rFonts w:ascii="宋体" w:hAnsi="宋体" w:hint="eastAsia"/>
                <w:bCs/>
                <w:iCs/>
                <w:sz w:val="24"/>
                <w:szCs w:val="24"/>
              </w:rPr>
              <w:t>谊投资</w:t>
            </w:r>
            <w:r w:rsidR="008519EF">
              <w:rPr>
                <w:rFonts w:ascii="宋体" w:hAnsi="宋体" w:hint="eastAsia"/>
                <w:bCs/>
                <w:iCs/>
                <w:sz w:val="24"/>
                <w:szCs w:val="24"/>
              </w:rPr>
              <w:t>、</w:t>
            </w:r>
            <w:proofErr w:type="gramStart"/>
            <w:r>
              <w:rPr>
                <w:rFonts w:ascii="宋体" w:hAnsi="宋体" w:hint="eastAsia"/>
                <w:bCs/>
                <w:iCs/>
                <w:sz w:val="24"/>
                <w:szCs w:val="24"/>
              </w:rPr>
              <w:t>贵源投资</w:t>
            </w:r>
            <w:proofErr w:type="gramEnd"/>
          </w:p>
        </w:tc>
      </w:tr>
      <w:tr w:rsidR="00DD3D7D" w14:paraId="348099E9" w14:textId="77777777">
        <w:trPr>
          <w:trHeight w:val="588"/>
        </w:trPr>
        <w:tc>
          <w:tcPr>
            <w:tcW w:w="1931" w:type="dxa"/>
            <w:shd w:val="clear" w:color="auto" w:fill="auto"/>
            <w:vAlign w:val="center"/>
          </w:tcPr>
          <w:p w14:paraId="6006D090" w14:textId="77777777" w:rsidR="00DD3D7D" w:rsidRDefault="00053966">
            <w:pPr>
              <w:rPr>
                <w:rFonts w:ascii="宋体" w:hAnsi="宋体" w:hint="eastAsia"/>
                <w:b/>
                <w:bCs/>
                <w:iCs/>
                <w:sz w:val="24"/>
                <w:szCs w:val="24"/>
              </w:rPr>
            </w:pPr>
            <w:r>
              <w:rPr>
                <w:rFonts w:ascii="宋体" w:hAnsi="宋体" w:hint="eastAsia"/>
                <w:b/>
                <w:bCs/>
                <w:iCs/>
                <w:sz w:val="24"/>
                <w:szCs w:val="24"/>
              </w:rPr>
              <w:t>时间</w:t>
            </w:r>
          </w:p>
        </w:tc>
        <w:tc>
          <w:tcPr>
            <w:tcW w:w="6693" w:type="dxa"/>
            <w:shd w:val="clear" w:color="auto" w:fill="auto"/>
          </w:tcPr>
          <w:p w14:paraId="007C1D67" w14:textId="7F30EA3F" w:rsidR="00DD3D7D" w:rsidRDefault="00053966">
            <w:pPr>
              <w:spacing w:line="480" w:lineRule="atLeast"/>
              <w:rPr>
                <w:rFonts w:ascii="宋体" w:hAnsi="宋体" w:hint="eastAsia"/>
                <w:bCs/>
                <w:iCs/>
                <w:sz w:val="24"/>
                <w:szCs w:val="24"/>
              </w:rPr>
            </w:pPr>
            <w:r>
              <w:rPr>
                <w:rFonts w:ascii="宋体" w:hAnsi="宋体" w:hint="eastAsia"/>
                <w:bCs/>
                <w:iCs/>
                <w:sz w:val="24"/>
                <w:szCs w:val="24"/>
              </w:rPr>
              <w:t>2</w:t>
            </w:r>
            <w:r>
              <w:rPr>
                <w:rFonts w:ascii="宋体" w:hAnsi="宋体"/>
                <w:bCs/>
                <w:iCs/>
                <w:sz w:val="24"/>
                <w:szCs w:val="24"/>
              </w:rPr>
              <w:t>02</w:t>
            </w:r>
            <w:r w:rsidR="00E408CA">
              <w:rPr>
                <w:rFonts w:ascii="宋体" w:hAnsi="宋体" w:hint="eastAsia"/>
                <w:bCs/>
                <w:iCs/>
                <w:sz w:val="24"/>
                <w:szCs w:val="24"/>
              </w:rPr>
              <w:t>5</w:t>
            </w:r>
            <w:r>
              <w:rPr>
                <w:rFonts w:ascii="宋体" w:hAnsi="宋体" w:hint="eastAsia"/>
                <w:bCs/>
                <w:iCs/>
                <w:sz w:val="24"/>
                <w:szCs w:val="24"/>
              </w:rPr>
              <w:t>年</w:t>
            </w:r>
            <w:r w:rsidR="00E408CA">
              <w:rPr>
                <w:rFonts w:ascii="宋体" w:hAnsi="宋体" w:hint="eastAsia"/>
                <w:bCs/>
                <w:iCs/>
                <w:sz w:val="24"/>
                <w:szCs w:val="24"/>
              </w:rPr>
              <w:t>3</w:t>
            </w:r>
            <w:r>
              <w:rPr>
                <w:rFonts w:ascii="宋体" w:hAnsi="宋体" w:hint="eastAsia"/>
                <w:bCs/>
                <w:iCs/>
                <w:sz w:val="24"/>
                <w:szCs w:val="24"/>
              </w:rPr>
              <w:t>月</w:t>
            </w:r>
            <w:r w:rsidR="00E408CA">
              <w:rPr>
                <w:rFonts w:ascii="宋体" w:hAnsi="宋体" w:hint="eastAsia"/>
                <w:bCs/>
                <w:iCs/>
                <w:sz w:val="24"/>
                <w:szCs w:val="24"/>
              </w:rPr>
              <w:t>18</w:t>
            </w:r>
            <w:r>
              <w:rPr>
                <w:rFonts w:ascii="宋体" w:hAnsi="宋体" w:hint="eastAsia"/>
                <w:bCs/>
                <w:iCs/>
                <w:sz w:val="24"/>
                <w:szCs w:val="24"/>
              </w:rPr>
              <w:t>日</w:t>
            </w:r>
            <w:r w:rsidR="00313AEF">
              <w:rPr>
                <w:rFonts w:ascii="宋体" w:hAnsi="宋体" w:hint="eastAsia"/>
                <w:bCs/>
                <w:iCs/>
                <w:sz w:val="24"/>
                <w:szCs w:val="24"/>
              </w:rPr>
              <w:t>、2025年3月27日</w:t>
            </w:r>
          </w:p>
        </w:tc>
      </w:tr>
      <w:tr w:rsidR="00DD3D7D" w14:paraId="36E88A98" w14:textId="77777777">
        <w:trPr>
          <w:trHeight w:val="524"/>
        </w:trPr>
        <w:tc>
          <w:tcPr>
            <w:tcW w:w="1931" w:type="dxa"/>
            <w:shd w:val="clear" w:color="auto" w:fill="auto"/>
            <w:vAlign w:val="center"/>
          </w:tcPr>
          <w:p w14:paraId="449D60E7" w14:textId="77777777" w:rsidR="00DD3D7D" w:rsidRDefault="00053966">
            <w:pPr>
              <w:rPr>
                <w:rFonts w:ascii="宋体" w:hAnsi="宋体" w:hint="eastAsia"/>
                <w:b/>
                <w:bCs/>
                <w:iCs/>
                <w:sz w:val="24"/>
                <w:szCs w:val="24"/>
              </w:rPr>
            </w:pPr>
            <w:r>
              <w:rPr>
                <w:rFonts w:ascii="宋体" w:hAnsi="宋体" w:hint="eastAsia"/>
                <w:b/>
                <w:bCs/>
                <w:iCs/>
                <w:sz w:val="24"/>
                <w:szCs w:val="24"/>
              </w:rPr>
              <w:t>地点</w:t>
            </w:r>
          </w:p>
        </w:tc>
        <w:tc>
          <w:tcPr>
            <w:tcW w:w="6693" w:type="dxa"/>
            <w:shd w:val="clear" w:color="auto" w:fill="auto"/>
          </w:tcPr>
          <w:p w14:paraId="649B5A6A" w14:textId="77777777" w:rsidR="00DD3D7D" w:rsidRDefault="00053966">
            <w:pPr>
              <w:spacing w:line="480" w:lineRule="atLeast"/>
              <w:rPr>
                <w:rFonts w:ascii="宋体" w:hAnsi="宋体" w:hint="eastAsia"/>
                <w:bCs/>
                <w:iCs/>
                <w:sz w:val="24"/>
                <w:szCs w:val="24"/>
              </w:rPr>
            </w:pPr>
            <w:r>
              <w:rPr>
                <w:rFonts w:ascii="宋体" w:hAnsi="宋体" w:hint="eastAsia"/>
                <w:bCs/>
                <w:iCs/>
                <w:sz w:val="24"/>
                <w:szCs w:val="24"/>
              </w:rPr>
              <w:t>公司会议室</w:t>
            </w:r>
          </w:p>
        </w:tc>
      </w:tr>
      <w:tr w:rsidR="00DD3D7D" w14:paraId="0AF95E7A" w14:textId="77777777">
        <w:trPr>
          <w:trHeight w:val="702"/>
        </w:trPr>
        <w:tc>
          <w:tcPr>
            <w:tcW w:w="1931" w:type="dxa"/>
            <w:shd w:val="clear" w:color="auto" w:fill="auto"/>
            <w:vAlign w:val="center"/>
          </w:tcPr>
          <w:p w14:paraId="1219CD40" w14:textId="77777777" w:rsidR="00DD3D7D" w:rsidRPr="00A3798D" w:rsidRDefault="00053966">
            <w:pPr>
              <w:rPr>
                <w:rFonts w:ascii="宋体" w:hAnsi="宋体" w:hint="eastAsia"/>
                <w:b/>
                <w:bCs/>
                <w:iCs/>
                <w:sz w:val="24"/>
                <w:szCs w:val="24"/>
              </w:rPr>
            </w:pPr>
            <w:r w:rsidRPr="00A3798D">
              <w:rPr>
                <w:rFonts w:ascii="宋体" w:hAnsi="宋体" w:hint="eastAsia"/>
                <w:b/>
                <w:bCs/>
                <w:iCs/>
                <w:sz w:val="24"/>
                <w:szCs w:val="24"/>
              </w:rPr>
              <w:t>上市公司接待</w:t>
            </w:r>
          </w:p>
          <w:p w14:paraId="02E3D689" w14:textId="77777777" w:rsidR="00DD3D7D" w:rsidRPr="00A3798D" w:rsidRDefault="00053966">
            <w:pPr>
              <w:rPr>
                <w:rFonts w:ascii="宋体" w:hAnsi="宋体" w:hint="eastAsia"/>
                <w:b/>
                <w:bCs/>
                <w:iCs/>
                <w:sz w:val="24"/>
                <w:szCs w:val="24"/>
              </w:rPr>
            </w:pPr>
            <w:r w:rsidRPr="00A3798D">
              <w:rPr>
                <w:rFonts w:ascii="宋体" w:hAnsi="宋体" w:hint="eastAsia"/>
                <w:b/>
                <w:bCs/>
                <w:iCs/>
                <w:sz w:val="24"/>
                <w:szCs w:val="24"/>
              </w:rPr>
              <w:t>人员姓名</w:t>
            </w:r>
          </w:p>
        </w:tc>
        <w:tc>
          <w:tcPr>
            <w:tcW w:w="6693" w:type="dxa"/>
            <w:shd w:val="clear" w:color="auto" w:fill="auto"/>
          </w:tcPr>
          <w:p w14:paraId="199F93D8" w14:textId="77777777" w:rsidR="00DD3D7D" w:rsidRDefault="00053966">
            <w:pPr>
              <w:spacing w:line="360" w:lineRule="auto"/>
              <w:rPr>
                <w:rFonts w:asciiTheme="minorEastAsia" w:hAnsiTheme="minorEastAsia" w:hint="eastAsia"/>
                <w:bCs/>
                <w:sz w:val="24"/>
                <w:szCs w:val="24"/>
              </w:rPr>
            </w:pPr>
            <w:r>
              <w:rPr>
                <w:rFonts w:asciiTheme="minorEastAsia" w:hAnsiTheme="minorEastAsia" w:hint="eastAsia"/>
                <w:bCs/>
                <w:sz w:val="24"/>
                <w:szCs w:val="24"/>
              </w:rPr>
              <w:t>董事长、首席执行官：朱春华</w:t>
            </w:r>
          </w:p>
          <w:p w14:paraId="00B07CDC" w14:textId="2D4B587D" w:rsidR="00C5219E" w:rsidRDefault="00C5219E">
            <w:pPr>
              <w:spacing w:line="360" w:lineRule="auto"/>
              <w:rPr>
                <w:rFonts w:asciiTheme="minorEastAsia" w:hAnsiTheme="minorEastAsia" w:hint="eastAsia"/>
                <w:bCs/>
                <w:sz w:val="24"/>
                <w:szCs w:val="24"/>
              </w:rPr>
            </w:pPr>
            <w:r>
              <w:rPr>
                <w:rFonts w:asciiTheme="minorEastAsia" w:hAnsiTheme="minorEastAsia" w:hint="eastAsia"/>
                <w:bCs/>
                <w:sz w:val="24"/>
                <w:szCs w:val="24"/>
              </w:rPr>
              <w:t>副总裁：张郁佳</w:t>
            </w:r>
          </w:p>
          <w:p w14:paraId="79AA07C7" w14:textId="6FAF7749" w:rsidR="00DD3D7D" w:rsidRPr="00C5219E" w:rsidRDefault="00053966">
            <w:pPr>
              <w:spacing w:line="360" w:lineRule="auto"/>
              <w:rPr>
                <w:rFonts w:asciiTheme="minorEastAsia" w:hAnsiTheme="minorEastAsia" w:hint="eastAsia"/>
                <w:sz w:val="24"/>
                <w:szCs w:val="24"/>
              </w:rPr>
            </w:pPr>
            <w:r>
              <w:rPr>
                <w:rFonts w:asciiTheme="minorEastAsia" w:hAnsiTheme="minorEastAsia" w:hint="eastAsia"/>
                <w:sz w:val="24"/>
                <w:szCs w:val="24"/>
              </w:rPr>
              <w:t>董事会秘书、财务总监：周博</w:t>
            </w:r>
          </w:p>
        </w:tc>
      </w:tr>
      <w:tr w:rsidR="00DD3D7D" w14:paraId="260A1F79" w14:textId="77777777">
        <w:trPr>
          <w:trHeight w:val="2723"/>
        </w:trPr>
        <w:tc>
          <w:tcPr>
            <w:tcW w:w="1931" w:type="dxa"/>
            <w:shd w:val="clear" w:color="auto" w:fill="auto"/>
            <w:vAlign w:val="center"/>
          </w:tcPr>
          <w:p w14:paraId="1BAA1835" w14:textId="77777777" w:rsidR="00DD3D7D" w:rsidRDefault="00053966">
            <w:pPr>
              <w:rPr>
                <w:rFonts w:ascii="宋体" w:hAnsi="宋体" w:hint="eastAsia"/>
                <w:b/>
                <w:bCs/>
                <w:iCs/>
                <w:sz w:val="24"/>
                <w:szCs w:val="24"/>
              </w:rPr>
            </w:pPr>
            <w:r>
              <w:rPr>
                <w:rFonts w:ascii="宋体" w:hAnsi="宋体" w:hint="eastAsia"/>
                <w:b/>
                <w:bCs/>
                <w:iCs/>
                <w:sz w:val="24"/>
                <w:szCs w:val="24"/>
              </w:rPr>
              <w:t>投资者关系活动主要内容介绍</w:t>
            </w:r>
          </w:p>
          <w:p w14:paraId="676F7155" w14:textId="77777777" w:rsidR="00DD3D7D" w:rsidRDefault="00DD3D7D">
            <w:pPr>
              <w:rPr>
                <w:rFonts w:ascii="宋体" w:hAnsi="宋体" w:hint="eastAsia"/>
                <w:b/>
                <w:bCs/>
                <w:iCs/>
                <w:sz w:val="24"/>
                <w:szCs w:val="24"/>
              </w:rPr>
            </w:pPr>
          </w:p>
        </w:tc>
        <w:tc>
          <w:tcPr>
            <w:tcW w:w="6693" w:type="dxa"/>
            <w:shd w:val="clear" w:color="auto" w:fill="auto"/>
          </w:tcPr>
          <w:p w14:paraId="67BB7813" w14:textId="77777777" w:rsidR="00DD3D7D" w:rsidRDefault="00053966">
            <w:pPr>
              <w:spacing w:line="360" w:lineRule="auto"/>
              <w:rPr>
                <w:rFonts w:asciiTheme="minorEastAsia" w:eastAsiaTheme="minorEastAsia" w:hAnsiTheme="minorEastAsia" w:hint="eastAsia"/>
                <w:b/>
                <w:iCs/>
                <w:sz w:val="24"/>
                <w:szCs w:val="24"/>
              </w:rPr>
            </w:pPr>
            <w:r>
              <w:rPr>
                <w:rFonts w:asciiTheme="minorEastAsia" w:eastAsiaTheme="minorEastAsia" w:hAnsiTheme="minorEastAsia" w:hint="eastAsia"/>
                <w:b/>
                <w:iCs/>
                <w:sz w:val="24"/>
                <w:szCs w:val="24"/>
              </w:rPr>
              <w:t>一、基本情况介绍</w:t>
            </w:r>
          </w:p>
          <w:p w14:paraId="6A971FA4" w14:textId="77777777" w:rsidR="00DD3D7D" w:rsidRDefault="00053966">
            <w:pPr>
              <w:spacing w:line="360" w:lineRule="auto"/>
              <w:ind w:firstLineChars="200" w:firstLine="480"/>
              <w:rPr>
                <w:rFonts w:asciiTheme="minorEastAsia" w:eastAsiaTheme="minorEastAsia" w:hAnsiTheme="minorEastAsia" w:hint="eastAsia"/>
                <w:bCs/>
                <w:iCs/>
                <w:sz w:val="24"/>
                <w:szCs w:val="24"/>
              </w:rPr>
            </w:pPr>
            <w:r>
              <w:rPr>
                <w:rFonts w:asciiTheme="minorEastAsia" w:eastAsiaTheme="minorEastAsia" w:hAnsiTheme="minorEastAsia" w:hint="eastAsia"/>
                <w:bCs/>
                <w:iCs/>
                <w:sz w:val="24"/>
                <w:szCs w:val="24"/>
              </w:rPr>
              <w:t>可川科技主营业务为功能性器件的设计、研发、生产和销售，主要产品按照应用领域可分为电池类功能性器件、结构类功能性器件和光学类功能性器件三大类，主要应用在消费电子和新能源两大领域。</w:t>
            </w:r>
          </w:p>
          <w:p w14:paraId="6B771750" w14:textId="77777777" w:rsidR="00DD3D7D" w:rsidRDefault="00053966">
            <w:pPr>
              <w:spacing w:line="360" w:lineRule="auto"/>
              <w:ind w:firstLineChars="200" w:firstLine="480"/>
              <w:rPr>
                <w:rFonts w:asciiTheme="minorEastAsia" w:eastAsiaTheme="minorEastAsia" w:hAnsiTheme="minorEastAsia" w:hint="eastAsia"/>
                <w:bCs/>
                <w:iCs/>
                <w:sz w:val="24"/>
                <w:szCs w:val="24"/>
              </w:rPr>
            </w:pPr>
            <w:r>
              <w:rPr>
                <w:rFonts w:asciiTheme="minorEastAsia" w:eastAsiaTheme="minorEastAsia" w:hAnsiTheme="minorEastAsia" w:hint="eastAsia"/>
                <w:bCs/>
                <w:iCs/>
                <w:sz w:val="24"/>
                <w:szCs w:val="24"/>
              </w:rPr>
              <w:t>多年来，公司始终秉持“以技术和服务绑定客户”的宗旨，以客户服务作为立足根本，在此基础之上深度挖掘客户需求，通过新产品开发、材料复合、模具设计、生产工艺改进等多维度的技术创新，不断开拓产品应用领域，丰富产品线。</w:t>
            </w:r>
          </w:p>
          <w:p w14:paraId="675262AA" w14:textId="098A1E91" w:rsidR="00DD3D7D" w:rsidRDefault="00053966" w:rsidP="00D659EF">
            <w:pPr>
              <w:spacing w:line="360" w:lineRule="auto"/>
              <w:rPr>
                <w:rFonts w:ascii="宋体" w:hAnsi="宋体" w:hint="eastAsia"/>
                <w:bCs/>
                <w:iCs/>
                <w:sz w:val="24"/>
                <w:szCs w:val="24"/>
              </w:rPr>
            </w:pPr>
            <w:r>
              <w:rPr>
                <w:rFonts w:asciiTheme="minorEastAsia" w:eastAsiaTheme="minorEastAsia" w:hAnsiTheme="minorEastAsia" w:hint="eastAsia"/>
                <w:b/>
                <w:iCs/>
                <w:sz w:val="24"/>
                <w:szCs w:val="24"/>
              </w:rPr>
              <w:t>二、问题交流：</w:t>
            </w:r>
            <w:r w:rsidR="00D659EF">
              <w:rPr>
                <w:rFonts w:ascii="宋体" w:hAnsi="宋体" w:hint="eastAsia"/>
                <w:bCs/>
                <w:iCs/>
                <w:sz w:val="24"/>
                <w:szCs w:val="24"/>
              </w:rPr>
              <w:t xml:space="preserve"> </w:t>
            </w:r>
          </w:p>
          <w:p w14:paraId="761397A9" w14:textId="2CB2B775" w:rsidR="00237AAE" w:rsidRPr="006C37B6" w:rsidRDefault="00237AAE" w:rsidP="00237AAE">
            <w:pPr>
              <w:spacing w:line="360" w:lineRule="auto"/>
              <w:rPr>
                <w:rFonts w:ascii="宋体" w:hAnsi="宋体" w:hint="eastAsia"/>
                <w:b/>
                <w:iCs/>
                <w:sz w:val="24"/>
                <w:szCs w:val="24"/>
              </w:rPr>
            </w:pPr>
            <w:r w:rsidRPr="00237AAE">
              <w:rPr>
                <w:rFonts w:ascii="宋体" w:hAnsi="宋体" w:hint="eastAsia"/>
                <w:b/>
                <w:iCs/>
                <w:sz w:val="24"/>
                <w:szCs w:val="24"/>
              </w:rPr>
              <w:t>Q1</w:t>
            </w:r>
            <w:r w:rsidRPr="00237AAE">
              <w:rPr>
                <w:rFonts w:ascii="宋体" w:hAnsi="宋体"/>
                <w:b/>
                <w:iCs/>
                <w:sz w:val="24"/>
                <w:szCs w:val="24"/>
              </w:rPr>
              <w:t>：</w:t>
            </w:r>
            <w:r w:rsidRPr="006C37B6">
              <w:rPr>
                <w:rFonts w:ascii="宋体" w:hAnsi="宋体" w:hint="eastAsia"/>
                <w:b/>
                <w:iCs/>
                <w:sz w:val="24"/>
                <w:szCs w:val="24"/>
              </w:rPr>
              <w:t>请问</w:t>
            </w:r>
            <w:r w:rsidR="00494479">
              <w:rPr>
                <w:rFonts w:ascii="宋体" w:hAnsi="宋体" w:hint="eastAsia"/>
                <w:b/>
                <w:iCs/>
                <w:sz w:val="24"/>
                <w:szCs w:val="24"/>
              </w:rPr>
              <w:t>淮安子公司的</w:t>
            </w:r>
            <w:r w:rsidR="00353DF5">
              <w:rPr>
                <w:rFonts w:ascii="宋体" w:hAnsi="宋体" w:hint="eastAsia"/>
                <w:b/>
                <w:iCs/>
                <w:sz w:val="24"/>
                <w:szCs w:val="24"/>
              </w:rPr>
              <w:t>复合铝箔项目</w:t>
            </w:r>
            <w:r w:rsidRPr="006C37B6">
              <w:rPr>
                <w:rFonts w:ascii="宋体" w:hAnsi="宋体" w:hint="eastAsia"/>
                <w:b/>
                <w:iCs/>
                <w:sz w:val="24"/>
                <w:szCs w:val="24"/>
              </w:rPr>
              <w:t>目前进展如何？</w:t>
            </w:r>
          </w:p>
          <w:p w14:paraId="68AE1B30" w14:textId="2ABE5F5E" w:rsidR="00237AAE" w:rsidRPr="00237AAE" w:rsidRDefault="00237AAE" w:rsidP="00237AAE">
            <w:pPr>
              <w:spacing w:line="360" w:lineRule="auto"/>
              <w:rPr>
                <w:rFonts w:ascii="宋体" w:hAnsi="宋体" w:hint="eastAsia"/>
                <w:bCs/>
                <w:iCs/>
                <w:sz w:val="24"/>
                <w:szCs w:val="24"/>
              </w:rPr>
            </w:pPr>
            <w:r w:rsidRPr="00237AAE">
              <w:rPr>
                <w:rFonts w:ascii="宋体" w:hAnsi="宋体" w:hint="eastAsia"/>
                <w:bCs/>
                <w:iCs/>
                <w:sz w:val="24"/>
                <w:szCs w:val="24"/>
              </w:rPr>
              <w:t>A：</w:t>
            </w:r>
            <w:r w:rsidR="002C75F2">
              <w:rPr>
                <w:rFonts w:ascii="宋体" w:hAnsi="宋体" w:hint="eastAsia"/>
                <w:bCs/>
                <w:iCs/>
                <w:sz w:val="24"/>
                <w:szCs w:val="24"/>
              </w:rPr>
              <w:t>淮安子公司的复合集流体项目目前已完成一期厂房建设，设</w:t>
            </w:r>
            <w:r w:rsidR="002C75F2">
              <w:rPr>
                <w:rFonts w:ascii="宋体" w:hAnsi="宋体" w:hint="eastAsia"/>
                <w:bCs/>
                <w:iCs/>
                <w:sz w:val="24"/>
                <w:szCs w:val="24"/>
              </w:rPr>
              <w:lastRenderedPageBreak/>
              <w:t>备正在调试中。</w:t>
            </w:r>
          </w:p>
          <w:p w14:paraId="7A55F6BF" w14:textId="77777777" w:rsidR="00237AAE" w:rsidRPr="00237AAE" w:rsidRDefault="00237AAE" w:rsidP="00237AAE">
            <w:pPr>
              <w:spacing w:line="360" w:lineRule="auto"/>
              <w:rPr>
                <w:rFonts w:ascii="宋体" w:hAnsi="宋体" w:hint="eastAsia"/>
                <w:b/>
                <w:iCs/>
                <w:sz w:val="24"/>
                <w:szCs w:val="24"/>
              </w:rPr>
            </w:pPr>
            <w:r w:rsidRPr="00237AAE">
              <w:rPr>
                <w:rFonts w:ascii="宋体" w:hAnsi="宋体" w:hint="eastAsia"/>
                <w:b/>
                <w:iCs/>
                <w:sz w:val="24"/>
                <w:szCs w:val="24"/>
              </w:rPr>
              <w:t>Q2：复合集流体项目与公司主营业务有什么关系？技术上是否有关联？</w:t>
            </w:r>
          </w:p>
          <w:p w14:paraId="4EE7F652" w14:textId="77777777" w:rsidR="00237AAE" w:rsidRPr="00237AAE" w:rsidRDefault="00237AAE" w:rsidP="00237AAE">
            <w:pPr>
              <w:spacing w:line="360" w:lineRule="auto"/>
              <w:rPr>
                <w:rFonts w:ascii="宋体" w:hAnsi="宋体" w:hint="eastAsia"/>
                <w:bCs/>
                <w:iCs/>
                <w:sz w:val="24"/>
                <w:szCs w:val="24"/>
              </w:rPr>
            </w:pPr>
            <w:r w:rsidRPr="00237AAE">
              <w:rPr>
                <w:rFonts w:ascii="宋体" w:hAnsi="宋体" w:hint="eastAsia"/>
                <w:bCs/>
                <w:iCs/>
                <w:sz w:val="24"/>
                <w:szCs w:val="24"/>
              </w:rPr>
              <w:t>A：公司复合集流体项目围绕公司主营业务开展，系在公司主营业务基础上的拓展和延伸，是公司完善产业布局的重要举措，符合国家有关产业政策以及未来公司整体战略发展方向。</w:t>
            </w:r>
          </w:p>
          <w:p w14:paraId="33E18839" w14:textId="77777777" w:rsidR="00237AAE" w:rsidRPr="00237AAE" w:rsidRDefault="00237AAE" w:rsidP="00237AAE">
            <w:pPr>
              <w:spacing w:line="360" w:lineRule="auto"/>
              <w:ind w:firstLineChars="200" w:firstLine="480"/>
              <w:rPr>
                <w:rFonts w:ascii="宋体" w:hAnsi="宋体" w:hint="eastAsia"/>
                <w:bCs/>
                <w:iCs/>
                <w:sz w:val="24"/>
                <w:szCs w:val="24"/>
              </w:rPr>
            </w:pPr>
            <w:r w:rsidRPr="00237AAE">
              <w:rPr>
                <w:rFonts w:ascii="宋体" w:hAnsi="宋体" w:hint="eastAsia"/>
                <w:bCs/>
                <w:iCs/>
                <w:sz w:val="24"/>
                <w:szCs w:val="24"/>
              </w:rPr>
              <w:t>公司长期深耕于锂电池行业，在多年的生产经营中公司拥有经验丰富的专业人才，积累了一定的产业基础。该项目围绕公司既有业务及客户需求开展消费电子及新能源领域复合集流体相关锂电池材料的生产、研发和销售，是以现有产品应用领域为基础进行的同一行业内的产品拓展，与公司主营业务存在良好的协同效应。</w:t>
            </w:r>
          </w:p>
          <w:p w14:paraId="6E33C3C7" w14:textId="77777777" w:rsidR="00237AAE" w:rsidRPr="00237AAE" w:rsidRDefault="00237AAE" w:rsidP="00237AAE">
            <w:pPr>
              <w:spacing w:line="360" w:lineRule="auto"/>
              <w:rPr>
                <w:rFonts w:ascii="宋体" w:hAnsi="宋体" w:hint="eastAsia"/>
                <w:b/>
                <w:iCs/>
                <w:sz w:val="24"/>
                <w:szCs w:val="24"/>
              </w:rPr>
            </w:pPr>
            <w:r w:rsidRPr="00237AAE">
              <w:rPr>
                <w:rFonts w:ascii="宋体" w:hAnsi="宋体" w:hint="eastAsia"/>
                <w:b/>
                <w:iCs/>
                <w:sz w:val="24"/>
                <w:szCs w:val="24"/>
              </w:rPr>
              <w:t>Q3：复合铝箔的研发生产对固态电池有什么影响？</w:t>
            </w:r>
          </w:p>
          <w:p w14:paraId="52EA97A9" w14:textId="77777777" w:rsidR="00237AAE" w:rsidRPr="00237AAE" w:rsidRDefault="00237AAE" w:rsidP="00237AAE">
            <w:pPr>
              <w:spacing w:line="360" w:lineRule="auto"/>
              <w:rPr>
                <w:rFonts w:ascii="宋体" w:hAnsi="宋体" w:hint="eastAsia"/>
                <w:bCs/>
                <w:iCs/>
                <w:sz w:val="24"/>
                <w:szCs w:val="24"/>
              </w:rPr>
            </w:pPr>
            <w:r w:rsidRPr="00237AAE">
              <w:rPr>
                <w:rFonts w:ascii="宋体" w:hAnsi="宋体" w:hint="eastAsia"/>
                <w:bCs/>
                <w:iCs/>
                <w:sz w:val="24"/>
                <w:szCs w:val="24"/>
              </w:rPr>
              <w:t>A：复合铝箔作为一种新型锂电池集流体箔材，使用“铝—高分子材料—铝”的“三明治”结构，在安全性、轻薄化、高能量密度方面较传统铝箔更具优势。安全性方面，复合铝箔中间高分子材料熔点较低，在电池内短路情况下，可充当保险丝熔断功能，阻断内短路所产生的发热源，有效防止穿刺时热失控。轻薄化方面，复合铝箔成品较传统铝箔能实现更薄的厚度，最终制成的锂电池体积更小。高能量密度方面，基于高分子材料密度低的特性，同等条件下可以有效减轻电池的重量。复合铝箔作为锂电池集流体的创新材料，其轻量化、高能量密度和高安全性性能完全符合下游产业的技术要求，有助于解决锂电池痛点。</w:t>
            </w:r>
          </w:p>
          <w:p w14:paraId="0F9F843D" w14:textId="77777777" w:rsidR="007F1D4E" w:rsidRPr="00A36AC9" w:rsidRDefault="00237AAE" w:rsidP="007F1D4E">
            <w:pPr>
              <w:spacing w:line="360" w:lineRule="auto"/>
              <w:rPr>
                <w:rFonts w:asciiTheme="minorEastAsia" w:eastAsiaTheme="minorEastAsia" w:hAnsiTheme="minorEastAsia" w:hint="eastAsia"/>
                <w:b/>
                <w:iCs/>
                <w:sz w:val="24"/>
                <w:szCs w:val="24"/>
              </w:rPr>
            </w:pPr>
            <w:r w:rsidRPr="00237AAE">
              <w:rPr>
                <w:rFonts w:ascii="宋体" w:hAnsi="宋体" w:hint="eastAsia"/>
                <w:b/>
                <w:iCs/>
                <w:sz w:val="24"/>
                <w:szCs w:val="24"/>
              </w:rPr>
              <w:t>Q4：</w:t>
            </w:r>
            <w:r w:rsidR="007F1D4E" w:rsidRPr="00A36AC9">
              <w:rPr>
                <w:rFonts w:asciiTheme="minorEastAsia" w:eastAsiaTheme="minorEastAsia" w:hAnsiTheme="minorEastAsia" w:hint="eastAsia"/>
                <w:b/>
                <w:iCs/>
                <w:sz w:val="24"/>
                <w:szCs w:val="24"/>
              </w:rPr>
              <w:t>公司对于传统业务（功能性器件产品）有何战略规划？</w:t>
            </w:r>
            <w:r w:rsidR="007F1D4E" w:rsidRPr="00A36AC9">
              <w:rPr>
                <w:rFonts w:asciiTheme="minorEastAsia" w:eastAsiaTheme="minorEastAsia" w:hAnsiTheme="minorEastAsia"/>
                <w:b/>
                <w:iCs/>
                <w:sz w:val="24"/>
                <w:szCs w:val="24"/>
              </w:rPr>
              <w:t xml:space="preserve"> </w:t>
            </w:r>
          </w:p>
          <w:p w14:paraId="1A83D27C" w14:textId="75A0BF58" w:rsidR="00237AAE" w:rsidRPr="00237AAE" w:rsidRDefault="007F1D4E" w:rsidP="007F1D4E">
            <w:pPr>
              <w:spacing w:line="360" w:lineRule="auto"/>
              <w:rPr>
                <w:rFonts w:ascii="宋体" w:hAnsi="宋体" w:hint="eastAsia"/>
                <w:bCs/>
                <w:iCs/>
                <w:sz w:val="24"/>
                <w:szCs w:val="24"/>
              </w:rPr>
            </w:pPr>
            <w:r w:rsidRPr="00A36AC9">
              <w:rPr>
                <w:rFonts w:asciiTheme="minorEastAsia" w:eastAsiaTheme="minorEastAsia" w:hAnsiTheme="minorEastAsia" w:hint="eastAsia"/>
                <w:bCs/>
                <w:iCs/>
                <w:sz w:val="24"/>
                <w:szCs w:val="24"/>
              </w:rPr>
              <w:t>A：对于传统主营业务，一方面公司着力开发更高附加值的产品，例如芯片保护膜产品就是公司在传统业务中开发出的新的应用方向。目前公司芯片保护膜产品主要应用于CMOS图像传感器芯片及硅基OLED芯片的制程中，下游终端产品包括MR、</w:t>
            </w:r>
            <w:r w:rsidRPr="00A36AC9">
              <w:rPr>
                <w:rFonts w:asciiTheme="minorEastAsia" w:eastAsiaTheme="minorEastAsia" w:hAnsiTheme="minorEastAsia" w:hint="eastAsia"/>
                <w:bCs/>
                <w:iCs/>
                <w:sz w:val="24"/>
                <w:szCs w:val="24"/>
              </w:rPr>
              <w:lastRenderedPageBreak/>
              <w:t>AR/VR智能眼镜设备、手机/车载/安防/医疗摄像模组等，产品应用场景广阔。另一方面，公司也在延伸上游材料端的产业布局，进一步强化降本增效的能力。</w:t>
            </w:r>
          </w:p>
          <w:p w14:paraId="62FC8D5F" w14:textId="5C8629A0" w:rsidR="007F1D4E" w:rsidRPr="00A36AC9" w:rsidRDefault="00237AAE" w:rsidP="007F1D4E">
            <w:pPr>
              <w:spacing w:line="360" w:lineRule="auto"/>
              <w:rPr>
                <w:rFonts w:asciiTheme="minorEastAsia" w:eastAsiaTheme="minorEastAsia" w:hAnsiTheme="minorEastAsia" w:hint="eastAsia"/>
                <w:b/>
                <w:iCs/>
                <w:sz w:val="24"/>
                <w:szCs w:val="24"/>
              </w:rPr>
            </w:pPr>
            <w:r w:rsidRPr="00237AAE">
              <w:rPr>
                <w:rFonts w:ascii="宋体" w:hAnsi="宋体" w:hint="eastAsia"/>
                <w:b/>
                <w:iCs/>
                <w:sz w:val="24"/>
                <w:szCs w:val="24"/>
              </w:rPr>
              <w:t>Q5：</w:t>
            </w:r>
            <w:r w:rsidR="007F1D4E">
              <w:rPr>
                <w:rFonts w:asciiTheme="minorEastAsia" w:eastAsiaTheme="minorEastAsia" w:hAnsiTheme="minorEastAsia" w:hint="eastAsia"/>
                <w:b/>
                <w:iCs/>
                <w:sz w:val="24"/>
                <w:szCs w:val="24"/>
              </w:rPr>
              <w:t>复合铝箔</w:t>
            </w:r>
            <w:r w:rsidR="007F1D4E" w:rsidRPr="00A36AC9">
              <w:rPr>
                <w:rFonts w:asciiTheme="minorEastAsia" w:eastAsiaTheme="minorEastAsia" w:hAnsiTheme="minorEastAsia" w:hint="eastAsia"/>
                <w:b/>
                <w:iCs/>
                <w:sz w:val="24"/>
                <w:szCs w:val="24"/>
              </w:rPr>
              <w:t>项目</w:t>
            </w:r>
            <w:r w:rsidR="007F1D4E">
              <w:rPr>
                <w:rFonts w:asciiTheme="minorEastAsia" w:eastAsiaTheme="minorEastAsia" w:hAnsiTheme="minorEastAsia" w:hint="eastAsia"/>
                <w:b/>
                <w:iCs/>
                <w:sz w:val="24"/>
                <w:szCs w:val="24"/>
              </w:rPr>
              <w:t>的推进</w:t>
            </w:r>
            <w:r w:rsidR="007F1D4E" w:rsidRPr="00A36AC9">
              <w:rPr>
                <w:rFonts w:asciiTheme="minorEastAsia" w:eastAsiaTheme="minorEastAsia" w:hAnsiTheme="minorEastAsia" w:hint="eastAsia"/>
                <w:b/>
                <w:iCs/>
                <w:sz w:val="24"/>
                <w:szCs w:val="24"/>
              </w:rPr>
              <w:t>对公司经营和</w:t>
            </w:r>
            <w:r w:rsidR="000E3C1E">
              <w:rPr>
                <w:rFonts w:asciiTheme="minorEastAsia" w:eastAsiaTheme="minorEastAsia" w:hAnsiTheme="minorEastAsia" w:hint="eastAsia"/>
                <w:b/>
                <w:iCs/>
                <w:sz w:val="24"/>
                <w:szCs w:val="24"/>
              </w:rPr>
              <w:t>未来发展</w:t>
            </w:r>
            <w:r w:rsidR="007F1D4E" w:rsidRPr="00A36AC9">
              <w:rPr>
                <w:rFonts w:asciiTheme="minorEastAsia" w:eastAsiaTheme="minorEastAsia" w:hAnsiTheme="minorEastAsia" w:hint="eastAsia"/>
                <w:b/>
                <w:iCs/>
                <w:sz w:val="24"/>
                <w:szCs w:val="24"/>
              </w:rPr>
              <w:t>有什么作用和意义？</w:t>
            </w:r>
          </w:p>
          <w:p w14:paraId="78A76E19" w14:textId="77777777" w:rsidR="00DD3D7D" w:rsidRDefault="007F1D4E" w:rsidP="00237AAE">
            <w:pPr>
              <w:spacing w:line="360" w:lineRule="auto"/>
              <w:rPr>
                <w:rFonts w:asciiTheme="minorEastAsia" w:eastAsiaTheme="minorEastAsia" w:hAnsiTheme="minorEastAsia" w:hint="eastAsia"/>
                <w:bCs/>
                <w:iCs/>
                <w:sz w:val="24"/>
                <w:szCs w:val="24"/>
              </w:rPr>
            </w:pPr>
            <w:r w:rsidRPr="00A36AC9">
              <w:rPr>
                <w:rFonts w:asciiTheme="minorEastAsia" w:eastAsiaTheme="minorEastAsia" w:hAnsiTheme="minorEastAsia"/>
                <w:bCs/>
                <w:iCs/>
                <w:sz w:val="24"/>
                <w:szCs w:val="24"/>
              </w:rPr>
              <w:t>A</w:t>
            </w:r>
            <w:r w:rsidRPr="00A36AC9">
              <w:rPr>
                <w:rFonts w:asciiTheme="minorEastAsia" w:eastAsiaTheme="minorEastAsia" w:hAnsiTheme="minorEastAsia" w:hint="eastAsia"/>
                <w:bCs/>
                <w:iCs/>
                <w:sz w:val="24"/>
                <w:szCs w:val="24"/>
              </w:rPr>
              <w:t>：复合集流体项目的建设符合公司长远发展的战略规划，有助于完善公司新材料产业链布局，对公司未来经营业绩产生积极的影响。公司将牢牢抓住市场机遇，进一步加大研发投入力度，加快项目推进工作，力争更好地服务客户、满足下游需求，并为全体股东创造更大的价值。</w:t>
            </w:r>
          </w:p>
          <w:p w14:paraId="060479C6" w14:textId="611B123D" w:rsidR="004F77B9" w:rsidRPr="007616AF" w:rsidRDefault="004F77B9" w:rsidP="00237AAE">
            <w:pPr>
              <w:spacing w:line="360" w:lineRule="auto"/>
              <w:rPr>
                <w:rFonts w:asciiTheme="minorEastAsia" w:eastAsiaTheme="minorEastAsia" w:hAnsiTheme="minorEastAsia" w:hint="eastAsia"/>
                <w:b/>
                <w:iCs/>
                <w:sz w:val="24"/>
                <w:szCs w:val="24"/>
              </w:rPr>
            </w:pPr>
            <w:r w:rsidRPr="007616AF">
              <w:rPr>
                <w:rFonts w:asciiTheme="minorEastAsia" w:eastAsiaTheme="minorEastAsia" w:hAnsiTheme="minorEastAsia" w:hint="eastAsia"/>
                <w:b/>
                <w:iCs/>
                <w:sz w:val="24"/>
                <w:szCs w:val="24"/>
              </w:rPr>
              <w:t>Q6:公司子公司可川光子具体负责什么</w:t>
            </w:r>
            <w:r w:rsidR="001737EB" w:rsidRPr="007616AF">
              <w:rPr>
                <w:rFonts w:asciiTheme="minorEastAsia" w:eastAsiaTheme="minorEastAsia" w:hAnsiTheme="minorEastAsia" w:hint="eastAsia"/>
                <w:b/>
                <w:iCs/>
                <w:sz w:val="24"/>
                <w:szCs w:val="24"/>
              </w:rPr>
              <w:t>项目，目前的进展如何？</w:t>
            </w:r>
          </w:p>
          <w:p w14:paraId="297C710F" w14:textId="5CB924CB" w:rsidR="00761003" w:rsidRPr="00496B44" w:rsidRDefault="00E94D38" w:rsidP="002C47BB">
            <w:pPr>
              <w:spacing w:line="360" w:lineRule="auto"/>
              <w:rPr>
                <w:rFonts w:asciiTheme="minorEastAsia" w:eastAsiaTheme="minorEastAsia" w:hAnsiTheme="minorEastAsia" w:hint="eastAsia"/>
                <w:bCs/>
                <w:iCs/>
                <w:sz w:val="24"/>
                <w:szCs w:val="24"/>
              </w:rPr>
            </w:pPr>
            <w:r>
              <w:rPr>
                <w:rFonts w:asciiTheme="minorEastAsia" w:eastAsiaTheme="minorEastAsia" w:hAnsiTheme="minorEastAsia" w:hint="eastAsia"/>
                <w:bCs/>
                <w:iCs/>
                <w:sz w:val="24"/>
                <w:szCs w:val="24"/>
              </w:rPr>
              <w:t>A：</w:t>
            </w:r>
            <w:r w:rsidR="0041521C">
              <w:rPr>
                <w:rFonts w:asciiTheme="minorEastAsia" w:eastAsiaTheme="minorEastAsia" w:hAnsiTheme="minorEastAsia" w:hint="eastAsia"/>
                <w:bCs/>
                <w:iCs/>
                <w:sz w:val="24"/>
                <w:szCs w:val="24"/>
              </w:rPr>
              <w:t>公司设立全资子公司可川光子，主要是为了进一步在光模块领域加大研发投入，同时为400G/800G及更高速率光模块布局自建产能。目前可川光子的首条生产线已建设完成并进入调试阶段，形成了从</w:t>
            </w:r>
            <w:r w:rsidR="00A06F99">
              <w:rPr>
                <w:rFonts w:asciiTheme="minorEastAsia" w:eastAsiaTheme="minorEastAsia" w:hAnsiTheme="minorEastAsia" w:hint="eastAsia"/>
                <w:bCs/>
                <w:iCs/>
                <w:sz w:val="24"/>
                <w:szCs w:val="24"/>
              </w:rPr>
              <w:t>硅光芯片设计、</w:t>
            </w:r>
            <w:r w:rsidR="0041521C">
              <w:rPr>
                <w:rFonts w:asciiTheme="minorEastAsia" w:eastAsiaTheme="minorEastAsia" w:hAnsiTheme="minorEastAsia" w:hint="eastAsia"/>
                <w:bCs/>
                <w:iCs/>
                <w:sz w:val="24"/>
                <w:szCs w:val="24"/>
              </w:rPr>
              <w:t>硅光晶圆检测、芯片检测、COB、模块组装</w:t>
            </w:r>
            <w:r w:rsidR="009B47EF">
              <w:rPr>
                <w:rFonts w:asciiTheme="minorEastAsia" w:eastAsiaTheme="minorEastAsia" w:hAnsiTheme="minorEastAsia" w:hint="eastAsia"/>
                <w:bCs/>
                <w:iCs/>
                <w:sz w:val="24"/>
                <w:szCs w:val="24"/>
              </w:rPr>
              <w:t>到</w:t>
            </w:r>
            <w:r w:rsidR="0041521C">
              <w:rPr>
                <w:rFonts w:asciiTheme="minorEastAsia" w:eastAsiaTheme="minorEastAsia" w:hAnsiTheme="minorEastAsia" w:hint="eastAsia"/>
                <w:bCs/>
                <w:iCs/>
                <w:sz w:val="24"/>
                <w:szCs w:val="24"/>
              </w:rPr>
              <w:t>后段</w:t>
            </w:r>
            <w:r w:rsidR="00CD3655">
              <w:rPr>
                <w:rFonts w:asciiTheme="minorEastAsia" w:eastAsiaTheme="minorEastAsia" w:hAnsiTheme="minorEastAsia" w:hint="eastAsia"/>
                <w:bCs/>
                <w:iCs/>
                <w:sz w:val="24"/>
                <w:szCs w:val="24"/>
              </w:rPr>
              <w:t>模块</w:t>
            </w:r>
            <w:r w:rsidR="0041521C">
              <w:rPr>
                <w:rFonts w:asciiTheme="minorEastAsia" w:eastAsiaTheme="minorEastAsia" w:hAnsiTheme="minorEastAsia" w:hint="eastAsia"/>
                <w:bCs/>
                <w:iCs/>
                <w:sz w:val="24"/>
                <w:szCs w:val="24"/>
              </w:rPr>
              <w:t>检测和测试的全链条量产能力。目前可川光子团队正在抓紧推进</w:t>
            </w:r>
            <w:r w:rsidR="00565963">
              <w:rPr>
                <w:rFonts w:asciiTheme="minorEastAsia" w:eastAsiaTheme="minorEastAsia" w:hAnsiTheme="minorEastAsia" w:hint="eastAsia"/>
                <w:bCs/>
                <w:iCs/>
                <w:sz w:val="24"/>
                <w:szCs w:val="24"/>
              </w:rPr>
              <w:t>各环节</w:t>
            </w:r>
            <w:r w:rsidR="0041521C">
              <w:rPr>
                <w:rFonts w:asciiTheme="minorEastAsia" w:eastAsiaTheme="minorEastAsia" w:hAnsiTheme="minorEastAsia" w:hint="eastAsia"/>
                <w:bCs/>
                <w:iCs/>
                <w:sz w:val="24"/>
                <w:szCs w:val="24"/>
              </w:rPr>
              <w:t>生产设备的调试工作，</w:t>
            </w:r>
            <w:r w:rsidR="00565963">
              <w:rPr>
                <w:rFonts w:asciiTheme="minorEastAsia" w:eastAsiaTheme="minorEastAsia" w:hAnsiTheme="minorEastAsia" w:hint="eastAsia"/>
                <w:bCs/>
                <w:iCs/>
                <w:sz w:val="24"/>
                <w:szCs w:val="24"/>
              </w:rPr>
              <w:t>争取尽快投入量产。</w:t>
            </w:r>
          </w:p>
        </w:tc>
      </w:tr>
      <w:tr w:rsidR="00DD3D7D" w14:paraId="5D2748BE" w14:textId="77777777">
        <w:trPr>
          <w:trHeight w:val="728"/>
        </w:trPr>
        <w:tc>
          <w:tcPr>
            <w:tcW w:w="1931" w:type="dxa"/>
            <w:shd w:val="clear" w:color="auto" w:fill="auto"/>
            <w:vAlign w:val="center"/>
          </w:tcPr>
          <w:p w14:paraId="6D662252" w14:textId="77777777" w:rsidR="00DD3D7D" w:rsidRDefault="00053966">
            <w:pPr>
              <w:rPr>
                <w:rFonts w:ascii="宋体" w:hAnsi="宋体" w:hint="eastAsia"/>
                <w:b/>
                <w:bCs/>
                <w:iCs/>
                <w:sz w:val="24"/>
                <w:szCs w:val="24"/>
              </w:rPr>
            </w:pPr>
            <w:r>
              <w:rPr>
                <w:rFonts w:ascii="宋体" w:hAnsi="宋体" w:hint="eastAsia"/>
                <w:b/>
                <w:bCs/>
                <w:iCs/>
                <w:sz w:val="24"/>
                <w:szCs w:val="24"/>
              </w:rPr>
              <w:lastRenderedPageBreak/>
              <w:t>附件清单（如有）</w:t>
            </w:r>
          </w:p>
        </w:tc>
        <w:tc>
          <w:tcPr>
            <w:tcW w:w="6693" w:type="dxa"/>
            <w:shd w:val="clear" w:color="auto" w:fill="auto"/>
          </w:tcPr>
          <w:p w14:paraId="023F9AEE" w14:textId="77777777" w:rsidR="00DD3D7D" w:rsidRDefault="00053966">
            <w:pPr>
              <w:spacing w:line="480" w:lineRule="atLeast"/>
              <w:rPr>
                <w:rFonts w:ascii="宋体" w:hAnsi="宋体" w:hint="eastAsia"/>
                <w:bCs/>
                <w:iCs/>
                <w:sz w:val="24"/>
                <w:szCs w:val="24"/>
              </w:rPr>
            </w:pPr>
            <w:r>
              <w:rPr>
                <w:rFonts w:ascii="宋体" w:hAnsi="宋体" w:hint="eastAsia"/>
                <w:bCs/>
                <w:iCs/>
                <w:sz w:val="24"/>
                <w:szCs w:val="24"/>
              </w:rPr>
              <w:t>无</w:t>
            </w:r>
          </w:p>
        </w:tc>
      </w:tr>
      <w:tr w:rsidR="00DD3D7D" w14:paraId="4809B01E" w14:textId="77777777">
        <w:trPr>
          <w:trHeight w:val="728"/>
        </w:trPr>
        <w:tc>
          <w:tcPr>
            <w:tcW w:w="1931" w:type="dxa"/>
            <w:shd w:val="clear" w:color="auto" w:fill="auto"/>
            <w:vAlign w:val="center"/>
          </w:tcPr>
          <w:p w14:paraId="471E8847" w14:textId="77777777" w:rsidR="00DD3D7D" w:rsidRDefault="00053966">
            <w:pPr>
              <w:rPr>
                <w:rFonts w:ascii="宋体" w:hAnsi="宋体" w:hint="eastAsia"/>
                <w:b/>
                <w:bCs/>
                <w:iCs/>
                <w:sz w:val="24"/>
                <w:szCs w:val="24"/>
              </w:rPr>
            </w:pPr>
            <w:r>
              <w:rPr>
                <w:rFonts w:ascii="宋体" w:hAnsi="宋体" w:hint="eastAsia"/>
                <w:b/>
                <w:bCs/>
                <w:iCs/>
                <w:sz w:val="24"/>
                <w:szCs w:val="24"/>
              </w:rPr>
              <w:t>日期</w:t>
            </w:r>
          </w:p>
        </w:tc>
        <w:tc>
          <w:tcPr>
            <w:tcW w:w="6693" w:type="dxa"/>
            <w:shd w:val="clear" w:color="auto" w:fill="auto"/>
          </w:tcPr>
          <w:p w14:paraId="795EE1CF" w14:textId="7C637237" w:rsidR="00DD3D7D" w:rsidRDefault="00053966">
            <w:pPr>
              <w:spacing w:line="480" w:lineRule="atLeast"/>
              <w:rPr>
                <w:rFonts w:ascii="宋体" w:hAnsi="宋体" w:hint="eastAsia"/>
                <w:bCs/>
                <w:iCs/>
                <w:sz w:val="24"/>
                <w:szCs w:val="24"/>
              </w:rPr>
            </w:pPr>
            <w:r>
              <w:rPr>
                <w:rFonts w:ascii="宋体" w:hAnsi="宋体" w:hint="eastAsia"/>
                <w:bCs/>
                <w:iCs/>
                <w:sz w:val="24"/>
                <w:szCs w:val="24"/>
              </w:rPr>
              <w:t>2</w:t>
            </w:r>
            <w:r>
              <w:rPr>
                <w:rFonts w:ascii="宋体" w:hAnsi="宋体"/>
                <w:bCs/>
                <w:iCs/>
                <w:sz w:val="24"/>
                <w:szCs w:val="24"/>
              </w:rPr>
              <w:t>02</w:t>
            </w:r>
            <w:r w:rsidR="001907CD">
              <w:rPr>
                <w:rFonts w:ascii="宋体" w:hAnsi="宋体" w:hint="eastAsia"/>
                <w:bCs/>
                <w:iCs/>
                <w:sz w:val="24"/>
                <w:szCs w:val="24"/>
              </w:rPr>
              <w:t>5</w:t>
            </w:r>
            <w:r>
              <w:rPr>
                <w:rFonts w:ascii="宋体" w:hAnsi="宋体" w:hint="eastAsia"/>
                <w:bCs/>
                <w:iCs/>
                <w:sz w:val="24"/>
                <w:szCs w:val="24"/>
              </w:rPr>
              <w:t>年</w:t>
            </w:r>
            <w:r w:rsidR="001907CD">
              <w:rPr>
                <w:rFonts w:ascii="宋体" w:hAnsi="宋体" w:hint="eastAsia"/>
                <w:bCs/>
                <w:iCs/>
                <w:sz w:val="24"/>
                <w:szCs w:val="24"/>
              </w:rPr>
              <w:t>3</w:t>
            </w:r>
            <w:r>
              <w:rPr>
                <w:rFonts w:ascii="宋体" w:hAnsi="宋体" w:hint="eastAsia"/>
                <w:bCs/>
                <w:iCs/>
                <w:sz w:val="24"/>
                <w:szCs w:val="24"/>
              </w:rPr>
              <w:t>月</w:t>
            </w:r>
            <w:r w:rsidR="00C5219E">
              <w:rPr>
                <w:rFonts w:ascii="宋体" w:hAnsi="宋体" w:hint="eastAsia"/>
                <w:bCs/>
                <w:iCs/>
                <w:sz w:val="24"/>
                <w:szCs w:val="24"/>
              </w:rPr>
              <w:t>2</w:t>
            </w:r>
            <w:r w:rsidR="001907CD">
              <w:rPr>
                <w:rFonts w:ascii="宋体" w:hAnsi="宋体" w:hint="eastAsia"/>
                <w:bCs/>
                <w:iCs/>
                <w:sz w:val="24"/>
                <w:szCs w:val="24"/>
              </w:rPr>
              <w:t>8</w:t>
            </w:r>
            <w:r>
              <w:rPr>
                <w:rFonts w:ascii="宋体" w:hAnsi="宋体" w:hint="eastAsia"/>
                <w:bCs/>
                <w:iCs/>
                <w:sz w:val="24"/>
                <w:szCs w:val="24"/>
              </w:rPr>
              <w:t>日</w:t>
            </w:r>
          </w:p>
        </w:tc>
      </w:tr>
    </w:tbl>
    <w:p w14:paraId="36B65AB9" w14:textId="77777777" w:rsidR="00DD3D7D" w:rsidRDefault="00DD3D7D">
      <w:pPr>
        <w:ind w:firstLineChars="200" w:firstLine="480"/>
        <w:rPr>
          <w:rFonts w:ascii="宋体" w:hAnsi="宋体" w:hint="eastAsia"/>
          <w:sz w:val="24"/>
          <w:szCs w:val="24"/>
        </w:rPr>
      </w:pPr>
    </w:p>
    <w:p w14:paraId="0CC32D4C" w14:textId="77777777" w:rsidR="00DD3D7D" w:rsidRDefault="00DD3D7D">
      <w:pPr>
        <w:rPr>
          <w:rFonts w:ascii="宋体" w:hAnsi="宋体" w:hint="eastAsia"/>
        </w:rPr>
      </w:pPr>
    </w:p>
    <w:sectPr w:rsidR="00DD3D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5F78D" w14:textId="77777777" w:rsidR="00AB30B1" w:rsidRDefault="00AB30B1" w:rsidP="00536804">
      <w:r>
        <w:separator/>
      </w:r>
    </w:p>
  </w:endnote>
  <w:endnote w:type="continuationSeparator" w:id="0">
    <w:p w14:paraId="750163F7" w14:textId="77777777" w:rsidR="00AB30B1" w:rsidRDefault="00AB30B1" w:rsidP="00536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144CD" w14:textId="77777777" w:rsidR="00AB30B1" w:rsidRDefault="00AB30B1" w:rsidP="00536804">
      <w:r>
        <w:separator/>
      </w:r>
    </w:p>
  </w:footnote>
  <w:footnote w:type="continuationSeparator" w:id="0">
    <w:p w14:paraId="238DAAA1" w14:textId="77777777" w:rsidR="00AB30B1" w:rsidRDefault="00AB30B1" w:rsidP="00536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IyZDhlNzM0YjQ3ODMxMDM2MzBlZGM4N2ZiYmRmYjIifQ=="/>
  </w:docVars>
  <w:rsids>
    <w:rsidRoot w:val="006B0E6C"/>
    <w:rsid w:val="00001912"/>
    <w:rsid w:val="0000694A"/>
    <w:rsid w:val="00032575"/>
    <w:rsid w:val="000510BC"/>
    <w:rsid w:val="00051596"/>
    <w:rsid w:val="0005365D"/>
    <w:rsid w:val="00053966"/>
    <w:rsid w:val="000609CA"/>
    <w:rsid w:val="00084D45"/>
    <w:rsid w:val="00094736"/>
    <w:rsid w:val="000B1A6F"/>
    <w:rsid w:val="000B4884"/>
    <w:rsid w:val="000C0157"/>
    <w:rsid w:val="000C7738"/>
    <w:rsid w:val="000D093B"/>
    <w:rsid w:val="000D6761"/>
    <w:rsid w:val="000D6A14"/>
    <w:rsid w:val="000E3C1E"/>
    <w:rsid w:val="000E7079"/>
    <w:rsid w:val="000F0A5C"/>
    <w:rsid w:val="000F13BB"/>
    <w:rsid w:val="000F14F3"/>
    <w:rsid w:val="000F18EB"/>
    <w:rsid w:val="000F3C3D"/>
    <w:rsid w:val="000F528E"/>
    <w:rsid w:val="000F56E1"/>
    <w:rsid w:val="0012185D"/>
    <w:rsid w:val="00125502"/>
    <w:rsid w:val="00146ED0"/>
    <w:rsid w:val="001549B5"/>
    <w:rsid w:val="00154D40"/>
    <w:rsid w:val="0017040B"/>
    <w:rsid w:val="00170416"/>
    <w:rsid w:val="001724A6"/>
    <w:rsid w:val="001737EB"/>
    <w:rsid w:val="001747E5"/>
    <w:rsid w:val="00190687"/>
    <w:rsid w:val="001907CD"/>
    <w:rsid w:val="0019607D"/>
    <w:rsid w:val="0019703E"/>
    <w:rsid w:val="001A5CB0"/>
    <w:rsid w:val="001D4ADB"/>
    <w:rsid w:val="001D4B7C"/>
    <w:rsid w:val="001D789A"/>
    <w:rsid w:val="001E38B3"/>
    <w:rsid w:val="001F77F3"/>
    <w:rsid w:val="002168E6"/>
    <w:rsid w:val="002331A4"/>
    <w:rsid w:val="0023691F"/>
    <w:rsid w:val="00237AAE"/>
    <w:rsid w:val="00240A53"/>
    <w:rsid w:val="00241E50"/>
    <w:rsid w:val="002441EB"/>
    <w:rsid w:val="00251C43"/>
    <w:rsid w:val="0027318F"/>
    <w:rsid w:val="00273E3F"/>
    <w:rsid w:val="00274172"/>
    <w:rsid w:val="0028253E"/>
    <w:rsid w:val="00284750"/>
    <w:rsid w:val="002864A2"/>
    <w:rsid w:val="00287E32"/>
    <w:rsid w:val="00292F70"/>
    <w:rsid w:val="0029320D"/>
    <w:rsid w:val="002A007D"/>
    <w:rsid w:val="002A6CD5"/>
    <w:rsid w:val="002A7318"/>
    <w:rsid w:val="002C47BB"/>
    <w:rsid w:val="002C75F2"/>
    <w:rsid w:val="002C786B"/>
    <w:rsid w:val="002D0F1F"/>
    <w:rsid w:val="002D1A38"/>
    <w:rsid w:val="002E398C"/>
    <w:rsid w:val="002E575C"/>
    <w:rsid w:val="002F4D82"/>
    <w:rsid w:val="0030214D"/>
    <w:rsid w:val="003069FD"/>
    <w:rsid w:val="00313AEF"/>
    <w:rsid w:val="0031474D"/>
    <w:rsid w:val="0031698E"/>
    <w:rsid w:val="00335DDB"/>
    <w:rsid w:val="0034291C"/>
    <w:rsid w:val="00342C54"/>
    <w:rsid w:val="00353DF5"/>
    <w:rsid w:val="00356AC8"/>
    <w:rsid w:val="00363248"/>
    <w:rsid w:val="00375723"/>
    <w:rsid w:val="00376DD3"/>
    <w:rsid w:val="003800BF"/>
    <w:rsid w:val="0038345D"/>
    <w:rsid w:val="003912A2"/>
    <w:rsid w:val="0039239B"/>
    <w:rsid w:val="003925E7"/>
    <w:rsid w:val="003A13D5"/>
    <w:rsid w:val="003A2967"/>
    <w:rsid w:val="003A4981"/>
    <w:rsid w:val="003B0C14"/>
    <w:rsid w:val="003B32E7"/>
    <w:rsid w:val="003C3D37"/>
    <w:rsid w:val="003C4F60"/>
    <w:rsid w:val="003C7BEA"/>
    <w:rsid w:val="003D3D36"/>
    <w:rsid w:val="003E1D3E"/>
    <w:rsid w:val="003E5F22"/>
    <w:rsid w:val="003F1E70"/>
    <w:rsid w:val="003F412B"/>
    <w:rsid w:val="003F6A25"/>
    <w:rsid w:val="00402F61"/>
    <w:rsid w:val="00404088"/>
    <w:rsid w:val="00405B9F"/>
    <w:rsid w:val="0041521C"/>
    <w:rsid w:val="00441D1C"/>
    <w:rsid w:val="004919E3"/>
    <w:rsid w:val="004922D1"/>
    <w:rsid w:val="00494479"/>
    <w:rsid w:val="00496B44"/>
    <w:rsid w:val="004D5B36"/>
    <w:rsid w:val="004F77B9"/>
    <w:rsid w:val="00503BCD"/>
    <w:rsid w:val="005054E3"/>
    <w:rsid w:val="00506190"/>
    <w:rsid w:val="005159ED"/>
    <w:rsid w:val="00521B13"/>
    <w:rsid w:val="00524848"/>
    <w:rsid w:val="00536804"/>
    <w:rsid w:val="00556EF6"/>
    <w:rsid w:val="0056148E"/>
    <w:rsid w:val="00565963"/>
    <w:rsid w:val="00565C57"/>
    <w:rsid w:val="005723A9"/>
    <w:rsid w:val="005823FB"/>
    <w:rsid w:val="00586188"/>
    <w:rsid w:val="005A255F"/>
    <w:rsid w:val="005B4EA9"/>
    <w:rsid w:val="005D4185"/>
    <w:rsid w:val="005F1467"/>
    <w:rsid w:val="005F4A80"/>
    <w:rsid w:val="00607475"/>
    <w:rsid w:val="006208C7"/>
    <w:rsid w:val="006210D3"/>
    <w:rsid w:val="00621DE2"/>
    <w:rsid w:val="00624944"/>
    <w:rsid w:val="006369F6"/>
    <w:rsid w:val="00650BF6"/>
    <w:rsid w:val="0065537B"/>
    <w:rsid w:val="0067228B"/>
    <w:rsid w:val="0067420B"/>
    <w:rsid w:val="006760DD"/>
    <w:rsid w:val="00683B07"/>
    <w:rsid w:val="006A53B8"/>
    <w:rsid w:val="006B0E6C"/>
    <w:rsid w:val="006C3B06"/>
    <w:rsid w:val="006D4C36"/>
    <w:rsid w:val="006D4EB5"/>
    <w:rsid w:val="006F63AF"/>
    <w:rsid w:val="00716C76"/>
    <w:rsid w:val="00731BDF"/>
    <w:rsid w:val="007356C4"/>
    <w:rsid w:val="00761003"/>
    <w:rsid w:val="007616AF"/>
    <w:rsid w:val="00763B3A"/>
    <w:rsid w:val="00781DBA"/>
    <w:rsid w:val="00794974"/>
    <w:rsid w:val="007A0ED7"/>
    <w:rsid w:val="007A5901"/>
    <w:rsid w:val="007B27A5"/>
    <w:rsid w:val="007B3A60"/>
    <w:rsid w:val="007B3DCE"/>
    <w:rsid w:val="007B498F"/>
    <w:rsid w:val="007C6CBA"/>
    <w:rsid w:val="007E6EBF"/>
    <w:rsid w:val="007F1D4E"/>
    <w:rsid w:val="007F3D5B"/>
    <w:rsid w:val="007F4E25"/>
    <w:rsid w:val="007F62ED"/>
    <w:rsid w:val="0080345E"/>
    <w:rsid w:val="0080596E"/>
    <w:rsid w:val="00820F3D"/>
    <w:rsid w:val="0084431A"/>
    <w:rsid w:val="00845B03"/>
    <w:rsid w:val="008515E0"/>
    <w:rsid w:val="008519EF"/>
    <w:rsid w:val="00863C36"/>
    <w:rsid w:val="00870527"/>
    <w:rsid w:val="00870A94"/>
    <w:rsid w:val="00883EBE"/>
    <w:rsid w:val="008920C5"/>
    <w:rsid w:val="008959DE"/>
    <w:rsid w:val="0089758B"/>
    <w:rsid w:val="008A0DAC"/>
    <w:rsid w:val="008A4439"/>
    <w:rsid w:val="008A4A6B"/>
    <w:rsid w:val="008B201E"/>
    <w:rsid w:val="008B25B7"/>
    <w:rsid w:val="008B5D47"/>
    <w:rsid w:val="008B6C9D"/>
    <w:rsid w:val="008D0B06"/>
    <w:rsid w:val="008D1702"/>
    <w:rsid w:val="008D5489"/>
    <w:rsid w:val="008D7130"/>
    <w:rsid w:val="008E10F1"/>
    <w:rsid w:val="008E4746"/>
    <w:rsid w:val="00902A4D"/>
    <w:rsid w:val="009206D9"/>
    <w:rsid w:val="00923610"/>
    <w:rsid w:val="009319D0"/>
    <w:rsid w:val="00932B69"/>
    <w:rsid w:val="00953E88"/>
    <w:rsid w:val="009550E6"/>
    <w:rsid w:val="009700EB"/>
    <w:rsid w:val="00975364"/>
    <w:rsid w:val="00984AAF"/>
    <w:rsid w:val="00996B35"/>
    <w:rsid w:val="009B1B71"/>
    <w:rsid w:val="009B47EF"/>
    <w:rsid w:val="009B7F2E"/>
    <w:rsid w:val="009D0CA2"/>
    <w:rsid w:val="009E33E4"/>
    <w:rsid w:val="009E679C"/>
    <w:rsid w:val="009F4687"/>
    <w:rsid w:val="00A0569A"/>
    <w:rsid w:val="00A06F99"/>
    <w:rsid w:val="00A108E2"/>
    <w:rsid w:val="00A17420"/>
    <w:rsid w:val="00A228C1"/>
    <w:rsid w:val="00A3092C"/>
    <w:rsid w:val="00A32DB2"/>
    <w:rsid w:val="00A35D71"/>
    <w:rsid w:val="00A3798D"/>
    <w:rsid w:val="00A54005"/>
    <w:rsid w:val="00A80E80"/>
    <w:rsid w:val="00A86E6E"/>
    <w:rsid w:val="00A949C6"/>
    <w:rsid w:val="00A95054"/>
    <w:rsid w:val="00AB2E3F"/>
    <w:rsid w:val="00AB30B1"/>
    <w:rsid w:val="00AD4D6F"/>
    <w:rsid w:val="00B049F0"/>
    <w:rsid w:val="00B071D0"/>
    <w:rsid w:val="00B27905"/>
    <w:rsid w:val="00B51251"/>
    <w:rsid w:val="00B540CC"/>
    <w:rsid w:val="00B55D12"/>
    <w:rsid w:val="00B57BD4"/>
    <w:rsid w:val="00B617AB"/>
    <w:rsid w:val="00B62D15"/>
    <w:rsid w:val="00B809F6"/>
    <w:rsid w:val="00B844C8"/>
    <w:rsid w:val="00B870B2"/>
    <w:rsid w:val="00B92657"/>
    <w:rsid w:val="00BA7069"/>
    <w:rsid w:val="00BD78D1"/>
    <w:rsid w:val="00BE3B8B"/>
    <w:rsid w:val="00C1244B"/>
    <w:rsid w:val="00C15611"/>
    <w:rsid w:val="00C21D9C"/>
    <w:rsid w:val="00C27B58"/>
    <w:rsid w:val="00C32BE1"/>
    <w:rsid w:val="00C32F5F"/>
    <w:rsid w:val="00C352AD"/>
    <w:rsid w:val="00C42A9B"/>
    <w:rsid w:val="00C4334E"/>
    <w:rsid w:val="00C5219E"/>
    <w:rsid w:val="00C55DF8"/>
    <w:rsid w:val="00C67E2C"/>
    <w:rsid w:val="00C8497C"/>
    <w:rsid w:val="00C9497B"/>
    <w:rsid w:val="00CA1ECE"/>
    <w:rsid w:val="00CA4BC3"/>
    <w:rsid w:val="00CA5134"/>
    <w:rsid w:val="00CC6225"/>
    <w:rsid w:val="00CD2BD1"/>
    <w:rsid w:val="00CD2CE5"/>
    <w:rsid w:val="00CD3655"/>
    <w:rsid w:val="00CE6FC1"/>
    <w:rsid w:val="00D022F4"/>
    <w:rsid w:val="00D1240D"/>
    <w:rsid w:val="00D15989"/>
    <w:rsid w:val="00D44C51"/>
    <w:rsid w:val="00D50EB0"/>
    <w:rsid w:val="00D5541D"/>
    <w:rsid w:val="00D607C2"/>
    <w:rsid w:val="00D659EF"/>
    <w:rsid w:val="00D76E21"/>
    <w:rsid w:val="00D83B08"/>
    <w:rsid w:val="00D93B9E"/>
    <w:rsid w:val="00D97729"/>
    <w:rsid w:val="00D97C29"/>
    <w:rsid w:val="00DA4138"/>
    <w:rsid w:val="00DD3D7D"/>
    <w:rsid w:val="00DD50B2"/>
    <w:rsid w:val="00DD5BEA"/>
    <w:rsid w:val="00DE6C4B"/>
    <w:rsid w:val="00DF1094"/>
    <w:rsid w:val="00DF4339"/>
    <w:rsid w:val="00E06140"/>
    <w:rsid w:val="00E15EE8"/>
    <w:rsid w:val="00E25FD5"/>
    <w:rsid w:val="00E408CA"/>
    <w:rsid w:val="00E41EE2"/>
    <w:rsid w:val="00E524A5"/>
    <w:rsid w:val="00E60C15"/>
    <w:rsid w:val="00E62338"/>
    <w:rsid w:val="00E73102"/>
    <w:rsid w:val="00E76D6B"/>
    <w:rsid w:val="00E8166E"/>
    <w:rsid w:val="00E81CED"/>
    <w:rsid w:val="00E851B7"/>
    <w:rsid w:val="00E94D38"/>
    <w:rsid w:val="00E96AFF"/>
    <w:rsid w:val="00E97701"/>
    <w:rsid w:val="00EA4248"/>
    <w:rsid w:val="00EB355E"/>
    <w:rsid w:val="00EB3A42"/>
    <w:rsid w:val="00EB644F"/>
    <w:rsid w:val="00EC3D6D"/>
    <w:rsid w:val="00EC710D"/>
    <w:rsid w:val="00EC759E"/>
    <w:rsid w:val="00ED0B96"/>
    <w:rsid w:val="00EF19AD"/>
    <w:rsid w:val="00EF19FE"/>
    <w:rsid w:val="00EF34BD"/>
    <w:rsid w:val="00F0010E"/>
    <w:rsid w:val="00F118D6"/>
    <w:rsid w:val="00F12B58"/>
    <w:rsid w:val="00F12DEB"/>
    <w:rsid w:val="00F1545E"/>
    <w:rsid w:val="00F16DC0"/>
    <w:rsid w:val="00F34999"/>
    <w:rsid w:val="00F37266"/>
    <w:rsid w:val="00F46355"/>
    <w:rsid w:val="00F527AF"/>
    <w:rsid w:val="00F54DA7"/>
    <w:rsid w:val="00F54DC2"/>
    <w:rsid w:val="00F779AD"/>
    <w:rsid w:val="00F83CEE"/>
    <w:rsid w:val="00F859B9"/>
    <w:rsid w:val="00F931E2"/>
    <w:rsid w:val="00FD1FDB"/>
    <w:rsid w:val="00FF0BD0"/>
    <w:rsid w:val="00FF0C19"/>
    <w:rsid w:val="00FF21A1"/>
    <w:rsid w:val="00FF474D"/>
    <w:rsid w:val="0E141CA3"/>
    <w:rsid w:val="2C7E555C"/>
    <w:rsid w:val="333F7FD5"/>
    <w:rsid w:val="702B3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28D6D"/>
  <w15:docId w15:val="{593378E2-6819-4F42-9CD2-71B4DED8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b">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Hyperlink"/>
    <w:basedOn w:val="a0"/>
    <w:uiPriority w:val="99"/>
    <w:semiHidden/>
    <w:unhideWhenUsed/>
    <w:qFormat/>
    <w:rPr>
      <w:color w:val="0000FF"/>
      <w:u w:val="single"/>
    </w:rPr>
  </w:style>
  <w:style w:type="character" w:styleId="af">
    <w:name w:val="annotation reference"/>
    <w:basedOn w:val="a0"/>
    <w:uiPriority w:val="99"/>
    <w:semiHidden/>
    <w:unhideWhenUsed/>
    <w:qFormat/>
    <w:rPr>
      <w:sz w:val="21"/>
      <w:szCs w:val="21"/>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HTML0">
    <w:name w:val="HTML 预设格式 字符"/>
    <w:basedOn w:val="a0"/>
    <w:link w:val="HTML"/>
    <w:uiPriority w:val="99"/>
    <w:qFormat/>
    <w:rPr>
      <w:rFonts w:ascii="宋体" w:eastAsia="宋体" w:hAnsi="宋体" w:cs="宋体"/>
      <w:sz w:val="24"/>
      <w:szCs w:val="24"/>
    </w:rPr>
  </w:style>
  <w:style w:type="paragraph" w:customStyle="1" w:styleId="1">
    <w:name w:val="修订1"/>
    <w:hidden/>
    <w:uiPriority w:val="99"/>
    <w:semiHidden/>
    <w:qFormat/>
    <w:rPr>
      <w:rFonts w:ascii="Times New Roman" w:eastAsia="宋体" w:hAnsi="Times New Roman" w:cs="Times New Roman"/>
      <w:kern w:val="2"/>
      <w:sz w:val="21"/>
    </w:rPr>
  </w:style>
  <w:style w:type="character" w:customStyle="1" w:styleId="a4">
    <w:name w:val="批注文字 字符"/>
    <w:basedOn w:val="a0"/>
    <w:link w:val="a3"/>
    <w:uiPriority w:val="99"/>
    <w:semiHidden/>
    <w:qFormat/>
    <w:rPr>
      <w:rFonts w:ascii="Times New Roman" w:eastAsia="宋体" w:hAnsi="Times New Roman" w:cs="Times New Roman"/>
      <w:kern w:val="2"/>
      <w:sz w:val="21"/>
    </w:rPr>
  </w:style>
  <w:style w:type="character" w:customStyle="1" w:styleId="ad">
    <w:name w:val="批注主题 字符"/>
    <w:basedOn w:val="a4"/>
    <w:link w:val="ac"/>
    <w:uiPriority w:val="99"/>
    <w:semiHidden/>
    <w:qFormat/>
    <w:rPr>
      <w:rFonts w:ascii="Times New Roman" w:eastAsia="宋体" w:hAnsi="Times New Roman" w:cs="Times New Roman"/>
      <w:b/>
      <w:bCs/>
      <w:kern w:val="2"/>
      <w:sz w:val="21"/>
    </w:rPr>
  </w:style>
  <w:style w:type="paragraph" w:styleId="af0">
    <w:name w:val="Revision"/>
    <w:hidden/>
    <w:uiPriority w:val="99"/>
    <w:unhideWhenUsed/>
    <w:rsid w:val="00536804"/>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6F40-2519-41BE-9798-18B97D18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张园园</dc:creator>
  <cp:lastModifiedBy>1 1</cp:lastModifiedBy>
  <cp:revision>60</cp:revision>
  <cp:lastPrinted>2024-08-09T07:12:00Z</cp:lastPrinted>
  <dcterms:created xsi:type="dcterms:W3CDTF">2024-08-09T08:12:00Z</dcterms:created>
  <dcterms:modified xsi:type="dcterms:W3CDTF">2025-03-28T06:30:00Z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8ECDA022CAA841048473D2EBD0508557</vt:lpwstr>
  </property>
</Properties>
</file>