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9633787" w14:textId="35541203" w:rsidR="002C29DA" w:rsidRPr="00471A3B" w:rsidRDefault="00FA3046">
      <w:pPr>
        <w:spacing w:line="288" w:lineRule="auto"/>
        <w:jc w:val="left"/>
        <w:rPr>
          <w:rFonts w:ascii="宋体" w:eastAsia="宋体" w:hAnsi="宋体" w:hint="eastAsia"/>
          <w:szCs w:val="21"/>
        </w:rPr>
      </w:pPr>
      <w:r w:rsidRPr="00471A3B">
        <w:rPr>
          <w:rFonts w:ascii="宋体" w:eastAsia="宋体" w:hAnsi="宋体" w:hint="eastAsia"/>
          <w:szCs w:val="21"/>
        </w:rPr>
        <w:t>证券代码：6</w:t>
      </w:r>
      <w:r w:rsidRPr="00471A3B">
        <w:rPr>
          <w:rFonts w:ascii="宋体" w:eastAsia="宋体" w:hAnsi="宋体"/>
          <w:szCs w:val="21"/>
        </w:rPr>
        <w:t>03920</w:t>
      </w:r>
      <w:r w:rsidR="00630227" w:rsidRPr="00471A3B">
        <w:rPr>
          <w:rFonts w:ascii="宋体" w:eastAsia="宋体" w:hAnsi="宋体" w:hint="eastAsia"/>
          <w:szCs w:val="21"/>
        </w:rPr>
        <w:t xml:space="preserve">                                             </w:t>
      </w:r>
      <w:r w:rsidRPr="00471A3B">
        <w:rPr>
          <w:rFonts w:ascii="宋体" w:eastAsia="宋体" w:hAnsi="宋体" w:hint="eastAsia"/>
          <w:szCs w:val="21"/>
        </w:rPr>
        <w:t>证券简称：世运电路</w:t>
      </w:r>
    </w:p>
    <w:p w14:paraId="6E562B74" w14:textId="77777777" w:rsidR="002C29DA" w:rsidRPr="00471A3B" w:rsidRDefault="00FA3046">
      <w:pPr>
        <w:spacing w:line="288" w:lineRule="auto"/>
        <w:jc w:val="center"/>
        <w:rPr>
          <w:rFonts w:ascii="宋体" w:eastAsia="宋体" w:hAnsi="宋体" w:hint="eastAsia"/>
          <w:b/>
          <w:bCs/>
          <w:sz w:val="32"/>
          <w:szCs w:val="32"/>
        </w:rPr>
      </w:pPr>
      <w:r w:rsidRPr="00471A3B">
        <w:rPr>
          <w:rFonts w:ascii="宋体" w:eastAsia="宋体" w:hAnsi="宋体" w:hint="eastAsia"/>
          <w:b/>
          <w:bCs/>
          <w:sz w:val="32"/>
          <w:szCs w:val="32"/>
        </w:rPr>
        <w:t>广东世运电路科技股份有限公司</w:t>
      </w:r>
    </w:p>
    <w:p w14:paraId="7ACDF341" w14:textId="77777777" w:rsidR="002C29DA" w:rsidRPr="00471A3B" w:rsidRDefault="00FA3046">
      <w:pPr>
        <w:spacing w:line="288" w:lineRule="auto"/>
        <w:jc w:val="center"/>
        <w:rPr>
          <w:rFonts w:ascii="宋体" w:eastAsia="宋体" w:hAnsi="宋体" w:hint="eastAsia"/>
          <w:b/>
          <w:bCs/>
          <w:sz w:val="32"/>
          <w:szCs w:val="32"/>
        </w:rPr>
      </w:pPr>
      <w:r w:rsidRPr="00471A3B">
        <w:rPr>
          <w:rFonts w:ascii="宋体" w:eastAsia="宋体" w:hAnsi="宋体" w:hint="eastAsia"/>
          <w:b/>
          <w:bCs/>
          <w:sz w:val="32"/>
          <w:szCs w:val="32"/>
        </w:rPr>
        <w:t>投资者关系活动记录表</w:t>
      </w:r>
    </w:p>
    <w:tbl>
      <w:tblPr>
        <w:tblStyle w:val="ad"/>
        <w:tblW w:w="0" w:type="auto"/>
        <w:tblLook w:val="04A0" w:firstRow="1" w:lastRow="0" w:firstColumn="1" w:lastColumn="0" w:noHBand="0" w:noVBand="1"/>
      </w:tblPr>
      <w:tblGrid>
        <w:gridCol w:w="1129"/>
        <w:gridCol w:w="7167"/>
      </w:tblGrid>
      <w:tr w:rsidR="002C29DA" w:rsidRPr="00471A3B" w14:paraId="6F826043" w14:textId="77777777">
        <w:tc>
          <w:tcPr>
            <w:tcW w:w="1129" w:type="dxa"/>
          </w:tcPr>
          <w:p w14:paraId="49F9F707" w14:textId="77777777" w:rsidR="002C29DA" w:rsidRPr="00471A3B" w:rsidRDefault="00FA3046">
            <w:pPr>
              <w:spacing w:line="288" w:lineRule="auto"/>
              <w:rPr>
                <w:rFonts w:ascii="宋体" w:eastAsia="宋体" w:hAnsi="宋体" w:hint="eastAsia"/>
                <w:szCs w:val="21"/>
              </w:rPr>
            </w:pPr>
            <w:r w:rsidRPr="00471A3B">
              <w:rPr>
                <w:rFonts w:ascii="宋体" w:eastAsia="宋体" w:hAnsi="宋体" w:hint="eastAsia"/>
                <w:szCs w:val="21"/>
              </w:rPr>
              <w:t>投资者关系活动类别</w:t>
            </w:r>
          </w:p>
        </w:tc>
        <w:tc>
          <w:tcPr>
            <w:tcW w:w="7167" w:type="dxa"/>
          </w:tcPr>
          <w:p w14:paraId="1586AF79" w14:textId="7B5872AD" w:rsidR="002C29DA" w:rsidRPr="00471A3B" w:rsidRDefault="00FA3046">
            <w:pPr>
              <w:spacing w:line="288" w:lineRule="auto"/>
              <w:rPr>
                <w:rFonts w:ascii="宋体" w:eastAsia="宋体" w:hAnsi="宋体" w:hint="eastAsia"/>
                <w:szCs w:val="21"/>
              </w:rPr>
            </w:pPr>
            <w:r w:rsidRPr="00471A3B">
              <w:rPr>
                <w:rFonts w:ascii="宋体" w:eastAsia="宋体" w:hAnsi="宋体" w:hint="eastAsia"/>
                <w:szCs w:val="21"/>
              </w:rPr>
              <w:t>□特定对象调研 □分析</w:t>
            </w:r>
            <w:proofErr w:type="gramStart"/>
            <w:r w:rsidRPr="00471A3B">
              <w:rPr>
                <w:rFonts w:ascii="宋体" w:eastAsia="宋体" w:hAnsi="宋体" w:hint="eastAsia"/>
                <w:szCs w:val="21"/>
              </w:rPr>
              <w:t>师会议</w:t>
            </w:r>
            <w:proofErr w:type="gramEnd"/>
            <w:r w:rsidRPr="00471A3B">
              <w:rPr>
                <w:rFonts w:ascii="宋体" w:eastAsia="宋体" w:hAnsi="宋体" w:hint="eastAsia"/>
                <w:szCs w:val="21"/>
              </w:rPr>
              <w:t xml:space="preserve">□媒体采访 </w:t>
            </w:r>
            <w:r w:rsidR="00630227" w:rsidRPr="00471A3B">
              <w:rPr>
                <w:rFonts w:ascii="宋体" w:eastAsia="宋体" w:hAnsi="宋体" w:hint="eastAsia"/>
                <w:szCs w:val="21"/>
              </w:rPr>
              <w:sym w:font="Wingdings 2" w:char="F052"/>
            </w:r>
            <w:r w:rsidRPr="00471A3B">
              <w:rPr>
                <w:rFonts w:ascii="宋体" w:eastAsia="宋体" w:hAnsi="宋体" w:hint="eastAsia"/>
                <w:szCs w:val="21"/>
              </w:rPr>
              <w:t>业绩说明会</w:t>
            </w:r>
          </w:p>
          <w:p w14:paraId="6B0665F5" w14:textId="0B345482" w:rsidR="002C29DA" w:rsidRPr="00471A3B" w:rsidRDefault="00FA3046">
            <w:pPr>
              <w:spacing w:line="288" w:lineRule="auto"/>
              <w:rPr>
                <w:rFonts w:ascii="宋体" w:eastAsia="宋体" w:hAnsi="宋体" w:hint="eastAsia"/>
                <w:szCs w:val="21"/>
                <w:u w:val="single"/>
              </w:rPr>
            </w:pPr>
            <w:r w:rsidRPr="00471A3B">
              <w:rPr>
                <w:rFonts w:ascii="宋体" w:eastAsia="宋体" w:hAnsi="宋体" w:hint="eastAsia"/>
                <w:szCs w:val="21"/>
              </w:rPr>
              <w:t xml:space="preserve">□新闻发布会 </w:t>
            </w:r>
            <w:r w:rsidR="00630227" w:rsidRPr="00471A3B">
              <w:rPr>
                <w:rFonts w:ascii="宋体" w:eastAsia="宋体" w:hAnsi="宋体" w:hint="eastAsia"/>
                <w:szCs w:val="21"/>
              </w:rPr>
              <w:t>□</w:t>
            </w:r>
            <w:r w:rsidRPr="00471A3B">
              <w:rPr>
                <w:rFonts w:ascii="宋体" w:eastAsia="宋体" w:hAnsi="宋体" w:hint="eastAsia"/>
                <w:szCs w:val="21"/>
              </w:rPr>
              <w:t>路演活动 □现场参观 □其他</w:t>
            </w:r>
          </w:p>
        </w:tc>
      </w:tr>
      <w:tr w:rsidR="002C29DA" w:rsidRPr="00471A3B" w14:paraId="5581C0FA" w14:textId="77777777">
        <w:tc>
          <w:tcPr>
            <w:tcW w:w="1129" w:type="dxa"/>
          </w:tcPr>
          <w:p w14:paraId="77B3D8B5" w14:textId="77777777" w:rsidR="002C29DA" w:rsidRPr="00471A3B" w:rsidRDefault="00FA3046">
            <w:pPr>
              <w:spacing w:line="288" w:lineRule="auto"/>
              <w:rPr>
                <w:rFonts w:ascii="宋体" w:eastAsia="宋体" w:hAnsi="宋体" w:hint="eastAsia"/>
                <w:sz w:val="24"/>
                <w:szCs w:val="24"/>
              </w:rPr>
            </w:pPr>
            <w:r w:rsidRPr="00471A3B">
              <w:rPr>
                <w:rFonts w:ascii="宋体" w:eastAsia="宋体" w:hAnsi="宋体" w:hint="eastAsia"/>
                <w:szCs w:val="21"/>
              </w:rPr>
              <w:t>参与单位名称与人数</w:t>
            </w:r>
          </w:p>
        </w:tc>
        <w:tc>
          <w:tcPr>
            <w:tcW w:w="7167" w:type="dxa"/>
          </w:tcPr>
          <w:p w14:paraId="498D8706" w14:textId="6C6165A1" w:rsidR="002C29DA" w:rsidRPr="00471A3B" w:rsidRDefault="00C44C02">
            <w:pPr>
              <w:spacing w:line="288" w:lineRule="auto"/>
              <w:rPr>
                <w:rFonts w:ascii="宋体" w:eastAsia="宋体" w:hAnsi="宋体" w:hint="eastAsia"/>
                <w:szCs w:val="21"/>
              </w:rPr>
            </w:pPr>
            <w:r w:rsidRPr="00471A3B">
              <w:rPr>
                <w:rFonts w:ascii="宋体" w:eastAsia="宋体" w:hAnsi="宋体" w:hint="eastAsia"/>
                <w:szCs w:val="21"/>
              </w:rPr>
              <w:t>国泰基金、华夏基金、长信基金等</w:t>
            </w:r>
          </w:p>
        </w:tc>
      </w:tr>
      <w:tr w:rsidR="002C29DA" w:rsidRPr="00471A3B" w14:paraId="3F7F1F9A" w14:textId="77777777">
        <w:tc>
          <w:tcPr>
            <w:tcW w:w="1129" w:type="dxa"/>
          </w:tcPr>
          <w:p w14:paraId="6DD521D1" w14:textId="77777777" w:rsidR="002C29DA" w:rsidRPr="00471A3B" w:rsidRDefault="00FA3046">
            <w:pPr>
              <w:spacing w:line="288" w:lineRule="auto"/>
              <w:rPr>
                <w:rFonts w:ascii="宋体" w:eastAsia="宋体" w:hAnsi="宋体" w:hint="eastAsia"/>
                <w:sz w:val="24"/>
                <w:szCs w:val="24"/>
              </w:rPr>
            </w:pPr>
            <w:r w:rsidRPr="00471A3B">
              <w:rPr>
                <w:rFonts w:ascii="宋体" w:eastAsia="宋体" w:hAnsi="宋体" w:hint="eastAsia"/>
                <w:szCs w:val="21"/>
              </w:rPr>
              <w:t>时间</w:t>
            </w:r>
          </w:p>
        </w:tc>
        <w:tc>
          <w:tcPr>
            <w:tcW w:w="7167" w:type="dxa"/>
          </w:tcPr>
          <w:p w14:paraId="247F3774" w14:textId="235B6695" w:rsidR="002C29DA" w:rsidRPr="00471A3B" w:rsidRDefault="00A978F5">
            <w:pPr>
              <w:spacing w:line="288" w:lineRule="auto"/>
              <w:rPr>
                <w:rFonts w:ascii="宋体" w:eastAsia="宋体" w:hAnsi="宋体" w:hint="eastAsia"/>
                <w:sz w:val="24"/>
                <w:szCs w:val="24"/>
              </w:rPr>
            </w:pPr>
            <w:r w:rsidRPr="00471A3B">
              <w:rPr>
                <w:rFonts w:ascii="宋体" w:eastAsia="宋体" w:hAnsi="宋体" w:hint="eastAsia"/>
                <w:szCs w:val="21"/>
              </w:rPr>
              <w:t>2025</w:t>
            </w:r>
            <w:r w:rsidR="00FA3046" w:rsidRPr="00471A3B">
              <w:rPr>
                <w:rFonts w:ascii="宋体" w:eastAsia="宋体" w:hAnsi="宋体" w:hint="eastAsia"/>
                <w:szCs w:val="21"/>
              </w:rPr>
              <w:t>年</w:t>
            </w:r>
            <w:r w:rsidRPr="00471A3B">
              <w:rPr>
                <w:rFonts w:ascii="宋体" w:eastAsia="宋体" w:hAnsi="宋体" w:hint="eastAsia"/>
                <w:szCs w:val="21"/>
              </w:rPr>
              <w:t>4</w:t>
            </w:r>
            <w:r w:rsidR="00FA3046" w:rsidRPr="00471A3B">
              <w:rPr>
                <w:rFonts w:ascii="宋体" w:eastAsia="宋体" w:hAnsi="宋体" w:hint="eastAsia"/>
                <w:szCs w:val="21"/>
              </w:rPr>
              <w:t>月</w:t>
            </w:r>
            <w:r w:rsidRPr="00471A3B">
              <w:rPr>
                <w:rFonts w:ascii="宋体" w:eastAsia="宋体" w:hAnsi="宋体" w:hint="eastAsia"/>
                <w:szCs w:val="21"/>
              </w:rPr>
              <w:t>8</w:t>
            </w:r>
            <w:r w:rsidR="00FA3046" w:rsidRPr="00471A3B">
              <w:rPr>
                <w:rFonts w:ascii="宋体" w:eastAsia="宋体" w:hAnsi="宋体" w:hint="eastAsia"/>
                <w:szCs w:val="21"/>
              </w:rPr>
              <w:t xml:space="preserve">日 </w:t>
            </w:r>
            <w:r w:rsidRPr="00471A3B">
              <w:rPr>
                <w:rFonts w:ascii="宋体" w:eastAsia="宋体" w:hAnsi="宋体" w:hint="eastAsia"/>
                <w:szCs w:val="21"/>
              </w:rPr>
              <w:t>15</w:t>
            </w:r>
            <w:r w:rsidR="00FA3046" w:rsidRPr="00471A3B">
              <w:rPr>
                <w:rFonts w:ascii="宋体" w:eastAsia="宋体" w:hAnsi="宋体" w:hint="eastAsia"/>
                <w:szCs w:val="21"/>
              </w:rPr>
              <w:t>:</w:t>
            </w:r>
            <w:r w:rsidRPr="00471A3B">
              <w:rPr>
                <w:rFonts w:ascii="宋体" w:eastAsia="宋体" w:hAnsi="宋体" w:hint="eastAsia"/>
                <w:szCs w:val="21"/>
              </w:rPr>
              <w:t>00</w:t>
            </w:r>
            <w:r w:rsidR="00FA3046" w:rsidRPr="00471A3B">
              <w:rPr>
                <w:rFonts w:ascii="宋体" w:eastAsia="宋体" w:hAnsi="宋体"/>
                <w:szCs w:val="21"/>
              </w:rPr>
              <w:t>—16</w:t>
            </w:r>
            <w:r w:rsidR="00FA3046" w:rsidRPr="00471A3B">
              <w:rPr>
                <w:rFonts w:ascii="宋体" w:eastAsia="宋体" w:hAnsi="宋体" w:hint="eastAsia"/>
                <w:szCs w:val="21"/>
              </w:rPr>
              <w:t>:</w:t>
            </w:r>
            <w:r w:rsidRPr="00471A3B">
              <w:rPr>
                <w:rFonts w:ascii="宋体" w:eastAsia="宋体" w:hAnsi="宋体" w:hint="eastAsia"/>
                <w:szCs w:val="21"/>
              </w:rPr>
              <w:t>15</w:t>
            </w:r>
          </w:p>
        </w:tc>
      </w:tr>
      <w:tr w:rsidR="002C29DA" w:rsidRPr="00471A3B" w14:paraId="067CA73E" w14:textId="77777777">
        <w:tc>
          <w:tcPr>
            <w:tcW w:w="1129" w:type="dxa"/>
          </w:tcPr>
          <w:p w14:paraId="0AEC3535" w14:textId="77777777" w:rsidR="002C29DA" w:rsidRPr="00471A3B" w:rsidRDefault="00FA3046">
            <w:pPr>
              <w:spacing w:line="288" w:lineRule="auto"/>
              <w:rPr>
                <w:rFonts w:ascii="宋体" w:eastAsia="宋体" w:hAnsi="宋体" w:hint="eastAsia"/>
                <w:szCs w:val="21"/>
              </w:rPr>
            </w:pPr>
            <w:r w:rsidRPr="00471A3B">
              <w:rPr>
                <w:rFonts w:ascii="宋体" w:eastAsia="宋体" w:hAnsi="宋体" w:hint="eastAsia"/>
                <w:szCs w:val="21"/>
              </w:rPr>
              <w:t>地点</w:t>
            </w:r>
          </w:p>
        </w:tc>
        <w:tc>
          <w:tcPr>
            <w:tcW w:w="7167" w:type="dxa"/>
          </w:tcPr>
          <w:p w14:paraId="22C1F910" w14:textId="0CB139DE" w:rsidR="002C29DA" w:rsidRPr="00471A3B" w:rsidRDefault="00C44C02">
            <w:pPr>
              <w:spacing w:line="288" w:lineRule="auto"/>
              <w:rPr>
                <w:rFonts w:ascii="宋体" w:eastAsia="宋体" w:hAnsi="宋体" w:hint="eastAsia"/>
                <w:szCs w:val="21"/>
              </w:rPr>
            </w:pPr>
            <w:proofErr w:type="gramStart"/>
            <w:r w:rsidRPr="00471A3B">
              <w:rPr>
                <w:rFonts w:ascii="宋体" w:eastAsia="宋体" w:hAnsi="宋体" w:hint="eastAsia"/>
                <w:szCs w:val="21"/>
              </w:rPr>
              <w:t>腾讯会议</w:t>
            </w:r>
            <w:proofErr w:type="gramEnd"/>
          </w:p>
        </w:tc>
      </w:tr>
      <w:tr w:rsidR="002C29DA" w:rsidRPr="00471A3B" w14:paraId="4F0826B7" w14:textId="77777777">
        <w:tc>
          <w:tcPr>
            <w:tcW w:w="1129" w:type="dxa"/>
          </w:tcPr>
          <w:p w14:paraId="7728B37C" w14:textId="77777777" w:rsidR="002C29DA" w:rsidRPr="00471A3B" w:rsidRDefault="00FA3046">
            <w:pPr>
              <w:spacing w:line="288" w:lineRule="auto"/>
              <w:rPr>
                <w:rFonts w:ascii="宋体" w:eastAsia="宋体" w:hAnsi="宋体" w:hint="eastAsia"/>
                <w:szCs w:val="21"/>
              </w:rPr>
            </w:pPr>
            <w:r w:rsidRPr="00471A3B">
              <w:rPr>
                <w:rFonts w:ascii="宋体" w:eastAsia="宋体" w:hAnsi="宋体" w:hint="eastAsia"/>
                <w:szCs w:val="21"/>
              </w:rPr>
              <w:t>上市公司接待人员姓名</w:t>
            </w:r>
          </w:p>
        </w:tc>
        <w:tc>
          <w:tcPr>
            <w:tcW w:w="7167" w:type="dxa"/>
          </w:tcPr>
          <w:p w14:paraId="6F7AA490" w14:textId="5CDC5CD1" w:rsidR="002C29DA" w:rsidRPr="00471A3B" w:rsidRDefault="00FA3046">
            <w:pPr>
              <w:spacing w:line="288" w:lineRule="auto"/>
              <w:rPr>
                <w:rFonts w:ascii="宋体" w:eastAsia="宋体" w:hAnsi="宋体" w:hint="eastAsia"/>
                <w:szCs w:val="21"/>
              </w:rPr>
            </w:pPr>
            <w:r w:rsidRPr="00471A3B">
              <w:rPr>
                <w:rFonts w:ascii="宋体" w:eastAsia="宋体" w:hAnsi="宋体" w:hint="eastAsia"/>
                <w:szCs w:val="21"/>
              </w:rPr>
              <w:t>董事：</w:t>
            </w:r>
            <w:r w:rsidR="00A978F5" w:rsidRPr="00471A3B">
              <w:rPr>
                <w:rFonts w:ascii="宋体" w:eastAsia="宋体" w:hAnsi="宋体" w:hint="eastAsia"/>
                <w:szCs w:val="21"/>
              </w:rPr>
              <w:t>王鹏</w:t>
            </w:r>
            <w:r w:rsidRPr="00471A3B">
              <w:rPr>
                <w:rFonts w:ascii="宋体" w:eastAsia="宋体" w:hAnsi="宋体" w:hint="eastAsia"/>
                <w:szCs w:val="21"/>
              </w:rPr>
              <w:t>；</w:t>
            </w:r>
            <w:r w:rsidR="00A978F5" w:rsidRPr="00471A3B">
              <w:rPr>
                <w:rFonts w:ascii="宋体" w:eastAsia="宋体" w:hAnsi="宋体" w:hint="eastAsia"/>
                <w:szCs w:val="21"/>
              </w:rPr>
              <w:t>董事、财务总监：蒋毅</w:t>
            </w:r>
            <w:r w:rsidRPr="00471A3B">
              <w:rPr>
                <w:rFonts w:ascii="宋体" w:eastAsia="宋体" w:hAnsi="宋体"/>
                <w:szCs w:val="21"/>
              </w:rPr>
              <w:t>；</w:t>
            </w:r>
            <w:r w:rsidRPr="00471A3B">
              <w:rPr>
                <w:rFonts w:ascii="宋体" w:eastAsia="宋体" w:hAnsi="宋体" w:hint="eastAsia"/>
                <w:szCs w:val="21"/>
              </w:rPr>
              <w:t>董事会秘书：尹嘉亮</w:t>
            </w:r>
            <w:r w:rsidR="00A978F5" w:rsidRPr="00471A3B">
              <w:rPr>
                <w:rFonts w:ascii="宋体" w:eastAsia="宋体" w:hAnsi="宋体" w:hint="eastAsia"/>
                <w:szCs w:val="21"/>
              </w:rPr>
              <w:t>。</w:t>
            </w:r>
          </w:p>
        </w:tc>
      </w:tr>
      <w:tr w:rsidR="002C29DA" w:rsidRPr="00471A3B" w14:paraId="171FA05A" w14:textId="77777777">
        <w:tc>
          <w:tcPr>
            <w:tcW w:w="1129" w:type="dxa"/>
            <w:vAlign w:val="center"/>
          </w:tcPr>
          <w:p w14:paraId="06C224CF" w14:textId="77777777" w:rsidR="002C29DA" w:rsidRPr="00471A3B" w:rsidRDefault="00FA3046">
            <w:pPr>
              <w:spacing w:line="288" w:lineRule="auto"/>
              <w:rPr>
                <w:rFonts w:ascii="宋体" w:eastAsia="宋体" w:hAnsi="宋体" w:hint="eastAsia"/>
                <w:sz w:val="24"/>
                <w:szCs w:val="24"/>
              </w:rPr>
            </w:pPr>
            <w:r w:rsidRPr="00471A3B">
              <w:rPr>
                <w:rFonts w:ascii="宋体" w:eastAsia="宋体" w:hAnsi="宋体" w:hint="eastAsia"/>
                <w:szCs w:val="21"/>
              </w:rPr>
              <w:t>投资者关系活动主要内容介绍</w:t>
            </w:r>
          </w:p>
        </w:tc>
        <w:tc>
          <w:tcPr>
            <w:tcW w:w="7167" w:type="dxa"/>
          </w:tcPr>
          <w:p w14:paraId="4CE53691" w14:textId="77777777" w:rsidR="007D4003" w:rsidRPr="00471A3B" w:rsidRDefault="007D4003" w:rsidP="007D4003">
            <w:pPr>
              <w:spacing w:line="360" w:lineRule="auto"/>
              <w:rPr>
                <w:rFonts w:hint="eastAsia"/>
              </w:rPr>
            </w:pPr>
            <w:r w:rsidRPr="00471A3B">
              <w:rPr>
                <w:rFonts w:ascii="宋体" w:eastAsia="宋体" w:hAnsi="宋体" w:hint="eastAsia"/>
                <w:b/>
                <w:bCs/>
                <w:szCs w:val="21"/>
              </w:rPr>
              <w:t>Q</w:t>
            </w:r>
            <w:r w:rsidRPr="00471A3B">
              <w:rPr>
                <w:rFonts w:ascii="宋体" w:eastAsia="宋体" w:hAnsi="宋体"/>
                <w:b/>
                <w:bCs/>
                <w:szCs w:val="21"/>
              </w:rPr>
              <w:t>1</w:t>
            </w:r>
            <w:r w:rsidRPr="00471A3B">
              <w:rPr>
                <w:rFonts w:ascii="宋体" w:eastAsia="宋体" w:hAnsi="宋体" w:hint="eastAsia"/>
                <w:b/>
                <w:bCs/>
                <w:szCs w:val="21"/>
              </w:rPr>
              <w:t>：公司出口占比高，这次美国对等关税对公司的海外业务有何影响？公司如何应对？</w:t>
            </w:r>
          </w:p>
          <w:p w14:paraId="106B3943" w14:textId="1D425981" w:rsidR="007D4003" w:rsidRPr="00471A3B" w:rsidRDefault="007D4003" w:rsidP="007D4003">
            <w:pPr>
              <w:spacing w:line="360" w:lineRule="auto"/>
              <w:rPr>
                <w:rFonts w:ascii="宋体" w:eastAsia="宋体" w:hAnsi="宋体" w:hint="eastAsia"/>
                <w:szCs w:val="21"/>
              </w:rPr>
            </w:pPr>
            <w:r w:rsidRPr="00471A3B">
              <w:rPr>
                <w:rFonts w:ascii="宋体" w:eastAsia="宋体" w:hAnsi="宋体" w:hint="eastAsia"/>
                <w:b/>
                <w:bCs/>
                <w:szCs w:val="21"/>
              </w:rPr>
              <w:t>A</w:t>
            </w:r>
            <w:r w:rsidRPr="00471A3B">
              <w:rPr>
                <w:rFonts w:ascii="宋体" w:eastAsia="宋体" w:hAnsi="宋体"/>
                <w:b/>
                <w:bCs/>
                <w:szCs w:val="21"/>
              </w:rPr>
              <w:t>1</w:t>
            </w:r>
            <w:r w:rsidRPr="00471A3B">
              <w:rPr>
                <w:rFonts w:ascii="宋体" w:eastAsia="宋体" w:hAnsi="宋体" w:hint="eastAsia"/>
                <w:b/>
                <w:bCs/>
                <w:szCs w:val="21"/>
              </w:rPr>
              <w:t>：</w:t>
            </w:r>
            <w:r w:rsidRPr="00471A3B">
              <w:rPr>
                <w:rFonts w:ascii="宋体" w:eastAsia="宋体" w:hAnsi="宋体" w:hint="eastAsia"/>
                <w:bCs/>
                <w:szCs w:val="21"/>
              </w:rPr>
              <w:t>一直以来公司对美直接出口PCB产品的份额极低，根据和客户签订的贸易条款，进口关税由客户承担，预期美国政府此轮对等关税政策对我司后续整体销售业绩直接影响不大。此外，PCB在终端销售产品中的成本占较低，对关税敏感度不明显，预计后续关税会由消费者、品牌终端客户和供应</w:t>
            </w:r>
            <w:proofErr w:type="gramStart"/>
            <w:r w:rsidRPr="00471A3B">
              <w:rPr>
                <w:rFonts w:ascii="宋体" w:eastAsia="宋体" w:hAnsi="宋体" w:hint="eastAsia"/>
                <w:bCs/>
                <w:szCs w:val="21"/>
              </w:rPr>
              <w:t>链企业</w:t>
            </w:r>
            <w:proofErr w:type="gramEnd"/>
            <w:r w:rsidRPr="00471A3B">
              <w:rPr>
                <w:rFonts w:ascii="宋体" w:eastAsia="宋体" w:hAnsi="宋体" w:hint="eastAsia"/>
                <w:bCs/>
                <w:szCs w:val="21"/>
              </w:rPr>
              <w:t>共同承担。鉴于目前加征关税事项，公司将密切关注相关事态发展，并与客户和行业协会保持及时沟通。同时，公司将继续以新能源汽车和AI+应用作为国内市场持续拓展着力点，技术同源发展其他新质生产力科技产业，努力抓住国内市场的发展机遇，</w:t>
            </w:r>
            <w:proofErr w:type="gramStart"/>
            <w:r w:rsidRPr="00471A3B">
              <w:rPr>
                <w:rFonts w:ascii="宋体" w:eastAsia="宋体" w:hAnsi="宋体" w:hint="eastAsia"/>
                <w:bCs/>
                <w:szCs w:val="21"/>
              </w:rPr>
              <w:t>走国内</w:t>
            </w:r>
            <w:proofErr w:type="gramEnd"/>
            <w:r w:rsidRPr="00471A3B">
              <w:rPr>
                <w:rFonts w:ascii="宋体" w:eastAsia="宋体" w:hAnsi="宋体" w:hint="eastAsia"/>
                <w:bCs/>
                <w:szCs w:val="21"/>
              </w:rPr>
              <w:t>市场、海外市场双轮驱动的市场路线。</w:t>
            </w:r>
          </w:p>
          <w:p w14:paraId="7C8077FB" w14:textId="77777777" w:rsidR="007D4003" w:rsidRPr="00471A3B" w:rsidRDefault="007D4003" w:rsidP="007D4003">
            <w:pPr>
              <w:spacing w:line="360" w:lineRule="auto"/>
              <w:rPr>
                <w:rFonts w:ascii="宋体" w:eastAsia="宋体" w:hAnsi="宋体" w:hint="eastAsia"/>
                <w:szCs w:val="21"/>
              </w:rPr>
            </w:pPr>
          </w:p>
          <w:p w14:paraId="6787E4AC" w14:textId="77777777" w:rsidR="007D4003" w:rsidRPr="00471A3B" w:rsidRDefault="007D4003" w:rsidP="007D4003">
            <w:pPr>
              <w:spacing w:line="360" w:lineRule="auto"/>
              <w:rPr>
                <w:rFonts w:hint="eastAsia"/>
              </w:rPr>
            </w:pPr>
            <w:r w:rsidRPr="00471A3B">
              <w:rPr>
                <w:rFonts w:ascii="宋体" w:eastAsia="宋体" w:hAnsi="宋体" w:hint="eastAsia"/>
                <w:b/>
                <w:bCs/>
                <w:szCs w:val="21"/>
              </w:rPr>
              <w:t>Q</w:t>
            </w:r>
            <w:r w:rsidRPr="00471A3B">
              <w:rPr>
                <w:rFonts w:ascii="宋体" w:eastAsia="宋体" w:hAnsi="宋体"/>
                <w:b/>
                <w:bCs/>
                <w:szCs w:val="21"/>
              </w:rPr>
              <w:t>2</w:t>
            </w:r>
            <w:r w:rsidRPr="00471A3B">
              <w:rPr>
                <w:rFonts w:ascii="宋体" w:eastAsia="宋体" w:hAnsi="宋体" w:hint="eastAsia"/>
                <w:b/>
                <w:bCs/>
                <w:szCs w:val="21"/>
              </w:rPr>
              <w:t>：公司如何看待PCB产能未来转移至美国本土？</w:t>
            </w:r>
          </w:p>
          <w:p w14:paraId="635C8A80" w14:textId="7901E404" w:rsidR="007D4003" w:rsidRPr="00471A3B" w:rsidRDefault="007D4003" w:rsidP="007D4003">
            <w:pPr>
              <w:spacing w:line="360" w:lineRule="auto"/>
              <w:rPr>
                <w:rFonts w:ascii="宋体" w:eastAsia="宋体" w:hAnsi="宋体" w:hint="eastAsia"/>
                <w:b/>
                <w:bCs/>
                <w:szCs w:val="21"/>
              </w:rPr>
            </w:pPr>
            <w:r w:rsidRPr="00471A3B">
              <w:rPr>
                <w:rFonts w:ascii="宋体" w:eastAsia="宋体" w:hAnsi="宋体" w:hint="eastAsia"/>
                <w:b/>
                <w:bCs/>
                <w:szCs w:val="21"/>
              </w:rPr>
              <w:t>A</w:t>
            </w:r>
            <w:r w:rsidRPr="00471A3B">
              <w:rPr>
                <w:rFonts w:ascii="宋体" w:eastAsia="宋体" w:hAnsi="宋体"/>
                <w:b/>
                <w:bCs/>
                <w:szCs w:val="21"/>
              </w:rPr>
              <w:t>2</w:t>
            </w:r>
            <w:r w:rsidRPr="00471A3B">
              <w:rPr>
                <w:rFonts w:ascii="宋体" w:eastAsia="宋体" w:hAnsi="宋体" w:hint="eastAsia"/>
                <w:b/>
                <w:bCs/>
                <w:szCs w:val="21"/>
              </w:rPr>
              <w:t>：</w:t>
            </w:r>
            <w:r w:rsidRPr="00471A3B">
              <w:rPr>
                <w:rFonts w:ascii="宋体" w:eastAsia="宋体" w:hAnsi="宋体" w:hint="eastAsia"/>
                <w:szCs w:val="21"/>
              </w:rPr>
              <w:t>PCB被誉为电子元件之母，终端应用广泛，需求量大且持续增长，目前主要的产地集中在亚洲地区。由于PCB属于重资产和劳动密集型行业，结合定制件特性，对技术员工、能源供应基础建设、环保处理和供应</w:t>
            </w:r>
            <w:proofErr w:type="gramStart"/>
            <w:r w:rsidRPr="00471A3B">
              <w:rPr>
                <w:rFonts w:ascii="宋体" w:eastAsia="宋体" w:hAnsi="宋体" w:hint="eastAsia"/>
                <w:szCs w:val="21"/>
              </w:rPr>
              <w:t>链配套</w:t>
            </w:r>
            <w:proofErr w:type="gramEnd"/>
            <w:r w:rsidRPr="00471A3B">
              <w:rPr>
                <w:rFonts w:ascii="宋体" w:eastAsia="宋体" w:hAnsi="宋体" w:hint="eastAsia"/>
                <w:szCs w:val="21"/>
              </w:rPr>
              <w:t>有高要求，因此PCB产业集群在亚洲集中的趋势难以改变。根据</w:t>
            </w:r>
            <w:proofErr w:type="spellStart"/>
            <w:r w:rsidRPr="00471A3B">
              <w:rPr>
                <w:rFonts w:ascii="宋体" w:eastAsia="宋体" w:hAnsi="宋体" w:hint="eastAsia"/>
                <w:szCs w:val="21"/>
              </w:rPr>
              <w:t>prismark</w:t>
            </w:r>
            <w:proofErr w:type="spellEnd"/>
            <w:r w:rsidRPr="00471A3B">
              <w:rPr>
                <w:rFonts w:ascii="宋体" w:eastAsia="宋体" w:hAnsi="宋体" w:hint="eastAsia"/>
                <w:szCs w:val="21"/>
              </w:rPr>
              <w:t>数据，靠前的PCB公司均来自于亚洲，中国在全球PCB占比不断提升</w:t>
            </w:r>
            <w:r w:rsidR="00951D93" w:rsidRPr="00471A3B">
              <w:rPr>
                <w:rFonts w:ascii="宋体" w:eastAsia="宋体" w:hAnsi="宋体" w:hint="eastAsia"/>
                <w:szCs w:val="21"/>
              </w:rPr>
              <w:t>，</w:t>
            </w:r>
            <w:r w:rsidRPr="00471A3B">
              <w:rPr>
                <w:rFonts w:ascii="宋体" w:eastAsia="宋体" w:hAnsi="宋体" w:hint="eastAsia"/>
                <w:szCs w:val="21"/>
              </w:rPr>
              <w:t>目前也仅有</w:t>
            </w:r>
            <w:r w:rsidRPr="00471A3B">
              <w:rPr>
                <w:rFonts w:ascii="宋体" w:eastAsia="宋体" w:hAnsi="宋体" w:hint="eastAsia"/>
                <w:szCs w:val="21"/>
              </w:rPr>
              <w:lastRenderedPageBreak/>
              <w:t>部分产能流向</w:t>
            </w:r>
            <w:r w:rsidR="00951D93" w:rsidRPr="00471A3B">
              <w:rPr>
                <w:rFonts w:ascii="宋体" w:eastAsia="宋体" w:hAnsi="宋体" w:hint="eastAsia"/>
                <w:szCs w:val="21"/>
              </w:rPr>
              <w:t>东南亚，但</w:t>
            </w:r>
            <w:r w:rsidRPr="00471A3B">
              <w:rPr>
                <w:rFonts w:ascii="宋体" w:eastAsia="宋体" w:hAnsi="宋体" w:hint="eastAsia"/>
                <w:szCs w:val="21"/>
              </w:rPr>
              <w:t>还未实现盈利效应。未来美国本土实现大规模发展PCB产业的可能性不大。考虑到PCB行业特性和供应量生态壁垒，预计PCB产能未来仍会由中国企业主要承担。</w:t>
            </w:r>
          </w:p>
          <w:p w14:paraId="703A3F8B" w14:textId="77777777" w:rsidR="007D4003" w:rsidRPr="00471A3B" w:rsidRDefault="007D4003" w:rsidP="007D4003">
            <w:pPr>
              <w:spacing w:line="288" w:lineRule="auto"/>
              <w:rPr>
                <w:rFonts w:ascii="宋体" w:eastAsia="宋体" w:hAnsi="宋体" w:hint="eastAsia"/>
                <w:b/>
                <w:bCs/>
                <w:szCs w:val="21"/>
              </w:rPr>
            </w:pPr>
          </w:p>
          <w:p w14:paraId="05A498AF" w14:textId="77777777" w:rsidR="007D4003" w:rsidRPr="00471A3B" w:rsidRDefault="007D4003" w:rsidP="007D4003">
            <w:pPr>
              <w:spacing w:line="288" w:lineRule="auto"/>
              <w:rPr>
                <w:rFonts w:ascii="宋体" w:eastAsia="宋体" w:hAnsi="宋体" w:hint="eastAsia"/>
                <w:b/>
                <w:bCs/>
                <w:szCs w:val="21"/>
              </w:rPr>
            </w:pPr>
            <w:r w:rsidRPr="00471A3B">
              <w:rPr>
                <w:rFonts w:ascii="宋体" w:eastAsia="宋体" w:hAnsi="宋体" w:hint="eastAsia"/>
                <w:b/>
                <w:bCs/>
                <w:szCs w:val="21"/>
              </w:rPr>
              <w:t>Q</w:t>
            </w:r>
            <w:r w:rsidRPr="00471A3B">
              <w:rPr>
                <w:rFonts w:ascii="宋体" w:eastAsia="宋体" w:hAnsi="宋体"/>
                <w:b/>
                <w:bCs/>
                <w:szCs w:val="21"/>
              </w:rPr>
              <w:t>3:</w:t>
            </w:r>
            <w:r w:rsidRPr="00471A3B">
              <w:rPr>
                <w:b/>
                <w:sz w:val="24"/>
              </w:rPr>
              <w:t xml:space="preserve"> </w:t>
            </w:r>
            <w:r w:rsidRPr="00471A3B">
              <w:rPr>
                <w:rFonts w:ascii="宋体" w:eastAsia="宋体" w:hAnsi="宋体" w:hint="eastAsia"/>
                <w:b/>
                <w:bCs/>
                <w:szCs w:val="21"/>
              </w:rPr>
              <w:t>公司目前订单排期如何？是否受到本次关税加征的影响？</w:t>
            </w:r>
          </w:p>
          <w:p w14:paraId="16821551" w14:textId="77777777" w:rsidR="007D4003" w:rsidRPr="00471A3B" w:rsidRDefault="007D4003" w:rsidP="007D4003">
            <w:pPr>
              <w:spacing w:line="360" w:lineRule="auto"/>
              <w:rPr>
                <w:rFonts w:ascii="宋体" w:eastAsia="宋体" w:hAnsi="宋体" w:hint="eastAsia"/>
                <w:bCs/>
                <w:szCs w:val="21"/>
              </w:rPr>
            </w:pPr>
            <w:r w:rsidRPr="00471A3B">
              <w:rPr>
                <w:rFonts w:ascii="宋体" w:eastAsia="宋体" w:hAnsi="宋体" w:hint="eastAsia"/>
                <w:b/>
                <w:bCs/>
                <w:szCs w:val="21"/>
              </w:rPr>
              <w:t>A</w:t>
            </w:r>
            <w:r w:rsidRPr="00471A3B">
              <w:rPr>
                <w:rFonts w:ascii="宋体" w:eastAsia="宋体" w:hAnsi="宋体"/>
                <w:b/>
                <w:bCs/>
                <w:szCs w:val="21"/>
              </w:rPr>
              <w:t>3</w:t>
            </w:r>
            <w:r w:rsidRPr="00471A3B">
              <w:rPr>
                <w:rFonts w:ascii="宋体" w:eastAsia="宋体" w:hAnsi="宋体" w:hint="eastAsia"/>
                <w:b/>
                <w:bCs/>
                <w:szCs w:val="21"/>
              </w:rPr>
              <w:t>：</w:t>
            </w:r>
            <w:r w:rsidRPr="00471A3B">
              <w:rPr>
                <w:rFonts w:ascii="宋体" w:eastAsia="宋体" w:hAnsi="宋体" w:hint="eastAsia"/>
                <w:bCs/>
                <w:szCs w:val="21"/>
              </w:rPr>
              <w:t>目前PCB行业景气度持续，公司订单饱满，生产正常。T客户作为公司重要的客户，在新能源汽车、智能驾驶、储能、人形机器人、AI</w:t>
            </w:r>
            <w:proofErr w:type="gramStart"/>
            <w:r w:rsidRPr="00471A3B">
              <w:rPr>
                <w:rFonts w:ascii="宋体" w:eastAsia="宋体" w:hAnsi="宋体" w:hint="eastAsia"/>
                <w:bCs/>
                <w:szCs w:val="21"/>
              </w:rPr>
              <w:t>超算集群</w:t>
            </w:r>
            <w:proofErr w:type="gramEnd"/>
            <w:r w:rsidRPr="00471A3B">
              <w:rPr>
                <w:rFonts w:ascii="宋体" w:eastAsia="宋体" w:hAnsi="宋体" w:hint="eastAsia"/>
                <w:bCs/>
                <w:szCs w:val="21"/>
              </w:rPr>
              <w:t>等领域发展全球领先，各领域对PCB的需求预计会使得公司订单在未来仍保持增长。此外，国内市场公司业务进展顺利，未来，公司将以新能源汽车和AI+应用作为国内市场的着力点，努力抓住国内市场的发展机遇，</w:t>
            </w:r>
            <w:proofErr w:type="gramStart"/>
            <w:r w:rsidRPr="00471A3B">
              <w:rPr>
                <w:rFonts w:ascii="宋体" w:eastAsia="宋体" w:hAnsi="宋体" w:hint="eastAsia"/>
                <w:bCs/>
                <w:szCs w:val="21"/>
              </w:rPr>
              <w:t>走国内</w:t>
            </w:r>
            <w:proofErr w:type="gramEnd"/>
            <w:r w:rsidRPr="00471A3B">
              <w:rPr>
                <w:rFonts w:ascii="宋体" w:eastAsia="宋体" w:hAnsi="宋体" w:hint="eastAsia"/>
                <w:bCs/>
                <w:szCs w:val="21"/>
              </w:rPr>
              <w:t>市场、海外市场双轮驱动的市场路线。</w:t>
            </w:r>
          </w:p>
          <w:p w14:paraId="1778908E" w14:textId="77777777" w:rsidR="007D4003" w:rsidRPr="00471A3B" w:rsidRDefault="007D4003" w:rsidP="007D4003">
            <w:pPr>
              <w:spacing w:line="288" w:lineRule="auto"/>
              <w:rPr>
                <w:rFonts w:ascii="宋体" w:eastAsia="宋体" w:hAnsi="宋体" w:hint="eastAsia"/>
                <w:b/>
                <w:bCs/>
                <w:szCs w:val="21"/>
              </w:rPr>
            </w:pPr>
          </w:p>
          <w:p w14:paraId="074E600C" w14:textId="77777777" w:rsidR="007D4003" w:rsidRPr="00471A3B" w:rsidRDefault="007D4003" w:rsidP="007D4003">
            <w:pPr>
              <w:spacing w:line="288" w:lineRule="auto"/>
              <w:rPr>
                <w:rFonts w:ascii="宋体" w:eastAsia="宋体" w:hAnsi="宋体" w:hint="eastAsia"/>
                <w:b/>
                <w:bCs/>
                <w:szCs w:val="21"/>
              </w:rPr>
            </w:pPr>
            <w:r w:rsidRPr="00471A3B">
              <w:rPr>
                <w:rFonts w:ascii="宋体" w:eastAsia="宋体" w:hAnsi="宋体" w:hint="eastAsia"/>
                <w:b/>
                <w:bCs/>
                <w:szCs w:val="21"/>
              </w:rPr>
              <w:t>Q</w:t>
            </w:r>
            <w:r w:rsidRPr="00471A3B">
              <w:rPr>
                <w:rFonts w:ascii="宋体" w:eastAsia="宋体" w:hAnsi="宋体"/>
                <w:b/>
                <w:bCs/>
                <w:szCs w:val="21"/>
              </w:rPr>
              <w:t>4</w:t>
            </w:r>
            <w:r w:rsidRPr="00471A3B">
              <w:rPr>
                <w:rFonts w:ascii="宋体" w:eastAsia="宋体" w:hAnsi="宋体" w:hint="eastAsia"/>
                <w:b/>
                <w:bCs/>
                <w:szCs w:val="21"/>
              </w:rPr>
              <w:t>：如果北美终端业务受到关税影响大，公司未来业务转内销的机会如何？前景如何看待？</w:t>
            </w:r>
            <w:r w:rsidRPr="00471A3B">
              <w:rPr>
                <w:rFonts w:ascii="宋体" w:eastAsia="宋体" w:hAnsi="宋体"/>
                <w:b/>
                <w:bCs/>
                <w:szCs w:val="21"/>
              </w:rPr>
              <w:t xml:space="preserve"> </w:t>
            </w:r>
          </w:p>
          <w:p w14:paraId="64C75245" w14:textId="72EDDB2B" w:rsidR="007D4003" w:rsidRPr="00471A3B" w:rsidRDefault="007D4003" w:rsidP="007D4003">
            <w:pPr>
              <w:spacing w:line="360" w:lineRule="auto"/>
              <w:rPr>
                <w:rFonts w:ascii="宋体" w:eastAsia="宋体" w:hAnsi="宋体" w:hint="eastAsia"/>
                <w:bCs/>
                <w:szCs w:val="21"/>
              </w:rPr>
            </w:pPr>
            <w:r w:rsidRPr="00471A3B">
              <w:rPr>
                <w:rFonts w:ascii="宋体" w:eastAsia="宋体" w:hAnsi="宋体" w:hint="eastAsia"/>
                <w:b/>
                <w:bCs/>
                <w:szCs w:val="21"/>
              </w:rPr>
              <w:t>A</w:t>
            </w:r>
            <w:r w:rsidRPr="00471A3B">
              <w:rPr>
                <w:rFonts w:ascii="宋体" w:eastAsia="宋体" w:hAnsi="宋体"/>
                <w:b/>
                <w:bCs/>
                <w:szCs w:val="21"/>
              </w:rPr>
              <w:t>4</w:t>
            </w:r>
            <w:r w:rsidRPr="00471A3B">
              <w:rPr>
                <w:rFonts w:ascii="宋体" w:eastAsia="宋体" w:hAnsi="宋体" w:hint="eastAsia"/>
                <w:b/>
                <w:bCs/>
                <w:szCs w:val="21"/>
              </w:rPr>
              <w:t>：</w:t>
            </w:r>
            <w:r w:rsidRPr="00471A3B">
              <w:rPr>
                <w:rFonts w:ascii="宋体" w:eastAsia="宋体" w:hAnsi="宋体" w:hint="eastAsia"/>
                <w:bCs/>
                <w:szCs w:val="21"/>
              </w:rPr>
              <w:t>公司未来业务转内销的前景广阔，一是国资支持，公司控股股东会结合自身资源禀赋赋能上市公司，</w:t>
            </w:r>
            <w:r w:rsidR="00951D93" w:rsidRPr="00471A3B">
              <w:rPr>
                <w:rFonts w:ascii="宋体" w:eastAsia="宋体" w:hAnsi="宋体" w:hint="eastAsia"/>
                <w:bCs/>
                <w:szCs w:val="21"/>
              </w:rPr>
              <w:t>顺德当地就拥有美的集团、</w:t>
            </w:r>
            <w:proofErr w:type="gramStart"/>
            <w:r w:rsidR="00951D93" w:rsidRPr="00471A3B">
              <w:rPr>
                <w:rFonts w:ascii="宋体" w:eastAsia="宋体" w:hAnsi="宋体" w:hint="eastAsia"/>
                <w:bCs/>
                <w:szCs w:val="21"/>
              </w:rPr>
              <w:t>大疆无人机</w:t>
            </w:r>
            <w:proofErr w:type="gramEnd"/>
            <w:r w:rsidR="00951D93" w:rsidRPr="00471A3B">
              <w:rPr>
                <w:rFonts w:ascii="宋体" w:eastAsia="宋体" w:hAnsi="宋体" w:hint="eastAsia"/>
                <w:bCs/>
                <w:szCs w:val="21"/>
              </w:rPr>
              <w:t>等高端制造业公司组成的产业集群</w:t>
            </w:r>
            <w:r w:rsidRPr="00471A3B">
              <w:rPr>
                <w:rFonts w:ascii="宋体" w:eastAsia="宋体" w:hAnsi="宋体" w:hint="eastAsia"/>
                <w:bCs/>
                <w:szCs w:val="21"/>
              </w:rPr>
              <w:t>，与PCB业务密切关联，控股股东会依靠在顺德和佛山的产业链优势，为公司导入高端制造、人形机器人等新兴产业客户，培育内需增长极；二是近年来公司在国内新能源车市场业务进展迅速，凭借在新能源车多年积累的优势，实现了客户和产品导入，很多国内客户在</w:t>
            </w:r>
            <w:proofErr w:type="gramStart"/>
            <w:r w:rsidRPr="00471A3B">
              <w:rPr>
                <w:rFonts w:ascii="宋体" w:eastAsia="宋体" w:hAnsi="宋体" w:hint="eastAsia"/>
                <w:bCs/>
                <w:szCs w:val="21"/>
              </w:rPr>
              <w:t>智驾和</w:t>
            </w:r>
            <w:proofErr w:type="gramEnd"/>
            <w:r w:rsidRPr="00471A3B">
              <w:rPr>
                <w:rFonts w:ascii="宋体" w:eastAsia="宋体" w:hAnsi="宋体" w:hint="eastAsia"/>
                <w:bCs/>
                <w:szCs w:val="21"/>
              </w:rPr>
              <w:t>人形机器人</w:t>
            </w:r>
            <w:proofErr w:type="spellStart"/>
            <w:r w:rsidRPr="00471A3B">
              <w:rPr>
                <w:rFonts w:ascii="宋体" w:eastAsia="宋体" w:hAnsi="宋体" w:hint="eastAsia"/>
                <w:bCs/>
                <w:szCs w:val="21"/>
              </w:rPr>
              <w:t>PCB</w:t>
            </w:r>
            <w:proofErr w:type="spellEnd"/>
            <w:r w:rsidRPr="00471A3B">
              <w:rPr>
                <w:rFonts w:ascii="宋体" w:eastAsia="宋体" w:hAnsi="宋体" w:hint="eastAsia"/>
                <w:bCs/>
                <w:szCs w:val="21"/>
              </w:rPr>
              <w:t>方案会选择公司产品，国内客户业务实现了较高增长，公司与小鹏汽车、吉利</w:t>
            </w:r>
            <w:proofErr w:type="gramStart"/>
            <w:r w:rsidRPr="00471A3B">
              <w:rPr>
                <w:rFonts w:ascii="宋体" w:eastAsia="宋体" w:hAnsi="宋体" w:hint="eastAsia"/>
                <w:bCs/>
                <w:szCs w:val="21"/>
              </w:rPr>
              <w:t>极</w:t>
            </w:r>
            <w:proofErr w:type="gramEnd"/>
            <w:r w:rsidRPr="00471A3B">
              <w:rPr>
                <w:rFonts w:ascii="宋体" w:eastAsia="宋体" w:hAnsi="宋体" w:hint="eastAsia"/>
                <w:bCs/>
                <w:szCs w:val="21"/>
              </w:rPr>
              <w:t>氪、</w:t>
            </w:r>
            <w:proofErr w:type="gramStart"/>
            <w:r w:rsidRPr="00471A3B">
              <w:rPr>
                <w:rFonts w:ascii="宋体" w:eastAsia="宋体" w:hAnsi="宋体" w:hint="eastAsia"/>
                <w:bCs/>
                <w:szCs w:val="21"/>
              </w:rPr>
              <w:t>广汽集团</w:t>
            </w:r>
            <w:proofErr w:type="gramEnd"/>
            <w:r w:rsidRPr="00471A3B">
              <w:rPr>
                <w:rFonts w:ascii="宋体" w:eastAsia="宋体" w:hAnsi="宋体" w:hint="eastAsia"/>
                <w:bCs/>
                <w:szCs w:val="21"/>
              </w:rPr>
              <w:t>等</w:t>
            </w:r>
            <w:proofErr w:type="gramStart"/>
            <w:r w:rsidRPr="00471A3B">
              <w:rPr>
                <w:rFonts w:ascii="宋体" w:eastAsia="宋体" w:hAnsi="宋体" w:hint="eastAsia"/>
                <w:bCs/>
                <w:szCs w:val="21"/>
              </w:rPr>
              <w:t>新能源车企的</w:t>
            </w:r>
            <w:proofErr w:type="gramEnd"/>
            <w:r w:rsidRPr="00471A3B">
              <w:rPr>
                <w:rFonts w:ascii="宋体" w:eastAsia="宋体" w:hAnsi="宋体" w:hint="eastAsia"/>
                <w:bCs/>
                <w:szCs w:val="21"/>
              </w:rPr>
              <w:t>合作进一步加深</w:t>
            </w:r>
            <w:r w:rsidRPr="00471A3B">
              <w:rPr>
                <w:rFonts w:ascii="宋体" w:eastAsia="宋体" w:hAnsi="宋体"/>
                <w:szCs w:val="21"/>
              </w:rPr>
              <w:t>。</w:t>
            </w:r>
          </w:p>
          <w:p w14:paraId="4DAC1DD2" w14:textId="77777777" w:rsidR="007D4003" w:rsidRPr="00471A3B" w:rsidRDefault="007D4003" w:rsidP="007D4003">
            <w:pPr>
              <w:spacing w:line="288" w:lineRule="auto"/>
              <w:rPr>
                <w:rFonts w:ascii="宋体" w:eastAsia="宋体" w:hAnsi="宋体" w:hint="eastAsia"/>
                <w:szCs w:val="21"/>
              </w:rPr>
            </w:pPr>
          </w:p>
          <w:p w14:paraId="5F00EBB0" w14:textId="77777777" w:rsidR="007D4003" w:rsidRPr="00471A3B" w:rsidRDefault="007D4003" w:rsidP="007D4003">
            <w:pPr>
              <w:spacing w:line="360" w:lineRule="auto"/>
              <w:rPr>
                <w:rFonts w:ascii="宋体" w:eastAsia="宋体" w:hAnsi="宋体" w:hint="eastAsia"/>
                <w:b/>
                <w:bCs/>
                <w:szCs w:val="21"/>
              </w:rPr>
            </w:pPr>
            <w:r w:rsidRPr="00471A3B">
              <w:rPr>
                <w:rFonts w:ascii="宋体" w:eastAsia="宋体" w:hAnsi="宋体" w:hint="eastAsia"/>
                <w:b/>
                <w:bCs/>
                <w:szCs w:val="21"/>
              </w:rPr>
              <w:t>Q</w:t>
            </w:r>
            <w:r w:rsidRPr="00471A3B">
              <w:rPr>
                <w:rFonts w:ascii="宋体" w:eastAsia="宋体" w:hAnsi="宋体"/>
                <w:b/>
                <w:bCs/>
                <w:szCs w:val="21"/>
              </w:rPr>
              <w:t>5</w:t>
            </w:r>
            <w:r w:rsidRPr="00471A3B">
              <w:rPr>
                <w:rFonts w:ascii="宋体" w:eastAsia="宋体" w:hAnsi="宋体" w:hint="eastAsia"/>
                <w:b/>
                <w:bCs/>
                <w:szCs w:val="21"/>
              </w:rPr>
              <w:t>：公司未来的收入、盈利增长点有哪些？</w:t>
            </w:r>
          </w:p>
          <w:p w14:paraId="415E9614" w14:textId="77777777" w:rsidR="007D4003" w:rsidRPr="00471A3B" w:rsidRDefault="007D4003" w:rsidP="007D4003">
            <w:pPr>
              <w:spacing w:line="360" w:lineRule="auto"/>
              <w:rPr>
                <w:rFonts w:ascii="宋体" w:eastAsia="宋体" w:hAnsi="宋体" w:hint="eastAsia"/>
                <w:bCs/>
                <w:szCs w:val="21"/>
              </w:rPr>
            </w:pPr>
            <w:r w:rsidRPr="00471A3B">
              <w:rPr>
                <w:rFonts w:ascii="宋体" w:eastAsia="宋体" w:hAnsi="宋体" w:hint="eastAsia"/>
                <w:b/>
                <w:bCs/>
                <w:szCs w:val="21"/>
              </w:rPr>
              <w:t>A</w:t>
            </w:r>
            <w:r w:rsidRPr="00471A3B">
              <w:rPr>
                <w:rFonts w:ascii="宋体" w:eastAsia="宋体" w:hAnsi="宋体"/>
                <w:b/>
                <w:bCs/>
                <w:szCs w:val="21"/>
              </w:rPr>
              <w:t>5</w:t>
            </w:r>
            <w:r w:rsidRPr="00471A3B">
              <w:rPr>
                <w:rFonts w:ascii="宋体" w:eastAsia="宋体" w:hAnsi="宋体" w:hint="eastAsia"/>
                <w:b/>
                <w:bCs/>
                <w:szCs w:val="21"/>
              </w:rPr>
              <w:t>：</w:t>
            </w:r>
            <w:r w:rsidRPr="00471A3B">
              <w:rPr>
                <w:rFonts w:ascii="宋体" w:eastAsia="宋体" w:hAnsi="宋体" w:hint="eastAsia"/>
                <w:szCs w:val="21"/>
              </w:rPr>
              <w:t>目前国内产业升级不断推动AI+应用、智能驾驶、人形机器人、</w:t>
            </w:r>
            <w:proofErr w:type="gramStart"/>
            <w:r w:rsidRPr="00471A3B">
              <w:rPr>
                <w:rFonts w:ascii="宋体" w:eastAsia="宋体" w:hAnsi="宋体" w:hint="eastAsia"/>
                <w:szCs w:val="21"/>
              </w:rPr>
              <w:t>低空经济</w:t>
            </w:r>
            <w:proofErr w:type="gramEnd"/>
            <w:r w:rsidRPr="00471A3B">
              <w:rPr>
                <w:rFonts w:ascii="宋体" w:eastAsia="宋体" w:hAnsi="宋体" w:hint="eastAsia"/>
                <w:szCs w:val="21"/>
              </w:rPr>
              <w:t>等行业发展，为PCB行业和公司带来较大机会。而无论当下国际局势如何，上述科技产业是全球发展的重要方向。公司产品能力领先，客户资源丰富，对未来盈利增长有信心。同时公司也会积极通过外延并购等方式，实现公司的产业链整合和产业扩张，推动公司盈利可持续增长。</w:t>
            </w:r>
          </w:p>
          <w:p w14:paraId="64B0609E" w14:textId="77777777" w:rsidR="007D4003" w:rsidRPr="00471A3B" w:rsidRDefault="007D4003" w:rsidP="007D4003">
            <w:pPr>
              <w:spacing w:line="360" w:lineRule="auto"/>
              <w:rPr>
                <w:rFonts w:hint="eastAsia"/>
              </w:rPr>
            </w:pPr>
          </w:p>
          <w:p w14:paraId="5D77880E" w14:textId="77777777" w:rsidR="007D4003" w:rsidRPr="00471A3B" w:rsidRDefault="007D4003" w:rsidP="007D4003">
            <w:pPr>
              <w:spacing w:line="360" w:lineRule="auto"/>
              <w:rPr>
                <w:rFonts w:hint="eastAsia"/>
              </w:rPr>
            </w:pPr>
            <w:r w:rsidRPr="00471A3B">
              <w:rPr>
                <w:rFonts w:ascii="宋体" w:eastAsia="宋体" w:hAnsi="宋体" w:hint="eastAsia"/>
                <w:b/>
                <w:bCs/>
                <w:szCs w:val="21"/>
              </w:rPr>
              <w:lastRenderedPageBreak/>
              <w:t>Q</w:t>
            </w:r>
            <w:r w:rsidRPr="00471A3B">
              <w:rPr>
                <w:rFonts w:ascii="宋体" w:eastAsia="宋体" w:hAnsi="宋体"/>
                <w:b/>
                <w:bCs/>
                <w:szCs w:val="21"/>
              </w:rPr>
              <w:t>6</w:t>
            </w:r>
            <w:r w:rsidRPr="00471A3B">
              <w:rPr>
                <w:rFonts w:ascii="宋体" w:eastAsia="宋体" w:hAnsi="宋体" w:hint="eastAsia"/>
                <w:b/>
                <w:bCs/>
                <w:szCs w:val="21"/>
              </w:rPr>
              <w:t>：大股东对公司当前市值的看法，未来是否有市值提升计划？</w:t>
            </w:r>
          </w:p>
          <w:p w14:paraId="4DAB6830" w14:textId="77777777" w:rsidR="007D4003" w:rsidRPr="00471A3B" w:rsidRDefault="007D4003" w:rsidP="007D4003">
            <w:pPr>
              <w:spacing w:line="360" w:lineRule="auto"/>
              <w:rPr>
                <w:rFonts w:ascii="宋体" w:eastAsia="宋体" w:hAnsi="宋体" w:hint="eastAsia"/>
                <w:szCs w:val="21"/>
              </w:rPr>
            </w:pPr>
            <w:r w:rsidRPr="00471A3B">
              <w:rPr>
                <w:rFonts w:ascii="宋体" w:eastAsia="宋体" w:hAnsi="宋体" w:hint="eastAsia"/>
                <w:b/>
                <w:bCs/>
                <w:szCs w:val="21"/>
              </w:rPr>
              <w:t>A</w:t>
            </w:r>
            <w:r w:rsidRPr="00471A3B">
              <w:rPr>
                <w:rFonts w:ascii="宋体" w:eastAsia="宋体" w:hAnsi="宋体"/>
                <w:b/>
                <w:bCs/>
                <w:szCs w:val="21"/>
              </w:rPr>
              <w:t>6</w:t>
            </w:r>
            <w:r w:rsidRPr="00471A3B">
              <w:rPr>
                <w:rFonts w:ascii="宋体" w:eastAsia="宋体" w:hAnsi="宋体" w:hint="eastAsia"/>
                <w:b/>
                <w:bCs/>
                <w:szCs w:val="21"/>
              </w:rPr>
              <w:t>：</w:t>
            </w:r>
            <w:r w:rsidRPr="00471A3B">
              <w:rPr>
                <w:rFonts w:ascii="宋体" w:eastAsia="宋体" w:hAnsi="宋体" w:hint="eastAsia"/>
                <w:szCs w:val="21"/>
              </w:rPr>
              <w:t>大股东看重公司经营健康发展和市值增长，入主上市公司后，已依靠在电子信息产业的资源禀赋，协助公司对接</w:t>
            </w:r>
            <w:proofErr w:type="gramStart"/>
            <w:r w:rsidRPr="00471A3B">
              <w:rPr>
                <w:rFonts w:ascii="宋体" w:eastAsia="宋体" w:hAnsi="宋体" w:hint="eastAsia"/>
                <w:szCs w:val="21"/>
              </w:rPr>
              <w:t>新能源车企和</w:t>
            </w:r>
            <w:proofErr w:type="gramEnd"/>
            <w:r w:rsidRPr="00471A3B">
              <w:rPr>
                <w:rFonts w:ascii="宋体" w:eastAsia="宋体" w:hAnsi="宋体" w:hint="eastAsia"/>
                <w:szCs w:val="21"/>
              </w:rPr>
              <w:t>互联网头部客户等，后续也会根据自身产业链布局为公司导入新客户及拓展新产品线。未来也会通过回购、增持、股权激励等手段积极支持上市公司高质量发展。</w:t>
            </w:r>
          </w:p>
          <w:p w14:paraId="42963297" w14:textId="77777777" w:rsidR="002C29DA" w:rsidRPr="00471A3B" w:rsidRDefault="002C29DA" w:rsidP="00CD70CF">
            <w:pPr>
              <w:spacing w:beforeLines="50" w:before="156"/>
              <w:rPr>
                <w:rFonts w:ascii="宋体" w:eastAsia="宋体" w:hAnsi="宋体" w:hint="eastAsia"/>
                <w:szCs w:val="21"/>
              </w:rPr>
            </w:pPr>
          </w:p>
        </w:tc>
      </w:tr>
      <w:tr w:rsidR="002C29DA" w:rsidRPr="00471A3B" w14:paraId="59E25751" w14:textId="77777777">
        <w:tc>
          <w:tcPr>
            <w:tcW w:w="1129" w:type="dxa"/>
          </w:tcPr>
          <w:p w14:paraId="335759D7" w14:textId="77777777" w:rsidR="002C29DA" w:rsidRPr="00471A3B" w:rsidRDefault="00FA3046" w:rsidP="00CD70CF">
            <w:pPr>
              <w:spacing w:beforeLines="50" w:before="156"/>
              <w:rPr>
                <w:rFonts w:ascii="宋体" w:eastAsia="宋体" w:hAnsi="宋体" w:hint="eastAsia"/>
                <w:szCs w:val="21"/>
              </w:rPr>
            </w:pPr>
            <w:r w:rsidRPr="00471A3B">
              <w:rPr>
                <w:rFonts w:ascii="宋体" w:eastAsia="宋体" w:hAnsi="宋体" w:hint="eastAsia"/>
                <w:szCs w:val="21"/>
              </w:rPr>
              <w:lastRenderedPageBreak/>
              <w:t>关于本次活动是否涉及应披露重大信息的说明</w:t>
            </w:r>
          </w:p>
        </w:tc>
        <w:tc>
          <w:tcPr>
            <w:tcW w:w="7167" w:type="dxa"/>
          </w:tcPr>
          <w:p w14:paraId="391E48F9" w14:textId="77777777" w:rsidR="002C29DA" w:rsidRPr="00471A3B" w:rsidRDefault="00FA3046" w:rsidP="00CD70CF">
            <w:pPr>
              <w:spacing w:beforeLines="50" w:before="156"/>
              <w:rPr>
                <w:rFonts w:ascii="宋体" w:eastAsia="宋体" w:hAnsi="宋体" w:hint="eastAsia"/>
                <w:szCs w:val="21"/>
              </w:rPr>
            </w:pPr>
            <w:r w:rsidRPr="00471A3B">
              <w:rPr>
                <w:rFonts w:ascii="宋体" w:eastAsia="宋体" w:hAnsi="宋体" w:hint="eastAsia"/>
                <w:szCs w:val="21"/>
              </w:rPr>
              <w:t>接待交流过程中，公司接待人员严格按照有关制度要求，没有出现未公开重大信息泄露等情况。</w:t>
            </w:r>
          </w:p>
        </w:tc>
      </w:tr>
      <w:tr w:rsidR="002C29DA" w14:paraId="298134AC" w14:textId="77777777">
        <w:tc>
          <w:tcPr>
            <w:tcW w:w="1129" w:type="dxa"/>
          </w:tcPr>
          <w:p w14:paraId="5B3C969D" w14:textId="77777777" w:rsidR="002C29DA" w:rsidRDefault="00FA3046" w:rsidP="00CD70CF">
            <w:pPr>
              <w:spacing w:beforeLines="50" w:before="156"/>
              <w:rPr>
                <w:rFonts w:ascii="宋体" w:eastAsia="宋体" w:hAnsi="宋体" w:hint="eastAsia"/>
                <w:sz w:val="24"/>
                <w:szCs w:val="24"/>
              </w:rPr>
            </w:pPr>
            <w:r w:rsidRPr="00471A3B">
              <w:rPr>
                <w:rFonts w:ascii="宋体" w:eastAsia="宋体" w:hAnsi="宋体" w:hint="eastAsia"/>
                <w:szCs w:val="21"/>
              </w:rPr>
              <w:t>活动过程中所使用的演示文稿、提供文档等附件（如有）</w:t>
            </w:r>
          </w:p>
        </w:tc>
        <w:tc>
          <w:tcPr>
            <w:tcW w:w="7167" w:type="dxa"/>
          </w:tcPr>
          <w:p w14:paraId="3E6AFD38" w14:textId="77777777" w:rsidR="002C29DA" w:rsidRDefault="002C29DA">
            <w:pPr>
              <w:spacing w:line="288" w:lineRule="auto"/>
              <w:rPr>
                <w:rFonts w:ascii="宋体" w:eastAsia="宋体" w:hAnsi="宋体" w:hint="eastAsia"/>
                <w:sz w:val="24"/>
                <w:szCs w:val="24"/>
              </w:rPr>
            </w:pPr>
          </w:p>
        </w:tc>
      </w:tr>
    </w:tbl>
    <w:p w14:paraId="5CCE7077" w14:textId="77777777" w:rsidR="002C29DA" w:rsidRDefault="002C29DA">
      <w:pPr>
        <w:spacing w:line="288" w:lineRule="auto"/>
        <w:rPr>
          <w:rFonts w:ascii="宋体" w:eastAsia="宋体" w:hAnsi="宋体" w:hint="eastAsia"/>
          <w:sz w:val="24"/>
          <w:szCs w:val="24"/>
        </w:rPr>
      </w:pPr>
    </w:p>
    <w:p w14:paraId="76BD7818" w14:textId="77777777" w:rsidR="002C29DA" w:rsidRDefault="002C29DA">
      <w:pPr>
        <w:spacing w:line="288" w:lineRule="auto"/>
        <w:rPr>
          <w:rFonts w:ascii="宋体" w:eastAsia="宋体" w:hAnsi="宋体" w:hint="eastAsia"/>
          <w:sz w:val="24"/>
          <w:szCs w:val="24"/>
        </w:rPr>
      </w:pPr>
    </w:p>
    <w:p w14:paraId="5DB51C04" w14:textId="77777777" w:rsidR="002C29DA" w:rsidRDefault="002C29DA">
      <w:pPr>
        <w:spacing w:line="288" w:lineRule="auto"/>
        <w:rPr>
          <w:rFonts w:ascii="宋体" w:eastAsia="宋体" w:hAnsi="宋体" w:hint="eastAsia"/>
          <w:sz w:val="24"/>
          <w:szCs w:val="24"/>
        </w:rPr>
      </w:pPr>
    </w:p>
    <w:p w14:paraId="0800A37E" w14:textId="77777777" w:rsidR="002C29DA" w:rsidRDefault="002C29DA">
      <w:pPr>
        <w:spacing w:line="288" w:lineRule="auto"/>
        <w:rPr>
          <w:rFonts w:ascii="宋体" w:eastAsia="宋体" w:hAnsi="宋体" w:hint="eastAsia"/>
          <w:sz w:val="24"/>
          <w:szCs w:val="24"/>
        </w:rPr>
      </w:pPr>
    </w:p>
    <w:sectPr w:rsidR="002C29DA" w:rsidSect="003D28C2">
      <w:headerReference w:type="default" r:id="rId7"/>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2BC80F2" w14:textId="77777777" w:rsidR="00917846" w:rsidRDefault="00917846">
      <w:pPr>
        <w:rPr>
          <w:rFonts w:hint="eastAsia"/>
        </w:rPr>
      </w:pPr>
      <w:r>
        <w:separator/>
      </w:r>
    </w:p>
  </w:endnote>
  <w:endnote w:type="continuationSeparator" w:id="0">
    <w:p w14:paraId="3562B736" w14:textId="77777777" w:rsidR="00917846" w:rsidRDefault="00917846">
      <w:pPr>
        <w:rPr>
          <w:rFonts w:hint="eastAsia"/>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Wingdings 2">
    <w:panose1 w:val="05020102010507070707"/>
    <w:charset w:val="02"/>
    <w:family w:val="roman"/>
    <w:pitch w:val="variable"/>
    <w:sig w:usb0="00000000" w:usb1="10000000" w:usb2="00000000" w:usb3="00000000" w:csb0="80000000"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AC3CC5F" w14:textId="77777777" w:rsidR="00917846" w:rsidRDefault="00917846">
      <w:pPr>
        <w:rPr>
          <w:rFonts w:hint="eastAsia"/>
        </w:rPr>
      </w:pPr>
      <w:r>
        <w:separator/>
      </w:r>
    </w:p>
  </w:footnote>
  <w:footnote w:type="continuationSeparator" w:id="0">
    <w:p w14:paraId="7E307C81" w14:textId="77777777" w:rsidR="00917846" w:rsidRDefault="00917846">
      <w:pPr>
        <w:rPr>
          <w:rFonts w:hint="eastAsia"/>
        </w:rP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3366C96" w14:textId="77777777" w:rsidR="002C29DA" w:rsidRDefault="00FA3046">
    <w:pPr>
      <w:pStyle w:val="a9"/>
      <w:jc w:val="right"/>
      <w:rPr>
        <w:rFonts w:ascii="宋体" w:eastAsia="宋体" w:hAnsi="宋体" w:hint="eastAsia"/>
      </w:rPr>
    </w:pPr>
    <w:r>
      <w:rPr>
        <w:noProof/>
      </w:rPr>
      <w:drawing>
        <wp:anchor distT="0" distB="0" distL="114300" distR="114300" simplePos="0" relativeHeight="251659264" behindDoc="0" locked="0" layoutInCell="1" allowOverlap="1" wp14:anchorId="08CF4812" wp14:editId="130C8F4B">
          <wp:simplePos x="0" y="0"/>
          <wp:positionH relativeFrom="margin">
            <wp:align>left</wp:align>
          </wp:positionH>
          <wp:positionV relativeFrom="paragraph">
            <wp:posOffset>-149225</wp:posOffset>
          </wp:positionV>
          <wp:extent cx="714375" cy="287655"/>
          <wp:effectExtent l="0" t="0" r="0" b="0"/>
          <wp:wrapNone/>
          <wp:docPr id="338103605"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8103605" name="图片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a:xfrm>
                    <a:off x="0" y="0"/>
                    <a:ext cx="727534" cy="292643"/>
                  </a:xfrm>
                  <a:prstGeom prst="rect">
                    <a:avLst/>
                  </a:prstGeom>
                  <a:noFill/>
                  <a:ln>
                    <a:noFill/>
                  </a:ln>
                </pic:spPr>
              </pic:pic>
            </a:graphicData>
          </a:graphic>
        </wp:anchor>
      </w:drawing>
    </w:r>
    <w:r>
      <w:rPr>
        <w:rFonts w:ascii="宋体" w:eastAsia="宋体" w:hAnsi="宋体" w:hint="eastAsia"/>
      </w:rPr>
      <w:t>广东世运电路科技股份有限公司 投资者关系活动记录表</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Setting w:name="useWord2013TrackBottomHyphenation" w:uri="http://schemas.microsoft.com/office/word" w:val="1"/>
  </w:compat>
  <w:docVars>
    <w:docVar w:name="commondata" w:val="eyJoZGlkIjoiMzY1MjU4ZTVkYjQxNzhjMjBjNWE3YTFiNjhiMmQzNTkifQ=="/>
  </w:docVars>
  <w:rsids>
    <w:rsidRoot w:val="004F34CC"/>
    <w:rsid w:val="00005E85"/>
    <w:rsid w:val="000173D1"/>
    <w:rsid w:val="00027018"/>
    <w:rsid w:val="00030614"/>
    <w:rsid w:val="00036345"/>
    <w:rsid w:val="0003793B"/>
    <w:rsid w:val="00045B54"/>
    <w:rsid w:val="00046312"/>
    <w:rsid w:val="00054739"/>
    <w:rsid w:val="0007712D"/>
    <w:rsid w:val="00096B62"/>
    <w:rsid w:val="000A1892"/>
    <w:rsid w:val="000A7D28"/>
    <w:rsid w:val="000C5027"/>
    <w:rsid w:val="000D4F64"/>
    <w:rsid w:val="000D7352"/>
    <w:rsid w:val="000F3A9D"/>
    <w:rsid w:val="00100FAA"/>
    <w:rsid w:val="00104550"/>
    <w:rsid w:val="001129B3"/>
    <w:rsid w:val="00124953"/>
    <w:rsid w:val="00143884"/>
    <w:rsid w:val="00152732"/>
    <w:rsid w:val="00155602"/>
    <w:rsid w:val="00171314"/>
    <w:rsid w:val="001724B6"/>
    <w:rsid w:val="00174DC1"/>
    <w:rsid w:val="00175DBF"/>
    <w:rsid w:val="001779EB"/>
    <w:rsid w:val="001853C5"/>
    <w:rsid w:val="0018682D"/>
    <w:rsid w:val="001A3449"/>
    <w:rsid w:val="001B6FF0"/>
    <w:rsid w:val="001E71FD"/>
    <w:rsid w:val="001F5277"/>
    <w:rsid w:val="001F6E83"/>
    <w:rsid w:val="001F7E85"/>
    <w:rsid w:val="0021218D"/>
    <w:rsid w:val="00212C3A"/>
    <w:rsid w:val="0022298A"/>
    <w:rsid w:val="002259B9"/>
    <w:rsid w:val="00243DDF"/>
    <w:rsid w:val="0025049E"/>
    <w:rsid w:val="00254C8F"/>
    <w:rsid w:val="00265A27"/>
    <w:rsid w:val="00273941"/>
    <w:rsid w:val="0027410F"/>
    <w:rsid w:val="00280A12"/>
    <w:rsid w:val="002816D6"/>
    <w:rsid w:val="00285F94"/>
    <w:rsid w:val="002903A9"/>
    <w:rsid w:val="00290521"/>
    <w:rsid w:val="0029454B"/>
    <w:rsid w:val="002955FC"/>
    <w:rsid w:val="002A3DBE"/>
    <w:rsid w:val="002A6470"/>
    <w:rsid w:val="002B7E0D"/>
    <w:rsid w:val="002C29DA"/>
    <w:rsid w:val="002C3952"/>
    <w:rsid w:val="002E7391"/>
    <w:rsid w:val="00312194"/>
    <w:rsid w:val="00315378"/>
    <w:rsid w:val="00320A9B"/>
    <w:rsid w:val="00331AB7"/>
    <w:rsid w:val="00336799"/>
    <w:rsid w:val="003376B2"/>
    <w:rsid w:val="003403F4"/>
    <w:rsid w:val="00341151"/>
    <w:rsid w:val="00364D86"/>
    <w:rsid w:val="00373816"/>
    <w:rsid w:val="00375CB3"/>
    <w:rsid w:val="003B1385"/>
    <w:rsid w:val="003D28C2"/>
    <w:rsid w:val="00405C69"/>
    <w:rsid w:val="004315B4"/>
    <w:rsid w:val="00433463"/>
    <w:rsid w:val="004431FD"/>
    <w:rsid w:val="004452D6"/>
    <w:rsid w:val="004639CC"/>
    <w:rsid w:val="0046424B"/>
    <w:rsid w:val="00465A18"/>
    <w:rsid w:val="0046631F"/>
    <w:rsid w:val="00471A3B"/>
    <w:rsid w:val="004749DD"/>
    <w:rsid w:val="004A7CC7"/>
    <w:rsid w:val="004A7CCB"/>
    <w:rsid w:val="004B071D"/>
    <w:rsid w:val="004B3B99"/>
    <w:rsid w:val="004B7AB6"/>
    <w:rsid w:val="004C0019"/>
    <w:rsid w:val="004D7330"/>
    <w:rsid w:val="004F207B"/>
    <w:rsid w:val="004F34CC"/>
    <w:rsid w:val="005024EC"/>
    <w:rsid w:val="00521570"/>
    <w:rsid w:val="005239FC"/>
    <w:rsid w:val="0054235A"/>
    <w:rsid w:val="00550169"/>
    <w:rsid w:val="00556768"/>
    <w:rsid w:val="00561C55"/>
    <w:rsid w:val="005767BA"/>
    <w:rsid w:val="005779BD"/>
    <w:rsid w:val="0059763A"/>
    <w:rsid w:val="005B3D55"/>
    <w:rsid w:val="005B60AF"/>
    <w:rsid w:val="005C2601"/>
    <w:rsid w:val="005C32DE"/>
    <w:rsid w:val="005E1032"/>
    <w:rsid w:val="00622453"/>
    <w:rsid w:val="00622784"/>
    <w:rsid w:val="00625527"/>
    <w:rsid w:val="00630227"/>
    <w:rsid w:val="00630D35"/>
    <w:rsid w:val="00641EA1"/>
    <w:rsid w:val="00657BCF"/>
    <w:rsid w:val="00661891"/>
    <w:rsid w:val="00680A03"/>
    <w:rsid w:val="006810D5"/>
    <w:rsid w:val="006814C0"/>
    <w:rsid w:val="00681C74"/>
    <w:rsid w:val="00690F8F"/>
    <w:rsid w:val="00693F39"/>
    <w:rsid w:val="006A2590"/>
    <w:rsid w:val="006B79D4"/>
    <w:rsid w:val="006C559A"/>
    <w:rsid w:val="006D090B"/>
    <w:rsid w:val="006E229C"/>
    <w:rsid w:val="006E5DFA"/>
    <w:rsid w:val="006F1BC4"/>
    <w:rsid w:val="006F50E1"/>
    <w:rsid w:val="006F5513"/>
    <w:rsid w:val="0070756E"/>
    <w:rsid w:val="00710620"/>
    <w:rsid w:val="0073277A"/>
    <w:rsid w:val="0073293A"/>
    <w:rsid w:val="007367B8"/>
    <w:rsid w:val="00740B07"/>
    <w:rsid w:val="0077534D"/>
    <w:rsid w:val="00783B9F"/>
    <w:rsid w:val="007867D8"/>
    <w:rsid w:val="007B7472"/>
    <w:rsid w:val="007D2238"/>
    <w:rsid w:val="007D2297"/>
    <w:rsid w:val="007D4003"/>
    <w:rsid w:val="007D6B8A"/>
    <w:rsid w:val="007E5FD7"/>
    <w:rsid w:val="007F0307"/>
    <w:rsid w:val="007F1CB3"/>
    <w:rsid w:val="007F7AD8"/>
    <w:rsid w:val="008037CD"/>
    <w:rsid w:val="0080457D"/>
    <w:rsid w:val="00805C7B"/>
    <w:rsid w:val="00812FE7"/>
    <w:rsid w:val="00815903"/>
    <w:rsid w:val="00816DFD"/>
    <w:rsid w:val="00830CFD"/>
    <w:rsid w:val="0085137F"/>
    <w:rsid w:val="008675BC"/>
    <w:rsid w:val="0087292B"/>
    <w:rsid w:val="00873336"/>
    <w:rsid w:val="00880999"/>
    <w:rsid w:val="00897524"/>
    <w:rsid w:val="008C73B1"/>
    <w:rsid w:val="008D4866"/>
    <w:rsid w:val="008E48C5"/>
    <w:rsid w:val="008E4DFE"/>
    <w:rsid w:val="008E64D4"/>
    <w:rsid w:val="008F2933"/>
    <w:rsid w:val="008F4465"/>
    <w:rsid w:val="008F6421"/>
    <w:rsid w:val="008F7FCA"/>
    <w:rsid w:val="00917846"/>
    <w:rsid w:val="009328A8"/>
    <w:rsid w:val="009446FB"/>
    <w:rsid w:val="00951D93"/>
    <w:rsid w:val="00960FC6"/>
    <w:rsid w:val="009626BC"/>
    <w:rsid w:val="00964226"/>
    <w:rsid w:val="00967BA1"/>
    <w:rsid w:val="00972061"/>
    <w:rsid w:val="00987104"/>
    <w:rsid w:val="00997D8F"/>
    <w:rsid w:val="009A2DDF"/>
    <w:rsid w:val="009A52F0"/>
    <w:rsid w:val="009A6757"/>
    <w:rsid w:val="009A6B04"/>
    <w:rsid w:val="009C2F0C"/>
    <w:rsid w:val="009C6396"/>
    <w:rsid w:val="009C668C"/>
    <w:rsid w:val="009D0AC8"/>
    <w:rsid w:val="009E0F8A"/>
    <w:rsid w:val="009F500F"/>
    <w:rsid w:val="009F5C45"/>
    <w:rsid w:val="00A0024D"/>
    <w:rsid w:val="00A228A7"/>
    <w:rsid w:val="00A32DD6"/>
    <w:rsid w:val="00A45953"/>
    <w:rsid w:val="00A67080"/>
    <w:rsid w:val="00A75B6B"/>
    <w:rsid w:val="00A869F4"/>
    <w:rsid w:val="00A8751A"/>
    <w:rsid w:val="00A978F5"/>
    <w:rsid w:val="00AB5374"/>
    <w:rsid w:val="00AB6DF9"/>
    <w:rsid w:val="00AC59B5"/>
    <w:rsid w:val="00AC7D0C"/>
    <w:rsid w:val="00B01807"/>
    <w:rsid w:val="00B073C3"/>
    <w:rsid w:val="00B237D2"/>
    <w:rsid w:val="00B26A69"/>
    <w:rsid w:val="00B3412F"/>
    <w:rsid w:val="00B34D2A"/>
    <w:rsid w:val="00B53CB6"/>
    <w:rsid w:val="00B62A3D"/>
    <w:rsid w:val="00B8570F"/>
    <w:rsid w:val="00B87A2E"/>
    <w:rsid w:val="00BA08AA"/>
    <w:rsid w:val="00BC020A"/>
    <w:rsid w:val="00BC47CD"/>
    <w:rsid w:val="00BD3B7B"/>
    <w:rsid w:val="00BD5D38"/>
    <w:rsid w:val="00C16904"/>
    <w:rsid w:val="00C4401E"/>
    <w:rsid w:val="00C44C02"/>
    <w:rsid w:val="00C557FA"/>
    <w:rsid w:val="00C55AD6"/>
    <w:rsid w:val="00C839F5"/>
    <w:rsid w:val="00C83E6F"/>
    <w:rsid w:val="00C91E9E"/>
    <w:rsid w:val="00C9655B"/>
    <w:rsid w:val="00CA5D12"/>
    <w:rsid w:val="00CB413E"/>
    <w:rsid w:val="00CC0C01"/>
    <w:rsid w:val="00CD460C"/>
    <w:rsid w:val="00CD70CF"/>
    <w:rsid w:val="00CE739D"/>
    <w:rsid w:val="00CF0224"/>
    <w:rsid w:val="00CF0762"/>
    <w:rsid w:val="00CF2464"/>
    <w:rsid w:val="00CF3395"/>
    <w:rsid w:val="00CF6B98"/>
    <w:rsid w:val="00D002FC"/>
    <w:rsid w:val="00D01B3C"/>
    <w:rsid w:val="00D04BAA"/>
    <w:rsid w:val="00D10751"/>
    <w:rsid w:val="00D13951"/>
    <w:rsid w:val="00D24FA0"/>
    <w:rsid w:val="00D37A16"/>
    <w:rsid w:val="00D42BD6"/>
    <w:rsid w:val="00D64E20"/>
    <w:rsid w:val="00D73CC0"/>
    <w:rsid w:val="00D81F8C"/>
    <w:rsid w:val="00D85211"/>
    <w:rsid w:val="00DA0BDA"/>
    <w:rsid w:val="00DB08AE"/>
    <w:rsid w:val="00DC3DD2"/>
    <w:rsid w:val="00DD3D0E"/>
    <w:rsid w:val="00DE3E1E"/>
    <w:rsid w:val="00DF3A9F"/>
    <w:rsid w:val="00E04C5B"/>
    <w:rsid w:val="00E130BD"/>
    <w:rsid w:val="00E1555F"/>
    <w:rsid w:val="00E215F2"/>
    <w:rsid w:val="00E23603"/>
    <w:rsid w:val="00E237EC"/>
    <w:rsid w:val="00E31222"/>
    <w:rsid w:val="00E64ADA"/>
    <w:rsid w:val="00E70895"/>
    <w:rsid w:val="00E75595"/>
    <w:rsid w:val="00E930B8"/>
    <w:rsid w:val="00EA1549"/>
    <w:rsid w:val="00ED7144"/>
    <w:rsid w:val="00EE14BA"/>
    <w:rsid w:val="00EE2F53"/>
    <w:rsid w:val="00EE43FC"/>
    <w:rsid w:val="00EE522A"/>
    <w:rsid w:val="00F31E5C"/>
    <w:rsid w:val="00F331F2"/>
    <w:rsid w:val="00F718AD"/>
    <w:rsid w:val="00F94F2F"/>
    <w:rsid w:val="00F9501C"/>
    <w:rsid w:val="00FA2812"/>
    <w:rsid w:val="00FA3046"/>
    <w:rsid w:val="00FA78BD"/>
    <w:rsid w:val="00FB3FBC"/>
    <w:rsid w:val="00FF3B30"/>
    <w:rsid w:val="015F4BD0"/>
    <w:rsid w:val="05245EC7"/>
    <w:rsid w:val="09356565"/>
    <w:rsid w:val="0C255797"/>
    <w:rsid w:val="102B4AA5"/>
    <w:rsid w:val="15D31F5B"/>
    <w:rsid w:val="17924D93"/>
    <w:rsid w:val="179E0FC9"/>
    <w:rsid w:val="17FF3103"/>
    <w:rsid w:val="18AA570E"/>
    <w:rsid w:val="1C6A39D3"/>
    <w:rsid w:val="1D562B86"/>
    <w:rsid w:val="20632D0D"/>
    <w:rsid w:val="21301222"/>
    <w:rsid w:val="219537A4"/>
    <w:rsid w:val="21997ACE"/>
    <w:rsid w:val="22AE2B9B"/>
    <w:rsid w:val="22FF5201"/>
    <w:rsid w:val="26BB599A"/>
    <w:rsid w:val="28392672"/>
    <w:rsid w:val="2B7D093F"/>
    <w:rsid w:val="2E5F0EDB"/>
    <w:rsid w:val="2E6D4845"/>
    <w:rsid w:val="35E623C9"/>
    <w:rsid w:val="35ED0854"/>
    <w:rsid w:val="37464DD3"/>
    <w:rsid w:val="3B60044E"/>
    <w:rsid w:val="3D077460"/>
    <w:rsid w:val="3D6627D1"/>
    <w:rsid w:val="3FAE0B3D"/>
    <w:rsid w:val="4328665C"/>
    <w:rsid w:val="46554434"/>
    <w:rsid w:val="518576BF"/>
    <w:rsid w:val="56BF0D97"/>
    <w:rsid w:val="57F44A81"/>
    <w:rsid w:val="5A57728F"/>
    <w:rsid w:val="5AE2794C"/>
    <w:rsid w:val="5C86208C"/>
    <w:rsid w:val="5DFC012C"/>
    <w:rsid w:val="5F8D3A15"/>
    <w:rsid w:val="61C31253"/>
    <w:rsid w:val="61CB3443"/>
    <w:rsid w:val="647B728D"/>
    <w:rsid w:val="66710DA7"/>
    <w:rsid w:val="67C9744E"/>
    <w:rsid w:val="6C957922"/>
    <w:rsid w:val="6DA607CA"/>
    <w:rsid w:val="70977EAE"/>
    <w:rsid w:val="71DE09DC"/>
    <w:rsid w:val="750F3614"/>
    <w:rsid w:val="754B3253"/>
    <w:rsid w:val="77B873B4"/>
    <w:rsid w:val="78BA59DD"/>
    <w:rsid w:val="79DC0F8B"/>
    <w:rsid w:val="7A613399"/>
    <w:rsid w:val="7A811C8D"/>
    <w:rsid w:val="7AE75F94"/>
    <w:rsid w:val="7E4D13E4"/>
    <w:rsid w:val="7F651B7D"/>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DE62950"/>
  <w15:docId w15:val="{764C7349-5426-47EE-BB94-848328D3CD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lsdException w:name="footer"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3D28C2"/>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link w:val="a4"/>
    <w:uiPriority w:val="99"/>
    <w:semiHidden/>
    <w:unhideWhenUsed/>
    <w:rsid w:val="003D28C2"/>
    <w:pPr>
      <w:jc w:val="left"/>
    </w:pPr>
  </w:style>
  <w:style w:type="paragraph" w:styleId="a5">
    <w:name w:val="Balloon Text"/>
    <w:basedOn w:val="a"/>
    <w:link w:val="a6"/>
    <w:uiPriority w:val="99"/>
    <w:semiHidden/>
    <w:unhideWhenUsed/>
    <w:rsid w:val="003D28C2"/>
    <w:rPr>
      <w:sz w:val="18"/>
      <w:szCs w:val="18"/>
    </w:rPr>
  </w:style>
  <w:style w:type="paragraph" w:styleId="a7">
    <w:name w:val="footer"/>
    <w:basedOn w:val="a"/>
    <w:link w:val="a8"/>
    <w:uiPriority w:val="99"/>
    <w:unhideWhenUsed/>
    <w:rsid w:val="003D28C2"/>
    <w:pPr>
      <w:tabs>
        <w:tab w:val="center" w:pos="4153"/>
        <w:tab w:val="right" w:pos="8306"/>
      </w:tabs>
      <w:snapToGrid w:val="0"/>
      <w:jc w:val="left"/>
    </w:pPr>
    <w:rPr>
      <w:sz w:val="18"/>
      <w:szCs w:val="18"/>
    </w:rPr>
  </w:style>
  <w:style w:type="paragraph" w:styleId="a9">
    <w:name w:val="header"/>
    <w:basedOn w:val="a"/>
    <w:link w:val="aa"/>
    <w:uiPriority w:val="99"/>
    <w:unhideWhenUsed/>
    <w:rsid w:val="003D28C2"/>
    <w:pPr>
      <w:pBdr>
        <w:bottom w:val="single" w:sz="6" w:space="1" w:color="auto"/>
      </w:pBdr>
      <w:tabs>
        <w:tab w:val="center" w:pos="4153"/>
        <w:tab w:val="right" w:pos="8306"/>
      </w:tabs>
      <w:snapToGrid w:val="0"/>
      <w:jc w:val="center"/>
    </w:pPr>
    <w:rPr>
      <w:sz w:val="18"/>
      <w:szCs w:val="18"/>
    </w:rPr>
  </w:style>
  <w:style w:type="paragraph" w:styleId="ab">
    <w:name w:val="annotation subject"/>
    <w:basedOn w:val="a3"/>
    <w:next w:val="a3"/>
    <w:link w:val="ac"/>
    <w:uiPriority w:val="99"/>
    <w:semiHidden/>
    <w:unhideWhenUsed/>
    <w:rsid w:val="003D28C2"/>
    <w:rPr>
      <w:b/>
      <w:bCs/>
    </w:rPr>
  </w:style>
  <w:style w:type="table" w:styleId="ad">
    <w:name w:val="Table Grid"/>
    <w:basedOn w:val="a1"/>
    <w:uiPriority w:val="39"/>
    <w:rsid w:val="003D28C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e">
    <w:name w:val="annotation reference"/>
    <w:basedOn w:val="a0"/>
    <w:uiPriority w:val="99"/>
    <w:semiHidden/>
    <w:unhideWhenUsed/>
    <w:rsid w:val="003D28C2"/>
    <w:rPr>
      <w:sz w:val="21"/>
      <w:szCs w:val="21"/>
    </w:rPr>
  </w:style>
  <w:style w:type="character" w:customStyle="1" w:styleId="aa">
    <w:name w:val="页眉 字符"/>
    <w:basedOn w:val="a0"/>
    <w:link w:val="a9"/>
    <w:uiPriority w:val="99"/>
    <w:rsid w:val="003D28C2"/>
    <w:rPr>
      <w:sz w:val="18"/>
      <w:szCs w:val="18"/>
    </w:rPr>
  </w:style>
  <w:style w:type="character" w:customStyle="1" w:styleId="a8">
    <w:name w:val="页脚 字符"/>
    <w:basedOn w:val="a0"/>
    <w:link w:val="a7"/>
    <w:uiPriority w:val="99"/>
    <w:rsid w:val="003D28C2"/>
    <w:rPr>
      <w:sz w:val="18"/>
      <w:szCs w:val="18"/>
    </w:rPr>
  </w:style>
  <w:style w:type="paragraph" w:styleId="af">
    <w:name w:val="List Paragraph"/>
    <w:basedOn w:val="a"/>
    <w:uiPriority w:val="34"/>
    <w:qFormat/>
    <w:rsid w:val="003D28C2"/>
    <w:pPr>
      <w:ind w:firstLineChars="200" w:firstLine="420"/>
    </w:pPr>
  </w:style>
  <w:style w:type="character" w:customStyle="1" w:styleId="a6">
    <w:name w:val="批注框文本 字符"/>
    <w:basedOn w:val="a0"/>
    <w:link w:val="a5"/>
    <w:uiPriority w:val="99"/>
    <w:semiHidden/>
    <w:rsid w:val="003D28C2"/>
    <w:rPr>
      <w:sz w:val="18"/>
      <w:szCs w:val="18"/>
    </w:rPr>
  </w:style>
  <w:style w:type="character" w:customStyle="1" w:styleId="a4">
    <w:name w:val="批注文字 字符"/>
    <w:basedOn w:val="a0"/>
    <w:link w:val="a3"/>
    <w:uiPriority w:val="99"/>
    <w:semiHidden/>
    <w:rsid w:val="003D28C2"/>
  </w:style>
  <w:style w:type="character" w:customStyle="1" w:styleId="ac">
    <w:name w:val="批注主题 字符"/>
    <w:basedOn w:val="a4"/>
    <w:link w:val="ab"/>
    <w:uiPriority w:val="99"/>
    <w:semiHidden/>
    <w:rsid w:val="003D28C2"/>
    <w:rPr>
      <w:b/>
      <w:bCs/>
    </w:rPr>
  </w:style>
  <w:style w:type="paragraph" w:styleId="af0">
    <w:name w:val="Revision"/>
    <w:hidden/>
    <w:uiPriority w:val="99"/>
    <w:semiHidden/>
    <w:rsid w:val="00364D86"/>
    <w:rPr>
      <w:kern w:val="2"/>
      <w:sz w:val="21"/>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023C290-7635-4523-B806-0458545771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611</TotalTime>
  <Pages>3</Pages>
  <Words>899</Words>
  <Characters>936</Characters>
  <Application>Microsoft Office Word</Application>
  <DocSecurity>0</DocSecurity>
  <Lines>52</Lines>
  <Paragraphs>31</Paragraphs>
  <ScaleCrop>false</ScaleCrop>
  <Company/>
  <LinksUpToDate>false</LinksUpToDate>
  <CharactersWithSpaces>1804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jht jht</cp:lastModifiedBy>
  <cp:revision>43</cp:revision>
  <dcterms:created xsi:type="dcterms:W3CDTF">2023-05-26T05:43:00Z</dcterms:created>
  <dcterms:modified xsi:type="dcterms:W3CDTF">2025-04-09T00:06:00Z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7BF09A2BC0ED4C13BC4E9A86A2912631_12</vt:lpwstr>
  </property>
</Properties>
</file>