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CCA5C">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rPr>
        <w:t>证券代码：</w:t>
      </w:r>
      <w:r>
        <w:rPr>
          <w:rFonts w:hint="eastAsia" w:ascii="宋体" w:hAnsi="宋体" w:eastAsia="宋体" w:cs="宋体"/>
          <w:sz w:val="24"/>
          <w:szCs w:val="24"/>
          <w:lang w:val="en-US" w:eastAsia="zh-CN"/>
        </w:rPr>
        <w:t>603019</w:t>
      </w:r>
      <w:r>
        <w:rPr>
          <w:rFonts w:hint="eastAsia" w:ascii="宋体" w:hAnsi="宋体" w:eastAsia="宋体" w:cs="宋体"/>
          <w:sz w:val="24"/>
          <w:szCs w:val="24"/>
          <w:lang w:val="en-US"/>
        </w:rPr>
        <w:t xml:space="preserve">   </w:t>
      </w:r>
      <w:r>
        <w:rPr>
          <w:rFonts w:hint="eastAsia" w:ascii="宋体" w:hAnsi="宋体" w:eastAsia="宋体" w:cs="宋体"/>
          <w:sz w:val="24"/>
          <w:szCs w:val="24"/>
          <w:lang w:val="en-US"/>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证券简称：</w:t>
      </w:r>
      <w:r>
        <w:rPr>
          <w:rFonts w:hint="eastAsia" w:ascii="宋体" w:hAnsi="宋体" w:eastAsia="宋体" w:cs="宋体"/>
          <w:sz w:val="24"/>
          <w:szCs w:val="24"/>
          <w:lang w:val="en-US" w:eastAsia="zh-CN"/>
        </w:rPr>
        <w:t>中科曙光</w:t>
      </w:r>
    </w:p>
    <w:p w14:paraId="350BD835">
      <w:pPr>
        <w:spacing w:line="360" w:lineRule="auto"/>
        <w:jc w:val="center"/>
        <w:rPr>
          <w:rFonts w:hint="eastAsia" w:ascii="宋体" w:hAnsi="宋体" w:eastAsia="宋体" w:cs="宋体"/>
          <w:b/>
          <w:bCs/>
          <w:sz w:val="24"/>
          <w:szCs w:val="24"/>
        </w:rPr>
      </w:pPr>
    </w:p>
    <w:p w14:paraId="44D1BECA">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曙光信息产业股份有限公司</w:t>
      </w:r>
    </w:p>
    <w:p w14:paraId="1C1B7B41">
      <w:pPr>
        <w:spacing w:line="360" w:lineRule="auto"/>
        <w:jc w:val="center"/>
        <w:rPr>
          <w:rFonts w:hint="eastAsia" w:ascii="宋体" w:hAnsi="宋体" w:eastAsia="宋体" w:cs="宋体"/>
          <w:sz w:val="32"/>
          <w:szCs w:val="32"/>
        </w:rPr>
      </w:pPr>
      <w:r>
        <w:rPr>
          <w:rFonts w:hint="eastAsia" w:ascii="宋体" w:hAnsi="宋体" w:eastAsia="宋体" w:cs="宋体"/>
          <w:b/>
          <w:bCs/>
          <w:sz w:val="32"/>
          <w:szCs w:val="32"/>
        </w:rPr>
        <w:t>投资者关系活动记录表</w:t>
      </w:r>
    </w:p>
    <w:p w14:paraId="252B870B">
      <w:pPr>
        <w:spacing w:before="51" w:after="32"/>
        <w:ind w:right="619"/>
        <w:jc w:val="right"/>
        <w:rPr>
          <w:rFonts w:hint="default" w:ascii="宋体" w:hAnsi="宋体" w:eastAsia="宋体" w:cs="宋体"/>
          <w:sz w:val="24"/>
          <w:szCs w:val="24"/>
          <w:lang w:val="en-US" w:eastAsia="zh-CN"/>
        </w:rPr>
      </w:pPr>
      <w:r>
        <w:rPr>
          <w:rFonts w:hint="eastAsia" w:ascii="宋体" w:hAnsi="宋体" w:eastAsia="宋体" w:cs="宋体"/>
          <w:sz w:val="24"/>
          <w:szCs w:val="24"/>
        </w:rPr>
        <w:t>编号：</w:t>
      </w:r>
      <w:r>
        <w:rPr>
          <w:rFonts w:hint="eastAsia" w:ascii="宋体" w:hAnsi="宋体" w:eastAsia="宋体" w:cs="宋体"/>
          <w:sz w:val="24"/>
          <w:szCs w:val="24"/>
          <w:lang w:val="en-US"/>
        </w:rPr>
        <w:t>2025</w:t>
      </w:r>
      <w:r>
        <w:rPr>
          <w:rFonts w:hint="eastAsia" w:ascii="宋体" w:hAnsi="宋体" w:eastAsia="宋体" w:cs="宋体"/>
          <w:sz w:val="24"/>
          <w:szCs w:val="24"/>
        </w:rPr>
        <w:t>-</w:t>
      </w:r>
      <w:r>
        <w:rPr>
          <w:rFonts w:hint="eastAsia" w:ascii="宋体" w:hAnsi="宋体" w:eastAsia="宋体" w:cs="宋体"/>
          <w:sz w:val="24"/>
          <w:szCs w:val="24"/>
          <w:lang w:val="en-US" w:eastAsia="zh-CN"/>
        </w:rPr>
        <w:t>002</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74034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1A567CFD">
            <w:pPr>
              <w:pStyle w:val="12"/>
              <w:spacing w:before="7"/>
              <w:rPr>
                <w:rFonts w:hint="eastAsia" w:ascii="宋体" w:hAnsi="宋体" w:eastAsia="宋体" w:cs="宋体"/>
                <w:b/>
                <w:bCs/>
                <w:sz w:val="24"/>
                <w:szCs w:val="24"/>
              </w:rPr>
            </w:pPr>
          </w:p>
          <w:p w14:paraId="3537CEBD">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投资者关系活动类别</w:t>
            </w:r>
          </w:p>
        </w:tc>
        <w:tc>
          <w:tcPr>
            <w:tcW w:w="5945" w:type="dxa"/>
          </w:tcPr>
          <w:p w14:paraId="16698A6B">
            <w:pPr>
              <w:pStyle w:val="12"/>
              <w:spacing w:before="7"/>
              <w:rPr>
                <w:rFonts w:hint="eastAsia" w:ascii="宋体" w:hAnsi="宋体" w:eastAsia="宋体" w:cs="宋体"/>
                <w:sz w:val="24"/>
                <w:szCs w:val="24"/>
              </w:rPr>
            </w:pPr>
          </w:p>
          <w:p w14:paraId="6874EE0F">
            <w:pPr>
              <w:pStyle w:val="12"/>
              <w:tabs>
                <w:tab w:val="left" w:pos="2418"/>
              </w:tabs>
              <w:spacing w:before="1"/>
              <w:ind w:left="107"/>
              <w:rPr>
                <w:rFonts w:hint="eastAsia" w:ascii="宋体" w:hAnsi="宋体" w:eastAsia="宋体" w:cs="宋体"/>
                <w:sz w:val="24"/>
                <w:szCs w:val="24"/>
              </w:rPr>
            </w:pPr>
            <w:sdt>
              <w:sdtPr>
                <w:rPr>
                  <w:rFonts w:hint="eastAsia" w:ascii="宋体" w:hAnsi="宋体" w:eastAsia="宋体" w:cs="宋体"/>
                  <w:sz w:val="24"/>
                  <w:szCs w:val="24"/>
                </w:rPr>
                <w:id w:val="249780449"/>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特</w:t>
            </w:r>
            <w:r>
              <w:rPr>
                <w:rFonts w:hint="eastAsia" w:ascii="宋体" w:hAnsi="宋体" w:eastAsia="宋体" w:cs="宋体"/>
                <w:spacing w:val="-3"/>
                <w:sz w:val="24"/>
                <w:szCs w:val="24"/>
              </w:rPr>
              <w:t>定</w:t>
            </w:r>
            <w:r>
              <w:rPr>
                <w:rFonts w:hint="eastAsia" w:ascii="宋体" w:hAnsi="宋体" w:eastAsia="宋体" w:cs="宋体"/>
                <w:sz w:val="24"/>
                <w:szCs w:val="24"/>
              </w:rPr>
              <w:t>对</w:t>
            </w:r>
            <w:r>
              <w:rPr>
                <w:rFonts w:hint="eastAsia" w:ascii="宋体" w:hAnsi="宋体" w:eastAsia="宋体" w:cs="宋体"/>
                <w:spacing w:val="-3"/>
                <w:sz w:val="24"/>
                <w:szCs w:val="24"/>
              </w:rPr>
              <w:t>象</w:t>
            </w:r>
            <w:r>
              <w:rPr>
                <w:rFonts w:hint="eastAsia" w:ascii="宋体" w:hAnsi="宋体" w:eastAsia="宋体" w:cs="宋体"/>
                <w:sz w:val="24"/>
                <w:szCs w:val="24"/>
              </w:rPr>
              <w:t>调研</w:t>
            </w:r>
            <w:r>
              <w:rPr>
                <w:rFonts w:hint="eastAsia" w:ascii="宋体" w:hAnsi="宋体" w:eastAsia="宋体" w:cs="宋体"/>
                <w:sz w:val="24"/>
                <w:szCs w:val="24"/>
              </w:rPr>
              <w:tab/>
            </w:r>
            <w:sdt>
              <w:sdtPr>
                <w:rPr>
                  <w:rFonts w:hint="eastAsia" w:ascii="宋体" w:hAnsi="宋体" w:eastAsia="宋体" w:cs="宋体"/>
                  <w:sz w:val="24"/>
                  <w:szCs w:val="24"/>
                </w:rPr>
                <w:id w:val="-416875725"/>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分</w:t>
            </w:r>
            <w:r>
              <w:rPr>
                <w:rFonts w:hint="eastAsia" w:ascii="宋体" w:hAnsi="宋体" w:eastAsia="宋体" w:cs="宋体"/>
                <w:spacing w:val="-3"/>
                <w:sz w:val="24"/>
                <w:szCs w:val="24"/>
              </w:rPr>
              <w:t>析</w:t>
            </w:r>
            <w:r>
              <w:rPr>
                <w:rFonts w:hint="eastAsia" w:ascii="宋体" w:hAnsi="宋体" w:eastAsia="宋体" w:cs="宋体"/>
                <w:sz w:val="24"/>
                <w:szCs w:val="24"/>
              </w:rPr>
              <w:t>师</w:t>
            </w:r>
            <w:r>
              <w:rPr>
                <w:rFonts w:hint="eastAsia" w:ascii="宋体" w:hAnsi="宋体" w:eastAsia="宋体" w:cs="宋体"/>
                <w:spacing w:val="-3"/>
                <w:sz w:val="24"/>
                <w:szCs w:val="24"/>
              </w:rPr>
              <w:t>会</w:t>
            </w:r>
            <w:r>
              <w:rPr>
                <w:rFonts w:hint="eastAsia" w:ascii="宋体" w:hAnsi="宋体" w:eastAsia="宋体" w:cs="宋体"/>
                <w:sz w:val="24"/>
                <w:szCs w:val="24"/>
              </w:rPr>
              <w:t>议</w:t>
            </w:r>
          </w:p>
          <w:p w14:paraId="4D03B475">
            <w:pPr>
              <w:pStyle w:val="12"/>
              <w:spacing w:before="11"/>
              <w:rPr>
                <w:rFonts w:hint="eastAsia" w:ascii="宋体" w:hAnsi="宋体" w:eastAsia="宋体" w:cs="宋体"/>
                <w:sz w:val="24"/>
                <w:szCs w:val="24"/>
              </w:rPr>
            </w:pPr>
          </w:p>
          <w:p w14:paraId="3C04200F">
            <w:pPr>
              <w:pStyle w:val="12"/>
              <w:tabs>
                <w:tab w:val="left" w:pos="2418"/>
              </w:tabs>
              <w:ind w:left="107"/>
              <w:rPr>
                <w:rFonts w:hint="eastAsia" w:ascii="宋体" w:hAnsi="宋体" w:eastAsia="宋体" w:cs="宋体"/>
                <w:sz w:val="24"/>
                <w:szCs w:val="24"/>
              </w:rPr>
            </w:pPr>
            <w:sdt>
              <w:sdtPr>
                <w:rPr>
                  <w:rFonts w:hint="eastAsia" w:ascii="宋体" w:hAnsi="宋体" w:eastAsia="宋体" w:cs="宋体"/>
                  <w:sz w:val="24"/>
                  <w:szCs w:val="24"/>
                </w:rPr>
                <w:id w:val="1206906014"/>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媒</w:t>
            </w:r>
            <w:r>
              <w:rPr>
                <w:rFonts w:hint="eastAsia" w:ascii="宋体" w:hAnsi="宋体" w:eastAsia="宋体" w:cs="宋体"/>
                <w:spacing w:val="-3"/>
                <w:sz w:val="24"/>
                <w:szCs w:val="24"/>
              </w:rPr>
              <w:t>体</w:t>
            </w:r>
            <w:r>
              <w:rPr>
                <w:rFonts w:hint="eastAsia" w:ascii="宋体" w:hAnsi="宋体" w:eastAsia="宋体" w:cs="宋体"/>
                <w:sz w:val="24"/>
                <w:szCs w:val="24"/>
              </w:rPr>
              <w:t>采访</w:t>
            </w:r>
            <w:r>
              <w:rPr>
                <w:rFonts w:hint="eastAsia" w:ascii="宋体" w:hAnsi="宋体" w:eastAsia="宋体" w:cs="宋体"/>
                <w:sz w:val="24"/>
                <w:szCs w:val="24"/>
              </w:rPr>
              <w:tab/>
            </w:r>
            <w:sdt>
              <w:sdtPr>
                <w:rPr>
                  <w:rFonts w:hint="eastAsia" w:ascii="宋体" w:hAnsi="宋体" w:eastAsia="宋体" w:cs="宋体"/>
                  <w:sz w:val="24"/>
                  <w:szCs w:val="24"/>
                </w:rPr>
                <w:id w:val="-66658901"/>
                <w14:checkbox>
                  <w14:checked w14:val="1"/>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Wingdings 2" w:hAnsi="Wingdings 2" w:eastAsia="宋体" w:cs="宋体"/>
                    <w:sz w:val="24"/>
                    <w:szCs w:val="24"/>
                    <w:lang w:val="zh-CN" w:eastAsia="zh-CN" w:bidi="zh-CN"/>
                  </w:rPr>
                  <w:t>R</w:t>
                </w:r>
              </w:sdtContent>
            </w:sdt>
            <w:r>
              <w:rPr>
                <w:rFonts w:hint="eastAsia" w:ascii="宋体" w:hAnsi="宋体" w:eastAsia="宋体" w:cs="宋体"/>
                <w:sz w:val="24"/>
                <w:szCs w:val="24"/>
              </w:rPr>
              <w:t>业</w:t>
            </w:r>
            <w:r>
              <w:rPr>
                <w:rFonts w:hint="eastAsia" w:ascii="宋体" w:hAnsi="宋体" w:eastAsia="宋体" w:cs="宋体"/>
                <w:spacing w:val="-3"/>
                <w:sz w:val="24"/>
                <w:szCs w:val="24"/>
              </w:rPr>
              <w:t>绩</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z w:val="24"/>
                <w:szCs w:val="24"/>
              </w:rPr>
              <w:t>会</w:t>
            </w:r>
          </w:p>
          <w:p w14:paraId="5F8D8817">
            <w:pPr>
              <w:pStyle w:val="12"/>
              <w:spacing w:before="8"/>
              <w:rPr>
                <w:rFonts w:hint="eastAsia" w:ascii="宋体" w:hAnsi="宋体" w:eastAsia="宋体" w:cs="宋体"/>
                <w:sz w:val="24"/>
                <w:szCs w:val="24"/>
              </w:rPr>
            </w:pPr>
          </w:p>
          <w:p w14:paraId="7C4B1E0E">
            <w:pPr>
              <w:pStyle w:val="12"/>
              <w:tabs>
                <w:tab w:val="left" w:pos="2418"/>
              </w:tabs>
              <w:ind w:left="107"/>
              <w:rPr>
                <w:rFonts w:hint="eastAsia" w:ascii="宋体" w:hAnsi="宋体" w:eastAsia="宋体" w:cs="宋体"/>
                <w:sz w:val="24"/>
                <w:szCs w:val="24"/>
              </w:rPr>
            </w:pPr>
            <w:sdt>
              <w:sdtPr>
                <w:rPr>
                  <w:rFonts w:hint="eastAsia" w:ascii="宋体" w:hAnsi="宋体" w:eastAsia="宋体" w:cs="宋体"/>
                  <w:sz w:val="24"/>
                  <w:szCs w:val="24"/>
                </w:rPr>
                <w:id w:val="-1848167434"/>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新</w:t>
            </w:r>
            <w:r>
              <w:rPr>
                <w:rFonts w:hint="eastAsia" w:ascii="宋体" w:hAnsi="宋体" w:eastAsia="宋体" w:cs="宋体"/>
                <w:spacing w:val="-3"/>
                <w:sz w:val="24"/>
                <w:szCs w:val="24"/>
              </w:rPr>
              <w:t>闻</w:t>
            </w:r>
            <w:r>
              <w:rPr>
                <w:rFonts w:hint="eastAsia" w:ascii="宋体" w:hAnsi="宋体" w:eastAsia="宋体" w:cs="宋体"/>
                <w:sz w:val="24"/>
                <w:szCs w:val="24"/>
              </w:rPr>
              <w:t>发</w:t>
            </w:r>
            <w:r>
              <w:rPr>
                <w:rFonts w:hint="eastAsia" w:ascii="宋体" w:hAnsi="宋体" w:eastAsia="宋体" w:cs="宋体"/>
                <w:spacing w:val="-3"/>
                <w:sz w:val="24"/>
                <w:szCs w:val="24"/>
              </w:rPr>
              <w:t>布</w:t>
            </w:r>
            <w:r>
              <w:rPr>
                <w:rFonts w:hint="eastAsia" w:ascii="宋体" w:hAnsi="宋体" w:eastAsia="宋体" w:cs="宋体"/>
                <w:sz w:val="24"/>
                <w:szCs w:val="24"/>
              </w:rPr>
              <w:t>会</w:t>
            </w:r>
            <w:r>
              <w:rPr>
                <w:rFonts w:hint="eastAsia" w:ascii="宋体" w:hAnsi="宋体" w:eastAsia="宋体" w:cs="宋体"/>
                <w:sz w:val="24"/>
                <w:szCs w:val="24"/>
              </w:rPr>
              <w:tab/>
            </w:r>
            <w:sdt>
              <w:sdtPr>
                <w:rPr>
                  <w:rFonts w:hint="eastAsia" w:ascii="宋体" w:hAnsi="宋体" w:eastAsia="宋体" w:cs="宋体"/>
                  <w:sz w:val="24"/>
                  <w:szCs w:val="24"/>
                </w:rPr>
                <w:id w:val="412049691"/>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路</w:t>
            </w:r>
            <w:r>
              <w:rPr>
                <w:rFonts w:hint="eastAsia" w:ascii="宋体" w:hAnsi="宋体" w:eastAsia="宋体" w:cs="宋体"/>
                <w:spacing w:val="-3"/>
                <w:sz w:val="24"/>
                <w:szCs w:val="24"/>
              </w:rPr>
              <w:t>演</w:t>
            </w:r>
            <w:r>
              <w:rPr>
                <w:rFonts w:hint="eastAsia" w:ascii="宋体" w:hAnsi="宋体" w:eastAsia="宋体" w:cs="宋体"/>
                <w:sz w:val="24"/>
                <w:szCs w:val="24"/>
              </w:rPr>
              <w:t>活动</w:t>
            </w:r>
          </w:p>
          <w:p w14:paraId="3FA2DBF9">
            <w:pPr>
              <w:pStyle w:val="12"/>
              <w:spacing w:before="8"/>
              <w:rPr>
                <w:rFonts w:hint="eastAsia" w:ascii="宋体" w:hAnsi="宋体" w:eastAsia="宋体" w:cs="宋体"/>
                <w:sz w:val="24"/>
                <w:szCs w:val="24"/>
              </w:rPr>
            </w:pPr>
          </w:p>
          <w:p w14:paraId="1E94CF9E">
            <w:pPr>
              <w:pStyle w:val="12"/>
              <w:ind w:left="107"/>
              <w:rPr>
                <w:rFonts w:hint="eastAsia" w:ascii="宋体" w:hAnsi="宋体" w:eastAsia="宋体" w:cs="宋体"/>
                <w:sz w:val="24"/>
                <w:szCs w:val="24"/>
              </w:rPr>
            </w:pPr>
            <w:sdt>
              <w:sdtPr>
                <w:rPr>
                  <w:rFonts w:hint="eastAsia" w:ascii="宋体" w:hAnsi="宋体" w:eastAsia="宋体" w:cs="宋体"/>
                  <w:sz w:val="24"/>
                  <w:szCs w:val="24"/>
                </w:rPr>
                <w:id w:val="-1333366911"/>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现场参观</w:t>
            </w:r>
          </w:p>
          <w:p w14:paraId="2DFF937B">
            <w:pPr>
              <w:pStyle w:val="12"/>
              <w:spacing w:before="11"/>
              <w:rPr>
                <w:rFonts w:hint="eastAsia" w:ascii="宋体" w:hAnsi="宋体" w:eastAsia="宋体" w:cs="宋体"/>
                <w:sz w:val="24"/>
                <w:szCs w:val="24"/>
              </w:rPr>
            </w:pPr>
          </w:p>
          <w:p w14:paraId="4E87C50D">
            <w:pPr>
              <w:pStyle w:val="12"/>
              <w:ind w:left="107"/>
              <w:rPr>
                <w:rFonts w:hint="eastAsia" w:ascii="宋体" w:hAnsi="宋体" w:eastAsia="宋体" w:cs="宋体"/>
                <w:sz w:val="24"/>
                <w:szCs w:val="24"/>
              </w:rPr>
            </w:pPr>
            <w:sdt>
              <w:sdtPr>
                <w:rPr>
                  <w:rFonts w:hint="eastAsia" w:ascii="宋体" w:hAnsi="宋体" w:eastAsia="宋体" w:cs="宋体"/>
                  <w:sz w:val="24"/>
                  <w:szCs w:val="24"/>
                </w:rPr>
                <w:id w:val="400885218"/>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其他（</w:t>
            </w:r>
            <w:r>
              <w:rPr>
                <w:rFonts w:hint="eastAsia" w:ascii="宋体" w:hAnsi="宋体" w:eastAsia="宋体" w:cs="宋体"/>
                <w:sz w:val="24"/>
                <w:szCs w:val="24"/>
                <w:u w:val="single"/>
              </w:rPr>
              <w:t>请文字说明其他活动内容）</w:t>
            </w:r>
          </w:p>
        </w:tc>
      </w:tr>
      <w:tr w14:paraId="70B42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71005313">
            <w:pPr>
              <w:pStyle w:val="12"/>
              <w:spacing w:line="560" w:lineRule="exact"/>
              <w:ind w:left="107" w:right="96"/>
              <w:rPr>
                <w:rFonts w:hint="eastAsia" w:ascii="宋体" w:hAnsi="宋体" w:eastAsia="宋体" w:cs="宋体"/>
                <w:b/>
                <w:bCs/>
                <w:sz w:val="24"/>
                <w:szCs w:val="24"/>
              </w:rPr>
            </w:pPr>
            <w:r>
              <w:rPr>
                <w:rFonts w:hint="eastAsia" w:ascii="宋体" w:hAnsi="宋体" w:eastAsia="宋体" w:cs="宋体"/>
                <w:b/>
                <w:bCs/>
                <w:sz w:val="24"/>
                <w:szCs w:val="24"/>
              </w:rPr>
              <w:t>参与单位名称及人员姓名</w:t>
            </w:r>
          </w:p>
        </w:tc>
        <w:tc>
          <w:tcPr>
            <w:tcW w:w="5945" w:type="dxa"/>
            <w:vAlign w:val="center"/>
          </w:tcPr>
          <w:p w14:paraId="164FFDA7">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线上参与公司2025年第一季度业绩说明会的投资者</w:t>
            </w:r>
          </w:p>
        </w:tc>
      </w:tr>
      <w:tr w14:paraId="49B93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8C6AD7F">
            <w:pPr>
              <w:pStyle w:val="12"/>
              <w:ind w:left="107"/>
              <w:rPr>
                <w:rFonts w:hint="eastAsia" w:ascii="宋体" w:hAnsi="宋体" w:eastAsia="宋体" w:cs="宋体"/>
                <w:b/>
                <w:bCs/>
                <w:sz w:val="24"/>
                <w:szCs w:val="24"/>
              </w:rPr>
            </w:pPr>
            <w:r>
              <w:rPr>
                <w:rFonts w:hint="eastAsia" w:ascii="宋体" w:hAnsi="宋体" w:eastAsia="宋体" w:cs="宋体"/>
                <w:b/>
                <w:bCs/>
                <w:sz w:val="24"/>
                <w:szCs w:val="24"/>
              </w:rPr>
              <w:t>时间</w:t>
            </w:r>
          </w:p>
        </w:tc>
        <w:tc>
          <w:tcPr>
            <w:tcW w:w="5945" w:type="dxa"/>
            <w:vAlign w:val="center"/>
          </w:tcPr>
          <w:p w14:paraId="36E29B7B">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rPr>
            </w:pPr>
            <w:r>
              <w:rPr>
                <w:rFonts w:hint="eastAsia" w:ascii="宋体" w:hAnsi="宋体" w:eastAsia="宋体" w:cs="宋体"/>
                <w:sz w:val="24"/>
                <w:szCs w:val="24"/>
              </w:rPr>
              <w:t>2025年5月26日 15:30-16:30</w:t>
            </w:r>
          </w:p>
        </w:tc>
      </w:tr>
      <w:tr w14:paraId="726D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2A0A7FB9">
            <w:pPr>
              <w:pStyle w:val="12"/>
              <w:ind w:left="107"/>
              <w:rPr>
                <w:rFonts w:hint="eastAsia" w:ascii="宋体" w:hAnsi="宋体" w:eastAsia="宋体" w:cs="宋体"/>
                <w:b/>
                <w:bCs/>
                <w:sz w:val="24"/>
                <w:szCs w:val="24"/>
              </w:rPr>
            </w:pPr>
            <w:r>
              <w:rPr>
                <w:rFonts w:hint="eastAsia" w:ascii="宋体" w:hAnsi="宋体" w:eastAsia="宋体" w:cs="宋体"/>
                <w:b/>
                <w:bCs/>
                <w:sz w:val="24"/>
                <w:szCs w:val="24"/>
              </w:rPr>
              <w:t>地点</w:t>
            </w:r>
          </w:p>
        </w:tc>
        <w:tc>
          <w:tcPr>
            <w:tcW w:w="5945" w:type="dxa"/>
            <w:vAlign w:val="center"/>
          </w:tcPr>
          <w:p w14:paraId="0FE61B80">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rPr>
            </w:pPr>
            <w:r>
              <w:rPr>
                <w:rFonts w:hint="eastAsia" w:ascii="宋体" w:hAnsi="宋体" w:eastAsia="宋体" w:cs="宋体"/>
                <w:sz w:val="24"/>
                <w:szCs w:val="24"/>
              </w:rPr>
              <w:t>价值在线（https://www.ir-online.cn/）网络互动</w:t>
            </w:r>
          </w:p>
        </w:tc>
      </w:tr>
      <w:tr w14:paraId="0E35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79FC1D71">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上市公司接待人员姓名</w:t>
            </w:r>
          </w:p>
        </w:tc>
        <w:tc>
          <w:tcPr>
            <w:tcW w:w="5945" w:type="dxa"/>
            <w:vAlign w:val="center"/>
          </w:tcPr>
          <w:p w14:paraId="31C35101">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rPr>
            </w:pPr>
            <w:r>
              <w:rPr>
                <w:rFonts w:hint="eastAsia" w:ascii="宋体" w:hAnsi="宋体" w:eastAsia="宋体" w:cs="宋体"/>
                <w:sz w:val="24"/>
                <w:szCs w:val="24"/>
              </w:rPr>
              <w:t>董事、总裁 历军</w:t>
            </w:r>
            <w:r>
              <w:rPr>
                <w:rFonts w:hint="eastAsia" w:ascii="宋体" w:hAnsi="宋体" w:eastAsia="宋体" w:cs="宋体"/>
                <w:sz w:val="24"/>
                <w:szCs w:val="24"/>
              </w:rPr>
              <w:br w:type="textWrapping"/>
            </w:r>
            <w:r>
              <w:rPr>
                <w:rFonts w:hint="eastAsia" w:ascii="宋体" w:hAnsi="宋体" w:eastAsia="宋体" w:cs="宋体"/>
                <w:sz w:val="24"/>
                <w:szCs w:val="24"/>
              </w:rPr>
              <w:t>财务总监、董事会秘书 翁启南</w:t>
            </w:r>
            <w:r>
              <w:rPr>
                <w:rFonts w:hint="eastAsia" w:ascii="宋体" w:hAnsi="宋体" w:eastAsia="宋体" w:cs="宋体"/>
                <w:sz w:val="24"/>
                <w:szCs w:val="24"/>
              </w:rPr>
              <w:br w:type="textWrapping"/>
            </w:r>
            <w:r>
              <w:rPr>
                <w:rFonts w:hint="eastAsia" w:ascii="宋体" w:hAnsi="宋体" w:eastAsia="宋体" w:cs="宋体"/>
                <w:sz w:val="24"/>
                <w:szCs w:val="24"/>
              </w:rPr>
              <w:t>高级副总裁 李斌</w:t>
            </w:r>
            <w:r>
              <w:rPr>
                <w:rFonts w:hint="eastAsia" w:ascii="宋体" w:hAnsi="宋体" w:eastAsia="宋体" w:cs="宋体"/>
                <w:sz w:val="24"/>
                <w:szCs w:val="24"/>
              </w:rPr>
              <w:br w:type="textWrapping"/>
            </w:r>
            <w:r>
              <w:rPr>
                <w:rFonts w:hint="eastAsia" w:ascii="宋体" w:hAnsi="宋体" w:eastAsia="宋体" w:cs="宋体"/>
                <w:sz w:val="24"/>
                <w:szCs w:val="24"/>
              </w:rPr>
              <w:t>监事、证券事务代表 王伟成</w:t>
            </w:r>
            <w:r>
              <w:rPr>
                <w:rFonts w:hint="eastAsia" w:ascii="宋体" w:hAnsi="宋体" w:eastAsia="宋体" w:cs="宋体"/>
                <w:sz w:val="24"/>
                <w:szCs w:val="24"/>
              </w:rPr>
              <w:br w:type="textWrapping"/>
            </w:r>
            <w:r>
              <w:rPr>
                <w:rFonts w:hint="eastAsia" w:ascii="宋体" w:hAnsi="宋体" w:eastAsia="宋体" w:cs="宋体"/>
                <w:sz w:val="24"/>
                <w:szCs w:val="24"/>
              </w:rPr>
              <w:t>独立董事 郑永琴</w:t>
            </w:r>
            <w:r>
              <w:rPr>
                <w:rFonts w:hint="eastAsia" w:ascii="宋体" w:hAnsi="宋体" w:eastAsia="宋体" w:cs="宋体"/>
                <w:sz w:val="24"/>
                <w:szCs w:val="24"/>
              </w:rPr>
              <w:br w:type="textWrapping"/>
            </w:r>
            <w:r>
              <w:rPr>
                <w:rFonts w:hint="eastAsia" w:ascii="宋体" w:hAnsi="宋体" w:eastAsia="宋体" w:cs="宋体"/>
                <w:sz w:val="24"/>
                <w:szCs w:val="24"/>
              </w:rPr>
              <w:t>独立董事 殷绪成</w:t>
            </w:r>
            <w:r>
              <w:rPr>
                <w:rFonts w:hint="eastAsia" w:ascii="宋体" w:hAnsi="宋体" w:eastAsia="宋体" w:cs="宋体"/>
                <w:sz w:val="24"/>
                <w:szCs w:val="24"/>
              </w:rPr>
              <w:br w:type="textWrapping"/>
            </w:r>
            <w:r>
              <w:rPr>
                <w:rFonts w:hint="eastAsia" w:ascii="宋体" w:hAnsi="宋体" w:eastAsia="宋体" w:cs="宋体"/>
                <w:sz w:val="24"/>
                <w:szCs w:val="24"/>
              </w:rPr>
              <w:t>独立董事 戴淑芬</w:t>
            </w:r>
          </w:p>
        </w:tc>
      </w:tr>
      <w:tr w14:paraId="24B2F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657" w:hRule="atLeast"/>
          <w:jc w:val="center"/>
        </w:trPr>
        <w:tc>
          <w:tcPr>
            <w:tcW w:w="2580" w:type="dxa"/>
          </w:tcPr>
          <w:p w14:paraId="424CD13E">
            <w:pPr>
              <w:pStyle w:val="12"/>
              <w:rPr>
                <w:rFonts w:hint="eastAsia" w:ascii="宋体" w:hAnsi="宋体" w:eastAsia="宋体" w:cs="宋体"/>
                <w:b/>
                <w:bCs/>
                <w:sz w:val="24"/>
                <w:szCs w:val="24"/>
              </w:rPr>
            </w:pPr>
          </w:p>
          <w:p w14:paraId="11CF0565">
            <w:pPr>
              <w:pStyle w:val="12"/>
              <w:rPr>
                <w:rFonts w:hint="eastAsia" w:ascii="宋体" w:hAnsi="宋体" w:eastAsia="宋体" w:cs="宋体"/>
                <w:b/>
                <w:bCs/>
                <w:sz w:val="24"/>
                <w:szCs w:val="24"/>
              </w:rPr>
            </w:pPr>
          </w:p>
          <w:p w14:paraId="5B331772">
            <w:pPr>
              <w:pStyle w:val="12"/>
              <w:spacing w:before="5"/>
              <w:rPr>
                <w:rFonts w:hint="eastAsia" w:ascii="宋体" w:hAnsi="宋体" w:eastAsia="宋体" w:cs="宋体"/>
                <w:b/>
                <w:bCs/>
                <w:sz w:val="24"/>
                <w:szCs w:val="24"/>
              </w:rPr>
            </w:pPr>
          </w:p>
          <w:p w14:paraId="59419040">
            <w:pPr>
              <w:pStyle w:val="12"/>
              <w:spacing w:before="1" w:line="499" w:lineRule="auto"/>
              <w:ind w:left="107" w:right="96"/>
              <w:rPr>
                <w:rFonts w:hint="eastAsia" w:ascii="宋体" w:hAnsi="宋体" w:eastAsia="宋体" w:cs="宋体"/>
                <w:b/>
                <w:bCs/>
                <w:sz w:val="24"/>
                <w:szCs w:val="24"/>
              </w:rPr>
            </w:pPr>
            <w:r>
              <w:rPr>
                <w:rFonts w:hint="eastAsia" w:ascii="宋体" w:hAnsi="宋体" w:eastAsia="宋体" w:cs="宋体"/>
                <w:b/>
                <w:bCs/>
                <w:sz w:val="24"/>
                <w:szCs w:val="24"/>
              </w:rPr>
              <w:t>投资者关系活动主要内容介绍</w:t>
            </w:r>
          </w:p>
        </w:tc>
        <w:tc>
          <w:tcPr>
            <w:tcW w:w="5945" w:type="dxa"/>
          </w:tcPr>
          <w:p w14:paraId="55547F78">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rPr>
            </w:pPr>
            <w:r>
              <w:rPr>
                <w:rFonts w:hint="eastAsia" w:ascii="宋体" w:hAnsi="宋体" w:eastAsia="宋体" w:cs="宋体"/>
                <w:b/>
                <w:sz w:val="24"/>
                <w:szCs w:val="24"/>
              </w:rPr>
              <w:t xml:space="preserve">    1.请问公司是否预估了美国的制裁可能对2025年度营收和净利润带来的影响？是否有风险对冲机制？</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美国的制裁确实为公司经营带来一定外部挑战，公司会积极采取各项措施，持续增加研发开支并强化自研能力，在国产化等领域加大研发投入，丰富产品类型，加大高附加值的服务收入比例，构建从底层到应用系统化的信息技术基础设施，完善产业生态。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2</w:t>
            </w:r>
            <w:r>
              <w:rPr>
                <w:rFonts w:hint="eastAsia" w:ascii="宋体" w:hAnsi="宋体" w:eastAsia="宋体" w:cs="宋体"/>
                <w:b/>
                <w:sz w:val="24"/>
                <w:szCs w:val="24"/>
              </w:rPr>
              <w:t>.中科曙光有液冷技术，子公司曙光数创的液冷技术也非常先进，二者在业务上是否有冲突？请详解。在液冷业务合作项目上是如何分配利益的？</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数据中心由IT设备和基础设施组成，IT设备包含服务器、存储系统、网络系统，基础设施是支撑数据中心正常运行的各类系统的统称，包含制冷、机柜、配电等系统。中科曙光专注于IT设备液冷技术，曙光数创专注于基础设施液冷技术，二者业务不仅不存在冲突，还有着良好的互补，双方是共赢的合作关系。双方综合项目整体情况及具体配置，采用单位造价成本与整体议价相结合的方式，确定交易价格。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3</w:t>
            </w:r>
            <w:r>
              <w:rPr>
                <w:rFonts w:hint="eastAsia" w:ascii="宋体" w:hAnsi="宋体" w:eastAsia="宋体" w:cs="宋体"/>
                <w:b/>
                <w:sz w:val="24"/>
                <w:szCs w:val="24"/>
              </w:rPr>
              <w:t>.历总您好，想问一下公司如何评估此次并购对主营业务带来的影响，为何选择此时并购？</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当前我国以人工智能为代表的信息产业发展处于机遇与挑战并存的复杂局面，为抢抓信息技术产业发展新机遇，中科曙光与海光信息进行整合，将优化从芯片到软件、系统的产业布局，汇聚信息产业链上下游优质资源，全面发挥龙头企业引领带动作用。双方将聚集核心优势力量共同投入到高端芯片及解决方案研发，以更有竞争力的一体化技术方案提升产品与服务的客户满意度，进一步推动国产芯片在政务、金融、通信、能源等关键行业的规模化应用，推动我国信息产业健康发展。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4</w:t>
            </w:r>
            <w:r>
              <w:rPr>
                <w:rFonts w:hint="eastAsia" w:ascii="宋体" w:hAnsi="宋体" w:eastAsia="宋体" w:cs="宋体"/>
                <w:b/>
                <w:sz w:val="24"/>
                <w:szCs w:val="24"/>
              </w:rPr>
              <w:t>.中科曙光与海光信息合并重组，如何保护现有投资人的权益？</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海光信息将通过向曙光公司全体A股换股股东发行A股股票的方式换股吸收合并中科曙光，如推进顺利，将大大降低目前双方资源重复配置、跨主体关联交易等企业管理成本，实现降本增效，增厚股东回报。公司将积极推进各项工作，并根据事项进展情况，严格按照有关法律法规的规定和要求履行信息披露义务。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5</w:t>
            </w:r>
            <w:r>
              <w:rPr>
                <w:rFonts w:hint="eastAsia" w:ascii="宋体" w:hAnsi="宋体" w:eastAsia="宋体" w:cs="宋体"/>
                <w:b/>
                <w:sz w:val="24"/>
                <w:szCs w:val="24"/>
              </w:rPr>
              <w:t>.历总您好，想问一下公司此次并购关于客户结构层面的协同具体是如何的，并购之后的战略方向如何</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双方将聚集核心优势力量共同投入到高端芯片及解决方案研发，以更有竞争力的一体化技术方案提升产品与服务的客户满意度，进一步推动国产芯片在政务、金融、通信、能源等关键行业的规模化应用。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6</w:t>
            </w:r>
            <w:r>
              <w:rPr>
                <w:rFonts w:hint="eastAsia" w:ascii="宋体" w:hAnsi="宋体" w:eastAsia="宋体" w:cs="宋体"/>
                <w:b/>
                <w:sz w:val="24"/>
                <w:szCs w:val="24"/>
              </w:rPr>
              <w:t>.历总好，DeepSeek出现之后国产算力占比预计会越来越高，请问通过这次并购后公司在ai算力方面的发展大致有哪些规划？</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中科曙光在高端计算、存储、云计算等领域具有深厚积累，海光信息专注于国产架构CPU、DCU等核心芯片设计。公司和海光信息的吸收合并，有利于实现国内AI产业优势企业资源的深度融合，能够聚集产业中核心优势力量共同投入到AI全栈解决方案研发，化零为整地拓展AI全栈能力，这也将是我国AI算力产业“补短板、锻长板”的有益尝试。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7</w:t>
            </w:r>
            <w:r>
              <w:rPr>
                <w:rFonts w:hint="eastAsia" w:ascii="宋体" w:hAnsi="宋体" w:eastAsia="宋体" w:cs="宋体"/>
                <w:b/>
                <w:sz w:val="24"/>
                <w:szCs w:val="24"/>
              </w:rPr>
              <w:t>.公司之后的盈利有什么增长点？</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答:你好，2025年，公司将持续技术创新，深化技术优势；强化算力解决方案供给，推动算力技术设施应用拓展；构建开放共赢生态，促进产业协同发展。感谢您对公司的关注。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8</w:t>
            </w:r>
            <w:r>
              <w:rPr>
                <w:rFonts w:hint="eastAsia" w:ascii="宋体" w:hAnsi="宋体" w:eastAsia="宋体" w:cs="宋体"/>
                <w:b/>
                <w:sz w:val="24"/>
                <w:szCs w:val="24"/>
              </w:rPr>
              <w:t>.为什么选择在这样的时间节点宣传重组？曙光和海光宣传资产重组战略意义是什么？请问重组后，未来重点的产品和布局将在哪块？</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当前我国以人工智能为代表的信息产业发展处于机遇与挑战并存的复杂局面，考虑到目前资本市场相关政策和发展需要，双方通过换股实现整体吸收合并。此次重组，是双方顺应全球产业趋势，服务国家战略需求的重要举措，有利于双方协同发展、降本增效，巩固和扩大两家公司在国产算力产业的积淀，打造具有竞争力的创新企业。未来双方将在研发、供应链、市场销售资源等方面叠加发力，聚集核心优势力量共同投入到高端芯片及解决方案研发。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9</w:t>
            </w:r>
            <w:r>
              <w:rPr>
                <w:rFonts w:hint="eastAsia" w:ascii="宋体" w:hAnsi="宋体" w:eastAsia="宋体" w:cs="宋体"/>
                <w:b/>
                <w:sz w:val="24"/>
                <w:szCs w:val="24"/>
              </w:rPr>
              <w:t>.公司与海光信息吸收合并后，如何协同抓住AI时代的国产化机遇？怎么看国内芯片行业未来的收购趋势？</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中科曙光在高端计算、存储、云计算等领域具有深厚积累，海光信息专注于国产架构CPU、DCU等核心芯片设计。中科曙光与海光信息进行整合，将优化从芯片到软件、系统的产业布局，中科曙光系统集成能力将增强海光信息高端芯片与计算系统间的技术和应用协同，进一步推动国产芯片在政务、金融、通信、能源等关键行业的规模化应用，推动我国信息产业健康发展。 感谢您对公司的关注。</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1</w:t>
            </w:r>
            <w:r>
              <w:rPr>
                <w:rFonts w:hint="eastAsia" w:ascii="宋体" w:hAnsi="宋体" w:eastAsia="宋体" w:cs="宋体"/>
                <w:b/>
                <w:sz w:val="24"/>
                <w:szCs w:val="24"/>
                <w:lang w:val="en-US" w:eastAsia="zh-CN"/>
              </w:rPr>
              <w:t>0</w:t>
            </w:r>
            <w:r>
              <w:rPr>
                <w:rFonts w:hint="eastAsia" w:ascii="宋体" w:hAnsi="宋体" w:eastAsia="宋体" w:cs="宋体"/>
                <w:b/>
                <w:sz w:val="24"/>
                <w:szCs w:val="24"/>
              </w:rPr>
              <w:t>.曙光存储有什么研发新进展吗？</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答:您好，在产品研发层面，曙光存储不断追求技术突破。今年年初，作为旗舰产品的FlashNexus 集中式全闪存储，以亿级 IOPS 性能、99.99999%的稳定性和百控级扩展能力突破，登顶SPC-1榜单，重新定义了企业级存储的性能标杆。近期，曙光存储全面重塑AI存储架构，对ParaStor F9000和ParaStor S6000系列进行升级，性能更强，适配性更优，帮助加速AI技能迭代。感谢您对公司的关注。</w:t>
            </w:r>
          </w:p>
        </w:tc>
      </w:tr>
      <w:tr w14:paraId="7C985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29E1E815">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关于本次活动是否涉及应</w:t>
            </w:r>
          </w:p>
          <w:p w14:paraId="3D60C233">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披露重大信息的说明</w:t>
            </w:r>
          </w:p>
        </w:tc>
        <w:tc>
          <w:tcPr>
            <w:tcW w:w="5945" w:type="dxa"/>
            <w:vAlign w:val="center"/>
          </w:tcPr>
          <w:p w14:paraId="00E72004">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rPr>
            </w:pPr>
            <w:r>
              <w:rPr>
                <w:rFonts w:hint="eastAsia" w:ascii="宋体" w:hAnsi="宋体" w:eastAsia="宋体" w:cs="宋体"/>
                <w:sz w:val="24"/>
                <w:szCs w:val="24"/>
              </w:rPr>
              <w:t>本次活动不涉及未公开披露的重大信息。</w:t>
            </w:r>
          </w:p>
        </w:tc>
      </w:tr>
      <w:tr w14:paraId="46F08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7448F775">
            <w:pPr>
              <w:pStyle w:val="12"/>
              <w:spacing w:before="1"/>
              <w:ind w:left="107" w:leftChars="0"/>
              <w:rPr>
                <w:rFonts w:hint="eastAsia" w:ascii="宋体" w:hAnsi="宋体" w:eastAsia="宋体" w:cs="宋体"/>
                <w:b/>
                <w:bCs/>
                <w:sz w:val="24"/>
                <w:szCs w:val="24"/>
                <w:lang w:val="zh-CN" w:eastAsia="zh-CN" w:bidi="zh-CN"/>
              </w:rPr>
            </w:pPr>
            <w:r>
              <w:rPr>
                <w:rFonts w:hint="eastAsia" w:ascii="宋体" w:hAnsi="宋体" w:eastAsia="宋体" w:cs="宋体"/>
                <w:b/>
                <w:bCs/>
                <w:sz w:val="24"/>
                <w:szCs w:val="24"/>
              </w:rPr>
              <w:t>附件清单（如有）</w:t>
            </w:r>
          </w:p>
        </w:tc>
        <w:tc>
          <w:tcPr>
            <w:tcW w:w="5945" w:type="dxa"/>
            <w:vAlign w:val="center"/>
          </w:tcPr>
          <w:p w14:paraId="4FC03D2E">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lang w:val="zh-CN" w:eastAsia="zh-CN" w:bidi="zh-CN"/>
              </w:rPr>
            </w:pPr>
          </w:p>
        </w:tc>
      </w:tr>
      <w:tr w14:paraId="142C2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14124DD9">
            <w:pPr>
              <w:pStyle w:val="12"/>
              <w:spacing w:before="1"/>
              <w:ind w:left="107" w:leftChars="0"/>
              <w:rPr>
                <w:rFonts w:hint="eastAsia" w:ascii="宋体" w:hAnsi="宋体" w:eastAsia="宋体" w:cs="宋体"/>
                <w:b/>
                <w:bCs/>
                <w:sz w:val="24"/>
                <w:szCs w:val="24"/>
                <w:lang w:val="zh-CN" w:eastAsia="zh-CN" w:bidi="zh-CN"/>
              </w:rPr>
            </w:pPr>
            <w:r>
              <w:rPr>
                <w:rFonts w:hint="eastAsia" w:ascii="宋体" w:hAnsi="宋体" w:eastAsia="宋体" w:cs="宋体"/>
                <w:b/>
                <w:bCs/>
                <w:sz w:val="24"/>
                <w:szCs w:val="24"/>
              </w:rPr>
              <w:t>日期</w:t>
            </w:r>
          </w:p>
        </w:tc>
        <w:tc>
          <w:tcPr>
            <w:tcW w:w="5945" w:type="dxa"/>
            <w:vAlign w:val="center"/>
          </w:tcPr>
          <w:p w14:paraId="1A3027E0">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2025年</w:t>
            </w:r>
            <w:bookmarkStart w:id="0" w:name="_GoBack"/>
            <w:bookmarkEnd w:id="0"/>
            <w:r>
              <w:rPr>
                <w:rFonts w:hint="eastAsia" w:ascii="宋体" w:hAnsi="宋体" w:eastAsia="宋体" w:cs="宋体"/>
                <w:sz w:val="24"/>
                <w:szCs w:val="24"/>
              </w:rPr>
              <w:t>5月26日</w:t>
            </w:r>
          </w:p>
        </w:tc>
      </w:tr>
    </w:tbl>
    <w:p w14:paraId="638D157B">
      <w:pPr>
        <w:rPr>
          <w:rFonts w:hint="eastAsia" w:ascii="宋体" w:hAnsi="宋体" w:eastAsia="宋体" w:cs="宋体"/>
          <w:sz w:val="24"/>
          <w:szCs w:val="24"/>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05308F5"/>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6514181"/>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2730</Words>
  <Characters>2886</Characters>
  <Lines>2</Lines>
  <Paragraphs>1</Paragraphs>
  <TotalTime>43</TotalTime>
  <ScaleCrop>false</ScaleCrop>
  <LinksUpToDate>false</LinksUpToDate>
  <CharactersWithSpaces>3072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宸</cp:lastModifiedBy>
  <dcterms:modified xsi:type="dcterms:W3CDTF">2025-05-26T09:56:46Z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57D148DF2F764966BF4E1C38A6255FA2</vt:lpwstr>
  </property>
  <property fmtid="{D5CDD505-2E9C-101B-9397-08002B2CF9AE}" pid="4" name="KSOTemplateDocerSaveRecord">
    <vt:lpwstr>eyJoZGlkIjoiNWNlZmMzMmRjYmYxN2Q5NThlOWNhZTU3Yzk3OTViZWIiLCJ1c2VySWQiOiIzOTgxMzU5OTEifQ==</vt:lpwstr>
  </property>
</Properties>
</file>