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5373" w14:textId="77777777" w:rsidR="003B1D4A" w:rsidRDefault="003F2E6B" w:rsidP="00EC6768">
      <w:pPr>
        <w:ind w:firstLineChars="0" w:firstLine="0"/>
        <w:jc w:val="center"/>
        <w:rPr>
          <w:rFonts w:ascii="华文中宋" w:eastAsia="华文中宋" w:hAnsi="华文中宋" w:cs="华文中宋"/>
          <w:b/>
          <w:sz w:val="32"/>
          <w:szCs w:val="32"/>
        </w:rPr>
      </w:pPr>
      <w:r>
        <w:rPr>
          <w:rFonts w:ascii="华文中宋" w:eastAsia="华文中宋" w:hAnsi="华文中宋" w:cs="华文中宋" w:hint="eastAsia"/>
          <w:b/>
          <w:sz w:val="32"/>
          <w:szCs w:val="32"/>
        </w:rPr>
        <w:t>苏州国芯科技股份有限公司</w:t>
      </w:r>
    </w:p>
    <w:p w14:paraId="0658252B" w14:textId="02F05EB6" w:rsidR="003B1D4A" w:rsidRDefault="002A1233" w:rsidP="00EC6768">
      <w:pPr>
        <w:ind w:firstLineChars="0" w:firstLine="0"/>
        <w:jc w:val="center"/>
        <w:rPr>
          <w:rFonts w:ascii="华文中宋" w:eastAsia="华文中宋" w:hAnsi="华文中宋" w:cs="华文中宋"/>
          <w:b/>
          <w:sz w:val="32"/>
          <w:szCs w:val="32"/>
        </w:rPr>
      </w:pPr>
      <w:r>
        <w:rPr>
          <w:rFonts w:ascii="华文中宋" w:eastAsia="华文中宋" w:hAnsi="华文中宋" w:cs="华文中宋" w:hint="eastAsia"/>
          <w:b/>
          <w:sz w:val="32"/>
          <w:szCs w:val="32"/>
        </w:rPr>
        <w:t>202</w:t>
      </w:r>
      <w:r>
        <w:rPr>
          <w:rFonts w:ascii="华文中宋" w:eastAsia="华文中宋" w:hAnsi="华文中宋" w:cs="华文中宋"/>
          <w:b/>
          <w:sz w:val="32"/>
          <w:szCs w:val="32"/>
        </w:rPr>
        <w:t>5</w:t>
      </w:r>
      <w:r>
        <w:rPr>
          <w:rFonts w:ascii="华文中宋" w:eastAsia="华文中宋" w:hAnsi="华文中宋" w:cs="华文中宋" w:hint="eastAsia"/>
          <w:b/>
          <w:sz w:val="32"/>
          <w:szCs w:val="32"/>
        </w:rPr>
        <w:t>年</w:t>
      </w:r>
      <w:r w:rsidR="00151A18">
        <w:rPr>
          <w:rFonts w:ascii="华文中宋" w:eastAsia="华文中宋" w:hAnsi="华文中宋" w:cs="华文中宋"/>
          <w:b/>
          <w:sz w:val="32"/>
          <w:szCs w:val="32"/>
        </w:rPr>
        <w:t>9</w:t>
      </w:r>
      <w:r w:rsidR="00AC7EAB">
        <w:rPr>
          <w:rFonts w:ascii="华文中宋" w:eastAsia="华文中宋" w:hAnsi="华文中宋" w:cs="华文中宋" w:hint="eastAsia"/>
          <w:b/>
          <w:sz w:val="32"/>
          <w:szCs w:val="32"/>
        </w:rPr>
        <w:t>月</w:t>
      </w:r>
      <w:r w:rsidR="00151A18">
        <w:rPr>
          <w:rFonts w:ascii="华文中宋" w:eastAsia="华文中宋" w:hAnsi="华文中宋" w:cs="华文中宋"/>
          <w:b/>
          <w:sz w:val="32"/>
          <w:szCs w:val="32"/>
        </w:rPr>
        <w:t>12</w:t>
      </w:r>
      <w:r w:rsidR="007765A5">
        <w:rPr>
          <w:rFonts w:ascii="华文中宋" w:eastAsia="华文中宋" w:hAnsi="华文中宋" w:cs="华文中宋" w:hint="eastAsia"/>
          <w:b/>
          <w:sz w:val="32"/>
          <w:szCs w:val="32"/>
        </w:rPr>
        <w:t>日</w:t>
      </w:r>
      <w:r w:rsidR="003F2E6B">
        <w:rPr>
          <w:rFonts w:ascii="华文中宋" w:eastAsia="华文中宋" w:hAnsi="华文中宋" w:cs="华文中宋" w:hint="eastAsia"/>
          <w:b/>
          <w:sz w:val="32"/>
          <w:szCs w:val="32"/>
        </w:rPr>
        <w:t>投资者关系活动记录表</w:t>
      </w:r>
    </w:p>
    <w:p w14:paraId="7E96938C" w14:textId="77777777" w:rsidR="003B1D4A" w:rsidRPr="00E75879" w:rsidRDefault="003B1D4A"/>
    <w:p w14:paraId="71A75326" w14:textId="2507BC30" w:rsidR="003B1D4A" w:rsidRDefault="003F2E6B">
      <w:pPr>
        <w:ind w:firstLine="241"/>
        <w:rPr>
          <w:rFonts w:cs="宋体"/>
          <w:b/>
          <w:bCs/>
        </w:rPr>
      </w:pPr>
      <w:r>
        <w:rPr>
          <w:rFonts w:cs="宋体" w:hint="eastAsia"/>
          <w:b/>
          <w:bCs/>
        </w:rPr>
        <w:t xml:space="preserve">证券简称：国芯科技           证券代码：688262      </w:t>
      </w:r>
      <w:r w:rsidR="00D91F82">
        <w:rPr>
          <w:rFonts w:cs="宋体"/>
          <w:b/>
          <w:bCs/>
        </w:rPr>
        <w:t xml:space="preserve">  </w:t>
      </w:r>
      <w:r>
        <w:rPr>
          <w:rFonts w:cs="宋体" w:hint="eastAsia"/>
          <w:b/>
          <w:bCs/>
        </w:rPr>
        <w:t>编号：202</w:t>
      </w:r>
      <w:r w:rsidR="004123C1">
        <w:rPr>
          <w:rFonts w:cs="宋体"/>
          <w:b/>
          <w:bCs/>
        </w:rPr>
        <w:t>5</w:t>
      </w:r>
      <w:r>
        <w:rPr>
          <w:rFonts w:cs="宋体" w:hint="eastAsia"/>
          <w:b/>
          <w:bCs/>
        </w:rPr>
        <w:t>-</w:t>
      </w:r>
      <w:r w:rsidR="001A49FC">
        <w:rPr>
          <w:rFonts w:cs="宋体" w:hint="eastAsia"/>
          <w:b/>
          <w:bCs/>
        </w:rPr>
        <w:t>0</w:t>
      </w:r>
      <w:r w:rsidR="00151A18">
        <w:rPr>
          <w:rFonts w:cs="宋体"/>
          <w:b/>
          <w:bCs/>
        </w:rPr>
        <w:t>2</w:t>
      </w:r>
      <w:r w:rsidR="00791532">
        <w:rPr>
          <w:rFonts w:cs="宋体"/>
          <w:b/>
          <w:bCs/>
        </w:rPr>
        <w:t>2</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7123"/>
      </w:tblGrid>
      <w:tr w:rsidR="003B1D4A" w:rsidRPr="007932BF" w14:paraId="50A81470" w14:textId="77777777" w:rsidTr="00657602">
        <w:trPr>
          <w:trHeight w:val="1981"/>
        </w:trPr>
        <w:tc>
          <w:tcPr>
            <w:tcW w:w="752" w:type="pct"/>
            <w:vAlign w:val="center"/>
          </w:tcPr>
          <w:p w14:paraId="3B2DCB39" w14:textId="77777777" w:rsidR="003B1D4A" w:rsidRDefault="003F2E6B">
            <w:pPr>
              <w:ind w:firstLineChars="0" w:firstLine="0"/>
              <w:rPr>
                <w:b/>
                <w:bCs/>
              </w:rPr>
            </w:pPr>
            <w:r>
              <w:rPr>
                <w:b/>
                <w:bCs/>
              </w:rPr>
              <w:t>投资者关系活动类别</w:t>
            </w:r>
          </w:p>
        </w:tc>
        <w:tc>
          <w:tcPr>
            <w:tcW w:w="4248" w:type="pct"/>
          </w:tcPr>
          <w:p w14:paraId="66DA0B44" w14:textId="4B070D9C" w:rsidR="003B1D4A" w:rsidRDefault="00522D2D">
            <w:pPr>
              <w:ind w:firstLineChars="0" w:firstLine="0"/>
            </w:pPr>
            <w:r>
              <w:t>□</w:t>
            </w:r>
            <w:r w:rsidR="003F2E6B">
              <w:t>特定对象调研        □分析师会议</w:t>
            </w:r>
          </w:p>
          <w:p w14:paraId="55EF2D6F" w14:textId="7D091BD9" w:rsidR="003B1D4A" w:rsidRDefault="003F2E6B">
            <w:pPr>
              <w:ind w:firstLineChars="0" w:firstLine="0"/>
            </w:pPr>
            <w:r>
              <w:t xml:space="preserve">□媒体采访            </w:t>
            </w:r>
            <w:r w:rsidR="00522D2D">
              <w:rPr>
                <w:rFonts w:hint="eastAsia"/>
              </w:rPr>
              <w:t>√</w:t>
            </w:r>
            <w:r>
              <w:t>业绩说明会</w:t>
            </w:r>
          </w:p>
          <w:p w14:paraId="53AECD38" w14:textId="3289F3B2" w:rsidR="003B1D4A" w:rsidRDefault="003F2E6B">
            <w:pPr>
              <w:ind w:firstLineChars="0" w:firstLine="0"/>
            </w:pPr>
            <w:r>
              <w:t xml:space="preserve">□新闻发布会          </w:t>
            </w:r>
            <w:r w:rsidR="00C24817">
              <w:rPr>
                <w:rFonts w:hint="eastAsia"/>
              </w:rPr>
              <w:t>□</w:t>
            </w:r>
            <w:r>
              <w:t>路演活动</w:t>
            </w:r>
          </w:p>
          <w:p w14:paraId="7403CBA3" w14:textId="77777777" w:rsidR="003B1D4A" w:rsidRDefault="003F2E6B">
            <w:pPr>
              <w:ind w:firstLineChars="0" w:firstLine="0"/>
            </w:pPr>
            <w:r>
              <w:rPr>
                <w:rFonts w:hint="eastAsia"/>
              </w:rPr>
              <w:t>□</w:t>
            </w:r>
            <w:r>
              <w:t>现场参观            □其他（</w:t>
            </w:r>
            <w:proofErr w:type="gramStart"/>
            <w:r>
              <w:t>请文字</w:t>
            </w:r>
            <w:proofErr w:type="gramEnd"/>
            <w:r>
              <w:t>说明其他活动内容）</w:t>
            </w:r>
          </w:p>
        </w:tc>
      </w:tr>
      <w:tr w:rsidR="003B1D4A" w:rsidRPr="00515807" w14:paraId="3B3CDAB2" w14:textId="77777777" w:rsidTr="00657602">
        <w:trPr>
          <w:trHeight w:val="587"/>
        </w:trPr>
        <w:tc>
          <w:tcPr>
            <w:tcW w:w="752" w:type="pct"/>
            <w:vAlign w:val="center"/>
          </w:tcPr>
          <w:p w14:paraId="5B250000" w14:textId="77777777" w:rsidR="003B1D4A" w:rsidRDefault="003F2E6B">
            <w:pPr>
              <w:ind w:firstLineChars="0" w:firstLine="0"/>
              <w:rPr>
                <w:b/>
                <w:bCs/>
              </w:rPr>
            </w:pPr>
            <w:r>
              <w:rPr>
                <w:b/>
                <w:bCs/>
              </w:rPr>
              <w:t>参与单位名称</w:t>
            </w:r>
          </w:p>
        </w:tc>
        <w:tc>
          <w:tcPr>
            <w:tcW w:w="4248" w:type="pct"/>
            <w:vAlign w:val="center"/>
          </w:tcPr>
          <w:p w14:paraId="357DEEBF" w14:textId="08321B0C" w:rsidR="00E869B5" w:rsidRPr="00080090" w:rsidRDefault="0063151D" w:rsidP="006A21A7">
            <w:pPr>
              <w:ind w:firstLineChars="0" w:firstLine="0"/>
            </w:pPr>
            <w:r w:rsidRPr="00EB4D08">
              <w:rPr>
                <w:rFonts w:hint="eastAsia"/>
              </w:rPr>
              <w:t>线上参与公司</w:t>
            </w:r>
            <w:bookmarkStart w:id="0" w:name="OLE_LINK79"/>
            <w:bookmarkStart w:id="1" w:name="OLE_LINK80"/>
            <w:r w:rsidR="006A21A7" w:rsidRPr="006A21A7">
              <w:t>2025半年度</w:t>
            </w:r>
            <w:bookmarkEnd w:id="0"/>
            <w:bookmarkEnd w:id="1"/>
            <w:r w:rsidR="006A21A7" w:rsidRPr="006A21A7">
              <w:t>业绩说明</w:t>
            </w:r>
            <w:r w:rsidRPr="0063151D">
              <w:rPr>
                <w:rFonts w:hint="eastAsia"/>
              </w:rPr>
              <w:t>会</w:t>
            </w:r>
            <w:r w:rsidRPr="00EB4D08">
              <w:t>的全体投资者</w:t>
            </w:r>
          </w:p>
        </w:tc>
      </w:tr>
      <w:tr w:rsidR="003B1D4A" w:rsidRPr="00820077" w14:paraId="7663602C" w14:textId="77777777" w:rsidTr="00657602">
        <w:trPr>
          <w:trHeight w:val="495"/>
        </w:trPr>
        <w:tc>
          <w:tcPr>
            <w:tcW w:w="752" w:type="pct"/>
            <w:vAlign w:val="center"/>
          </w:tcPr>
          <w:p w14:paraId="289EB92E" w14:textId="77777777" w:rsidR="003B1D4A" w:rsidRPr="00642DC5" w:rsidRDefault="003F2E6B">
            <w:pPr>
              <w:ind w:firstLineChars="0" w:firstLine="0"/>
              <w:rPr>
                <w:b/>
                <w:bCs/>
              </w:rPr>
            </w:pPr>
            <w:r w:rsidRPr="00642DC5">
              <w:rPr>
                <w:b/>
                <w:bCs/>
              </w:rPr>
              <w:t>时间</w:t>
            </w:r>
          </w:p>
        </w:tc>
        <w:tc>
          <w:tcPr>
            <w:tcW w:w="4248" w:type="pct"/>
            <w:vAlign w:val="center"/>
          </w:tcPr>
          <w:p w14:paraId="6C32DD5E" w14:textId="342EC0D8" w:rsidR="003B1D4A" w:rsidRPr="00642DC5" w:rsidRDefault="002A1233" w:rsidP="00151A18">
            <w:pPr>
              <w:ind w:firstLineChars="0" w:firstLine="0"/>
            </w:pPr>
            <w:r w:rsidRPr="00642DC5">
              <w:rPr>
                <w:rFonts w:hint="eastAsia"/>
              </w:rPr>
              <w:t>2</w:t>
            </w:r>
            <w:r w:rsidRPr="00642DC5">
              <w:t>02</w:t>
            </w:r>
            <w:r>
              <w:t>5</w:t>
            </w:r>
            <w:r w:rsidRPr="00642DC5">
              <w:t>年</w:t>
            </w:r>
            <w:r w:rsidR="00151A18">
              <w:t>9</w:t>
            </w:r>
            <w:r w:rsidR="00E14852" w:rsidRPr="00642DC5">
              <w:rPr>
                <w:rFonts w:hint="eastAsia"/>
              </w:rPr>
              <w:t>月</w:t>
            </w:r>
            <w:r w:rsidR="00151A18">
              <w:t>12</w:t>
            </w:r>
            <w:r w:rsidR="00273119" w:rsidRPr="00642DC5">
              <w:t>日</w:t>
            </w:r>
            <w:r>
              <w:rPr>
                <w:rFonts w:hint="eastAsia"/>
              </w:rPr>
              <w:t>1</w:t>
            </w:r>
            <w:r w:rsidR="00151A18">
              <w:t>3</w:t>
            </w:r>
            <w:r w:rsidR="00721E89">
              <w:rPr>
                <w:rFonts w:hint="eastAsia"/>
              </w:rPr>
              <w:t>：00</w:t>
            </w:r>
          </w:p>
        </w:tc>
      </w:tr>
      <w:tr w:rsidR="003B1D4A" w14:paraId="18A18E3E" w14:textId="77777777" w:rsidTr="00657602">
        <w:trPr>
          <w:trHeight w:val="537"/>
        </w:trPr>
        <w:tc>
          <w:tcPr>
            <w:tcW w:w="752" w:type="pct"/>
            <w:vAlign w:val="center"/>
          </w:tcPr>
          <w:p w14:paraId="5D6D7018" w14:textId="77777777" w:rsidR="003B1D4A" w:rsidRDefault="003F2E6B">
            <w:pPr>
              <w:ind w:firstLineChars="0" w:firstLine="0"/>
              <w:rPr>
                <w:b/>
                <w:bCs/>
              </w:rPr>
            </w:pPr>
            <w:r>
              <w:rPr>
                <w:b/>
                <w:bCs/>
              </w:rPr>
              <w:t>地点</w:t>
            </w:r>
          </w:p>
        </w:tc>
        <w:tc>
          <w:tcPr>
            <w:tcW w:w="4248" w:type="pct"/>
            <w:vAlign w:val="center"/>
          </w:tcPr>
          <w:p w14:paraId="4A722927" w14:textId="67924EB9" w:rsidR="003B1D4A" w:rsidRPr="0063151D" w:rsidRDefault="0063151D" w:rsidP="0063151D">
            <w:pPr>
              <w:ind w:firstLineChars="0" w:firstLine="0"/>
              <w:rPr>
                <w:bCs/>
              </w:rPr>
            </w:pPr>
            <w:r>
              <w:rPr>
                <w:rFonts w:hint="eastAsia"/>
                <w:bCs/>
              </w:rPr>
              <w:t>上</w:t>
            </w:r>
            <w:proofErr w:type="gramStart"/>
            <w:r>
              <w:rPr>
                <w:rFonts w:hint="eastAsia"/>
                <w:bCs/>
              </w:rPr>
              <w:t>证路演中心</w:t>
            </w:r>
            <w:proofErr w:type="gramEnd"/>
            <w:r>
              <w:rPr>
                <w:rFonts w:hint="eastAsia"/>
                <w:bCs/>
              </w:rPr>
              <w:t xml:space="preserve"> </w:t>
            </w:r>
            <w:hyperlink r:id="rId8" w:history="1">
              <w:r w:rsidRPr="00FA5A25">
                <w:rPr>
                  <w:rFonts w:hint="eastAsia"/>
                </w:rPr>
                <w:t>https://roadshow.sseinfo.com</w:t>
              </w:r>
            </w:hyperlink>
          </w:p>
        </w:tc>
      </w:tr>
      <w:tr w:rsidR="003B1D4A" w14:paraId="6479A5CD" w14:textId="77777777" w:rsidTr="00657602">
        <w:trPr>
          <w:trHeight w:val="587"/>
        </w:trPr>
        <w:tc>
          <w:tcPr>
            <w:tcW w:w="752" w:type="pct"/>
            <w:vAlign w:val="center"/>
          </w:tcPr>
          <w:p w14:paraId="08DAA889" w14:textId="77777777" w:rsidR="003B1D4A" w:rsidRDefault="003F2E6B">
            <w:pPr>
              <w:ind w:firstLineChars="0" w:firstLine="0"/>
              <w:rPr>
                <w:b/>
                <w:bCs/>
              </w:rPr>
            </w:pPr>
            <w:r>
              <w:rPr>
                <w:b/>
                <w:bCs/>
              </w:rPr>
              <w:t>上市公司参加人员姓名</w:t>
            </w:r>
          </w:p>
        </w:tc>
        <w:tc>
          <w:tcPr>
            <w:tcW w:w="4248" w:type="pct"/>
            <w:vAlign w:val="center"/>
          </w:tcPr>
          <w:p w14:paraId="39F552AE" w14:textId="77777777" w:rsidR="0063151D" w:rsidRDefault="0063151D" w:rsidP="00EB4D08">
            <w:pPr>
              <w:ind w:firstLineChars="0" w:firstLine="0"/>
            </w:pPr>
            <w:r w:rsidRPr="0063151D">
              <w:rPr>
                <w:rFonts w:hint="eastAsia"/>
              </w:rPr>
              <w:t>董事长：郑</w:t>
            </w:r>
            <w:proofErr w:type="gramStart"/>
            <w:r w:rsidRPr="0063151D">
              <w:rPr>
                <w:rFonts w:hint="eastAsia"/>
              </w:rPr>
              <w:t>茳</w:t>
            </w:r>
            <w:proofErr w:type="gramEnd"/>
          </w:p>
          <w:p w14:paraId="4CABBB0F" w14:textId="77777777" w:rsidR="0063151D" w:rsidRDefault="0063151D" w:rsidP="00EB4D08">
            <w:pPr>
              <w:ind w:firstLineChars="0" w:firstLine="0"/>
            </w:pPr>
            <w:r w:rsidRPr="0063151D">
              <w:rPr>
                <w:rFonts w:hint="eastAsia"/>
              </w:rPr>
              <w:t>董事、总经理：</w:t>
            </w:r>
            <w:proofErr w:type="gramStart"/>
            <w:r w:rsidRPr="0063151D">
              <w:rPr>
                <w:rFonts w:hint="eastAsia"/>
              </w:rPr>
              <w:t>肖佐楠</w:t>
            </w:r>
            <w:proofErr w:type="gramEnd"/>
          </w:p>
          <w:p w14:paraId="3F9B6FFF" w14:textId="327C07DF" w:rsidR="0063151D" w:rsidRDefault="0063151D" w:rsidP="00EB4D08">
            <w:pPr>
              <w:ind w:firstLineChars="0" w:firstLine="0"/>
            </w:pPr>
            <w:r w:rsidRPr="0063151D">
              <w:rPr>
                <w:rFonts w:hint="eastAsia"/>
              </w:rPr>
              <w:t>董事会秘书：</w:t>
            </w:r>
            <w:r w:rsidR="00151A18">
              <w:rPr>
                <w:rFonts w:hint="eastAsia"/>
              </w:rPr>
              <w:t>龚小刚</w:t>
            </w:r>
            <w:r w:rsidR="00151A18">
              <w:t xml:space="preserve"> </w:t>
            </w:r>
          </w:p>
          <w:p w14:paraId="372F0EA5" w14:textId="77777777" w:rsidR="0063151D" w:rsidRDefault="0063151D" w:rsidP="00EB4D08">
            <w:pPr>
              <w:ind w:firstLineChars="0" w:firstLine="0"/>
            </w:pPr>
            <w:r w:rsidRPr="0063151D">
              <w:rPr>
                <w:rFonts w:hint="eastAsia"/>
              </w:rPr>
              <w:t>财务总监：张海滨</w:t>
            </w:r>
          </w:p>
          <w:p w14:paraId="49BFF728" w14:textId="06E7BECF" w:rsidR="00DD5B0E" w:rsidRDefault="0063151D" w:rsidP="00151A18">
            <w:pPr>
              <w:ind w:firstLineChars="0" w:firstLine="0"/>
            </w:pPr>
            <w:r w:rsidRPr="00151A18">
              <w:rPr>
                <w:rFonts w:hint="eastAsia"/>
              </w:rPr>
              <w:t>独立董事：</w:t>
            </w:r>
            <w:r w:rsidR="00151A18" w:rsidRPr="00151A18">
              <w:rPr>
                <w:rFonts w:hint="eastAsia"/>
              </w:rPr>
              <w:t>权小锋</w:t>
            </w:r>
            <w:r w:rsidR="00151A18">
              <w:t xml:space="preserve"> </w:t>
            </w:r>
          </w:p>
        </w:tc>
      </w:tr>
      <w:tr w:rsidR="003B1D4A" w14:paraId="2DD1EB1A" w14:textId="77777777" w:rsidTr="00657602">
        <w:trPr>
          <w:trHeight w:val="587"/>
        </w:trPr>
        <w:tc>
          <w:tcPr>
            <w:tcW w:w="752" w:type="pct"/>
            <w:vAlign w:val="center"/>
          </w:tcPr>
          <w:p w14:paraId="29DA955F" w14:textId="77777777" w:rsidR="003B1D4A" w:rsidRDefault="003F2E6B">
            <w:pPr>
              <w:ind w:firstLineChars="0" w:firstLine="0"/>
            </w:pPr>
            <w:r>
              <w:rPr>
                <w:b/>
                <w:bCs/>
              </w:rPr>
              <w:t>投资者关系活动主要内容介绍</w:t>
            </w:r>
          </w:p>
        </w:tc>
        <w:tc>
          <w:tcPr>
            <w:tcW w:w="4248" w:type="pct"/>
          </w:tcPr>
          <w:p w14:paraId="23AD3C5E" w14:textId="41B49203" w:rsidR="0063151D" w:rsidRPr="006A21A7" w:rsidRDefault="009525F3" w:rsidP="009525F3">
            <w:pPr>
              <w:adjustRightInd w:val="0"/>
              <w:snapToGrid w:val="0"/>
              <w:ind w:firstLineChars="200" w:firstLine="480"/>
            </w:pPr>
            <w:r w:rsidRPr="006A21A7">
              <w:t>202</w:t>
            </w:r>
            <w:r w:rsidRPr="006A21A7">
              <w:rPr>
                <w:rFonts w:hint="eastAsia"/>
              </w:rPr>
              <w:t>5</w:t>
            </w:r>
            <w:r w:rsidRPr="006A21A7">
              <w:t>年</w:t>
            </w:r>
            <w:r w:rsidR="006A21A7" w:rsidRPr="006A21A7">
              <w:t>9</w:t>
            </w:r>
            <w:r w:rsidRPr="006A21A7">
              <w:t>月</w:t>
            </w:r>
            <w:r w:rsidR="006A21A7" w:rsidRPr="006A21A7">
              <w:t>12</w:t>
            </w:r>
            <w:r w:rsidRPr="006A21A7">
              <w:t>日1</w:t>
            </w:r>
            <w:r w:rsidR="006A21A7" w:rsidRPr="006A21A7">
              <w:t>3</w:t>
            </w:r>
            <w:r w:rsidRPr="006A21A7">
              <w:t>:00至1</w:t>
            </w:r>
            <w:r w:rsidR="006A21A7" w:rsidRPr="006A21A7">
              <w:t>4</w:t>
            </w:r>
            <w:r w:rsidRPr="006A21A7">
              <w:t>:00，公司在上海证券交易所</w:t>
            </w:r>
            <w:proofErr w:type="gramStart"/>
            <w:r w:rsidRPr="006A21A7">
              <w:t>上证路演</w:t>
            </w:r>
            <w:proofErr w:type="gramEnd"/>
            <w:r w:rsidRPr="006A21A7">
              <w:t>中心</w:t>
            </w:r>
            <w:r w:rsidRPr="006A21A7">
              <w:rPr>
                <w:rFonts w:hint="eastAsia"/>
              </w:rPr>
              <w:t>（网址：</w:t>
            </w:r>
            <w:r w:rsidRPr="006A21A7">
              <w:t>http://roadshow.sseinfo.com/）召开了</w:t>
            </w:r>
            <w:r w:rsidR="006A21A7" w:rsidRPr="006A21A7">
              <w:t>2025半年度</w:t>
            </w:r>
            <w:r w:rsidRPr="006A21A7">
              <w:rPr>
                <w:rFonts w:hint="eastAsia"/>
              </w:rPr>
              <w:t>业绩说明会</w:t>
            </w:r>
            <w:r w:rsidRPr="006A21A7">
              <w:t>。</w:t>
            </w:r>
            <w:r w:rsidRPr="006A21A7">
              <w:rPr>
                <w:rFonts w:hint="eastAsia"/>
              </w:rPr>
              <w:t>公司董事长郑</w:t>
            </w:r>
            <w:proofErr w:type="gramStart"/>
            <w:r w:rsidRPr="006A21A7">
              <w:rPr>
                <w:rFonts w:hint="eastAsia"/>
              </w:rPr>
              <w:t>茳</w:t>
            </w:r>
            <w:proofErr w:type="gramEnd"/>
            <w:r w:rsidRPr="006A21A7">
              <w:rPr>
                <w:rFonts w:hint="eastAsia"/>
              </w:rPr>
              <w:t>先生首先致词，向广大投资者报告了公司</w:t>
            </w:r>
            <w:r w:rsidR="006A21A7" w:rsidRPr="006A21A7">
              <w:t>2025半年度</w:t>
            </w:r>
            <w:r w:rsidRPr="006A21A7">
              <w:t>经营</w:t>
            </w:r>
            <w:r w:rsidRPr="006A21A7">
              <w:rPr>
                <w:rFonts w:hint="eastAsia"/>
              </w:rPr>
              <w:t>情况。随后，公司管理层与投资者进行了线上交流。主要内容如下：</w:t>
            </w:r>
          </w:p>
          <w:p w14:paraId="12CF7808" w14:textId="1FAEC021" w:rsidR="005034EA" w:rsidRPr="00FA5A25" w:rsidRDefault="00FA5A25" w:rsidP="00FA5A25">
            <w:pPr>
              <w:adjustRightInd w:val="0"/>
              <w:snapToGrid w:val="0"/>
              <w:ind w:firstLineChars="200" w:firstLine="482"/>
              <w:rPr>
                <w:rFonts w:asciiTheme="minorEastAsia" w:eastAsiaTheme="minorEastAsia" w:hAnsiTheme="minorEastAsia"/>
                <w:b/>
                <w:bCs/>
              </w:rPr>
            </w:pPr>
            <w:r w:rsidRPr="00FA5A25">
              <w:rPr>
                <w:rFonts w:asciiTheme="minorEastAsia" w:eastAsiaTheme="minorEastAsia" w:hAnsiTheme="minorEastAsia" w:hint="eastAsia"/>
                <w:b/>
                <w:bCs/>
              </w:rPr>
              <w:t>1、公司强调推动</w:t>
            </w:r>
            <w:r w:rsidRPr="00FA5A25">
              <w:rPr>
                <w:rFonts w:asciiTheme="minorEastAsia" w:eastAsiaTheme="minorEastAsia" w:hAnsiTheme="minorEastAsia"/>
                <w:b/>
                <w:bCs/>
              </w:rPr>
              <w:t>AI与量子技术与现有产品融合。请问在汽车电子（如</w:t>
            </w:r>
            <w:proofErr w:type="gramStart"/>
            <w:r w:rsidRPr="00FA5A25">
              <w:rPr>
                <w:rFonts w:asciiTheme="minorEastAsia" w:eastAsiaTheme="minorEastAsia" w:hAnsiTheme="minorEastAsia"/>
                <w:b/>
                <w:bCs/>
              </w:rPr>
              <w:t>高端域控芯片</w:t>
            </w:r>
            <w:proofErr w:type="gramEnd"/>
            <w:r w:rsidRPr="00FA5A25">
              <w:rPr>
                <w:rFonts w:asciiTheme="minorEastAsia" w:eastAsiaTheme="minorEastAsia" w:hAnsiTheme="minorEastAsia"/>
                <w:b/>
                <w:bCs/>
              </w:rPr>
              <w:t>CCFC3009PT）和量子安全芯片（如抗量子密码卡）方面，目前有哪些具体的研发突破、客户导入或量产计划？</w:t>
            </w:r>
          </w:p>
          <w:p w14:paraId="3196E1C4" w14:textId="18A3FC18" w:rsidR="00FA5A25" w:rsidRDefault="00FA5A25" w:rsidP="00FA5A25">
            <w:pPr>
              <w:adjustRightInd w:val="0"/>
              <w:snapToGrid w:val="0"/>
              <w:ind w:firstLineChars="200" w:firstLine="480"/>
              <w:rPr>
                <w:rFonts w:asciiTheme="minorEastAsia" w:eastAsiaTheme="minorEastAsia" w:hAnsiTheme="minorEastAsia"/>
                <w:bCs/>
              </w:rPr>
            </w:pPr>
            <w:r>
              <w:rPr>
                <w:rFonts w:asciiTheme="minorEastAsia" w:eastAsiaTheme="minorEastAsia" w:hAnsiTheme="minorEastAsia" w:hint="eastAsia"/>
                <w:bCs/>
              </w:rPr>
              <w:t>答：</w:t>
            </w:r>
            <w:r w:rsidRPr="00FA5A25">
              <w:rPr>
                <w:rFonts w:asciiTheme="minorEastAsia" w:eastAsiaTheme="minorEastAsia" w:hAnsiTheme="minorEastAsia" w:hint="eastAsia"/>
                <w:bCs/>
              </w:rPr>
              <w:t>尊敬的投资者，您好！公司车载高性能</w:t>
            </w:r>
            <w:r w:rsidRPr="00FA5A25">
              <w:rPr>
                <w:rFonts w:asciiTheme="minorEastAsia" w:eastAsiaTheme="minorEastAsia" w:hAnsiTheme="minorEastAsia"/>
                <w:bCs/>
              </w:rPr>
              <w:t>RISC-V AI MCU 芯片产品 CCFC3009PT采用 RISC-V 架构 6+6 核设计，内置 NPU 子</w:t>
            </w:r>
            <w:r w:rsidRPr="00FA5A25">
              <w:rPr>
                <w:rFonts w:asciiTheme="minorEastAsia" w:eastAsiaTheme="minorEastAsia" w:hAnsiTheme="minorEastAsia"/>
                <w:bCs/>
              </w:rPr>
              <w:lastRenderedPageBreak/>
              <w:t>系统，支持虚拟化技术，集成网络节点硬件路由模块，创新存储器与安全设计，该芯片已完成设计，即将</w:t>
            </w:r>
            <w:proofErr w:type="gramStart"/>
            <w:r w:rsidRPr="00FA5A25">
              <w:rPr>
                <w:rFonts w:asciiTheme="minorEastAsia" w:eastAsiaTheme="minorEastAsia" w:hAnsiTheme="minorEastAsia"/>
                <w:bCs/>
              </w:rPr>
              <w:t>进行流片验证</w:t>
            </w:r>
            <w:proofErr w:type="gramEnd"/>
            <w:r w:rsidRPr="00FA5A25">
              <w:rPr>
                <w:rFonts w:asciiTheme="minorEastAsia" w:eastAsiaTheme="minorEastAsia" w:hAnsiTheme="minorEastAsia"/>
                <w:bCs/>
              </w:rPr>
              <w:t>。公司积极发展量子安全技术和产品，重点围绕量子安全芯片和</w:t>
            </w:r>
            <w:proofErr w:type="gramStart"/>
            <w:r w:rsidRPr="00FA5A25">
              <w:rPr>
                <w:rFonts w:asciiTheme="minorEastAsia" w:eastAsiaTheme="minorEastAsia" w:hAnsiTheme="minorEastAsia"/>
                <w:bCs/>
              </w:rPr>
              <w:t>模组</w:t>
            </w:r>
            <w:proofErr w:type="gramEnd"/>
            <w:r w:rsidRPr="00FA5A25">
              <w:rPr>
                <w:rFonts w:asciiTheme="minorEastAsia" w:eastAsiaTheme="minorEastAsia" w:hAnsiTheme="minorEastAsia"/>
                <w:bCs/>
              </w:rPr>
              <w:t>、抗量子安全芯片和</w:t>
            </w:r>
            <w:proofErr w:type="gramStart"/>
            <w:r w:rsidRPr="00FA5A25">
              <w:rPr>
                <w:rFonts w:asciiTheme="minorEastAsia" w:eastAsiaTheme="minorEastAsia" w:hAnsiTheme="minorEastAsia"/>
                <w:bCs/>
              </w:rPr>
              <w:t>模组</w:t>
            </w:r>
            <w:proofErr w:type="gramEnd"/>
            <w:r w:rsidRPr="00FA5A25">
              <w:rPr>
                <w:rFonts w:asciiTheme="minorEastAsia" w:eastAsiaTheme="minorEastAsia" w:hAnsiTheme="minorEastAsia"/>
                <w:bCs/>
              </w:rPr>
              <w:t>进行研发和产业化应用，目前已基于量子随机数发生器开发了多款量子安全芯片、终端应用量子安全模组、服务器和</w:t>
            </w:r>
            <w:proofErr w:type="gramStart"/>
            <w:r w:rsidRPr="00FA5A25">
              <w:rPr>
                <w:rFonts w:asciiTheme="minorEastAsia" w:eastAsiaTheme="minorEastAsia" w:hAnsiTheme="minorEastAsia"/>
                <w:bCs/>
              </w:rPr>
              <w:t>云应用</w:t>
            </w:r>
            <w:proofErr w:type="gramEnd"/>
            <w:r w:rsidRPr="00FA5A25">
              <w:rPr>
                <w:rFonts w:asciiTheme="minorEastAsia" w:eastAsiaTheme="minorEastAsia" w:hAnsiTheme="minorEastAsia"/>
                <w:bCs/>
              </w:rPr>
              <w:t>量子安全模组，在智能终端、电力系统、电子政务、视频监控等多个领域有着</w:t>
            </w:r>
            <w:r w:rsidRPr="00FA5A25">
              <w:rPr>
                <w:rFonts w:asciiTheme="minorEastAsia" w:eastAsiaTheme="minorEastAsia" w:hAnsiTheme="minorEastAsia" w:hint="eastAsia"/>
                <w:bCs/>
              </w:rPr>
              <w:t>广泛的应用前景。公司的量子安全相关产品已实现对外供货，向国内量子信息安全领域的多家厂商开展产品销售，包括中电信量子、问天量子和合肥硅</w:t>
            </w:r>
            <w:proofErr w:type="gramStart"/>
            <w:r w:rsidRPr="00FA5A25">
              <w:rPr>
                <w:rFonts w:asciiTheme="minorEastAsia" w:eastAsiaTheme="minorEastAsia" w:hAnsiTheme="minorEastAsia" w:hint="eastAsia"/>
                <w:bCs/>
              </w:rPr>
              <w:t>臻</w:t>
            </w:r>
            <w:proofErr w:type="gramEnd"/>
            <w:r w:rsidRPr="00FA5A25">
              <w:rPr>
                <w:rFonts w:asciiTheme="minorEastAsia" w:eastAsiaTheme="minorEastAsia" w:hAnsiTheme="minorEastAsia" w:hint="eastAsia"/>
                <w:bCs/>
              </w:rPr>
              <w:t>等。公司与参股公司信大</w:t>
            </w:r>
            <w:proofErr w:type="gramStart"/>
            <w:r w:rsidRPr="00FA5A25">
              <w:rPr>
                <w:rFonts w:asciiTheme="minorEastAsia" w:eastAsiaTheme="minorEastAsia" w:hAnsiTheme="minorEastAsia" w:hint="eastAsia"/>
                <w:bCs/>
              </w:rPr>
              <w:t>壹密成功</w:t>
            </w:r>
            <w:proofErr w:type="gramEnd"/>
            <w:r w:rsidRPr="00FA5A25">
              <w:rPr>
                <w:rFonts w:asciiTheme="minorEastAsia" w:eastAsiaTheme="minorEastAsia" w:hAnsiTheme="minorEastAsia" w:hint="eastAsia"/>
                <w:bCs/>
              </w:rPr>
              <w:t>研发的抗量子密码芯片</w:t>
            </w:r>
            <w:r w:rsidRPr="00FA5A25">
              <w:rPr>
                <w:rFonts w:asciiTheme="minorEastAsia" w:eastAsiaTheme="minorEastAsia" w:hAnsiTheme="minorEastAsia"/>
                <w:bCs/>
              </w:rPr>
              <w:t>AHC001是基于国产28nm工艺制程，并采用</w:t>
            </w:r>
            <w:proofErr w:type="gramStart"/>
            <w:r w:rsidRPr="00FA5A25">
              <w:rPr>
                <w:rFonts w:asciiTheme="minorEastAsia" w:eastAsiaTheme="minorEastAsia" w:hAnsiTheme="minorEastAsia"/>
                <w:bCs/>
              </w:rPr>
              <w:t>国芯科技</w:t>
            </w:r>
            <w:proofErr w:type="gramEnd"/>
            <w:r w:rsidRPr="00FA5A25">
              <w:rPr>
                <w:rFonts w:asciiTheme="minorEastAsia" w:eastAsiaTheme="minorEastAsia" w:hAnsiTheme="minorEastAsia"/>
                <w:bCs/>
              </w:rPr>
              <w:t>CPU内核设计的一款可重构低功耗抗量子密码算法芯片。该芯片可以同时支持传统密码算法和抗量子密码算法应用，内部集成了抗量子密码算法引擎、ECC引擎以及对称密码处理器。抗量子密码算法引擎采用可重构电路技术实现，具备低功耗、算法可重构、高安全性以及高扩展性特点，可用于多种应用领域</w:t>
            </w:r>
            <w:r w:rsidRPr="00FA5A25">
              <w:rPr>
                <w:rFonts w:asciiTheme="minorEastAsia" w:eastAsiaTheme="minorEastAsia" w:hAnsiTheme="minorEastAsia" w:hint="eastAsia"/>
                <w:bCs/>
              </w:rPr>
              <w:t>产品的高安全防护，适用于今后对安全要求较高的各种端和边缘</w:t>
            </w:r>
            <w:proofErr w:type="gramStart"/>
            <w:r w:rsidRPr="00FA5A25">
              <w:rPr>
                <w:rFonts w:asciiTheme="minorEastAsia" w:eastAsiaTheme="minorEastAsia" w:hAnsiTheme="minorEastAsia" w:hint="eastAsia"/>
                <w:bCs/>
              </w:rPr>
              <w:t>侧设备</w:t>
            </w:r>
            <w:proofErr w:type="gramEnd"/>
            <w:r w:rsidRPr="00FA5A25">
              <w:rPr>
                <w:rFonts w:asciiTheme="minorEastAsia" w:eastAsiaTheme="minorEastAsia" w:hAnsiTheme="minorEastAsia" w:hint="eastAsia"/>
                <w:bCs/>
              </w:rPr>
              <w:t>场合，可以广泛应用于金融、通信、电力、物联网等有高安全要求的信息安全设备中，可作为公</w:t>
            </w:r>
            <w:proofErr w:type="gramStart"/>
            <w:r w:rsidRPr="00FA5A25">
              <w:rPr>
                <w:rFonts w:asciiTheme="minorEastAsia" w:eastAsiaTheme="minorEastAsia" w:hAnsiTheme="minorEastAsia" w:hint="eastAsia"/>
                <w:bCs/>
              </w:rPr>
              <w:t>钥</w:t>
            </w:r>
            <w:proofErr w:type="gramEnd"/>
            <w:r w:rsidRPr="00FA5A25">
              <w:rPr>
                <w:rFonts w:asciiTheme="minorEastAsia" w:eastAsiaTheme="minorEastAsia" w:hAnsiTheme="minorEastAsia" w:hint="eastAsia"/>
                <w:bCs/>
              </w:rPr>
              <w:t>基础设施（</w:t>
            </w:r>
            <w:proofErr w:type="spellStart"/>
            <w:r w:rsidRPr="00FA5A25">
              <w:rPr>
                <w:rFonts w:asciiTheme="minorEastAsia" w:eastAsiaTheme="minorEastAsia" w:hAnsiTheme="minorEastAsia"/>
                <w:bCs/>
              </w:rPr>
              <w:t>PublicKey</w:t>
            </w:r>
            <w:proofErr w:type="spellEnd"/>
            <w:r w:rsidRPr="00FA5A25">
              <w:rPr>
                <w:rFonts w:asciiTheme="minorEastAsia" w:eastAsiaTheme="minorEastAsia" w:hAnsiTheme="minorEastAsia"/>
                <w:bCs/>
              </w:rPr>
              <w:t xml:space="preserve"> Infrastructure，PKI）参与数字安全基础设施建设，</w:t>
            </w:r>
            <w:proofErr w:type="gramStart"/>
            <w:r w:rsidRPr="00FA5A25">
              <w:rPr>
                <w:rFonts w:asciiTheme="minorEastAsia" w:eastAsiaTheme="minorEastAsia" w:hAnsiTheme="minorEastAsia"/>
                <w:bCs/>
              </w:rPr>
              <w:t>助力保障</w:t>
            </w:r>
            <w:proofErr w:type="gramEnd"/>
            <w:r w:rsidRPr="00FA5A25">
              <w:rPr>
                <w:rFonts w:asciiTheme="minorEastAsia" w:eastAsiaTheme="minorEastAsia" w:hAnsiTheme="minorEastAsia"/>
                <w:bCs/>
              </w:rPr>
              <w:t>新时代数字经济发展。目前，公司正在和合作方基于该款抗量子密码芯片积极结合特定领域的信息安全密码保护升级需要进行产品和方案开发。作为国内领先</w:t>
            </w:r>
            <w:proofErr w:type="gramStart"/>
            <w:r w:rsidRPr="00FA5A25">
              <w:rPr>
                <w:rFonts w:asciiTheme="minorEastAsia" w:eastAsiaTheme="minorEastAsia" w:hAnsiTheme="minorEastAsia"/>
                <w:bCs/>
              </w:rPr>
              <w:t>的信创和</w:t>
            </w:r>
            <w:proofErr w:type="gramEnd"/>
            <w:r w:rsidRPr="00FA5A25">
              <w:rPr>
                <w:rFonts w:asciiTheme="minorEastAsia" w:eastAsiaTheme="minorEastAsia" w:hAnsiTheme="minorEastAsia"/>
                <w:bCs/>
              </w:rPr>
              <w:t>信息安全芯片及模组研发企业，公司始终致力于研发并丰富公司的量子安全产品线。谢谢！</w:t>
            </w:r>
          </w:p>
          <w:p w14:paraId="1C5F4F8A" w14:textId="6F313A41" w:rsidR="00FA5A25" w:rsidRPr="00FA5A25" w:rsidRDefault="00FA5A25" w:rsidP="00FA5A25">
            <w:pPr>
              <w:widowControl/>
              <w:ind w:firstLineChars="200" w:firstLine="482"/>
              <w:rPr>
                <w:rFonts w:asciiTheme="minorEastAsia" w:eastAsiaTheme="minorEastAsia" w:hAnsiTheme="minorEastAsia"/>
                <w:b/>
                <w:bCs/>
              </w:rPr>
            </w:pPr>
            <w:r w:rsidRPr="00FA5A25">
              <w:rPr>
                <w:rFonts w:asciiTheme="minorEastAsia" w:eastAsiaTheme="minorEastAsia" w:hAnsiTheme="minorEastAsia" w:hint="eastAsia"/>
                <w:b/>
                <w:bCs/>
              </w:rPr>
              <w:t>2、公司上半年亏损略有扩大，三费占比上升明显。在研发高投入（营收占比89.9%）的战略下，公司将通过哪些具体措施（如优化人员结构、库存管理等）来控制运营成本，以期尽快实现盈利？</w:t>
            </w:r>
          </w:p>
          <w:p w14:paraId="660AF1AB" w14:textId="39579F67" w:rsidR="00FA5A25" w:rsidRDefault="00FA5A25" w:rsidP="00FA5A25">
            <w:pPr>
              <w:adjustRightInd w:val="0"/>
              <w:snapToGrid w:val="0"/>
              <w:ind w:firstLineChars="200" w:firstLine="480"/>
              <w:rPr>
                <w:rFonts w:asciiTheme="minorEastAsia" w:eastAsiaTheme="minorEastAsia" w:hAnsiTheme="minorEastAsia"/>
                <w:bCs/>
              </w:rPr>
            </w:pPr>
            <w:r>
              <w:rPr>
                <w:rFonts w:asciiTheme="minorEastAsia" w:eastAsiaTheme="minorEastAsia" w:hAnsiTheme="minorEastAsia" w:hint="eastAsia"/>
                <w:bCs/>
              </w:rPr>
              <w:t>答：</w:t>
            </w:r>
            <w:r w:rsidRPr="00FA5A25">
              <w:rPr>
                <w:rFonts w:asciiTheme="minorEastAsia" w:eastAsiaTheme="minorEastAsia" w:hAnsiTheme="minorEastAsia" w:hint="eastAsia"/>
                <w:bCs/>
              </w:rPr>
              <w:t>尊敬的投资者，您好！</w:t>
            </w:r>
            <w:r w:rsidRPr="00FA5A25">
              <w:rPr>
                <w:rFonts w:asciiTheme="minorEastAsia" w:eastAsiaTheme="minorEastAsia" w:hAnsiTheme="minorEastAsia"/>
                <w:bCs/>
              </w:rPr>
              <w:t>2025年，公司存货管理工作持续深化。在库存盘点核查方面，公司扩充库房面积、优化库存空间布局，提高盘点效率。在盘盈盘亏分析方面，公司基于统计数据进行数据</w:t>
            </w:r>
            <w:r w:rsidRPr="00FA5A25">
              <w:rPr>
                <w:rFonts w:asciiTheme="minorEastAsia" w:eastAsiaTheme="minorEastAsia" w:hAnsiTheme="minorEastAsia"/>
                <w:bCs/>
              </w:rPr>
              <w:lastRenderedPageBreak/>
              <w:t>挖掘和分析，优化细化成本核算，确保各类存货成本的准确计量，为公司成本控制与定价策略提供可靠依据。为优化库存管理，公司从销售端获取订单开始，便会结合库存情况、生产周期以及市场需求预测，对生产进行准确计划。</w:t>
            </w:r>
            <w:proofErr w:type="gramStart"/>
            <w:r w:rsidRPr="00FA5A25">
              <w:rPr>
                <w:rFonts w:asciiTheme="minorEastAsia" w:eastAsiaTheme="minorEastAsia" w:hAnsiTheme="minorEastAsia"/>
                <w:bCs/>
              </w:rPr>
              <w:t>对于长账龄</w:t>
            </w:r>
            <w:proofErr w:type="gramEnd"/>
            <w:r w:rsidRPr="00FA5A25">
              <w:rPr>
                <w:rFonts w:asciiTheme="minorEastAsia" w:eastAsiaTheme="minorEastAsia" w:hAnsiTheme="minorEastAsia"/>
                <w:bCs/>
              </w:rPr>
              <w:t>库存商品，公司根据实际市场情况制定有针对性的销售策略，提高产品的销售速度，提升存货周转率。同时，公司从多方面积极推进降本增效工作</w:t>
            </w:r>
            <w:r w:rsidRPr="00FA5A25">
              <w:rPr>
                <w:rFonts w:asciiTheme="minorEastAsia" w:eastAsiaTheme="minorEastAsia" w:hAnsiTheme="minorEastAsia" w:hint="eastAsia"/>
                <w:bCs/>
              </w:rPr>
              <w:t>的落实，严格控制成本和支出，努力提升产品的毛利率。谢谢！</w:t>
            </w:r>
          </w:p>
          <w:p w14:paraId="64EFF5CF" w14:textId="14E3CB8E" w:rsidR="00FA5A25" w:rsidRDefault="00FA5A25" w:rsidP="00FA5A25">
            <w:pPr>
              <w:adjustRightInd w:val="0"/>
              <w:snapToGrid w:val="0"/>
              <w:ind w:firstLineChars="200" w:firstLine="482"/>
              <w:rPr>
                <w:rFonts w:asciiTheme="minorEastAsia" w:eastAsiaTheme="minorEastAsia" w:hAnsiTheme="minorEastAsia"/>
                <w:b/>
                <w:bCs/>
              </w:rPr>
            </w:pPr>
            <w:r w:rsidRPr="00FA5A25">
              <w:rPr>
                <w:rFonts w:asciiTheme="minorEastAsia" w:eastAsiaTheme="minorEastAsia" w:hAnsiTheme="minorEastAsia" w:hint="eastAsia"/>
                <w:b/>
                <w:bCs/>
              </w:rPr>
              <w:t>3、公司汽车电子芯片收入同比增长</w:t>
            </w:r>
            <w:r w:rsidRPr="00FA5A25">
              <w:rPr>
                <w:rFonts w:asciiTheme="minorEastAsia" w:eastAsiaTheme="minorEastAsia" w:hAnsiTheme="minorEastAsia"/>
                <w:b/>
                <w:bCs/>
              </w:rPr>
              <w:t>63.81%，累计</w:t>
            </w:r>
            <w:proofErr w:type="gramStart"/>
            <w:r w:rsidRPr="00FA5A25">
              <w:rPr>
                <w:rFonts w:asciiTheme="minorEastAsia" w:eastAsiaTheme="minorEastAsia" w:hAnsiTheme="minorEastAsia"/>
                <w:b/>
                <w:bCs/>
              </w:rPr>
              <w:t>出货超</w:t>
            </w:r>
            <w:proofErr w:type="gramEnd"/>
            <w:r w:rsidRPr="00FA5A25">
              <w:rPr>
                <w:rFonts w:asciiTheme="minorEastAsia" w:eastAsiaTheme="minorEastAsia" w:hAnsiTheme="minorEastAsia"/>
                <w:b/>
                <w:bCs/>
              </w:rPr>
              <w:t>1700万颗。面对国际竞争，公司如何进一步提升中高端MCU、DSP芯片的市占率？以及“MCU+套片”方案的具体推广进展和预期贡献如何？</w:t>
            </w:r>
          </w:p>
          <w:p w14:paraId="0204CE39" w14:textId="32A1453C" w:rsidR="00FA5A25" w:rsidRDefault="00FA5A25" w:rsidP="00FA5A25">
            <w:pPr>
              <w:adjustRightInd w:val="0"/>
              <w:snapToGrid w:val="0"/>
              <w:ind w:firstLineChars="200" w:firstLine="480"/>
              <w:rPr>
                <w:rFonts w:asciiTheme="minorEastAsia" w:eastAsiaTheme="minorEastAsia" w:hAnsiTheme="minorEastAsia"/>
                <w:bCs/>
              </w:rPr>
            </w:pPr>
            <w:r w:rsidRPr="00FA5A25">
              <w:rPr>
                <w:rFonts w:asciiTheme="minorEastAsia" w:eastAsiaTheme="minorEastAsia" w:hAnsiTheme="minorEastAsia" w:hint="eastAsia"/>
                <w:bCs/>
              </w:rPr>
              <w:t>答：尊敬的投资者，您好！在汽车电子芯片领域，公司继续坚持“顶天立地”和“铺天盖地”的发展战略，公司将在现有市场和客户基础上依托技术优势，发挥自主</w:t>
            </w:r>
            <w:r w:rsidRPr="00FA5A25">
              <w:rPr>
                <w:rFonts w:asciiTheme="minorEastAsia" w:eastAsiaTheme="minorEastAsia" w:hAnsiTheme="minorEastAsia"/>
                <w:bCs/>
              </w:rPr>
              <w:t xml:space="preserve"> MCU、混合信号驱动芯片、通信接口芯片与传感器芯片的套片优势，为客户提供完善且</w:t>
            </w:r>
            <w:proofErr w:type="gramStart"/>
            <w:r w:rsidRPr="00FA5A25">
              <w:rPr>
                <w:rFonts w:asciiTheme="minorEastAsia" w:eastAsiaTheme="minorEastAsia" w:hAnsiTheme="minorEastAsia"/>
                <w:bCs/>
              </w:rPr>
              <w:t>具成本</w:t>
            </w:r>
            <w:proofErr w:type="gramEnd"/>
            <w:r w:rsidRPr="00FA5A25">
              <w:rPr>
                <w:rFonts w:asciiTheme="minorEastAsia" w:eastAsiaTheme="minorEastAsia" w:hAnsiTheme="minorEastAsia"/>
                <w:bCs/>
              </w:rPr>
              <w:t>竞争力的整体解决方案，进一步扩大市场占有率。例如：（1）公司推出了声学DSP芯片系列CCD5001/CCD4001/CCD3001，该系列芯片采用12nm先进工艺技术设计和生产，已有多家客户在实际开发应用中。该产品可广泛用于汽车音频放大器、音响主机、主动降噪ANC/RNC、后座娱乐和数</w:t>
            </w:r>
            <w:r w:rsidRPr="00FA5A25">
              <w:rPr>
                <w:rFonts w:asciiTheme="minorEastAsia" w:eastAsiaTheme="minorEastAsia" w:hAnsiTheme="minorEastAsia" w:hint="eastAsia"/>
                <w:bCs/>
              </w:rPr>
              <w:t>字驾驶舱等。（</w:t>
            </w:r>
            <w:r w:rsidRPr="00FA5A25">
              <w:rPr>
                <w:rFonts w:asciiTheme="minorEastAsia" w:eastAsiaTheme="minorEastAsia" w:hAnsiTheme="minorEastAsia"/>
                <w:bCs/>
              </w:rPr>
              <w:t>2）公司已成为国内最先同时拥有汽车安全气囊主控芯片、点火芯片和加速度传感器芯片的芯片厂商，基本实现汽车安全气囊芯片组的国产化替代，将为</w:t>
            </w:r>
            <w:proofErr w:type="gramStart"/>
            <w:r w:rsidRPr="00FA5A25">
              <w:rPr>
                <w:rFonts w:asciiTheme="minorEastAsia" w:eastAsiaTheme="minorEastAsia" w:hAnsiTheme="minorEastAsia"/>
                <w:bCs/>
              </w:rPr>
              <w:t>国内车企在</w:t>
            </w:r>
            <w:proofErr w:type="gramEnd"/>
            <w:r w:rsidRPr="00FA5A25">
              <w:rPr>
                <w:rFonts w:asciiTheme="minorEastAsia" w:eastAsiaTheme="minorEastAsia" w:hAnsiTheme="minorEastAsia"/>
                <w:bCs/>
              </w:rPr>
              <w:t>安全气囊供应</w:t>
            </w:r>
            <w:proofErr w:type="gramStart"/>
            <w:r w:rsidRPr="00FA5A25">
              <w:rPr>
                <w:rFonts w:asciiTheme="minorEastAsia" w:eastAsiaTheme="minorEastAsia" w:hAnsiTheme="minorEastAsia"/>
                <w:bCs/>
              </w:rPr>
              <w:t>链安全</w:t>
            </w:r>
            <w:proofErr w:type="gramEnd"/>
            <w:r w:rsidRPr="00FA5A25">
              <w:rPr>
                <w:rFonts w:asciiTheme="minorEastAsia" w:eastAsiaTheme="minorEastAsia" w:hAnsiTheme="minorEastAsia"/>
                <w:bCs/>
              </w:rPr>
              <w:t>提供重要支持。作为国内首颗获得TÜV北德ISO 26262 ASIL-D 功能安全产品认证的安全气囊点火驱动芯片，CCL1600B芯片在2025年7月初中标4600万元，已在多家整车厂实现装车应用和批量出货，并有多家客户完成了DV/PV实验，公司的MCU芯片在安全气囊控制器产品已实现稳定批量应用，在安全气囊控制器单点装车应用中超过300万颗，充分证明了其卓越的安全性和可靠性。</w:t>
            </w:r>
            <w:proofErr w:type="gramStart"/>
            <w:r w:rsidRPr="00FA5A25">
              <w:rPr>
                <w:rFonts w:asciiTheme="minorEastAsia" w:eastAsiaTheme="minorEastAsia" w:hAnsiTheme="minorEastAsia"/>
                <w:bCs/>
              </w:rPr>
              <w:t>广汽集团</w:t>
            </w:r>
            <w:proofErr w:type="gramEnd"/>
            <w:r w:rsidRPr="00FA5A25">
              <w:rPr>
                <w:rFonts w:asciiTheme="minorEastAsia" w:eastAsiaTheme="minorEastAsia" w:hAnsiTheme="minorEastAsia"/>
                <w:bCs/>
              </w:rPr>
              <w:t>与国芯科技联合开发的气囊点火芯片正在</w:t>
            </w:r>
            <w:r w:rsidRPr="00FA5A25">
              <w:rPr>
                <w:rFonts w:asciiTheme="minorEastAsia" w:eastAsiaTheme="minorEastAsia" w:hAnsiTheme="minorEastAsia"/>
                <w:bCs/>
              </w:rPr>
              <w:lastRenderedPageBreak/>
              <w:t>推进上车应用。同时，公司与包括国际安全气囊头部企业在内的多家合作伙伴积极推进安全气囊芯片的创新与应用，已取得较为显著的进展。谢谢！</w:t>
            </w:r>
          </w:p>
          <w:p w14:paraId="295CA28B" w14:textId="1CDDCEDA" w:rsidR="00FA5A25" w:rsidRPr="00FA5A25" w:rsidRDefault="00FA5A25" w:rsidP="00FA5A25">
            <w:pPr>
              <w:adjustRightInd w:val="0"/>
              <w:snapToGrid w:val="0"/>
              <w:ind w:firstLineChars="200" w:firstLine="482"/>
              <w:rPr>
                <w:rFonts w:asciiTheme="minorEastAsia" w:eastAsiaTheme="minorEastAsia" w:hAnsiTheme="minorEastAsia"/>
                <w:b/>
                <w:bCs/>
              </w:rPr>
            </w:pPr>
            <w:r w:rsidRPr="00FA5A25">
              <w:rPr>
                <w:rFonts w:asciiTheme="minorEastAsia" w:eastAsiaTheme="minorEastAsia" w:hAnsiTheme="minorEastAsia" w:hint="eastAsia"/>
                <w:b/>
                <w:bCs/>
              </w:rPr>
              <w:t>4、</w:t>
            </w:r>
            <w:r w:rsidRPr="00FA5A25">
              <w:rPr>
                <w:rFonts w:asciiTheme="minorEastAsia" w:eastAsiaTheme="minorEastAsia" w:hAnsiTheme="minorEastAsia"/>
                <w:b/>
                <w:bCs/>
              </w:rPr>
              <w:t>2025年上半年，公司研发的重要新产品有哪些？这些新产品目前应用的进展怎么样？</w:t>
            </w:r>
          </w:p>
          <w:p w14:paraId="09C7C2A6" w14:textId="5481341D" w:rsidR="00FA5A25" w:rsidRDefault="00FA5A25" w:rsidP="00FA5A25">
            <w:pPr>
              <w:adjustRightInd w:val="0"/>
              <w:snapToGrid w:val="0"/>
              <w:ind w:firstLineChars="200" w:firstLine="480"/>
              <w:rPr>
                <w:rFonts w:asciiTheme="minorEastAsia" w:eastAsiaTheme="minorEastAsia" w:hAnsiTheme="minorEastAsia"/>
                <w:bCs/>
              </w:rPr>
            </w:pPr>
            <w:r>
              <w:rPr>
                <w:rFonts w:asciiTheme="minorEastAsia" w:eastAsiaTheme="minorEastAsia" w:hAnsiTheme="minorEastAsia" w:hint="eastAsia"/>
                <w:bCs/>
              </w:rPr>
              <w:t>答：</w:t>
            </w:r>
            <w:r w:rsidRPr="00FA5A25">
              <w:rPr>
                <w:rFonts w:asciiTheme="minorEastAsia" w:eastAsiaTheme="minorEastAsia" w:hAnsiTheme="minorEastAsia" w:hint="eastAsia"/>
                <w:bCs/>
              </w:rPr>
              <w:t>尊重的投资者，您好！</w:t>
            </w:r>
            <w:r w:rsidRPr="00FA5A25">
              <w:rPr>
                <w:rFonts w:asciiTheme="minorEastAsia" w:eastAsiaTheme="minorEastAsia" w:hAnsiTheme="minorEastAsia"/>
                <w:bCs/>
              </w:rPr>
              <w:t>2025年上半年，公司先后推出的重要新产品包括超高性能</w:t>
            </w:r>
            <w:proofErr w:type="gramStart"/>
            <w:r w:rsidRPr="00FA5A25">
              <w:rPr>
                <w:rFonts w:asciiTheme="minorEastAsia" w:eastAsiaTheme="minorEastAsia" w:hAnsiTheme="minorEastAsia"/>
                <w:bCs/>
              </w:rPr>
              <w:t>云安全</w:t>
            </w:r>
            <w:proofErr w:type="gramEnd"/>
            <w:r w:rsidRPr="00FA5A25">
              <w:rPr>
                <w:rFonts w:asciiTheme="minorEastAsia" w:eastAsiaTheme="minorEastAsia" w:hAnsiTheme="minorEastAsia"/>
                <w:bCs/>
              </w:rPr>
              <w:t>芯片CCP917T、抗量子密码芯片AHC001、抗量子密码卡CCUPHPQ01、汽车电子安全气囊点火芯片CCL1800B，实现了公司在云安全、抗量子密码和汽车电子领域的新突破。其中，超高性能</w:t>
            </w:r>
            <w:proofErr w:type="gramStart"/>
            <w:r w:rsidRPr="00FA5A25">
              <w:rPr>
                <w:rFonts w:asciiTheme="minorEastAsia" w:eastAsiaTheme="minorEastAsia" w:hAnsiTheme="minorEastAsia"/>
                <w:bCs/>
              </w:rPr>
              <w:t>云安全</w:t>
            </w:r>
            <w:proofErr w:type="gramEnd"/>
            <w:r w:rsidRPr="00FA5A25">
              <w:rPr>
                <w:rFonts w:asciiTheme="minorEastAsia" w:eastAsiaTheme="minorEastAsia" w:hAnsiTheme="minorEastAsia"/>
                <w:bCs/>
              </w:rPr>
              <w:t>芯片CCP917T的SM2签名效率达到100万次/s，对称算法性能达到80Gbps，达到行业先进水平，满足国家三级及</w:t>
            </w:r>
            <w:proofErr w:type="gramStart"/>
            <w:r w:rsidRPr="00FA5A25">
              <w:rPr>
                <w:rFonts w:asciiTheme="minorEastAsia" w:eastAsiaTheme="minorEastAsia" w:hAnsiTheme="minorEastAsia"/>
                <w:bCs/>
              </w:rPr>
              <w:t>以上等保要求</w:t>
            </w:r>
            <w:proofErr w:type="gramEnd"/>
            <w:r w:rsidRPr="00FA5A25">
              <w:rPr>
                <w:rFonts w:asciiTheme="minorEastAsia" w:eastAsiaTheme="minorEastAsia" w:hAnsiTheme="minorEastAsia"/>
                <w:bCs/>
              </w:rPr>
              <w:t>，具有广泛的应用前景。这些重要的芯片目前均已向客户送样，客户正在进行应用开发工作，目前各项工作进展顺利。谢谢</w:t>
            </w:r>
            <w:r w:rsidRPr="00FA5A25">
              <w:rPr>
                <w:rFonts w:asciiTheme="minorEastAsia" w:eastAsiaTheme="minorEastAsia" w:hAnsiTheme="minorEastAsia" w:hint="eastAsia"/>
                <w:bCs/>
              </w:rPr>
              <w:t>！</w:t>
            </w:r>
          </w:p>
          <w:p w14:paraId="7BB91DDD" w14:textId="5D01F1D5" w:rsidR="00FA5A25" w:rsidRPr="00FA5A25" w:rsidRDefault="00FA5A25" w:rsidP="00FA5A25">
            <w:pPr>
              <w:adjustRightInd w:val="0"/>
              <w:snapToGrid w:val="0"/>
              <w:ind w:firstLineChars="200" w:firstLine="482"/>
              <w:rPr>
                <w:rFonts w:asciiTheme="minorEastAsia" w:eastAsiaTheme="minorEastAsia" w:hAnsiTheme="minorEastAsia"/>
                <w:b/>
                <w:bCs/>
              </w:rPr>
            </w:pPr>
            <w:r w:rsidRPr="00FA5A25">
              <w:rPr>
                <w:rFonts w:asciiTheme="minorEastAsia" w:eastAsiaTheme="minorEastAsia" w:hAnsiTheme="minorEastAsia" w:hint="eastAsia"/>
                <w:b/>
                <w:bCs/>
              </w:rPr>
              <w:t>5、公司</w:t>
            </w:r>
            <w:r w:rsidRPr="00FA5A25">
              <w:rPr>
                <w:rFonts w:asciiTheme="minorEastAsia" w:eastAsiaTheme="minorEastAsia" w:hAnsiTheme="minorEastAsia"/>
                <w:b/>
                <w:bCs/>
              </w:rPr>
              <w:t>RAID芯片进展如何，今明两年能否批量化应用并贡献收入？</w:t>
            </w:r>
          </w:p>
          <w:p w14:paraId="71D3BDE2" w14:textId="1F09F14B" w:rsidR="00FA5A25" w:rsidRDefault="00FA5A25" w:rsidP="00FA5A25">
            <w:pPr>
              <w:adjustRightInd w:val="0"/>
              <w:snapToGrid w:val="0"/>
              <w:ind w:firstLineChars="200" w:firstLine="480"/>
              <w:rPr>
                <w:rFonts w:asciiTheme="minorEastAsia" w:eastAsiaTheme="minorEastAsia" w:hAnsiTheme="minorEastAsia"/>
                <w:bCs/>
              </w:rPr>
            </w:pPr>
            <w:r>
              <w:rPr>
                <w:rFonts w:asciiTheme="minorEastAsia" w:eastAsiaTheme="minorEastAsia" w:hAnsiTheme="minorEastAsia" w:hint="eastAsia"/>
                <w:bCs/>
              </w:rPr>
              <w:t>答：</w:t>
            </w:r>
            <w:r w:rsidRPr="00FA5A25">
              <w:rPr>
                <w:rFonts w:asciiTheme="minorEastAsia" w:eastAsiaTheme="minorEastAsia" w:hAnsiTheme="minorEastAsia" w:hint="eastAsia"/>
                <w:bCs/>
              </w:rPr>
              <w:t>尊敬的投资者，您好！公司</w:t>
            </w:r>
            <w:r w:rsidRPr="00FA5A25">
              <w:rPr>
                <w:rFonts w:asciiTheme="minorEastAsia" w:eastAsiaTheme="minorEastAsia" w:hAnsiTheme="minorEastAsia"/>
                <w:bCs/>
              </w:rPr>
              <w:t>RAID存储控制芯片和</w:t>
            </w:r>
            <w:proofErr w:type="gramStart"/>
            <w:r w:rsidRPr="00FA5A25">
              <w:rPr>
                <w:rFonts w:asciiTheme="minorEastAsia" w:eastAsiaTheme="minorEastAsia" w:hAnsiTheme="minorEastAsia"/>
                <w:bCs/>
              </w:rPr>
              <w:t>模组</w:t>
            </w:r>
            <w:proofErr w:type="gramEnd"/>
            <w:r w:rsidRPr="00FA5A25">
              <w:rPr>
                <w:rFonts w:asciiTheme="minorEastAsia" w:eastAsiaTheme="minorEastAsia" w:hAnsiTheme="minorEastAsia"/>
                <w:bCs/>
              </w:rPr>
              <w:t>产品已实现实际市场的应用销售，一方面，公司自主研发的CCRD3304芯片已成功导入移动通信基站、</w:t>
            </w:r>
            <w:proofErr w:type="gramStart"/>
            <w:r w:rsidRPr="00FA5A25">
              <w:rPr>
                <w:rFonts w:asciiTheme="minorEastAsia" w:eastAsiaTheme="minorEastAsia" w:hAnsiTheme="minorEastAsia"/>
                <w:bCs/>
              </w:rPr>
              <w:t>信创服务器</w:t>
            </w:r>
            <w:proofErr w:type="gramEnd"/>
            <w:r w:rsidRPr="00FA5A25">
              <w:rPr>
                <w:rFonts w:asciiTheme="minorEastAsia" w:eastAsiaTheme="minorEastAsia" w:hAnsiTheme="minorEastAsia"/>
                <w:bCs/>
              </w:rPr>
              <w:t>等多个项目中；另一方面，某头部视频监控设备厂商成功导入CCUSR6104 RAID卡。除此之外，某国家重大需求项目已经选型公司CCUSR8116 RAID卡。谢谢！</w:t>
            </w:r>
          </w:p>
          <w:p w14:paraId="5B7A9D6A" w14:textId="18480292" w:rsidR="00FA5A25" w:rsidRDefault="00FA5A25" w:rsidP="00FA5A25">
            <w:pPr>
              <w:adjustRightInd w:val="0"/>
              <w:snapToGrid w:val="0"/>
              <w:ind w:firstLineChars="200" w:firstLine="482"/>
              <w:rPr>
                <w:rFonts w:asciiTheme="minorEastAsia" w:eastAsiaTheme="minorEastAsia" w:hAnsiTheme="minorEastAsia"/>
                <w:b/>
                <w:bCs/>
              </w:rPr>
            </w:pPr>
            <w:r w:rsidRPr="00FA5A25">
              <w:rPr>
                <w:rFonts w:asciiTheme="minorEastAsia" w:eastAsiaTheme="minorEastAsia" w:hAnsiTheme="minorEastAsia" w:hint="eastAsia"/>
                <w:b/>
                <w:bCs/>
              </w:rPr>
              <w:t>6、公司</w:t>
            </w:r>
            <w:r w:rsidRPr="00FA5A25">
              <w:rPr>
                <w:rFonts w:asciiTheme="minorEastAsia" w:eastAsiaTheme="minorEastAsia" w:hAnsiTheme="minorEastAsia"/>
                <w:b/>
                <w:bCs/>
              </w:rPr>
              <w:t>AI业务的布局与进展情况怎么样？</w:t>
            </w:r>
          </w:p>
          <w:p w14:paraId="1D976C57" w14:textId="21505590" w:rsidR="00FA5A25" w:rsidRDefault="00FA5A25" w:rsidP="00FA5A25">
            <w:pPr>
              <w:adjustRightInd w:val="0"/>
              <w:snapToGrid w:val="0"/>
              <w:ind w:firstLineChars="200" w:firstLine="480"/>
              <w:rPr>
                <w:rFonts w:asciiTheme="minorEastAsia" w:eastAsiaTheme="minorEastAsia" w:hAnsiTheme="minorEastAsia"/>
                <w:bCs/>
              </w:rPr>
            </w:pPr>
            <w:r w:rsidRPr="00FA5A25">
              <w:rPr>
                <w:rFonts w:asciiTheme="minorEastAsia" w:eastAsiaTheme="minorEastAsia" w:hAnsiTheme="minorEastAsia" w:hint="eastAsia"/>
                <w:bCs/>
              </w:rPr>
              <w:t>答：尊敬的投资者，您好！公司的</w:t>
            </w:r>
            <w:r w:rsidRPr="00FA5A25">
              <w:rPr>
                <w:rFonts w:asciiTheme="minorEastAsia" w:eastAsiaTheme="minorEastAsia" w:hAnsiTheme="minorEastAsia"/>
                <w:bCs/>
              </w:rPr>
              <w:t>AI业务包含定制AI芯片业务和自主AI芯片业务。公司定制AI芯片业务目前在手订单充足，上半年由于受外部因素影响生产周期加长，导致影响交付和收入的形成，截至2025年8月27日，定制AI业务的</w:t>
            </w:r>
            <w:proofErr w:type="gramStart"/>
            <w:r w:rsidRPr="00FA5A25">
              <w:rPr>
                <w:rFonts w:asciiTheme="minorEastAsia" w:eastAsiaTheme="minorEastAsia" w:hAnsiTheme="minorEastAsia"/>
                <w:bCs/>
              </w:rPr>
              <w:t>供应链已改善</w:t>
            </w:r>
            <w:proofErr w:type="gramEnd"/>
            <w:r w:rsidRPr="00FA5A25">
              <w:rPr>
                <w:rFonts w:asciiTheme="minorEastAsia" w:eastAsiaTheme="minorEastAsia" w:hAnsiTheme="minorEastAsia"/>
                <w:bCs/>
              </w:rPr>
              <w:t>，正在积极组织相关芯片生产和交付等工作。公司自主AI芯片业务目前包括AI MCU芯片、AI</w:t>
            </w:r>
            <w:proofErr w:type="gramStart"/>
            <w:r w:rsidRPr="00FA5A25">
              <w:rPr>
                <w:rFonts w:asciiTheme="minorEastAsia" w:eastAsiaTheme="minorEastAsia" w:hAnsiTheme="minorEastAsia"/>
                <w:bCs/>
              </w:rPr>
              <w:t>云安全</w:t>
            </w:r>
            <w:proofErr w:type="gramEnd"/>
            <w:r w:rsidRPr="00FA5A25">
              <w:rPr>
                <w:rFonts w:asciiTheme="minorEastAsia" w:eastAsiaTheme="minorEastAsia" w:hAnsiTheme="minorEastAsia"/>
                <w:bCs/>
              </w:rPr>
              <w:t>芯片等，均基于RISC-V CPU技术进</w:t>
            </w:r>
            <w:r w:rsidRPr="00FA5A25">
              <w:rPr>
                <w:rFonts w:asciiTheme="minorEastAsia" w:eastAsiaTheme="minorEastAsia" w:hAnsiTheme="minorEastAsia"/>
                <w:bCs/>
              </w:rPr>
              <w:lastRenderedPageBreak/>
              <w:t>行研发。公司AI MCU芯片CCR4001S目前已在家电的主动感知与节能控制、婴儿看护的隐私友好监护、工业检测、光</w:t>
            </w:r>
            <w:proofErr w:type="gramStart"/>
            <w:r w:rsidRPr="00FA5A25">
              <w:rPr>
                <w:rFonts w:asciiTheme="minorEastAsia" w:eastAsiaTheme="minorEastAsia" w:hAnsiTheme="minorEastAsia"/>
                <w:bCs/>
              </w:rPr>
              <w:t>伏拉弧</w:t>
            </w:r>
            <w:proofErr w:type="gramEnd"/>
            <w:r w:rsidRPr="00FA5A25">
              <w:rPr>
                <w:rFonts w:asciiTheme="minorEastAsia" w:eastAsiaTheme="minorEastAsia" w:hAnsiTheme="minorEastAsia"/>
                <w:bCs/>
              </w:rPr>
              <w:t>检测以及电机控制等场景落地验</w:t>
            </w:r>
            <w:r w:rsidRPr="00FA5A25">
              <w:rPr>
                <w:rFonts w:asciiTheme="minorEastAsia" w:eastAsiaTheme="minorEastAsia" w:hAnsiTheme="minorEastAsia" w:hint="eastAsia"/>
                <w:bCs/>
              </w:rPr>
              <w:t>证，并与生态伙伴联合推出</w:t>
            </w:r>
            <w:r w:rsidRPr="00FA5A25">
              <w:rPr>
                <w:rFonts w:asciiTheme="minorEastAsia" w:eastAsiaTheme="minorEastAsia" w:hAnsiTheme="minorEastAsia"/>
                <w:bCs/>
              </w:rPr>
              <w:t>AI传感器模组，帮助客户加速量产导入、降低系统成本、缩短开发周期。公司车载高性能RISC-V AI MCU 芯片产品 CCFC3009PT采用 RISC-V 架构 6+6 核设计，内置 NPU 子系统，支持虚拟化技术，集成网络节点硬件路由模块，创新存储器与安全设计，该芯片已完成设计，即将</w:t>
            </w:r>
            <w:proofErr w:type="gramStart"/>
            <w:r w:rsidRPr="00FA5A25">
              <w:rPr>
                <w:rFonts w:asciiTheme="minorEastAsia" w:eastAsiaTheme="minorEastAsia" w:hAnsiTheme="minorEastAsia"/>
                <w:bCs/>
              </w:rPr>
              <w:t>进行流片验证</w:t>
            </w:r>
            <w:proofErr w:type="gramEnd"/>
            <w:r w:rsidRPr="00FA5A25">
              <w:rPr>
                <w:rFonts w:asciiTheme="minorEastAsia" w:eastAsiaTheme="minorEastAsia" w:hAnsiTheme="minorEastAsia"/>
                <w:bCs/>
              </w:rPr>
              <w:t>。公司超高性能AI</w:t>
            </w:r>
            <w:proofErr w:type="gramStart"/>
            <w:r w:rsidRPr="00FA5A25">
              <w:rPr>
                <w:rFonts w:asciiTheme="minorEastAsia" w:eastAsiaTheme="minorEastAsia" w:hAnsiTheme="minorEastAsia"/>
                <w:bCs/>
              </w:rPr>
              <w:t>云安全</w:t>
            </w:r>
            <w:proofErr w:type="gramEnd"/>
            <w:r w:rsidRPr="00FA5A25">
              <w:rPr>
                <w:rFonts w:asciiTheme="minorEastAsia" w:eastAsiaTheme="minorEastAsia" w:hAnsiTheme="minorEastAsia"/>
                <w:bCs/>
              </w:rPr>
              <w:t>芯片CCP917T的SM2签名效率达到100万次/s，对称算法性能达到80Gbps，内置NPU子系统，达到行业先进水平，满足国家三级及</w:t>
            </w:r>
            <w:proofErr w:type="gramStart"/>
            <w:r w:rsidRPr="00FA5A25">
              <w:rPr>
                <w:rFonts w:asciiTheme="minorEastAsia" w:eastAsiaTheme="minorEastAsia" w:hAnsiTheme="minorEastAsia"/>
                <w:bCs/>
              </w:rPr>
              <w:t>以上等保要求</w:t>
            </w:r>
            <w:proofErr w:type="gramEnd"/>
            <w:r w:rsidRPr="00FA5A25">
              <w:rPr>
                <w:rFonts w:asciiTheme="minorEastAsia" w:eastAsiaTheme="minorEastAsia" w:hAnsiTheme="minorEastAsia"/>
                <w:bCs/>
              </w:rPr>
              <w:t>，具有广泛的应用前</w:t>
            </w:r>
            <w:r w:rsidRPr="00FA5A25">
              <w:rPr>
                <w:rFonts w:asciiTheme="minorEastAsia" w:eastAsiaTheme="minorEastAsia" w:hAnsiTheme="minorEastAsia" w:hint="eastAsia"/>
                <w:bCs/>
              </w:rPr>
              <w:t>景。此外，公司正在基于参股</w:t>
            </w:r>
            <w:proofErr w:type="gramStart"/>
            <w:r w:rsidRPr="00FA5A25">
              <w:rPr>
                <w:rFonts w:asciiTheme="minorEastAsia" w:eastAsiaTheme="minorEastAsia" w:hAnsiTheme="minorEastAsia" w:hint="eastAsia"/>
                <w:bCs/>
              </w:rPr>
              <w:t>公司江原科技</w:t>
            </w:r>
            <w:proofErr w:type="gramEnd"/>
            <w:r w:rsidRPr="00FA5A25">
              <w:rPr>
                <w:rFonts w:asciiTheme="minorEastAsia" w:eastAsiaTheme="minorEastAsia" w:hAnsiTheme="minorEastAsia" w:hint="eastAsia"/>
                <w:bCs/>
              </w:rPr>
              <w:t>国产自主</w:t>
            </w:r>
            <w:r w:rsidRPr="00FA5A25">
              <w:rPr>
                <w:rFonts w:asciiTheme="minorEastAsia" w:eastAsiaTheme="minorEastAsia" w:hAnsiTheme="minorEastAsia"/>
                <w:bCs/>
              </w:rPr>
              <w:t>AI</w:t>
            </w:r>
            <w:proofErr w:type="gramStart"/>
            <w:r w:rsidRPr="00FA5A25">
              <w:rPr>
                <w:rFonts w:asciiTheme="minorEastAsia" w:eastAsiaTheme="minorEastAsia" w:hAnsiTheme="minorEastAsia"/>
                <w:bCs/>
              </w:rPr>
              <w:t>算力芯片</w:t>
            </w:r>
            <w:proofErr w:type="gramEnd"/>
            <w:r w:rsidRPr="00FA5A25">
              <w:rPr>
                <w:rFonts w:asciiTheme="minorEastAsia" w:eastAsiaTheme="minorEastAsia" w:hAnsiTheme="minorEastAsia"/>
                <w:bCs/>
              </w:rPr>
              <w:t>和公司自有CCT02 TCM可信芯片开发可信AI推理卡，该可信AI</w:t>
            </w:r>
            <w:proofErr w:type="gramStart"/>
            <w:r w:rsidRPr="00FA5A25">
              <w:rPr>
                <w:rFonts w:asciiTheme="minorEastAsia" w:eastAsiaTheme="minorEastAsia" w:hAnsiTheme="minorEastAsia"/>
                <w:bCs/>
              </w:rPr>
              <w:t>推理卡支持国密</w:t>
            </w:r>
            <w:proofErr w:type="gramEnd"/>
            <w:r w:rsidRPr="00FA5A25">
              <w:rPr>
                <w:rFonts w:asciiTheme="minorEastAsia" w:eastAsiaTheme="minorEastAsia" w:hAnsiTheme="minorEastAsia"/>
                <w:bCs/>
              </w:rPr>
              <w:t>SM2/3/4算法，支持静态启动度量功能，防止客户在使用软件的过程中可能会遭遇破坏或者黑客的恶意攻击，保护敏感信息不被窃取或不被恶意代码使用，可以满足《GM/T 0012-2020可信计算》标准。同时公司积极布局AI NPU技术研发。在NPU领域，公司和香港应科院、</w:t>
            </w:r>
            <w:proofErr w:type="gramStart"/>
            <w:r w:rsidRPr="00FA5A25">
              <w:rPr>
                <w:rFonts w:asciiTheme="minorEastAsia" w:eastAsiaTheme="minorEastAsia" w:hAnsiTheme="minorEastAsia"/>
                <w:bCs/>
              </w:rPr>
              <w:t>龙擎视芯等</w:t>
            </w:r>
            <w:proofErr w:type="gramEnd"/>
            <w:r w:rsidRPr="00FA5A25">
              <w:rPr>
                <w:rFonts w:asciiTheme="minorEastAsia" w:eastAsiaTheme="minorEastAsia" w:hAnsiTheme="minorEastAsia"/>
                <w:bCs/>
              </w:rPr>
              <w:t>单位合作面向端/边缘</w:t>
            </w:r>
            <w:proofErr w:type="gramStart"/>
            <w:r w:rsidRPr="00FA5A25">
              <w:rPr>
                <w:rFonts w:asciiTheme="minorEastAsia" w:eastAsiaTheme="minorEastAsia" w:hAnsiTheme="minorEastAsia"/>
                <w:bCs/>
              </w:rPr>
              <w:t>侧应用</w:t>
            </w:r>
            <w:proofErr w:type="gramEnd"/>
            <w:r w:rsidRPr="00FA5A25">
              <w:rPr>
                <w:rFonts w:asciiTheme="minorEastAsia" w:eastAsiaTheme="minorEastAsia" w:hAnsiTheme="minorEastAsia"/>
                <w:bCs/>
              </w:rPr>
              <w:t>开展AI技术研发，开发CNN20、CNN100、CNN200和CNN300系列化NPU IP核，其中CNN20和CNN100已完成设计验证并可以对外授权，CNN200和CNN300正在研发中。面向AI PC应用，公司和参股公司龙擎</w:t>
            </w:r>
            <w:proofErr w:type="gramStart"/>
            <w:r w:rsidRPr="00FA5A25">
              <w:rPr>
                <w:rFonts w:asciiTheme="minorEastAsia" w:eastAsiaTheme="minorEastAsia" w:hAnsiTheme="minorEastAsia"/>
                <w:bCs/>
              </w:rPr>
              <w:t>视芯正在</w:t>
            </w:r>
            <w:proofErr w:type="gramEnd"/>
            <w:r w:rsidRPr="00FA5A25">
              <w:rPr>
                <w:rFonts w:asciiTheme="minorEastAsia" w:eastAsiaTheme="minorEastAsia" w:hAnsiTheme="minorEastAsia"/>
                <w:bCs/>
              </w:rPr>
              <w:t>合作开发CNN300 NPU IP核， CNN300以标量运算单元和矢量运算矩阵相结合，利用专用重构化可编程技术，形成通用可编程形式的人工智能加速体，单核性能将可达8TOPS，CNN300具有多核一致性接口MLS，支持多个CNN300 IP核之间扩展实现更高算力，保障单任务多</w:t>
            </w:r>
            <w:proofErr w:type="gramStart"/>
            <w:r w:rsidRPr="00FA5A25">
              <w:rPr>
                <w:rFonts w:asciiTheme="minorEastAsia" w:eastAsiaTheme="minorEastAsia" w:hAnsiTheme="minorEastAsia"/>
                <w:bCs/>
              </w:rPr>
              <w:t>核情况</w:t>
            </w:r>
            <w:proofErr w:type="gramEnd"/>
            <w:r w:rsidRPr="00FA5A25">
              <w:rPr>
                <w:rFonts w:asciiTheme="minorEastAsia" w:eastAsiaTheme="minorEastAsia" w:hAnsiTheme="minorEastAsia"/>
                <w:bCs/>
              </w:rPr>
              <w:t>下数据流的同步和统一，如</w:t>
            </w:r>
            <w:proofErr w:type="gramStart"/>
            <w:r w:rsidRPr="00FA5A25">
              <w:rPr>
                <w:rFonts w:asciiTheme="minorEastAsia" w:eastAsiaTheme="minorEastAsia" w:hAnsiTheme="minorEastAsia"/>
                <w:bCs/>
              </w:rPr>
              <w:t>利用四核堆叠</w:t>
            </w:r>
            <w:proofErr w:type="gramEnd"/>
            <w:r w:rsidRPr="00FA5A25">
              <w:rPr>
                <w:rFonts w:asciiTheme="minorEastAsia" w:eastAsiaTheme="minorEastAsia" w:hAnsiTheme="minorEastAsia"/>
                <w:bCs/>
              </w:rPr>
              <w:t>将实现32TOPS算力；MLS接口也支持多颗集成CNN300 IP核的</w:t>
            </w:r>
            <w:proofErr w:type="spellStart"/>
            <w:r w:rsidRPr="00FA5A25">
              <w:rPr>
                <w:rFonts w:asciiTheme="minorEastAsia" w:eastAsiaTheme="minorEastAsia" w:hAnsiTheme="minorEastAsia"/>
                <w:bCs/>
              </w:rPr>
              <w:t>SoC</w:t>
            </w:r>
            <w:proofErr w:type="spellEnd"/>
            <w:r w:rsidRPr="00FA5A25">
              <w:rPr>
                <w:rFonts w:asciiTheme="minorEastAsia" w:eastAsiaTheme="minorEastAsia" w:hAnsiTheme="minorEastAsia"/>
                <w:bCs/>
              </w:rPr>
              <w:t>芯片之间进行数据一致性同步，使得</w:t>
            </w:r>
            <w:proofErr w:type="spellStart"/>
            <w:r w:rsidRPr="00FA5A25">
              <w:rPr>
                <w:rFonts w:asciiTheme="minorEastAsia" w:eastAsiaTheme="minorEastAsia" w:hAnsiTheme="minorEastAsia"/>
                <w:bCs/>
              </w:rPr>
              <w:t>SoC</w:t>
            </w:r>
            <w:proofErr w:type="spellEnd"/>
            <w:r w:rsidRPr="00FA5A25">
              <w:rPr>
                <w:rFonts w:asciiTheme="minorEastAsia" w:eastAsiaTheme="minorEastAsia" w:hAnsiTheme="minorEastAsia"/>
                <w:bCs/>
              </w:rPr>
              <w:t>芯片能够利用</w:t>
            </w:r>
            <w:proofErr w:type="spellStart"/>
            <w:r w:rsidRPr="00FA5A25">
              <w:rPr>
                <w:rFonts w:asciiTheme="minorEastAsia" w:eastAsiaTheme="minorEastAsia" w:hAnsiTheme="minorEastAsia"/>
                <w:bCs/>
              </w:rPr>
              <w:t>chiplet</w:t>
            </w:r>
            <w:proofErr w:type="spellEnd"/>
            <w:r w:rsidRPr="00FA5A25">
              <w:rPr>
                <w:rFonts w:asciiTheme="minorEastAsia" w:eastAsiaTheme="minorEastAsia" w:hAnsiTheme="minorEastAsia"/>
                <w:bCs/>
              </w:rPr>
              <w:t>机制实现多核多芯片</w:t>
            </w:r>
            <w:proofErr w:type="gramStart"/>
            <w:r w:rsidRPr="00FA5A25">
              <w:rPr>
                <w:rFonts w:asciiTheme="minorEastAsia" w:eastAsiaTheme="minorEastAsia" w:hAnsiTheme="minorEastAsia"/>
                <w:bCs/>
              </w:rPr>
              <w:t>算力堆叠</w:t>
            </w:r>
            <w:proofErr w:type="gramEnd"/>
            <w:r w:rsidRPr="00FA5A25">
              <w:rPr>
                <w:rFonts w:asciiTheme="minorEastAsia" w:eastAsiaTheme="minorEastAsia" w:hAnsiTheme="minorEastAsia"/>
                <w:bCs/>
              </w:rPr>
              <w:t>效果。CNN300将支持INT8/FP8/FP16等常规AI应用所需要的数据类型，支持传统的CNN、</w:t>
            </w:r>
            <w:r w:rsidRPr="00FA5A25">
              <w:rPr>
                <w:rFonts w:asciiTheme="minorEastAsia" w:eastAsiaTheme="minorEastAsia" w:hAnsiTheme="minorEastAsia"/>
                <w:bCs/>
              </w:rPr>
              <w:lastRenderedPageBreak/>
              <w:t>RNN应用，也能支持最新流行的LLM（大语言模型）应用；相比于传统ASIC形式NPU加速器，CNN300具有</w:t>
            </w:r>
            <w:proofErr w:type="gramStart"/>
            <w:r w:rsidRPr="00FA5A25">
              <w:rPr>
                <w:rFonts w:asciiTheme="minorEastAsia" w:eastAsiaTheme="minorEastAsia" w:hAnsiTheme="minorEastAsia"/>
                <w:bCs/>
              </w:rPr>
              <w:t>灵活可</w:t>
            </w:r>
            <w:proofErr w:type="gramEnd"/>
            <w:r w:rsidRPr="00FA5A25">
              <w:rPr>
                <w:rFonts w:asciiTheme="minorEastAsia" w:eastAsiaTheme="minorEastAsia" w:hAnsiTheme="minorEastAsia"/>
                <w:bCs/>
              </w:rPr>
              <w:t>重构和高性能高带宽低功耗特点。未来公司将积极拥抱AI技术，根据应用需求大胆创新，特别是在交叉领域的集成创新上，将AI技术研究成果积极应用到公司现有的汽车电子和工</w:t>
            </w:r>
            <w:r w:rsidRPr="00FA5A25">
              <w:rPr>
                <w:rFonts w:asciiTheme="minorEastAsia" w:eastAsiaTheme="minorEastAsia" w:hAnsiTheme="minorEastAsia" w:hint="eastAsia"/>
                <w:bCs/>
              </w:rPr>
              <w:t>业控制芯片产品、</w:t>
            </w:r>
            <w:proofErr w:type="gramStart"/>
            <w:r w:rsidRPr="00FA5A25">
              <w:rPr>
                <w:rFonts w:asciiTheme="minorEastAsia" w:eastAsiaTheme="minorEastAsia" w:hAnsiTheme="minorEastAsia" w:hint="eastAsia"/>
                <w:bCs/>
              </w:rPr>
              <w:t>信创和</w:t>
            </w:r>
            <w:proofErr w:type="gramEnd"/>
            <w:r w:rsidRPr="00FA5A25">
              <w:rPr>
                <w:rFonts w:asciiTheme="minorEastAsia" w:eastAsiaTheme="minorEastAsia" w:hAnsiTheme="minorEastAsia" w:hint="eastAsia"/>
                <w:bCs/>
              </w:rPr>
              <w:t>信息安全芯片产品上，持续提升公司汽车电子和工业控制芯片产品、</w:t>
            </w:r>
            <w:proofErr w:type="gramStart"/>
            <w:r w:rsidRPr="00FA5A25">
              <w:rPr>
                <w:rFonts w:asciiTheme="minorEastAsia" w:eastAsiaTheme="minorEastAsia" w:hAnsiTheme="minorEastAsia" w:hint="eastAsia"/>
                <w:bCs/>
              </w:rPr>
              <w:t>信创和</w:t>
            </w:r>
            <w:proofErr w:type="gramEnd"/>
            <w:r w:rsidRPr="00FA5A25">
              <w:rPr>
                <w:rFonts w:asciiTheme="minorEastAsia" w:eastAsiaTheme="minorEastAsia" w:hAnsiTheme="minorEastAsia" w:hint="eastAsia"/>
                <w:bCs/>
              </w:rPr>
              <w:t>信息安全芯片产品的智能化水平，进一步提高公司产品的核心竞争力。谢谢！</w:t>
            </w:r>
          </w:p>
          <w:p w14:paraId="21EF3142" w14:textId="061D283A" w:rsidR="00FA5A25" w:rsidRPr="00FA5A25" w:rsidRDefault="00FA5A25" w:rsidP="00FA5A25">
            <w:pPr>
              <w:adjustRightInd w:val="0"/>
              <w:snapToGrid w:val="0"/>
              <w:ind w:firstLineChars="200" w:firstLine="482"/>
              <w:rPr>
                <w:rFonts w:asciiTheme="minorEastAsia" w:eastAsiaTheme="minorEastAsia" w:hAnsiTheme="minorEastAsia"/>
                <w:b/>
                <w:bCs/>
              </w:rPr>
            </w:pPr>
            <w:r w:rsidRPr="00FA5A25">
              <w:rPr>
                <w:rFonts w:asciiTheme="minorEastAsia" w:eastAsiaTheme="minorEastAsia" w:hAnsiTheme="minorEastAsia" w:hint="eastAsia"/>
                <w:b/>
                <w:bCs/>
              </w:rPr>
              <w:t>7、公司研发的</w:t>
            </w:r>
            <w:r w:rsidRPr="00FA5A25">
              <w:rPr>
                <w:rFonts w:asciiTheme="minorEastAsia" w:eastAsiaTheme="minorEastAsia" w:hAnsiTheme="minorEastAsia"/>
                <w:b/>
                <w:bCs/>
              </w:rPr>
              <w:t>RISC-V指令架构CPU内核目前的进展情况怎么样？</w:t>
            </w:r>
          </w:p>
          <w:p w14:paraId="279CE26F" w14:textId="6091BC39" w:rsidR="00FA5A25" w:rsidRDefault="00FA5A25" w:rsidP="00FA5A25">
            <w:pPr>
              <w:adjustRightInd w:val="0"/>
              <w:snapToGrid w:val="0"/>
              <w:ind w:firstLineChars="200" w:firstLine="480"/>
              <w:rPr>
                <w:rFonts w:asciiTheme="minorEastAsia" w:eastAsiaTheme="minorEastAsia" w:hAnsiTheme="minorEastAsia"/>
                <w:bCs/>
              </w:rPr>
            </w:pPr>
            <w:r>
              <w:rPr>
                <w:rFonts w:asciiTheme="minorEastAsia" w:eastAsiaTheme="minorEastAsia" w:hAnsiTheme="minorEastAsia" w:hint="eastAsia"/>
                <w:bCs/>
              </w:rPr>
              <w:t>答：</w:t>
            </w:r>
            <w:r w:rsidRPr="00FA5A25">
              <w:rPr>
                <w:rFonts w:asciiTheme="minorEastAsia" w:eastAsiaTheme="minorEastAsia" w:hAnsiTheme="minorEastAsia" w:hint="eastAsia"/>
                <w:bCs/>
              </w:rPr>
              <w:t>尊敬的投资者，您好！自</w:t>
            </w:r>
            <w:r w:rsidRPr="00FA5A25">
              <w:rPr>
                <w:rFonts w:asciiTheme="minorEastAsia" w:eastAsiaTheme="minorEastAsia" w:hAnsiTheme="minorEastAsia"/>
                <w:bCs/>
              </w:rPr>
              <w:t>2017年以来，公司一直在致力于研发具有自主知识产权的高性能低功耗RISC-V架构的嵌入式CPU技术，公司成功研发了CRV0、CRV4/CRV4E/CRV4H/CRV4L、CRV5、CRV7系列RISC-V CPU IP核，并且都有国产化软件开发工具链支持。其中：CRV4E在CRV4的基础上针对电机控制应用扩展了DSP指令；CRV4H是符合功能安全要求的处理器，该处理器性能可对标ARM公司的Cortex-M4版本。另外，公司还基于RISC-V指令架构开展神经网络扩展指令集架构研究，在RISC-V处理器上运行扩展自定义指令，形成神经网络处理器专用指令集，能够支持神经网络算法的加速处理，并用于CRV4AI和CRV7AI处理器的实现。与国际公司合作开发适用于汽车电子高端</w:t>
            </w:r>
            <w:proofErr w:type="gramStart"/>
            <w:r w:rsidRPr="00FA5A25">
              <w:rPr>
                <w:rFonts w:asciiTheme="minorEastAsia" w:eastAsiaTheme="minorEastAsia" w:hAnsiTheme="minorEastAsia"/>
                <w:bCs/>
              </w:rPr>
              <w:t>域控支持</w:t>
            </w:r>
            <w:proofErr w:type="gramEnd"/>
            <w:r w:rsidRPr="00FA5A25">
              <w:rPr>
                <w:rFonts w:asciiTheme="minorEastAsia" w:eastAsiaTheme="minorEastAsia" w:hAnsiTheme="minorEastAsia"/>
                <w:bCs/>
              </w:rPr>
              <w:t>虚拟化应用的CRV6 CPU IP核；与赛昉科技合作，公司完成CRV9 CPU IP</w:t>
            </w:r>
            <w:proofErr w:type="gramStart"/>
            <w:r w:rsidRPr="00FA5A25">
              <w:rPr>
                <w:rFonts w:asciiTheme="minorEastAsia" w:eastAsiaTheme="minorEastAsia" w:hAnsiTheme="minorEastAsia"/>
                <w:bCs/>
              </w:rPr>
              <w:t>核引进</w:t>
            </w:r>
            <w:proofErr w:type="gramEnd"/>
            <w:r w:rsidRPr="00FA5A25">
              <w:rPr>
                <w:rFonts w:asciiTheme="minorEastAsia" w:eastAsiaTheme="minorEastAsia" w:hAnsiTheme="minorEastAsia"/>
                <w:bCs/>
              </w:rPr>
              <w:t>合作以及与北京开芯院合作，完成CRV9H IP</w:t>
            </w:r>
            <w:proofErr w:type="gramStart"/>
            <w:r w:rsidRPr="00FA5A25">
              <w:rPr>
                <w:rFonts w:asciiTheme="minorEastAsia" w:eastAsiaTheme="minorEastAsia" w:hAnsiTheme="minorEastAsia"/>
                <w:bCs/>
              </w:rPr>
              <w:t>核引进</w:t>
            </w:r>
            <w:proofErr w:type="gramEnd"/>
            <w:r w:rsidRPr="00FA5A25">
              <w:rPr>
                <w:rFonts w:asciiTheme="minorEastAsia" w:eastAsiaTheme="minorEastAsia" w:hAnsiTheme="minorEastAsia"/>
                <w:bCs/>
              </w:rPr>
              <w:t>合作，可满足高性能计算的应用需要。谢谢！</w:t>
            </w:r>
          </w:p>
          <w:p w14:paraId="51EED3D6" w14:textId="4CC643AF" w:rsidR="00FA5A25" w:rsidRDefault="00FA5A25" w:rsidP="00FA5A25">
            <w:pPr>
              <w:adjustRightInd w:val="0"/>
              <w:snapToGrid w:val="0"/>
              <w:ind w:firstLineChars="200" w:firstLine="482"/>
              <w:rPr>
                <w:rFonts w:asciiTheme="minorEastAsia" w:eastAsiaTheme="minorEastAsia" w:hAnsiTheme="minorEastAsia"/>
                <w:b/>
                <w:bCs/>
              </w:rPr>
            </w:pPr>
            <w:r w:rsidRPr="00FA5A25">
              <w:rPr>
                <w:rFonts w:asciiTheme="minorEastAsia" w:eastAsiaTheme="minorEastAsia" w:hAnsiTheme="minorEastAsia" w:hint="eastAsia"/>
                <w:b/>
                <w:bCs/>
              </w:rPr>
              <w:t>8、在汽车电子数模混合领域公司的业务布局和发展策略是怎么样的？</w:t>
            </w:r>
          </w:p>
          <w:p w14:paraId="6D1F5C2D" w14:textId="0AA6E241" w:rsidR="00FA5A25" w:rsidRDefault="00FA5A25" w:rsidP="00FA5A25">
            <w:pPr>
              <w:adjustRightInd w:val="0"/>
              <w:snapToGrid w:val="0"/>
              <w:ind w:firstLineChars="200" w:firstLine="480"/>
              <w:rPr>
                <w:rFonts w:asciiTheme="minorEastAsia" w:eastAsiaTheme="minorEastAsia" w:hAnsiTheme="minorEastAsia"/>
                <w:bCs/>
              </w:rPr>
            </w:pPr>
            <w:r w:rsidRPr="00FA5A25">
              <w:rPr>
                <w:rFonts w:asciiTheme="minorEastAsia" w:eastAsiaTheme="minorEastAsia" w:hAnsiTheme="minorEastAsia" w:hint="eastAsia"/>
                <w:bCs/>
              </w:rPr>
              <w:t>答：尊敬的投资者，您好！在汽车电子数模混合领域，公司集成化混合信号设计平台趋于成熟，已成功研发安全气囊点火芯片、</w:t>
            </w:r>
            <w:r w:rsidRPr="00FA5A25">
              <w:rPr>
                <w:rFonts w:asciiTheme="minorEastAsia" w:eastAsiaTheme="minorEastAsia" w:hAnsiTheme="minorEastAsia"/>
                <w:bCs/>
              </w:rPr>
              <w:t>PSI5通信芯片、加速度计传感器芯片、门区驱动芯片、线控底盘电</w:t>
            </w:r>
            <w:r w:rsidRPr="00FA5A25">
              <w:rPr>
                <w:rFonts w:asciiTheme="minorEastAsia" w:eastAsiaTheme="minorEastAsia" w:hAnsiTheme="minorEastAsia"/>
                <w:bCs/>
              </w:rPr>
              <w:lastRenderedPageBreak/>
              <w:t>磁阀驱动芯片、BLDC芯片，配合公司系列汽车电子MCU，形成较强性价比的“MCU+”混合信号套</w:t>
            </w:r>
            <w:proofErr w:type="gramStart"/>
            <w:r w:rsidRPr="00FA5A25">
              <w:rPr>
                <w:rFonts w:asciiTheme="minorEastAsia" w:eastAsiaTheme="minorEastAsia" w:hAnsiTheme="minorEastAsia"/>
                <w:bCs/>
              </w:rPr>
              <w:t>片解决</w:t>
            </w:r>
            <w:proofErr w:type="gramEnd"/>
            <w:r w:rsidRPr="00FA5A25">
              <w:rPr>
                <w:rFonts w:asciiTheme="minorEastAsia" w:eastAsiaTheme="minorEastAsia" w:hAnsiTheme="minorEastAsia"/>
                <w:bCs/>
              </w:rPr>
              <w:t>方案，增强了汽车电子芯片产品市场竞争力，随着汽车电子进一步向高压化、智能化发展，混合信号芯片将成为连接模拟世界与数字系统的关键纽带，其技术创新将深度影响整车能效、功能安全与用户体验，公司尝试构建48V混合信号芯片设计平台，CCL1800B是公</w:t>
            </w:r>
            <w:r w:rsidRPr="00FA5A25">
              <w:rPr>
                <w:rFonts w:asciiTheme="minorEastAsia" w:eastAsiaTheme="minorEastAsia" w:hAnsiTheme="minorEastAsia" w:hint="eastAsia"/>
                <w:bCs/>
              </w:rPr>
              <w:t>司面向</w:t>
            </w:r>
            <w:r w:rsidRPr="00FA5A25">
              <w:rPr>
                <w:rFonts w:asciiTheme="minorEastAsia" w:eastAsiaTheme="minorEastAsia" w:hAnsiTheme="minorEastAsia"/>
                <w:bCs/>
              </w:rPr>
              <w:t>48V架构成功研发的首</w:t>
            </w:r>
            <w:proofErr w:type="gramStart"/>
            <w:r w:rsidRPr="00FA5A25">
              <w:rPr>
                <w:rFonts w:asciiTheme="minorEastAsia" w:eastAsiaTheme="minorEastAsia" w:hAnsiTheme="minorEastAsia"/>
                <w:bCs/>
              </w:rPr>
              <w:t>款安全</w:t>
            </w:r>
            <w:proofErr w:type="gramEnd"/>
            <w:r w:rsidRPr="00FA5A25">
              <w:rPr>
                <w:rFonts w:asciiTheme="minorEastAsia" w:eastAsiaTheme="minorEastAsia" w:hAnsiTheme="minorEastAsia"/>
                <w:bCs/>
              </w:rPr>
              <w:t>气囊点火芯片，实现业界首发，作为48V安全气囊点火芯片填补了这一领域的空白，以该芯片为基础，公司搭建48V混合信号芯片设计平台，平台化布局初步成型并支撑后续多应用领域扩展，公司将持续加强在汽车电子数模混合信号领域的耕耘。谢谢！</w:t>
            </w:r>
          </w:p>
          <w:p w14:paraId="3F428A7D" w14:textId="227871CC" w:rsidR="00FA5A25" w:rsidRDefault="00FA5A25" w:rsidP="00FA5A25">
            <w:pPr>
              <w:adjustRightInd w:val="0"/>
              <w:snapToGrid w:val="0"/>
              <w:ind w:firstLineChars="200" w:firstLine="482"/>
              <w:rPr>
                <w:rFonts w:asciiTheme="minorEastAsia" w:eastAsiaTheme="minorEastAsia" w:hAnsiTheme="minorEastAsia"/>
                <w:b/>
                <w:bCs/>
              </w:rPr>
            </w:pPr>
            <w:r w:rsidRPr="00FA5A25">
              <w:rPr>
                <w:rFonts w:asciiTheme="minorEastAsia" w:eastAsiaTheme="minorEastAsia" w:hAnsiTheme="minorEastAsia" w:hint="eastAsia"/>
                <w:b/>
                <w:bCs/>
              </w:rPr>
              <w:t>9、公司为什么要研发</w:t>
            </w:r>
            <w:r w:rsidRPr="00FA5A25">
              <w:rPr>
                <w:rFonts w:asciiTheme="minorEastAsia" w:eastAsiaTheme="minorEastAsia" w:hAnsiTheme="minorEastAsia"/>
                <w:b/>
                <w:bCs/>
              </w:rPr>
              <w:t>48V汽车电子芯片产品，目前进展怎么样？</w:t>
            </w:r>
          </w:p>
          <w:p w14:paraId="01B26073" w14:textId="305DBFFC" w:rsidR="00FA5A25" w:rsidRDefault="00FA5A25" w:rsidP="00FA5A25">
            <w:pPr>
              <w:adjustRightInd w:val="0"/>
              <w:snapToGrid w:val="0"/>
              <w:ind w:firstLineChars="200" w:firstLine="480"/>
              <w:rPr>
                <w:rFonts w:asciiTheme="minorEastAsia" w:eastAsiaTheme="minorEastAsia" w:hAnsiTheme="minorEastAsia"/>
                <w:bCs/>
              </w:rPr>
            </w:pPr>
            <w:r w:rsidRPr="00FA5A25">
              <w:rPr>
                <w:rFonts w:asciiTheme="minorEastAsia" w:eastAsiaTheme="minorEastAsia" w:hAnsiTheme="minorEastAsia" w:hint="eastAsia"/>
                <w:bCs/>
              </w:rPr>
              <w:t>答：尊敬的投资者，您好！随着新能源汽车智能化进程加快，传统</w:t>
            </w:r>
            <w:r w:rsidRPr="00FA5A25">
              <w:rPr>
                <w:rFonts w:asciiTheme="minorEastAsia" w:eastAsiaTheme="minorEastAsia" w:hAnsiTheme="minorEastAsia"/>
                <w:bCs/>
              </w:rPr>
              <w:t>12V低压系统已难以满足新一代智能功能的功率需求。48V系统以其更高的功率承载、更优的能效表现和更强的功能安全保障，成为汽车电气架构升级的关键路径。公司积极应对这一发展趋势，尝试构建48V混合信号芯片设计平台，CCL1800B是公司面向48V架构成功研发的首</w:t>
            </w:r>
            <w:proofErr w:type="gramStart"/>
            <w:r w:rsidRPr="00FA5A25">
              <w:rPr>
                <w:rFonts w:asciiTheme="minorEastAsia" w:eastAsiaTheme="minorEastAsia" w:hAnsiTheme="minorEastAsia"/>
                <w:bCs/>
              </w:rPr>
              <w:t>款安全</w:t>
            </w:r>
            <w:proofErr w:type="gramEnd"/>
            <w:r w:rsidRPr="00FA5A25">
              <w:rPr>
                <w:rFonts w:asciiTheme="minorEastAsia" w:eastAsiaTheme="minorEastAsia" w:hAnsiTheme="minorEastAsia"/>
                <w:bCs/>
              </w:rPr>
              <w:t>气囊点火</w:t>
            </w:r>
            <w:bookmarkStart w:id="2" w:name="_GoBack"/>
            <w:bookmarkEnd w:id="2"/>
            <w:r w:rsidRPr="00FA5A25">
              <w:rPr>
                <w:rFonts w:asciiTheme="minorEastAsia" w:eastAsiaTheme="minorEastAsia" w:hAnsiTheme="minorEastAsia"/>
                <w:bCs/>
              </w:rPr>
              <w:t>芯片，实现业界首发，作为48V安全气囊点火芯片填补了这一领域的空白，实现了新能源汽车安全气囊点火应用电子电气系统架构领域的创新与突破。以该芯片为基础，公司搭建48V混合信号芯片设计平台，</w:t>
            </w:r>
            <w:r w:rsidRPr="00FA5A25">
              <w:rPr>
                <w:rFonts w:asciiTheme="minorEastAsia" w:eastAsiaTheme="minorEastAsia" w:hAnsiTheme="minorEastAsia" w:hint="eastAsia"/>
                <w:bCs/>
              </w:rPr>
              <w:t>平台化布局初步成型并支撑后续多应用领域扩展。谢谢！</w:t>
            </w:r>
          </w:p>
          <w:p w14:paraId="1A363D14" w14:textId="0E461001" w:rsidR="007A1551" w:rsidRPr="00BB412B" w:rsidRDefault="007A1551" w:rsidP="00A825AB">
            <w:pPr>
              <w:adjustRightInd w:val="0"/>
              <w:snapToGrid w:val="0"/>
              <w:ind w:firstLineChars="200" w:firstLine="420"/>
              <w:rPr>
                <w:bCs/>
                <w:sz w:val="21"/>
                <w:szCs w:val="21"/>
              </w:rPr>
            </w:pPr>
          </w:p>
        </w:tc>
      </w:tr>
      <w:tr w:rsidR="003B1D4A" w14:paraId="58A92FE1" w14:textId="77777777" w:rsidTr="00657602">
        <w:trPr>
          <w:trHeight w:val="672"/>
        </w:trPr>
        <w:tc>
          <w:tcPr>
            <w:tcW w:w="752" w:type="pct"/>
            <w:vAlign w:val="center"/>
          </w:tcPr>
          <w:p w14:paraId="69351F2E" w14:textId="77777777" w:rsidR="003B1D4A" w:rsidRDefault="003F2E6B">
            <w:pPr>
              <w:ind w:firstLineChars="0" w:firstLine="0"/>
              <w:rPr>
                <w:b/>
                <w:bCs/>
              </w:rPr>
            </w:pPr>
            <w:r>
              <w:rPr>
                <w:b/>
                <w:bCs/>
              </w:rPr>
              <w:lastRenderedPageBreak/>
              <w:t>附件清单（如有）</w:t>
            </w:r>
          </w:p>
        </w:tc>
        <w:tc>
          <w:tcPr>
            <w:tcW w:w="4248" w:type="pct"/>
          </w:tcPr>
          <w:p w14:paraId="35FA26A4" w14:textId="77777777" w:rsidR="003B1D4A" w:rsidRDefault="003F2E6B">
            <w:pPr>
              <w:ind w:firstLineChars="0" w:firstLine="0"/>
            </w:pPr>
            <w:r>
              <w:t>无</w:t>
            </w:r>
          </w:p>
        </w:tc>
      </w:tr>
      <w:tr w:rsidR="003B1D4A" w14:paraId="492FBD8A" w14:textId="77777777" w:rsidTr="00657602">
        <w:trPr>
          <w:trHeight w:val="382"/>
        </w:trPr>
        <w:tc>
          <w:tcPr>
            <w:tcW w:w="752" w:type="pct"/>
            <w:vAlign w:val="center"/>
          </w:tcPr>
          <w:p w14:paraId="6D9E9D75" w14:textId="77777777" w:rsidR="003B1D4A" w:rsidRDefault="003F2E6B">
            <w:pPr>
              <w:ind w:firstLineChars="0" w:firstLine="0"/>
              <w:rPr>
                <w:b/>
                <w:bCs/>
              </w:rPr>
            </w:pPr>
            <w:r>
              <w:rPr>
                <w:b/>
                <w:bCs/>
              </w:rPr>
              <w:t>日期</w:t>
            </w:r>
          </w:p>
        </w:tc>
        <w:tc>
          <w:tcPr>
            <w:tcW w:w="4248" w:type="pct"/>
          </w:tcPr>
          <w:p w14:paraId="790B7FB8" w14:textId="33A71C32" w:rsidR="003B1D4A" w:rsidRDefault="00C2520F" w:rsidP="00151A18">
            <w:pPr>
              <w:ind w:firstLineChars="0" w:firstLine="0"/>
            </w:pPr>
            <w:r>
              <w:rPr>
                <w:rFonts w:hint="eastAsia"/>
              </w:rPr>
              <w:t>2</w:t>
            </w:r>
            <w:r>
              <w:t>025年</w:t>
            </w:r>
            <w:r w:rsidR="00151A18">
              <w:t>9</w:t>
            </w:r>
            <w:r w:rsidR="003F2E6B">
              <w:rPr>
                <w:rFonts w:hint="eastAsia"/>
              </w:rPr>
              <w:t>月</w:t>
            </w:r>
          </w:p>
        </w:tc>
      </w:tr>
    </w:tbl>
    <w:p w14:paraId="47872F2C" w14:textId="77777777" w:rsidR="003B1D4A" w:rsidRDefault="003B1D4A" w:rsidP="00657602">
      <w:pPr>
        <w:ind w:firstLineChars="0" w:firstLine="0"/>
      </w:pPr>
    </w:p>
    <w:sectPr w:rsidR="003B1D4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7E2CF" w14:textId="77777777" w:rsidR="00801CBC" w:rsidRDefault="00801CBC">
      <w:pPr>
        <w:spacing w:line="240" w:lineRule="auto"/>
      </w:pPr>
      <w:r>
        <w:separator/>
      </w:r>
    </w:p>
  </w:endnote>
  <w:endnote w:type="continuationSeparator" w:id="0">
    <w:p w14:paraId="283A45FA" w14:textId="77777777" w:rsidR="00801CBC" w:rsidRDefault="00801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9DABC" w14:textId="77777777" w:rsidR="00803419" w:rsidRDefault="00803419">
    <w:pPr>
      <w:pStyle w:val="a6"/>
      <w:ind w:firstLine="180"/>
      <w:rPr>
        <w:rStyle w:val="ab"/>
      </w:rPr>
    </w:pPr>
    <w:r>
      <w:fldChar w:fldCharType="begin"/>
    </w:r>
    <w:r>
      <w:rPr>
        <w:rStyle w:val="ab"/>
      </w:rPr>
      <w:instrText xml:space="preserve">PAGE  </w:instrText>
    </w:r>
    <w:r>
      <w:fldChar w:fldCharType="end"/>
    </w:r>
  </w:p>
  <w:p w14:paraId="17392482" w14:textId="77777777" w:rsidR="00803419" w:rsidRDefault="00803419">
    <w:pPr>
      <w:pStyle w:val="a6"/>
      <w:ind w:firstLine="180"/>
    </w:pPr>
  </w:p>
  <w:p w14:paraId="063A4A46" w14:textId="77777777" w:rsidR="00803419" w:rsidRDefault="00803419"/>
  <w:p w14:paraId="05401801" w14:textId="77777777" w:rsidR="00803419" w:rsidRDefault="00803419"/>
  <w:p w14:paraId="06E5972A" w14:textId="77777777" w:rsidR="00803419" w:rsidRDefault="00803419"/>
  <w:p w14:paraId="30E4CD99" w14:textId="77777777" w:rsidR="00803419" w:rsidRDefault="008034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051297"/>
      <w:docPartObj>
        <w:docPartGallery w:val="Page Numbers (Bottom of Page)"/>
        <w:docPartUnique/>
      </w:docPartObj>
    </w:sdtPr>
    <w:sdtEndPr/>
    <w:sdtContent>
      <w:p w14:paraId="04F84B33" w14:textId="4608B568" w:rsidR="00803419" w:rsidRDefault="00803419">
        <w:pPr>
          <w:pStyle w:val="a6"/>
          <w:ind w:firstLine="180"/>
          <w:jc w:val="center"/>
        </w:pPr>
        <w:r>
          <w:fldChar w:fldCharType="begin"/>
        </w:r>
        <w:r>
          <w:instrText>PAGE   \* MERGEFORMAT</w:instrText>
        </w:r>
        <w:r>
          <w:fldChar w:fldCharType="separate"/>
        </w:r>
        <w:r w:rsidR="00065BE0" w:rsidRPr="00065BE0">
          <w:rPr>
            <w:noProof/>
            <w:lang w:val="zh-CN"/>
          </w:rPr>
          <w:t>7</w:t>
        </w:r>
        <w:r>
          <w:fldChar w:fldCharType="end"/>
        </w:r>
      </w:p>
    </w:sdtContent>
  </w:sdt>
  <w:p w14:paraId="44699B6D" w14:textId="77777777" w:rsidR="00803419" w:rsidRDefault="00803419" w:rsidP="000902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BA048" w14:textId="77777777" w:rsidR="00803419" w:rsidRDefault="00803419">
    <w:pPr>
      <w:pStyle w:val="a6"/>
      <w:ind w:firstLine="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A222B" w14:textId="77777777" w:rsidR="00801CBC" w:rsidRDefault="00801CBC" w:rsidP="001B3E8E">
      <w:r>
        <w:separator/>
      </w:r>
    </w:p>
  </w:footnote>
  <w:footnote w:type="continuationSeparator" w:id="0">
    <w:p w14:paraId="1631C890" w14:textId="77777777" w:rsidR="00801CBC" w:rsidRDefault="00801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265A8" w14:textId="77777777" w:rsidR="00803419" w:rsidRDefault="00803419">
    <w:pPr>
      <w:pStyle w:val="a7"/>
      <w:ind w:firstLine="180"/>
    </w:pPr>
  </w:p>
  <w:p w14:paraId="3422A703" w14:textId="77777777" w:rsidR="00803419" w:rsidRDefault="008034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47C92" w14:textId="394F5216" w:rsidR="00803419" w:rsidRPr="00B16181" w:rsidRDefault="00803419" w:rsidP="001B3E8E">
    <w:pPr>
      <w:pStyle w:val="a7"/>
      <w:ind w:firstLine="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14136" w14:textId="77777777" w:rsidR="00803419" w:rsidRDefault="00803419">
    <w:pPr>
      <w:pStyle w:val="a7"/>
      <w:ind w:firstLine="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5BA"/>
    <w:multiLevelType w:val="hybridMultilevel"/>
    <w:tmpl w:val="8D7E8D5A"/>
    <w:lvl w:ilvl="0" w:tplc="4AB6B83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EE8147E"/>
    <w:multiLevelType w:val="hybridMultilevel"/>
    <w:tmpl w:val="1D72FDD0"/>
    <w:lvl w:ilvl="0" w:tplc="D6ECD5E4">
      <w:start w:val="1"/>
      <w:numFmt w:val="decimal"/>
      <w:lvlText w:val="（%1）"/>
      <w:lvlJc w:val="left"/>
      <w:pPr>
        <w:ind w:left="1193" w:hanging="720"/>
      </w:pPr>
      <w:rPr>
        <w:rFonts w:hint="default"/>
        <w:b w:val="0"/>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 w15:restartNumberingAfterBreak="0">
    <w:nsid w:val="1AB5564F"/>
    <w:multiLevelType w:val="multilevel"/>
    <w:tmpl w:val="1AB5564F"/>
    <w:lvl w:ilvl="0">
      <w:start w:val="1"/>
      <w:numFmt w:val="decimal"/>
      <w:pStyle w:val="a"/>
      <w:lvlText w:val="%1、"/>
      <w:lvlJc w:val="left"/>
      <w:pPr>
        <w:ind w:left="1778"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18F3DAC"/>
    <w:multiLevelType w:val="hybridMultilevel"/>
    <w:tmpl w:val="F3D255B2"/>
    <w:lvl w:ilvl="0" w:tplc="92BA4C8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221C3BC"/>
    <w:multiLevelType w:val="multilevel"/>
    <w:tmpl w:val="5221C3B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5" w15:restartNumberingAfterBreak="0">
    <w:nsid w:val="5B367E4A"/>
    <w:multiLevelType w:val="hybridMultilevel"/>
    <w:tmpl w:val="25BAA42C"/>
    <w:lvl w:ilvl="0" w:tplc="0248C9B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B4033C5"/>
    <w:multiLevelType w:val="hybridMultilevel"/>
    <w:tmpl w:val="8E5016C2"/>
    <w:lvl w:ilvl="0" w:tplc="7AD49810">
      <w:start w:val="1"/>
      <w:numFmt w:val="bullet"/>
      <w:lvlText w:val="◼"/>
      <w:lvlJc w:val="left"/>
      <w:pPr>
        <w:tabs>
          <w:tab w:val="num" w:pos="720"/>
        </w:tabs>
        <w:ind w:left="720" w:hanging="360"/>
      </w:pPr>
      <w:rPr>
        <w:rFonts w:ascii="Segoe UI Symbol" w:hAnsi="Segoe UI Symbol" w:hint="default"/>
      </w:rPr>
    </w:lvl>
    <w:lvl w:ilvl="1" w:tplc="0B2ABB92" w:tentative="1">
      <w:start w:val="1"/>
      <w:numFmt w:val="bullet"/>
      <w:lvlText w:val="◼"/>
      <w:lvlJc w:val="left"/>
      <w:pPr>
        <w:tabs>
          <w:tab w:val="num" w:pos="1440"/>
        </w:tabs>
        <w:ind w:left="1440" w:hanging="360"/>
      </w:pPr>
      <w:rPr>
        <w:rFonts w:ascii="Segoe UI Symbol" w:hAnsi="Segoe UI Symbol" w:hint="default"/>
      </w:rPr>
    </w:lvl>
    <w:lvl w:ilvl="2" w:tplc="56127CA8" w:tentative="1">
      <w:start w:val="1"/>
      <w:numFmt w:val="bullet"/>
      <w:lvlText w:val="◼"/>
      <w:lvlJc w:val="left"/>
      <w:pPr>
        <w:tabs>
          <w:tab w:val="num" w:pos="2160"/>
        </w:tabs>
        <w:ind w:left="2160" w:hanging="360"/>
      </w:pPr>
      <w:rPr>
        <w:rFonts w:ascii="Segoe UI Symbol" w:hAnsi="Segoe UI Symbol" w:hint="default"/>
      </w:rPr>
    </w:lvl>
    <w:lvl w:ilvl="3" w:tplc="AA2E4C22" w:tentative="1">
      <w:start w:val="1"/>
      <w:numFmt w:val="bullet"/>
      <w:lvlText w:val="◼"/>
      <w:lvlJc w:val="left"/>
      <w:pPr>
        <w:tabs>
          <w:tab w:val="num" w:pos="2880"/>
        </w:tabs>
        <w:ind w:left="2880" w:hanging="360"/>
      </w:pPr>
      <w:rPr>
        <w:rFonts w:ascii="Segoe UI Symbol" w:hAnsi="Segoe UI Symbol" w:hint="default"/>
      </w:rPr>
    </w:lvl>
    <w:lvl w:ilvl="4" w:tplc="139452F4" w:tentative="1">
      <w:start w:val="1"/>
      <w:numFmt w:val="bullet"/>
      <w:lvlText w:val="◼"/>
      <w:lvlJc w:val="left"/>
      <w:pPr>
        <w:tabs>
          <w:tab w:val="num" w:pos="3600"/>
        </w:tabs>
        <w:ind w:left="3600" w:hanging="360"/>
      </w:pPr>
      <w:rPr>
        <w:rFonts w:ascii="Segoe UI Symbol" w:hAnsi="Segoe UI Symbol" w:hint="default"/>
      </w:rPr>
    </w:lvl>
    <w:lvl w:ilvl="5" w:tplc="E0A48C48" w:tentative="1">
      <w:start w:val="1"/>
      <w:numFmt w:val="bullet"/>
      <w:lvlText w:val="◼"/>
      <w:lvlJc w:val="left"/>
      <w:pPr>
        <w:tabs>
          <w:tab w:val="num" w:pos="4320"/>
        </w:tabs>
        <w:ind w:left="4320" w:hanging="360"/>
      </w:pPr>
      <w:rPr>
        <w:rFonts w:ascii="Segoe UI Symbol" w:hAnsi="Segoe UI Symbol" w:hint="default"/>
      </w:rPr>
    </w:lvl>
    <w:lvl w:ilvl="6" w:tplc="0D689F5E" w:tentative="1">
      <w:start w:val="1"/>
      <w:numFmt w:val="bullet"/>
      <w:lvlText w:val="◼"/>
      <w:lvlJc w:val="left"/>
      <w:pPr>
        <w:tabs>
          <w:tab w:val="num" w:pos="5040"/>
        </w:tabs>
        <w:ind w:left="5040" w:hanging="360"/>
      </w:pPr>
      <w:rPr>
        <w:rFonts w:ascii="Segoe UI Symbol" w:hAnsi="Segoe UI Symbol" w:hint="default"/>
      </w:rPr>
    </w:lvl>
    <w:lvl w:ilvl="7" w:tplc="84A8B4EC" w:tentative="1">
      <w:start w:val="1"/>
      <w:numFmt w:val="bullet"/>
      <w:lvlText w:val="◼"/>
      <w:lvlJc w:val="left"/>
      <w:pPr>
        <w:tabs>
          <w:tab w:val="num" w:pos="5760"/>
        </w:tabs>
        <w:ind w:left="5760" w:hanging="360"/>
      </w:pPr>
      <w:rPr>
        <w:rFonts w:ascii="Segoe UI Symbol" w:hAnsi="Segoe UI Symbol" w:hint="default"/>
      </w:rPr>
    </w:lvl>
    <w:lvl w:ilvl="8" w:tplc="3104DFE2" w:tentative="1">
      <w:start w:val="1"/>
      <w:numFmt w:val="bullet"/>
      <w:lvlText w:val="◼"/>
      <w:lvlJc w:val="left"/>
      <w:pPr>
        <w:tabs>
          <w:tab w:val="num" w:pos="6480"/>
        </w:tabs>
        <w:ind w:left="6480" w:hanging="360"/>
      </w:pPr>
      <w:rPr>
        <w:rFonts w:ascii="Segoe UI Symbol" w:hAnsi="Segoe UI Symbol" w:hint="default"/>
      </w:rPr>
    </w:lvl>
  </w:abstractNum>
  <w:num w:numId="1">
    <w:abstractNumId w:val="2"/>
  </w:num>
  <w:num w:numId="2">
    <w:abstractNumId w:val="0"/>
  </w:num>
  <w:num w:numId="3">
    <w:abstractNumId w:val="2"/>
  </w:num>
  <w:num w:numId="4">
    <w:abstractNumId w:val="2"/>
  </w:num>
  <w:num w:numId="5">
    <w:abstractNumId w:val="3"/>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2"/>
  </w:num>
  <w:num w:numId="12">
    <w:abstractNumId w:val="2"/>
  </w:num>
  <w:num w:numId="13">
    <w:abstractNumId w:val="2"/>
  </w:num>
  <w:num w:numId="14">
    <w:abstractNumId w:val="2"/>
    <w:lvlOverride w:ilvl="0">
      <w:startOverride w:val="4"/>
    </w:lvlOverride>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iOWYzMjNmZjgwNjI5MGNmMzFkMzUwYzRmMTI1NGMifQ=="/>
  </w:docVars>
  <w:rsids>
    <w:rsidRoot w:val="00943ABD"/>
    <w:rsid w:val="000032F4"/>
    <w:rsid w:val="0001140B"/>
    <w:rsid w:val="0001179B"/>
    <w:rsid w:val="00011BAA"/>
    <w:rsid w:val="00013239"/>
    <w:rsid w:val="00013724"/>
    <w:rsid w:val="00013A85"/>
    <w:rsid w:val="000144F3"/>
    <w:rsid w:val="00023AA6"/>
    <w:rsid w:val="000245A8"/>
    <w:rsid w:val="00024A5A"/>
    <w:rsid w:val="00030F78"/>
    <w:rsid w:val="00031087"/>
    <w:rsid w:val="000318EA"/>
    <w:rsid w:val="00035234"/>
    <w:rsid w:val="00043834"/>
    <w:rsid w:val="00044F32"/>
    <w:rsid w:val="00046E30"/>
    <w:rsid w:val="00047AFF"/>
    <w:rsid w:val="000530E5"/>
    <w:rsid w:val="00055B22"/>
    <w:rsid w:val="00056DDD"/>
    <w:rsid w:val="000632FE"/>
    <w:rsid w:val="000646FD"/>
    <w:rsid w:val="00064B5B"/>
    <w:rsid w:val="00065BE0"/>
    <w:rsid w:val="00073B2F"/>
    <w:rsid w:val="000760EA"/>
    <w:rsid w:val="00076282"/>
    <w:rsid w:val="0007629F"/>
    <w:rsid w:val="00080090"/>
    <w:rsid w:val="00080717"/>
    <w:rsid w:val="0008101A"/>
    <w:rsid w:val="00083DD0"/>
    <w:rsid w:val="00085A0F"/>
    <w:rsid w:val="000902BC"/>
    <w:rsid w:val="00090FFD"/>
    <w:rsid w:val="00091CC9"/>
    <w:rsid w:val="00093096"/>
    <w:rsid w:val="000A0D37"/>
    <w:rsid w:val="000A251F"/>
    <w:rsid w:val="000A3134"/>
    <w:rsid w:val="000A5CB3"/>
    <w:rsid w:val="000A5FFA"/>
    <w:rsid w:val="000B1DD2"/>
    <w:rsid w:val="000B3586"/>
    <w:rsid w:val="000B4D51"/>
    <w:rsid w:val="000C0942"/>
    <w:rsid w:val="000C0A85"/>
    <w:rsid w:val="000C62AA"/>
    <w:rsid w:val="000C77C8"/>
    <w:rsid w:val="000D496E"/>
    <w:rsid w:val="000D7703"/>
    <w:rsid w:val="000E4190"/>
    <w:rsid w:val="000E67A7"/>
    <w:rsid w:val="000F29AC"/>
    <w:rsid w:val="000F76F1"/>
    <w:rsid w:val="00101684"/>
    <w:rsid w:val="00103C51"/>
    <w:rsid w:val="00105F66"/>
    <w:rsid w:val="0010693D"/>
    <w:rsid w:val="00111531"/>
    <w:rsid w:val="00111CEB"/>
    <w:rsid w:val="00112DB2"/>
    <w:rsid w:val="00112F6A"/>
    <w:rsid w:val="001138C4"/>
    <w:rsid w:val="001216D2"/>
    <w:rsid w:val="001242F6"/>
    <w:rsid w:val="00125F0B"/>
    <w:rsid w:val="00130F81"/>
    <w:rsid w:val="00134BC2"/>
    <w:rsid w:val="00140015"/>
    <w:rsid w:val="00146A97"/>
    <w:rsid w:val="00151A18"/>
    <w:rsid w:val="00152377"/>
    <w:rsid w:val="00153E41"/>
    <w:rsid w:val="00163FEB"/>
    <w:rsid w:val="0016400F"/>
    <w:rsid w:val="0016420E"/>
    <w:rsid w:val="00164B94"/>
    <w:rsid w:val="00165441"/>
    <w:rsid w:val="001663C3"/>
    <w:rsid w:val="00170222"/>
    <w:rsid w:val="001716CA"/>
    <w:rsid w:val="00174C2D"/>
    <w:rsid w:val="0018758E"/>
    <w:rsid w:val="00192429"/>
    <w:rsid w:val="00194450"/>
    <w:rsid w:val="00197E4E"/>
    <w:rsid w:val="001A08A8"/>
    <w:rsid w:val="001A0D8B"/>
    <w:rsid w:val="001A4172"/>
    <w:rsid w:val="001A42A9"/>
    <w:rsid w:val="001A4592"/>
    <w:rsid w:val="001A47A4"/>
    <w:rsid w:val="001A49FC"/>
    <w:rsid w:val="001A6034"/>
    <w:rsid w:val="001B288F"/>
    <w:rsid w:val="001B3E8E"/>
    <w:rsid w:val="001B415F"/>
    <w:rsid w:val="001C43E6"/>
    <w:rsid w:val="001D39D3"/>
    <w:rsid w:val="001D7980"/>
    <w:rsid w:val="001E393D"/>
    <w:rsid w:val="001E68F5"/>
    <w:rsid w:val="001E6D92"/>
    <w:rsid w:val="001F2500"/>
    <w:rsid w:val="001F3965"/>
    <w:rsid w:val="001F50AB"/>
    <w:rsid w:val="00201EC5"/>
    <w:rsid w:val="0020252F"/>
    <w:rsid w:val="00221D0E"/>
    <w:rsid w:val="00226B8D"/>
    <w:rsid w:val="002302A5"/>
    <w:rsid w:val="0023138E"/>
    <w:rsid w:val="00232D5C"/>
    <w:rsid w:val="00236D23"/>
    <w:rsid w:val="002379FB"/>
    <w:rsid w:val="00240ADB"/>
    <w:rsid w:val="00241E16"/>
    <w:rsid w:val="0024207E"/>
    <w:rsid w:val="00245C8B"/>
    <w:rsid w:val="00255F29"/>
    <w:rsid w:val="00257027"/>
    <w:rsid w:val="0026423A"/>
    <w:rsid w:val="00264E4B"/>
    <w:rsid w:val="00273119"/>
    <w:rsid w:val="002759CE"/>
    <w:rsid w:val="00282E0C"/>
    <w:rsid w:val="00296139"/>
    <w:rsid w:val="00296285"/>
    <w:rsid w:val="00297A86"/>
    <w:rsid w:val="002A1233"/>
    <w:rsid w:val="002A2F81"/>
    <w:rsid w:val="002A7845"/>
    <w:rsid w:val="002B44A4"/>
    <w:rsid w:val="002B5D4D"/>
    <w:rsid w:val="002B5DAF"/>
    <w:rsid w:val="002C03AB"/>
    <w:rsid w:val="002C12B0"/>
    <w:rsid w:val="002C205A"/>
    <w:rsid w:val="002C648D"/>
    <w:rsid w:val="002C786C"/>
    <w:rsid w:val="002D596F"/>
    <w:rsid w:val="002D7A17"/>
    <w:rsid w:val="002E1C16"/>
    <w:rsid w:val="002F0CD8"/>
    <w:rsid w:val="002F2F47"/>
    <w:rsid w:val="002F44BD"/>
    <w:rsid w:val="002F463E"/>
    <w:rsid w:val="002F5D0C"/>
    <w:rsid w:val="002F703B"/>
    <w:rsid w:val="002F7FB6"/>
    <w:rsid w:val="00301669"/>
    <w:rsid w:val="00302D69"/>
    <w:rsid w:val="003031DA"/>
    <w:rsid w:val="00310D3F"/>
    <w:rsid w:val="0031116F"/>
    <w:rsid w:val="00311764"/>
    <w:rsid w:val="003127D2"/>
    <w:rsid w:val="003128D5"/>
    <w:rsid w:val="00312BFB"/>
    <w:rsid w:val="00312FB7"/>
    <w:rsid w:val="00321E20"/>
    <w:rsid w:val="003255AC"/>
    <w:rsid w:val="00326D0E"/>
    <w:rsid w:val="003272B2"/>
    <w:rsid w:val="00330F46"/>
    <w:rsid w:val="00333F0D"/>
    <w:rsid w:val="003340C8"/>
    <w:rsid w:val="00334624"/>
    <w:rsid w:val="0033475C"/>
    <w:rsid w:val="0034127D"/>
    <w:rsid w:val="003440A2"/>
    <w:rsid w:val="003446DB"/>
    <w:rsid w:val="00350417"/>
    <w:rsid w:val="00354495"/>
    <w:rsid w:val="00356F28"/>
    <w:rsid w:val="0035726E"/>
    <w:rsid w:val="00362A4A"/>
    <w:rsid w:val="00363AB1"/>
    <w:rsid w:val="003657EE"/>
    <w:rsid w:val="00374808"/>
    <w:rsid w:val="00377CAE"/>
    <w:rsid w:val="0038425F"/>
    <w:rsid w:val="00384386"/>
    <w:rsid w:val="00385DD4"/>
    <w:rsid w:val="00387FC4"/>
    <w:rsid w:val="00390926"/>
    <w:rsid w:val="00392340"/>
    <w:rsid w:val="00395451"/>
    <w:rsid w:val="003A0DBA"/>
    <w:rsid w:val="003A3878"/>
    <w:rsid w:val="003A4952"/>
    <w:rsid w:val="003A7D35"/>
    <w:rsid w:val="003A7EF2"/>
    <w:rsid w:val="003B0CCC"/>
    <w:rsid w:val="003B12F2"/>
    <w:rsid w:val="003B1D4A"/>
    <w:rsid w:val="003B2CA8"/>
    <w:rsid w:val="003B5DA0"/>
    <w:rsid w:val="003C0A41"/>
    <w:rsid w:val="003C17BE"/>
    <w:rsid w:val="003C3905"/>
    <w:rsid w:val="003C4C3F"/>
    <w:rsid w:val="003E10BA"/>
    <w:rsid w:val="003F07FF"/>
    <w:rsid w:val="003F1E4D"/>
    <w:rsid w:val="003F232D"/>
    <w:rsid w:val="003F2C4F"/>
    <w:rsid w:val="003F2E6B"/>
    <w:rsid w:val="003F6CA1"/>
    <w:rsid w:val="003F7E36"/>
    <w:rsid w:val="00400AE2"/>
    <w:rsid w:val="00403EEE"/>
    <w:rsid w:val="00405AF5"/>
    <w:rsid w:val="004123C1"/>
    <w:rsid w:val="0042108B"/>
    <w:rsid w:val="004218FC"/>
    <w:rsid w:val="00425014"/>
    <w:rsid w:val="00431863"/>
    <w:rsid w:val="00431B33"/>
    <w:rsid w:val="00432DF2"/>
    <w:rsid w:val="0043525E"/>
    <w:rsid w:val="00437CEA"/>
    <w:rsid w:val="004403AD"/>
    <w:rsid w:val="00446B74"/>
    <w:rsid w:val="00450AF7"/>
    <w:rsid w:val="00452594"/>
    <w:rsid w:val="0045488B"/>
    <w:rsid w:val="00455C03"/>
    <w:rsid w:val="00457665"/>
    <w:rsid w:val="00457CFD"/>
    <w:rsid w:val="00462710"/>
    <w:rsid w:val="00472458"/>
    <w:rsid w:val="00473B5A"/>
    <w:rsid w:val="00482155"/>
    <w:rsid w:val="00483906"/>
    <w:rsid w:val="0048424D"/>
    <w:rsid w:val="00497320"/>
    <w:rsid w:val="004A4889"/>
    <w:rsid w:val="004A4E81"/>
    <w:rsid w:val="004A5EDB"/>
    <w:rsid w:val="004B440D"/>
    <w:rsid w:val="004B5DC8"/>
    <w:rsid w:val="004B6389"/>
    <w:rsid w:val="004B7389"/>
    <w:rsid w:val="004C395A"/>
    <w:rsid w:val="004C6A2D"/>
    <w:rsid w:val="004D3594"/>
    <w:rsid w:val="004D4449"/>
    <w:rsid w:val="004D4C91"/>
    <w:rsid w:val="004D7B2F"/>
    <w:rsid w:val="004E1938"/>
    <w:rsid w:val="004E7967"/>
    <w:rsid w:val="004F0052"/>
    <w:rsid w:val="005001CC"/>
    <w:rsid w:val="00500806"/>
    <w:rsid w:val="00501572"/>
    <w:rsid w:val="005034EA"/>
    <w:rsid w:val="00503CA7"/>
    <w:rsid w:val="00510501"/>
    <w:rsid w:val="00511501"/>
    <w:rsid w:val="00515580"/>
    <w:rsid w:val="00515807"/>
    <w:rsid w:val="00515F83"/>
    <w:rsid w:val="005165A6"/>
    <w:rsid w:val="00516F78"/>
    <w:rsid w:val="00522D2D"/>
    <w:rsid w:val="0053050B"/>
    <w:rsid w:val="005331FE"/>
    <w:rsid w:val="005354D9"/>
    <w:rsid w:val="005355E0"/>
    <w:rsid w:val="00540173"/>
    <w:rsid w:val="0054403E"/>
    <w:rsid w:val="005639B1"/>
    <w:rsid w:val="005644C5"/>
    <w:rsid w:val="005673C2"/>
    <w:rsid w:val="0056783B"/>
    <w:rsid w:val="00575414"/>
    <w:rsid w:val="005767CC"/>
    <w:rsid w:val="00580521"/>
    <w:rsid w:val="00583BF1"/>
    <w:rsid w:val="00585C74"/>
    <w:rsid w:val="005906B5"/>
    <w:rsid w:val="00592BDD"/>
    <w:rsid w:val="005A0297"/>
    <w:rsid w:val="005A1F10"/>
    <w:rsid w:val="005A39A6"/>
    <w:rsid w:val="005A70BF"/>
    <w:rsid w:val="005B2184"/>
    <w:rsid w:val="005B2D9E"/>
    <w:rsid w:val="005B58E0"/>
    <w:rsid w:val="005B7CFD"/>
    <w:rsid w:val="005C09A5"/>
    <w:rsid w:val="005C3C47"/>
    <w:rsid w:val="005D0399"/>
    <w:rsid w:val="005D08E7"/>
    <w:rsid w:val="005D46E5"/>
    <w:rsid w:val="005D6758"/>
    <w:rsid w:val="005E2B0F"/>
    <w:rsid w:val="005E4B65"/>
    <w:rsid w:val="005F18C7"/>
    <w:rsid w:val="005F2DEE"/>
    <w:rsid w:val="005F38E0"/>
    <w:rsid w:val="0060128D"/>
    <w:rsid w:val="00601B40"/>
    <w:rsid w:val="006102AC"/>
    <w:rsid w:val="0061172E"/>
    <w:rsid w:val="00613B55"/>
    <w:rsid w:val="00616AF0"/>
    <w:rsid w:val="00626485"/>
    <w:rsid w:val="00627E46"/>
    <w:rsid w:val="0063151D"/>
    <w:rsid w:val="00633D79"/>
    <w:rsid w:val="00635DFD"/>
    <w:rsid w:val="00640888"/>
    <w:rsid w:val="00642DC5"/>
    <w:rsid w:val="00643757"/>
    <w:rsid w:val="00644B3E"/>
    <w:rsid w:val="00645F17"/>
    <w:rsid w:val="006502E0"/>
    <w:rsid w:val="00653106"/>
    <w:rsid w:val="006567CA"/>
    <w:rsid w:val="00657602"/>
    <w:rsid w:val="00661F60"/>
    <w:rsid w:val="0066255B"/>
    <w:rsid w:val="006634CB"/>
    <w:rsid w:val="00665066"/>
    <w:rsid w:val="0066663A"/>
    <w:rsid w:val="006710EE"/>
    <w:rsid w:val="00671437"/>
    <w:rsid w:val="00675550"/>
    <w:rsid w:val="006845CA"/>
    <w:rsid w:val="0068525D"/>
    <w:rsid w:val="00695663"/>
    <w:rsid w:val="00696F37"/>
    <w:rsid w:val="006A21A7"/>
    <w:rsid w:val="006A7D22"/>
    <w:rsid w:val="006B1A59"/>
    <w:rsid w:val="006B5A2D"/>
    <w:rsid w:val="006C1FB5"/>
    <w:rsid w:val="006C6924"/>
    <w:rsid w:val="006D119F"/>
    <w:rsid w:val="006D38E5"/>
    <w:rsid w:val="006D3F9F"/>
    <w:rsid w:val="006D67AA"/>
    <w:rsid w:val="006E1508"/>
    <w:rsid w:val="006E6A5D"/>
    <w:rsid w:val="006E6B76"/>
    <w:rsid w:val="006E7B38"/>
    <w:rsid w:val="006F51EE"/>
    <w:rsid w:val="006F53B9"/>
    <w:rsid w:val="006F7A5B"/>
    <w:rsid w:val="00700EBF"/>
    <w:rsid w:val="00704E7A"/>
    <w:rsid w:val="0070643C"/>
    <w:rsid w:val="00707416"/>
    <w:rsid w:val="00707CF0"/>
    <w:rsid w:val="00707F88"/>
    <w:rsid w:val="00720027"/>
    <w:rsid w:val="00721E89"/>
    <w:rsid w:val="00723514"/>
    <w:rsid w:val="007238EB"/>
    <w:rsid w:val="00723AF3"/>
    <w:rsid w:val="00726BC0"/>
    <w:rsid w:val="007317F9"/>
    <w:rsid w:val="0073239E"/>
    <w:rsid w:val="007336B1"/>
    <w:rsid w:val="00735CF1"/>
    <w:rsid w:val="007371C1"/>
    <w:rsid w:val="007376A2"/>
    <w:rsid w:val="007417D9"/>
    <w:rsid w:val="00742EE0"/>
    <w:rsid w:val="00746A93"/>
    <w:rsid w:val="0075039D"/>
    <w:rsid w:val="0075395D"/>
    <w:rsid w:val="007548D0"/>
    <w:rsid w:val="007620BC"/>
    <w:rsid w:val="00764707"/>
    <w:rsid w:val="0077156A"/>
    <w:rsid w:val="007715CE"/>
    <w:rsid w:val="007716CD"/>
    <w:rsid w:val="00771743"/>
    <w:rsid w:val="00773489"/>
    <w:rsid w:val="007735A0"/>
    <w:rsid w:val="0077417B"/>
    <w:rsid w:val="0077475E"/>
    <w:rsid w:val="00775044"/>
    <w:rsid w:val="007765A5"/>
    <w:rsid w:val="0078409C"/>
    <w:rsid w:val="00785C70"/>
    <w:rsid w:val="0079143B"/>
    <w:rsid w:val="00791532"/>
    <w:rsid w:val="0079284D"/>
    <w:rsid w:val="00792A7D"/>
    <w:rsid w:val="007931AA"/>
    <w:rsid w:val="007932BF"/>
    <w:rsid w:val="007972E5"/>
    <w:rsid w:val="007A1551"/>
    <w:rsid w:val="007A3B4E"/>
    <w:rsid w:val="007A48C0"/>
    <w:rsid w:val="007B1CE0"/>
    <w:rsid w:val="007B3ADF"/>
    <w:rsid w:val="007B5CFF"/>
    <w:rsid w:val="007C1342"/>
    <w:rsid w:val="007C2E3C"/>
    <w:rsid w:val="007D056F"/>
    <w:rsid w:val="007D13E6"/>
    <w:rsid w:val="007D322B"/>
    <w:rsid w:val="007D7FA7"/>
    <w:rsid w:val="007E2D8C"/>
    <w:rsid w:val="007F4C67"/>
    <w:rsid w:val="007F541E"/>
    <w:rsid w:val="00800986"/>
    <w:rsid w:val="00801933"/>
    <w:rsid w:val="00801CBC"/>
    <w:rsid w:val="00803419"/>
    <w:rsid w:val="00805D5B"/>
    <w:rsid w:val="00807EC0"/>
    <w:rsid w:val="00813423"/>
    <w:rsid w:val="008140F1"/>
    <w:rsid w:val="00814184"/>
    <w:rsid w:val="008152F7"/>
    <w:rsid w:val="00816CE6"/>
    <w:rsid w:val="00820077"/>
    <w:rsid w:val="0082139B"/>
    <w:rsid w:val="008243C3"/>
    <w:rsid w:val="00826966"/>
    <w:rsid w:val="008318ED"/>
    <w:rsid w:val="0083242D"/>
    <w:rsid w:val="008342E7"/>
    <w:rsid w:val="00834FC3"/>
    <w:rsid w:val="0084062B"/>
    <w:rsid w:val="00841D6E"/>
    <w:rsid w:val="008446C2"/>
    <w:rsid w:val="00845F66"/>
    <w:rsid w:val="008468EA"/>
    <w:rsid w:val="00850D62"/>
    <w:rsid w:val="0085717B"/>
    <w:rsid w:val="0086204D"/>
    <w:rsid w:val="00864578"/>
    <w:rsid w:val="00864D3C"/>
    <w:rsid w:val="00870501"/>
    <w:rsid w:val="00870B7C"/>
    <w:rsid w:val="00872FA9"/>
    <w:rsid w:val="008751A0"/>
    <w:rsid w:val="00875674"/>
    <w:rsid w:val="00875AB4"/>
    <w:rsid w:val="00876EE7"/>
    <w:rsid w:val="00891345"/>
    <w:rsid w:val="00892030"/>
    <w:rsid w:val="00892FEA"/>
    <w:rsid w:val="008952D4"/>
    <w:rsid w:val="008966B9"/>
    <w:rsid w:val="0089689F"/>
    <w:rsid w:val="008978BA"/>
    <w:rsid w:val="008A1DBF"/>
    <w:rsid w:val="008A7F6E"/>
    <w:rsid w:val="008B17CD"/>
    <w:rsid w:val="008B3AA3"/>
    <w:rsid w:val="008B471A"/>
    <w:rsid w:val="008C36CE"/>
    <w:rsid w:val="008C3B97"/>
    <w:rsid w:val="008C4CF6"/>
    <w:rsid w:val="008C4DC4"/>
    <w:rsid w:val="008C740E"/>
    <w:rsid w:val="008D0F98"/>
    <w:rsid w:val="008D2DAA"/>
    <w:rsid w:val="008D4E8C"/>
    <w:rsid w:val="008D5334"/>
    <w:rsid w:val="008D7A17"/>
    <w:rsid w:val="008D7A90"/>
    <w:rsid w:val="008E34B2"/>
    <w:rsid w:val="008E6A82"/>
    <w:rsid w:val="008E6B91"/>
    <w:rsid w:val="009018C9"/>
    <w:rsid w:val="009040F8"/>
    <w:rsid w:val="0090467E"/>
    <w:rsid w:val="00905218"/>
    <w:rsid w:val="009144FD"/>
    <w:rsid w:val="00920255"/>
    <w:rsid w:val="00923B6F"/>
    <w:rsid w:val="00932F1F"/>
    <w:rsid w:val="00933089"/>
    <w:rsid w:val="00935BF7"/>
    <w:rsid w:val="00935C92"/>
    <w:rsid w:val="00943ABD"/>
    <w:rsid w:val="0094461D"/>
    <w:rsid w:val="00944C69"/>
    <w:rsid w:val="009465C7"/>
    <w:rsid w:val="009509CD"/>
    <w:rsid w:val="0095119D"/>
    <w:rsid w:val="009525F3"/>
    <w:rsid w:val="00954302"/>
    <w:rsid w:val="00956A4A"/>
    <w:rsid w:val="00957B96"/>
    <w:rsid w:val="009624C1"/>
    <w:rsid w:val="00962EFF"/>
    <w:rsid w:val="0097204E"/>
    <w:rsid w:val="00975DF4"/>
    <w:rsid w:val="00976AFB"/>
    <w:rsid w:val="00980430"/>
    <w:rsid w:val="00981DD5"/>
    <w:rsid w:val="00983A69"/>
    <w:rsid w:val="00992F11"/>
    <w:rsid w:val="009979F9"/>
    <w:rsid w:val="009A1AA9"/>
    <w:rsid w:val="009A3C59"/>
    <w:rsid w:val="009B0820"/>
    <w:rsid w:val="009B0B72"/>
    <w:rsid w:val="009B3604"/>
    <w:rsid w:val="009B5F64"/>
    <w:rsid w:val="009C09F7"/>
    <w:rsid w:val="009C493D"/>
    <w:rsid w:val="009C5347"/>
    <w:rsid w:val="009C6B16"/>
    <w:rsid w:val="009D3CE9"/>
    <w:rsid w:val="009D66BE"/>
    <w:rsid w:val="009D6C5B"/>
    <w:rsid w:val="009E2187"/>
    <w:rsid w:val="009E3C10"/>
    <w:rsid w:val="009E6035"/>
    <w:rsid w:val="009F1628"/>
    <w:rsid w:val="009F1EC3"/>
    <w:rsid w:val="009F20B0"/>
    <w:rsid w:val="009F2E64"/>
    <w:rsid w:val="009F52B8"/>
    <w:rsid w:val="009F557C"/>
    <w:rsid w:val="009F7E66"/>
    <w:rsid w:val="00A10392"/>
    <w:rsid w:val="00A10FD9"/>
    <w:rsid w:val="00A11663"/>
    <w:rsid w:val="00A11A75"/>
    <w:rsid w:val="00A124DF"/>
    <w:rsid w:val="00A14B72"/>
    <w:rsid w:val="00A160EB"/>
    <w:rsid w:val="00A2295A"/>
    <w:rsid w:val="00A22ABD"/>
    <w:rsid w:val="00A23A86"/>
    <w:rsid w:val="00A24A19"/>
    <w:rsid w:val="00A2512B"/>
    <w:rsid w:val="00A3036C"/>
    <w:rsid w:val="00A32D1D"/>
    <w:rsid w:val="00A456C8"/>
    <w:rsid w:val="00A46392"/>
    <w:rsid w:val="00A474CA"/>
    <w:rsid w:val="00A60E72"/>
    <w:rsid w:val="00A6254D"/>
    <w:rsid w:val="00A64F9F"/>
    <w:rsid w:val="00A6724F"/>
    <w:rsid w:val="00A729AA"/>
    <w:rsid w:val="00A738EE"/>
    <w:rsid w:val="00A7409C"/>
    <w:rsid w:val="00A75A65"/>
    <w:rsid w:val="00A80005"/>
    <w:rsid w:val="00A80C0A"/>
    <w:rsid w:val="00A825AB"/>
    <w:rsid w:val="00A84AF3"/>
    <w:rsid w:val="00A85601"/>
    <w:rsid w:val="00A86646"/>
    <w:rsid w:val="00AA2B8E"/>
    <w:rsid w:val="00AA480E"/>
    <w:rsid w:val="00AB1FF8"/>
    <w:rsid w:val="00AC0975"/>
    <w:rsid w:val="00AC3063"/>
    <w:rsid w:val="00AC623F"/>
    <w:rsid w:val="00AC7EAB"/>
    <w:rsid w:val="00AD2D4F"/>
    <w:rsid w:val="00AD38C4"/>
    <w:rsid w:val="00AD3EDD"/>
    <w:rsid w:val="00AE01DE"/>
    <w:rsid w:val="00AE261B"/>
    <w:rsid w:val="00AE3FBB"/>
    <w:rsid w:val="00AE579C"/>
    <w:rsid w:val="00AE5FD4"/>
    <w:rsid w:val="00AE6CA2"/>
    <w:rsid w:val="00AE6D01"/>
    <w:rsid w:val="00AE7150"/>
    <w:rsid w:val="00AE73C0"/>
    <w:rsid w:val="00AF26E8"/>
    <w:rsid w:val="00AF41B1"/>
    <w:rsid w:val="00AF4952"/>
    <w:rsid w:val="00AF4BB5"/>
    <w:rsid w:val="00AF70D3"/>
    <w:rsid w:val="00AF7436"/>
    <w:rsid w:val="00B00A68"/>
    <w:rsid w:val="00B015DA"/>
    <w:rsid w:val="00B0570A"/>
    <w:rsid w:val="00B107ED"/>
    <w:rsid w:val="00B124D7"/>
    <w:rsid w:val="00B15E0C"/>
    <w:rsid w:val="00B16181"/>
    <w:rsid w:val="00B16F7D"/>
    <w:rsid w:val="00B20404"/>
    <w:rsid w:val="00B21491"/>
    <w:rsid w:val="00B22D20"/>
    <w:rsid w:val="00B24F82"/>
    <w:rsid w:val="00B25FC2"/>
    <w:rsid w:val="00B270E5"/>
    <w:rsid w:val="00B31FA3"/>
    <w:rsid w:val="00B3318E"/>
    <w:rsid w:val="00B33E01"/>
    <w:rsid w:val="00B3690C"/>
    <w:rsid w:val="00B36E30"/>
    <w:rsid w:val="00B3772E"/>
    <w:rsid w:val="00B41AEC"/>
    <w:rsid w:val="00B43643"/>
    <w:rsid w:val="00B50D65"/>
    <w:rsid w:val="00B521E9"/>
    <w:rsid w:val="00B561F8"/>
    <w:rsid w:val="00B56851"/>
    <w:rsid w:val="00B61B68"/>
    <w:rsid w:val="00B7320A"/>
    <w:rsid w:val="00B7689C"/>
    <w:rsid w:val="00B768A5"/>
    <w:rsid w:val="00B77FB1"/>
    <w:rsid w:val="00B81F34"/>
    <w:rsid w:val="00B82D4B"/>
    <w:rsid w:val="00B841C4"/>
    <w:rsid w:val="00B841C8"/>
    <w:rsid w:val="00B85986"/>
    <w:rsid w:val="00B9309B"/>
    <w:rsid w:val="00BA4B8E"/>
    <w:rsid w:val="00BA537D"/>
    <w:rsid w:val="00BA5E01"/>
    <w:rsid w:val="00BB145A"/>
    <w:rsid w:val="00BB412B"/>
    <w:rsid w:val="00BB5D50"/>
    <w:rsid w:val="00BC143B"/>
    <w:rsid w:val="00BC4CE0"/>
    <w:rsid w:val="00BC58F3"/>
    <w:rsid w:val="00BD333E"/>
    <w:rsid w:val="00BD722B"/>
    <w:rsid w:val="00BE1791"/>
    <w:rsid w:val="00BE1E34"/>
    <w:rsid w:val="00BE5311"/>
    <w:rsid w:val="00BE5606"/>
    <w:rsid w:val="00BE6D16"/>
    <w:rsid w:val="00BE797C"/>
    <w:rsid w:val="00BF1A1D"/>
    <w:rsid w:val="00BF1BF9"/>
    <w:rsid w:val="00BF1F15"/>
    <w:rsid w:val="00BF3F89"/>
    <w:rsid w:val="00BF68CC"/>
    <w:rsid w:val="00C00298"/>
    <w:rsid w:val="00C0129E"/>
    <w:rsid w:val="00C04754"/>
    <w:rsid w:val="00C0783F"/>
    <w:rsid w:val="00C100A4"/>
    <w:rsid w:val="00C1213A"/>
    <w:rsid w:val="00C16428"/>
    <w:rsid w:val="00C20A10"/>
    <w:rsid w:val="00C20B79"/>
    <w:rsid w:val="00C20D2D"/>
    <w:rsid w:val="00C23B74"/>
    <w:rsid w:val="00C24817"/>
    <w:rsid w:val="00C2520F"/>
    <w:rsid w:val="00C27455"/>
    <w:rsid w:val="00C3034D"/>
    <w:rsid w:val="00C31BCD"/>
    <w:rsid w:val="00C34603"/>
    <w:rsid w:val="00C35EE8"/>
    <w:rsid w:val="00C367AC"/>
    <w:rsid w:val="00C4300E"/>
    <w:rsid w:val="00C44CA9"/>
    <w:rsid w:val="00C464D9"/>
    <w:rsid w:val="00C52631"/>
    <w:rsid w:val="00C53D79"/>
    <w:rsid w:val="00C61D07"/>
    <w:rsid w:val="00C62E7C"/>
    <w:rsid w:val="00C67398"/>
    <w:rsid w:val="00C7222A"/>
    <w:rsid w:val="00C75F48"/>
    <w:rsid w:val="00C7739F"/>
    <w:rsid w:val="00C84EC2"/>
    <w:rsid w:val="00C85C1C"/>
    <w:rsid w:val="00C8642D"/>
    <w:rsid w:val="00C90E70"/>
    <w:rsid w:val="00C92D6F"/>
    <w:rsid w:val="00C960BA"/>
    <w:rsid w:val="00CA0004"/>
    <w:rsid w:val="00CA079D"/>
    <w:rsid w:val="00CA0B36"/>
    <w:rsid w:val="00CA29C1"/>
    <w:rsid w:val="00CA4324"/>
    <w:rsid w:val="00CA5777"/>
    <w:rsid w:val="00CA7956"/>
    <w:rsid w:val="00CB0A08"/>
    <w:rsid w:val="00CB41FB"/>
    <w:rsid w:val="00CC05CB"/>
    <w:rsid w:val="00CC2914"/>
    <w:rsid w:val="00CD1524"/>
    <w:rsid w:val="00CD45F3"/>
    <w:rsid w:val="00CD5B33"/>
    <w:rsid w:val="00CE33A7"/>
    <w:rsid w:val="00CF27C4"/>
    <w:rsid w:val="00CF3F75"/>
    <w:rsid w:val="00CF4BE9"/>
    <w:rsid w:val="00CF5937"/>
    <w:rsid w:val="00D01194"/>
    <w:rsid w:val="00D01442"/>
    <w:rsid w:val="00D043A0"/>
    <w:rsid w:val="00D05AAC"/>
    <w:rsid w:val="00D061E0"/>
    <w:rsid w:val="00D1193B"/>
    <w:rsid w:val="00D15E0E"/>
    <w:rsid w:val="00D20994"/>
    <w:rsid w:val="00D22319"/>
    <w:rsid w:val="00D25D4D"/>
    <w:rsid w:val="00D25E43"/>
    <w:rsid w:val="00D260FF"/>
    <w:rsid w:val="00D32A05"/>
    <w:rsid w:val="00D3552F"/>
    <w:rsid w:val="00D37C1F"/>
    <w:rsid w:val="00D4169A"/>
    <w:rsid w:val="00D46011"/>
    <w:rsid w:val="00D51CDF"/>
    <w:rsid w:val="00D54025"/>
    <w:rsid w:val="00D572AA"/>
    <w:rsid w:val="00D62ECC"/>
    <w:rsid w:val="00D65D0C"/>
    <w:rsid w:val="00D66DEE"/>
    <w:rsid w:val="00D76E49"/>
    <w:rsid w:val="00D82CE1"/>
    <w:rsid w:val="00D85869"/>
    <w:rsid w:val="00D86467"/>
    <w:rsid w:val="00D91F82"/>
    <w:rsid w:val="00DB1DFF"/>
    <w:rsid w:val="00DB2524"/>
    <w:rsid w:val="00DB61FA"/>
    <w:rsid w:val="00DB6415"/>
    <w:rsid w:val="00DB65BF"/>
    <w:rsid w:val="00DB683D"/>
    <w:rsid w:val="00DC6841"/>
    <w:rsid w:val="00DC7AFC"/>
    <w:rsid w:val="00DD1AC5"/>
    <w:rsid w:val="00DD3CE1"/>
    <w:rsid w:val="00DD4FF0"/>
    <w:rsid w:val="00DD5B0E"/>
    <w:rsid w:val="00DD747B"/>
    <w:rsid w:val="00DE0F32"/>
    <w:rsid w:val="00DE3121"/>
    <w:rsid w:val="00DE5002"/>
    <w:rsid w:val="00DE665E"/>
    <w:rsid w:val="00DF0A86"/>
    <w:rsid w:val="00DF1254"/>
    <w:rsid w:val="00DF6B84"/>
    <w:rsid w:val="00E06FA8"/>
    <w:rsid w:val="00E07555"/>
    <w:rsid w:val="00E14207"/>
    <w:rsid w:val="00E14852"/>
    <w:rsid w:val="00E201F0"/>
    <w:rsid w:val="00E21E90"/>
    <w:rsid w:val="00E23BA4"/>
    <w:rsid w:val="00E23BE9"/>
    <w:rsid w:val="00E24C26"/>
    <w:rsid w:val="00E37791"/>
    <w:rsid w:val="00E4113C"/>
    <w:rsid w:val="00E4122F"/>
    <w:rsid w:val="00E45EAD"/>
    <w:rsid w:val="00E53FA3"/>
    <w:rsid w:val="00E5430E"/>
    <w:rsid w:val="00E55826"/>
    <w:rsid w:val="00E563AD"/>
    <w:rsid w:val="00E6423D"/>
    <w:rsid w:val="00E64910"/>
    <w:rsid w:val="00E6621B"/>
    <w:rsid w:val="00E70AFB"/>
    <w:rsid w:val="00E74ECB"/>
    <w:rsid w:val="00E75879"/>
    <w:rsid w:val="00E76AB4"/>
    <w:rsid w:val="00E80BEE"/>
    <w:rsid w:val="00E81D55"/>
    <w:rsid w:val="00E869B5"/>
    <w:rsid w:val="00E90685"/>
    <w:rsid w:val="00E92418"/>
    <w:rsid w:val="00E9545F"/>
    <w:rsid w:val="00EA1120"/>
    <w:rsid w:val="00EA13BA"/>
    <w:rsid w:val="00EA1CA1"/>
    <w:rsid w:val="00EA209C"/>
    <w:rsid w:val="00EA694E"/>
    <w:rsid w:val="00EB4D08"/>
    <w:rsid w:val="00EB5B53"/>
    <w:rsid w:val="00EB5EFC"/>
    <w:rsid w:val="00EB7915"/>
    <w:rsid w:val="00EC0608"/>
    <w:rsid w:val="00EC1DE7"/>
    <w:rsid w:val="00EC4E8B"/>
    <w:rsid w:val="00EC5F3B"/>
    <w:rsid w:val="00EC6768"/>
    <w:rsid w:val="00ED1B7E"/>
    <w:rsid w:val="00ED2ABC"/>
    <w:rsid w:val="00ED2D43"/>
    <w:rsid w:val="00ED4E07"/>
    <w:rsid w:val="00EE02BD"/>
    <w:rsid w:val="00EE1BFB"/>
    <w:rsid w:val="00EE2F6A"/>
    <w:rsid w:val="00EE56F9"/>
    <w:rsid w:val="00F013C7"/>
    <w:rsid w:val="00F039FF"/>
    <w:rsid w:val="00F0406B"/>
    <w:rsid w:val="00F07949"/>
    <w:rsid w:val="00F115CB"/>
    <w:rsid w:val="00F13FE9"/>
    <w:rsid w:val="00F16C7E"/>
    <w:rsid w:val="00F23043"/>
    <w:rsid w:val="00F2345B"/>
    <w:rsid w:val="00F23463"/>
    <w:rsid w:val="00F25750"/>
    <w:rsid w:val="00F31BF7"/>
    <w:rsid w:val="00F371E2"/>
    <w:rsid w:val="00F40EE2"/>
    <w:rsid w:val="00F41EE3"/>
    <w:rsid w:val="00F47ACE"/>
    <w:rsid w:val="00F550C7"/>
    <w:rsid w:val="00F6181C"/>
    <w:rsid w:val="00F65D87"/>
    <w:rsid w:val="00F676EE"/>
    <w:rsid w:val="00F67BDE"/>
    <w:rsid w:val="00F704B5"/>
    <w:rsid w:val="00F73632"/>
    <w:rsid w:val="00F8011E"/>
    <w:rsid w:val="00F80EF9"/>
    <w:rsid w:val="00F811E1"/>
    <w:rsid w:val="00F8492F"/>
    <w:rsid w:val="00F8632B"/>
    <w:rsid w:val="00F91EAB"/>
    <w:rsid w:val="00F948B8"/>
    <w:rsid w:val="00FA197D"/>
    <w:rsid w:val="00FA47BF"/>
    <w:rsid w:val="00FA5A25"/>
    <w:rsid w:val="00FB1841"/>
    <w:rsid w:val="00FB28C4"/>
    <w:rsid w:val="00FB2AC2"/>
    <w:rsid w:val="00FB36CB"/>
    <w:rsid w:val="00FB65D1"/>
    <w:rsid w:val="00FC53B9"/>
    <w:rsid w:val="00FD010C"/>
    <w:rsid w:val="00FD5242"/>
    <w:rsid w:val="00FD641A"/>
    <w:rsid w:val="00FD6A1D"/>
    <w:rsid w:val="00FE0D9E"/>
    <w:rsid w:val="00FE1FAE"/>
    <w:rsid w:val="00FE2981"/>
    <w:rsid w:val="00FF18F5"/>
    <w:rsid w:val="00FF60EC"/>
    <w:rsid w:val="00FF610B"/>
    <w:rsid w:val="3D21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6C728"/>
  <w15:docId w15:val="{393EF498-49CA-4449-ACCC-F57EDB9F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ind w:firstLineChars="100" w:firstLine="240"/>
      <w:jc w:val="both"/>
    </w:pPr>
    <w:rPr>
      <w:rFonts w:ascii="宋体" w:hAnsi="宋体"/>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qFormat/>
    <w:pPr>
      <w:jc w:val="left"/>
    </w:pPr>
  </w:style>
  <w:style w:type="paragraph" w:styleId="a5">
    <w:name w:val="Balloon Text"/>
    <w:basedOn w:val="a0"/>
    <w:link w:val="Char0"/>
    <w:uiPriority w:val="99"/>
    <w:qFormat/>
    <w:rPr>
      <w:sz w:val="18"/>
      <w:szCs w:val="18"/>
    </w:rPr>
  </w:style>
  <w:style w:type="paragraph" w:styleId="a6">
    <w:name w:val="footer"/>
    <w:basedOn w:val="a0"/>
    <w:link w:val="Char1"/>
    <w:uiPriority w:val="99"/>
    <w:qFormat/>
    <w:pPr>
      <w:tabs>
        <w:tab w:val="center" w:pos="4153"/>
        <w:tab w:val="right" w:pos="8306"/>
      </w:tabs>
      <w:snapToGrid w:val="0"/>
      <w:jc w:val="left"/>
    </w:pPr>
    <w:rPr>
      <w:sz w:val="18"/>
      <w:szCs w:val="18"/>
    </w:rPr>
  </w:style>
  <w:style w:type="paragraph" w:styleId="a7">
    <w:name w:val="header"/>
    <w:basedOn w:val="a0"/>
    <w:link w:val="Char2"/>
    <w:autoRedefine/>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rPr>
  </w:style>
  <w:style w:type="paragraph" w:styleId="a8">
    <w:name w:val="Normal (Web)"/>
    <w:basedOn w:val="a0"/>
    <w:autoRedefine/>
    <w:uiPriority w:val="99"/>
    <w:qFormat/>
    <w:pPr>
      <w:widowControl/>
      <w:spacing w:before="100" w:beforeAutospacing="1" w:after="100" w:afterAutospacing="1"/>
      <w:jc w:val="left"/>
    </w:pPr>
    <w:rPr>
      <w:rFonts w:cs="宋体"/>
      <w:kern w:val="0"/>
    </w:rPr>
  </w:style>
  <w:style w:type="paragraph" w:styleId="a9">
    <w:name w:val="annotation subject"/>
    <w:basedOn w:val="a4"/>
    <w:next w:val="a4"/>
    <w:link w:val="Char3"/>
    <w:autoRedefine/>
    <w:uiPriority w:val="99"/>
    <w:qFormat/>
    <w:rPr>
      <w:b/>
      <w:bCs/>
    </w:rPr>
  </w:style>
  <w:style w:type="table" w:styleId="aa">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autoRedefine/>
    <w:qFormat/>
  </w:style>
  <w:style w:type="character" w:styleId="ac">
    <w:name w:val="Emphasis"/>
    <w:basedOn w:val="a1"/>
    <w:autoRedefine/>
    <w:uiPriority w:val="20"/>
    <w:qFormat/>
    <w:rPr>
      <w:i/>
      <w:iCs/>
    </w:rPr>
  </w:style>
  <w:style w:type="character" w:styleId="ad">
    <w:name w:val="Hyperlink"/>
    <w:basedOn w:val="a1"/>
    <w:uiPriority w:val="99"/>
    <w:qFormat/>
    <w:rPr>
      <w:color w:val="0000FF"/>
      <w:u w:val="single"/>
    </w:rPr>
  </w:style>
  <w:style w:type="character" w:styleId="ae">
    <w:name w:val="annotation reference"/>
    <w:basedOn w:val="a1"/>
    <w:uiPriority w:val="99"/>
    <w:qFormat/>
    <w:rPr>
      <w:sz w:val="21"/>
      <w:szCs w:val="21"/>
    </w:rPr>
  </w:style>
  <w:style w:type="character" w:customStyle="1" w:styleId="Char1">
    <w:name w:val="页脚 Char"/>
    <w:basedOn w:val="a1"/>
    <w:link w:val="a6"/>
    <w:autoRedefine/>
    <w:uiPriority w:val="99"/>
    <w:qFormat/>
    <w:rPr>
      <w:rFonts w:ascii="Times New Roman" w:eastAsia="宋体" w:hAnsi="Times New Roman" w:cs="Times New Roman"/>
      <w:sz w:val="18"/>
      <w:szCs w:val="18"/>
    </w:rPr>
  </w:style>
  <w:style w:type="paragraph" w:customStyle="1" w:styleId="005">
    <w:name w:val="005正文"/>
    <w:basedOn w:val="a0"/>
    <w:link w:val="005Char"/>
    <w:autoRedefine/>
    <w:qFormat/>
    <w:pPr>
      <w:spacing w:beforeLines="50" w:before="50"/>
      <w:ind w:firstLineChars="200" w:firstLine="200"/>
    </w:pPr>
    <w:rPr>
      <w:szCs w:val="22"/>
    </w:rPr>
  </w:style>
  <w:style w:type="character" w:customStyle="1" w:styleId="005Char">
    <w:name w:val="005正文 Char"/>
    <w:link w:val="005"/>
    <w:qFormat/>
    <w:rPr>
      <w:rFonts w:ascii="Times New Roman" w:eastAsia="宋体" w:hAnsi="Times New Roman" w:cs="Times New Roman"/>
      <w:sz w:val="24"/>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paragraph" w:styleId="a">
    <w:name w:val="List Paragraph"/>
    <w:basedOn w:val="a0"/>
    <w:uiPriority w:val="34"/>
    <w:qFormat/>
    <w:pPr>
      <w:numPr>
        <w:numId w:val="1"/>
      </w:numPr>
      <w:ind w:firstLineChars="0" w:firstLine="0"/>
    </w:pPr>
    <w:rPr>
      <w:rFonts w:ascii="Calibri" w:hAnsi="Calibri" w:cs="宋体"/>
      <w:b/>
    </w:rPr>
  </w:style>
  <w:style w:type="character" w:customStyle="1" w:styleId="Char0">
    <w:name w:val="批注框文本 Char"/>
    <w:basedOn w:val="a1"/>
    <w:link w:val="a5"/>
    <w:uiPriority w:val="99"/>
    <w:qFormat/>
    <w:rPr>
      <w:rFonts w:ascii="Times New Roman" w:eastAsia="宋体" w:hAnsi="Times New Roman" w:cs="Times New Roman"/>
      <w:sz w:val="18"/>
      <w:szCs w:val="18"/>
    </w:rPr>
  </w:style>
  <w:style w:type="paragraph" w:customStyle="1" w:styleId="1">
    <w:name w:val="修订1"/>
    <w:uiPriority w:val="99"/>
    <w:qFormat/>
    <w:rPr>
      <w:kern w:val="2"/>
      <w:sz w:val="21"/>
      <w:szCs w:val="24"/>
    </w:rPr>
  </w:style>
  <w:style w:type="character" w:customStyle="1" w:styleId="Char">
    <w:name w:val="批注文字 Char"/>
    <w:basedOn w:val="a1"/>
    <w:link w:val="a4"/>
    <w:uiPriority w:val="99"/>
    <w:qFormat/>
    <w:rPr>
      <w:rFonts w:ascii="Times New Roman" w:eastAsia="宋体" w:hAnsi="Times New Roman" w:cs="Times New Roman"/>
      <w:szCs w:val="24"/>
    </w:rPr>
  </w:style>
  <w:style w:type="character" w:customStyle="1" w:styleId="Char3">
    <w:name w:val="批注主题 Char"/>
    <w:basedOn w:val="Char"/>
    <w:link w:val="a9"/>
    <w:uiPriority w:val="99"/>
    <w:qFormat/>
    <w:rPr>
      <w:rFonts w:ascii="Times New Roman" w:eastAsia="宋体" w:hAnsi="Times New Roman" w:cs="Times New Roman"/>
      <w:b/>
      <w:bCs/>
      <w:szCs w:val="24"/>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paragraph" w:styleId="af">
    <w:name w:val="Date"/>
    <w:basedOn w:val="a0"/>
    <w:next w:val="a0"/>
    <w:link w:val="Char4"/>
    <w:uiPriority w:val="99"/>
    <w:semiHidden/>
    <w:unhideWhenUsed/>
    <w:rsid w:val="00273119"/>
    <w:pPr>
      <w:ind w:leftChars="2500" w:left="100"/>
    </w:pPr>
  </w:style>
  <w:style w:type="character" w:customStyle="1" w:styleId="Char4">
    <w:name w:val="日期 Char"/>
    <w:basedOn w:val="a1"/>
    <w:link w:val="af"/>
    <w:uiPriority w:val="99"/>
    <w:semiHidden/>
    <w:rsid w:val="00273119"/>
    <w:rPr>
      <w:rFonts w:ascii="宋体" w:hAnsi="宋体"/>
      <w:kern w:val="2"/>
      <w:sz w:val="24"/>
      <w:szCs w:val="24"/>
    </w:rPr>
  </w:style>
  <w:style w:type="paragraph" w:styleId="af0">
    <w:name w:val="Revision"/>
    <w:hidden/>
    <w:uiPriority w:val="99"/>
    <w:semiHidden/>
    <w:rsid w:val="00735CF1"/>
    <w:rPr>
      <w:rFonts w:ascii="宋体" w:hAnsi="宋体"/>
      <w:kern w:val="2"/>
      <w:sz w:val="24"/>
      <w:szCs w:val="24"/>
    </w:rPr>
  </w:style>
  <w:style w:type="character" w:styleId="af1">
    <w:name w:val="Strong"/>
    <w:uiPriority w:val="22"/>
    <w:qFormat/>
    <w:rsid w:val="00D32A0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1383">
      <w:bodyDiv w:val="1"/>
      <w:marLeft w:val="0"/>
      <w:marRight w:val="0"/>
      <w:marTop w:val="0"/>
      <w:marBottom w:val="0"/>
      <w:divBdr>
        <w:top w:val="none" w:sz="0" w:space="0" w:color="auto"/>
        <w:left w:val="none" w:sz="0" w:space="0" w:color="auto"/>
        <w:bottom w:val="none" w:sz="0" w:space="0" w:color="auto"/>
        <w:right w:val="none" w:sz="0" w:space="0" w:color="auto"/>
      </w:divBdr>
    </w:div>
    <w:div w:id="151875865">
      <w:bodyDiv w:val="1"/>
      <w:marLeft w:val="0"/>
      <w:marRight w:val="0"/>
      <w:marTop w:val="0"/>
      <w:marBottom w:val="0"/>
      <w:divBdr>
        <w:top w:val="none" w:sz="0" w:space="0" w:color="auto"/>
        <w:left w:val="none" w:sz="0" w:space="0" w:color="auto"/>
        <w:bottom w:val="none" w:sz="0" w:space="0" w:color="auto"/>
        <w:right w:val="none" w:sz="0" w:space="0" w:color="auto"/>
      </w:divBdr>
    </w:div>
    <w:div w:id="304897587">
      <w:bodyDiv w:val="1"/>
      <w:marLeft w:val="0"/>
      <w:marRight w:val="0"/>
      <w:marTop w:val="0"/>
      <w:marBottom w:val="0"/>
      <w:divBdr>
        <w:top w:val="none" w:sz="0" w:space="0" w:color="auto"/>
        <w:left w:val="none" w:sz="0" w:space="0" w:color="auto"/>
        <w:bottom w:val="none" w:sz="0" w:space="0" w:color="auto"/>
        <w:right w:val="none" w:sz="0" w:space="0" w:color="auto"/>
      </w:divBdr>
    </w:div>
    <w:div w:id="364525732">
      <w:bodyDiv w:val="1"/>
      <w:marLeft w:val="0"/>
      <w:marRight w:val="0"/>
      <w:marTop w:val="0"/>
      <w:marBottom w:val="0"/>
      <w:divBdr>
        <w:top w:val="none" w:sz="0" w:space="0" w:color="auto"/>
        <w:left w:val="none" w:sz="0" w:space="0" w:color="auto"/>
        <w:bottom w:val="none" w:sz="0" w:space="0" w:color="auto"/>
        <w:right w:val="none" w:sz="0" w:space="0" w:color="auto"/>
      </w:divBdr>
    </w:div>
    <w:div w:id="495196410">
      <w:bodyDiv w:val="1"/>
      <w:marLeft w:val="0"/>
      <w:marRight w:val="0"/>
      <w:marTop w:val="0"/>
      <w:marBottom w:val="0"/>
      <w:divBdr>
        <w:top w:val="none" w:sz="0" w:space="0" w:color="auto"/>
        <w:left w:val="none" w:sz="0" w:space="0" w:color="auto"/>
        <w:bottom w:val="none" w:sz="0" w:space="0" w:color="auto"/>
        <w:right w:val="none" w:sz="0" w:space="0" w:color="auto"/>
      </w:divBdr>
    </w:div>
    <w:div w:id="515535826">
      <w:bodyDiv w:val="1"/>
      <w:marLeft w:val="0"/>
      <w:marRight w:val="0"/>
      <w:marTop w:val="0"/>
      <w:marBottom w:val="0"/>
      <w:divBdr>
        <w:top w:val="none" w:sz="0" w:space="0" w:color="auto"/>
        <w:left w:val="none" w:sz="0" w:space="0" w:color="auto"/>
        <w:bottom w:val="none" w:sz="0" w:space="0" w:color="auto"/>
        <w:right w:val="none" w:sz="0" w:space="0" w:color="auto"/>
      </w:divBdr>
    </w:div>
    <w:div w:id="642655805">
      <w:bodyDiv w:val="1"/>
      <w:marLeft w:val="0"/>
      <w:marRight w:val="0"/>
      <w:marTop w:val="0"/>
      <w:marBottom w:val="0"/>
      <w:divBdr>
        <w:top w:val="none" w:sz="0" w:space="0" w:color="auto"/>
        <w:left w:val="none" w:sz="0" w:space="0" w:color="auto"/>
        <w:bottom w:val="none" w:sz="0" w:space="0" w:color="auto"/>
        <w:right w:val="none" w:sz="0" w:space="0" w:color="auto"/>
      </w:divBdr>
    </w:div>
    <w:div w:id="670791715">
      <w:bodyDiv w:val="1"/>
      <w:marLeft w:val="0"/>
      <w:marRight w:val="0"/>
      <w:marTop w:val="0"/>
      <w:marBottom w:val="0"/>
      <w:divBdr>
        <w:top w:val="none" w:sz="0" w:space="0" w:color="auto"/>
        <w:left w:val="none" w:sz="0" w:space="0" w:color="auto"/>
        <w:bottom w:val="none" w:sz="0" w:space="0" w:color="auto"/>
        <w:right w:val="none" w:sz="0" w:space="0" w:color="auto"/>
      </w:divBdr>
    </w:div>
    <w:div w:id="676349702">
      <w:bodyDiv w:val="1"/>
      <w:marLeft w:val="0"/>
      <w:marRight w:val="0"/>
      <w:marTop w:val="0"/>
      <w:marBottom w:val="0"/>
      <w:divBdr>
        <w:top w:val="none" w:sz="0" w:space="0" w:color="auto"/>
        <w:left w:val="none" w:sz="0" w:space="0" w:color="auto"/>
        <w:bottom w:val="none" w:sz="0" w:space="0" w:color="auto"/>
        <w:right w:val="none" w:sz="0" w:space="0" w:color="auto"/>
      </w:divBdr>
    </w:div>
    <w:div w:id="1593197537">
      <w:bodyDiv w:val="1"/>
      <w:marLeft w:val="0"/>
      <w:marRight w:val="0"/>
      <w:marTop w:val="0"/>
      <w:marBottom w:val="0"/>
      <w:divBdr>
        <w:top w:val="none" w:sz="0" w:space="0" w:color="auto"/>
        <w:left w:val="none" w:sz="0" w:space="0" w:color="auto"/>
        <w:bottom w:val="none" w:sz="0" w:space="0" w:color="auto"/>
        <w:right w:val="none" w:sz="0" w:space="0" w:color="auto"/>
      </w:divBdr>
      <w:divsChild>
        <w:div w:id="1822622079">
          <w:marLeft w:val="562"/>
          <w:marRight w:val="29"/>
          <w:marTop w:val="0"/>
          <w:marBottom w:val="0"/>
          <w:divBdr>
            <w:top w:val="none" w:sz="0" w:space="0" w:color="auto"/>
            <w:left w:val="none" w:sz="0" w:space="0" w:color="auto"/>
            <w:bottom w:val="none" w:sz="0" w:space="0" w:color="auto"/>
            <w:right w:val="none" w:sz="0" w:space="0" w:color="auto"/>
          </w:divBdr>
        </w:div>
        <w:div w:id="953173576">
          <w:marLeft w:val="562"/>
          <w:marRight w:val="29"/>
          <w:marTop w:val="0"/>
          <w:marBottom w:val="0"/>
          <w:divBdr>
            <w:top w:val="none" w:sz="0" w:space="0" w:color="auto"/>
            <w:left w:val="none" w:sz="0" w:space="0" w:color="auto"/>
            <w:bottom w:val="none" w:sz="0" w:space="0" w:color="auto"/>
            <w:right w:val="none" w:sz="0" w:space="0" w:color="auto"/>
          </w:divBdr>
        </w:div>
      </w:divsChild>
    </w:div>
    <w:div w:id="1852572795">
      <w:bodyDiv w:val="1"/>
      <w:marLeft w:val="0"/>
      <w:marRight w:val="0"/>
      <w:marTop w:val="0"/>
      <w:marBottom w:val="0"/>
      <w:divBdr>
        <w:top w:val="none" w:sz="0" w:space="0" w:color="auto"/>
        <w:left w:val="none" w:sz="0" w:space="0" w:color="auto"/>
        <w:bottom w:val="none" w:sz="0" w:space="0" w:color="auto"/>
        <w:right w:val="none" w:sz="0" w:space="0" w:color="auto"/>
      </w:divBdr>
    </w:div>
    <w:div w:id="1945796605">
      <w:bodyDiv w:val="1"/>
      <w:marLeft w:val="0"/>
      <w:marRight w:val="0"/>
      <w:marTop w:val="0"/>
      <w:marBottom w:val="0"/>
      <w:divBdr>
        <w:top w:val="none" w:sz="0" w:space="0" w:color="auto"/>
        <w:left w:val="none" w:sz="0" w:space="0" w:color="auto"/>
        <w:bottom w:val="none" w:sz="0" w:space="0" w:color="auto"/>
        <w:right w:val="none" w:sz="0" w:space="0" w:color="auto"/>
      </w:divBdr>
    </w:div>
    <w:div w:id="1964651493">
      <w:bodyDiv w:val="1"/>
      <w:marLeft w:val="0"/>
      <w:marRight w:val="0"/>
      <w:marTop w:val="0"/>
      <w:marBottom w:val="0"/>
      <w:divBdr>
        <w:top w:val="none" w:sz="0" w:space="0" w:color="auto"/>
        <w:left w:val="none" w:sz="0" w:space="0" w:color="auto"/>
        <w:bottom w:val="none" w:sz="0" w:space="0" w:color="auto"/>
        <w:right w:val="none" w:sz="0" w:space="0" w:color="auto"/>
      </w:divBdr>
    </w:div>
    <w:div w:id="2070028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adshow.sseinf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AC396-5817-4973-A4C4-03EBD6AA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839</Words>
  <Characters>4786</Characters>
  <Application>Microsoft Office Word</Application>
  <DocSecurity>0</DocSecurity>
  <Lines>39</Lines>
  <Paragraphs>11</Paragraphs>
  <ScaleCrop>false</ScaleCrop>
  <Company>應之軒</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ZhengJiang</dc:creator>
  <cp:lastModifiedBy>小刚</cp:lastModifiedBy>
  <cp:revision>5</cp:revision>
  <cp:lastPrinted>2023-11-07T07:48:00Z</cp:lastPrinted>
  <dcterms:created xsi:type="dcterms:W3CDTF">2025-09-03T01:40:00Z</dcterms:created>
  <dcterms:modified xsi:type="dcterms:W3CDTF">2025-09-12T09:35:00Z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403D3A734C594E9DAC1DF9895754B2E8_13</vt:lpwstr>
  </property>
</Properties>
</file>