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FDF66" w14:textId="77777777" w:rsidR="00882A7B" w:rsidRPr="007373A0" w:rsidRDefault="00603CDE" w:rsidP="00297237">
      <w:pPr>
        <w:snapToGrid w:val="0"/>
        <w:spacing w:line="360" w:lineRule="auto"/>
        <w:ind w:leftChars="-67" w:left="-141"/>
        <w:rPr>
          <w:rFonts w:ascii="Times New Roman" w:eastAsia="宋体" w:hAnsi="Times New Roman" w:cs="Times New Roman"/>
          <w:bCs/>
          <w:iCs/>
          <w:color w:val="000000"/>
          <w:sz w:val="24"/>
          <w:szCs w:val="24"/>
        </w:rPr>
      </w:pPr>
      <w:r w:rsidRPr="007373A0">
        <w:rPr>
          <w:rFonts w:ascii="Times New Roman" w:eastAsia="宋体" w:hAnsi="Times New Roman" w:cs="Times New Roman"/>
          <w:bCs/>
          <w:iCs/>
          <w:color w:val="000000"/>
          <w:sz w:val="24"/>
          <w:szCs w:val="24"/>
        </w:rPr>
        <w:t>证券代码：</w:t>
      </w:r>
      <w:r w:rsidRPr="007373A0">
        <w:rPr>
          <w:rFonts w:ascii="Times New Roman" w:eastAsia="宋体" w:hAnsi="Times New Roman" w:cs="Times New Roman"/>
          <w:bCs/>
          <w:iCs/>
          <w:color w:val="000000"/>
          <w:sz w:val="24"/>
          <w:szCs w:val="24"/>
        </w:rPr>
        <w:t xml:space="preserve">688376                                    </w:t>
      </w:r>
      <w:r w:rsidRPr="007373A0">
        <w:rPr>
          <w:rFonts w:ascii="Times New Roman" w:eastAsia="宋体" w:hAnsi="Times New Roman" w:cs="Times New Roman"/>
          <w:bCs/>
          <w:iCs/>
          <w:color w:val="000000"/>
          <w:sz w:val="24"/>
          <w:szCs w:val="24"/>
        </w:rPr>
        <w:t>证券简称：美埃科技</w:t>
      </w:r>
    </w:p>
    <w:p w14:paraId="79C18C81" w14:textId="40236513" w:rsidR="00882A7B" w:rsidRPr="007373A0" w:rsidRDefault="00603CDE" w:rsidP="005C1553">
      <w:pPr>
        <w:snapToGrid w:val="0"/>
        <w:spacing w:beforeLines="50" w:before="156" w:line="360" w:lineRule="auto"/>
        <w:jc w:val="center"/>
        <w:rPr>
          <w:rFonts w:ascii="Times New Roman" w:eastAsia="宋体" w:hAnsi="Times New Roman" w:cs="Times New Roman"/>
          <w:b/>
          <w:bCs/>
          <w:iCs/>
          <w:sz w:val="36"/>
          <w:szCs w:val="36"/>
        </w:rPr>
      </w:pPr>
      <w:r w:rsidRPr="007373A0">
        <w:rPr>
          <w:rFonts w:ascii="Times New Roman" w:eastAsia="宋体" w:hAnsi="Times New Roman" w:cs="Times New Roman"/>
          <w:b/>
          <w:bCs/>
          <w:iCs/>
          <w:sz w:val="36"/>
          <w:szCs w:val="36"/>
        </w:rPr>
        <w:t>美埃</w:t>
      </w:r>
      <w:r w:rsidR="000D19F2" w:rsidRPr="007373A0">
        <w:rPr>
          <w:rFonts w:ascii="Times New Roman" w:eastAsia="宋体" w:hAnsi="Times New Roman" w:cs="Times New Roman"/>
          <w:b/>
          <w:bCs/>
          <w:iCs/>
          <w:sz w:val="36"/>
          <w:szCs w:val="36"/>
        </w:rPr>
        <w:t>（</w:t>
      </w:r>
      <w:r w:rsidRPr="007373A0">
        <w:rPr>
          <w:rFonts w:ascii="Times New Roman" w:eastAsia="宋体" w:hAnsi="Times New Roman" w:cs="Times New Roman"/>
          <w:b/>
          <w:bCs/>
          <w:iCs/>
          <w:sz w:val="36"/>
          <w:szCs w:val="36"/>
        </w:rPr>
        <w:t>中国</w:t>
      </w:r>
      <w:r w:rsidR="000D19F2" w:rsidRPr="007373A0">
        <w:rPr>
          <w:rFonts w:ascii="Times New Roman" w:eastAsia="宋体" w:hAnsi="Times New Roman" w:cs="Times New Roman"/>
          <w:b/>
          <w:bCs/>
          <w:iCs/>
          <w:sz w:val="36"/>
          <w:szCs w:val="36"/>
        </w:rPr>
        <w:t>）</w:t>
      </w:r>
      <w:r w:rsidRPr="007373A0">
        <w:rPr>
          <w:rFonts w:ascii="Times New Roman" w:eastAsia="宋体" w:hAnsi="Times New Roman" w:cs="Times New Roman"/>
          <w:b/>
          <w:bCs/>
          <w:iCs/>
          <w:sz w:val="36"/>
          <w:szCs w:val="36"/>
        </w:rPr>
        <w:t>环境科技股份有限公司</w:t>
      </w:r>
    </w:p>
    <w:p w14:paraId="11383291" w14:textId="084EA955" w:rsidR="00882A7B" w:rsidRPr="007373A0" w:rsidRDefault="00603CDE" w:rsidP="00833E47">
      <w:pPr>
        <w:snapToGrid w:val="0"/>
        <w:spacing w:line="360" w:lineRule="auto"/>
        <w:jc w:val="center"/>
        <w:rPr>
          <w:rFonts w:ascii="Times New Roman" w:eastAsia="宋体" w:hAnsi="Times New Roman" w:cs="Times New Roman"/>
          <w:b/>
          <w:bCs/>
          <w:iCs/>
          <w:sz w:val="36"/>
          <w:szCs w:val="36"/>
        </w:rPr>
      </w:pPr>
      <w:r w:rsidRPr="007373A0">
        <w:rPr>
          <w:rFonts w:ascii="Times New Roman" w:eastAsia="宋体" w:hAnsi="Times New Roman" w:cs="Times New Roman"/>
          <w:b/>
          <w:bCs/>
          <w:iCs/>
          <w:sz w:val="36"/>
          <w:szCs w:val="36"/>
        </w:rPr>
        <w:t>投资者关系活动记录表</w:t>
      </w:r>
    </w:p>
    <w:p w14:paraId="33F8A856" w14:textId="02778EF4" w:rsidR="00882A7B" w:rsidRPr="007373A0" w:rsidRDefault="00603CDE" w:rsidP="00297237">
      <w:pPr>
        <w:spacing w:line="560" w:lineRule="exact"/>
        <w:ind w:rightChars="-297" w:right="-624"/>
        <w:rPr>
          <w:rFonts w:ascii="Times New Roman" w:eastAsia="宋体" w:hAnsi="Times New Roman" w:cs="Times New Roman"/>
          <w:bCs/>
          <w:iCs/>
          <w:color w:val="000000"/>
          <w:sz w:val="24"/>
          <w:szCs w:val="24"/>
        </w:rPr>
      </w:pPr>
      <w:r w:rsidRPr="007373A0">
        <w:rPr>
          <w:rFonts w:ascii="Times New Roman" w:eastAsia="宋体" w:hAnsi="Times New Roman" w:cs="Times New Roman"/>
          <w:bCs/>
          <w:iCs/>
          <w:color w:val="000000"/>
          <w:sz w:val="28"/>
          <w:szCs w:val="28"/>
        </w:rPr>
        <w:t xml:space="preserve">                                    </w:t>
      </w:r>
      <w:r w:rsidRPr="007373A0">
        <w:rPr>
          <w:rFonts w:ascii="Times New Roman" w:eastAsia="宋体" w:hAnsi="Times New Roman" w:cs="Times New Roman"/>
          <w:bCs/>
          <w:iCs/>
          <w:color w:val="000000"/>
          <w:sz w:val="24"/>
          <w:szCs w:val="24"/>
        </w:rPr>
        <w:t xml:space="preserve">        </w:t>
      </w:r>
      <w:r w:rsidR="00360168" w:rsidRPr="007373A0">
        <w:rPr>
          <w:rFonts w:ascii="Times New Roman" w:eastAsia="宋体" w:hAnsi="Times New Roman" w:cs="Times New Roman"/>
          <w:bCs/>
          <w:iCs/>
          <w:color w:val="000000"/>
          <w:sz w:val="24"/>
          <w:szCs w:val="24"/>
        </w:rPr>
        <w:t xml:space="preserve">  </w:t>
      </w:r>
      <w:r w:rsidR="00D2729F" w:rsidRPr="007373A0">
        <w:rPr>
          <w:rFonts w:ascii="Times New Roman" w:eastAsia="宋体" w:hAnsi="Times New Roman" w:cs="Times New Roman"/>
          <w:bCs/>
          <w:iCs/>
          <w:color w:val="000000"/>
          <w:sz w:val="24"/>
          <w:szCs w:val="24"/>
        </w:rPr>
        <w:t xml:space="preserve">  </w:t>
      </w:r>
      <w:r w:rsidRPr="007373A0">
        <w:rPr>
          <w:rFonts w:ascii="Times New Roman" w:eastAsia="宋体" w:hAnsi="Times New Roman" w:cs="Times New Roman"/>
          <w:bCs/>
          <w:iCs/>
          <w:color w:val="000000"/>
          <w:sz w:val="24"/>
          <w:szCs w:val="24"/>
        </w:rPr>
        <w:t>编号：</w:t>
      </w:r>
      <w:r w:rsidR="00C0501D" w:rsidRPr="007373A0">
        <w:rPr>
          <w:rFonts w:ascii="Times New Roman" w:eastAsia="宋体" w:hAnsi="Times New Roman" w:cs="Times New Roman"/>
          <w:bCs/>
          <w:iCs/>
          <w:color w:val="000000"/>
          <w:sz w:val="24"/>
          <w:szCs w:val="24"/>
        </w:rPr>
        <w:t>202</w:t>
      </w:r>
      <w:r w:rsidR="000A6600" w:rsidRPr="007373A0">
        <w:rPr>
          <w:rFonts w:ascii="Times New Roman" w:eastAsia="宋体" w:hAnsi="Times New Roman" w:cs="Times New Roman"/>
          <w:bCs/>
          <w:iCs/>
          <w:color w:val="000000"/>
          <w:sz w:val="24"/>
          <w:szCs w:val="24"/>
        </w:rPr>
        <w:t>5</w:t>
      </w:r>
      <w:r w:rsidR="00C0501D" w:rsidRPr="007373A0">
        <w:rPr>
          <w:rFonts w:ascii="Times New Roman" w:eastAsia="宋体" w:hAnsi="Times New Roman" w:cs="Times New Roman"/>
          <w:bCs/>
          <w:iCs/>
          <w:color w:val="000000"/>
          <w:sz w:val="24"/>
          <w:szCs w:val="24"/>
        </w:rPr>
        <w:t>-0</w:t>
      </w:r>
      <w:r w:rsidR="008E3256" w:rsidRPr="007373A0">
        <w:rPr>
          <w:rFonts w:ascii="Times New Roman" w:eastAsia="宋体" w:hAnsi="Times New Roman" w:cs="Times New Roman"/>
          <w:bCs/>
          <w:iCs/>
          <w:color w:val="000000"/>
          <w:sz w:val="24"/>
          <w:szCs w:val="24"/>
        </w:rPr>
        <w:t>0</w:t>
      </w:r>
      <w:r w:rsidR="005E48EB" w:rsidRPr="007373A0">
        <w:rPr>
          <w:rFonts w:ascii="Times New Roman" w:eastAsia="宋体" w:hAnsi="Times New Roman" w:cs="Times New Roman"/>
          <w:bCs/>
          <w:iCs/>
          <w:color w:val="000000"/>
          <w:sz w:val="24"/>
          <w:szCs w:val="24"/>
        </w:rPr>
        <w:t>2</w:t>
      </w:r>
    </w:p>
    <w:tbl>
      <w:tblPr>
        <w:tblW w:w="8936"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4265"/>
        <w:gridCol w:w="3389"/>
      </w:tblGrid>
      <w:tr w:rsidR="00882A7B" w:rsidRPr="007373A0" w14:paraId="6B95EF3D" w14:textId="77777777" w:rsidTr="001B096E">
        <w:trPr>
          <w:trHeight w:val="338"/>
        </w:trPr>
        <w:tc>
          <w:tcPr>
            <w:tcW w:w="1282" w:type="dxa"/>
            <w:vMerge w:val="restart"/>
            <w:shd w:val="clear" w:color="auto" w:fill="auto"/>
            <w:vAlign w:val="center"/>
          </w:tcPr>
          <w:p w14:paraId="655EC5E7" w14:textId="77777777" w:rsidR="00882A7B" w:rsidRPr="007373A0" w:rsidRDefault="00603CDE" w:rsidP="00297237">
            <w:pPr>
              <w:widowControl/>
              <w:rPr>
                <w:rFonts w:ascii="Times New Roman" w:eastAsia="宋体" w:hAnsi="Times New Roman" w:cs="Times New Roman"/>
                <w:color w:val="000000"/>
                <w:kern w:val="0"/>
                <w:szCs w:val="21"/>
              </w:rPr>
            </w:pPr>
            <w:r w:rsidRPr="007373A0">
              <w:rPr>
                <w:rFonts w:ascii="Times New Roman" w:eastAsia="宋体" w:hAnsi="Times New Roman" w:cs="Times New Roman"/>
                <w:color w:val="000000"/>
                <w:kern w:val="0"/>
                <w:szCs w:val="21"/>
              </w:rPr>
              <w:t>投资者关系活动类别</w:t>
            </w:r>
          </w:p>
        </w:tc>
        <w:tc>
          <w:tcPr>
            <w:tcW w:w="4265" w:type="dxa"/>
            <w:vMerge w:val="restart"/>
            <w:shd w:val="clear" w:color="auto" w:fill="auto"/>
            <w:vAlign w:val="center"/>
          </w:tcPr>
          <w:p w14:paraId="7FDB26E0" w14:textId="4356B2C2" w:rsidR="00882A7B" w:rsidRPr="007373A0" w:rsidRDefault="009D30EC" w:rsidP="00297237">
            <w:pPr>
              <w:widowControl/>
              <w:rPr>
                <w:rFonts w:ascii="Times New Roman" w:eastAsia="宋体" w:hAnsi="Times New Roman" w:cs="Times New Roman"/>
                <w:color w:val="000000"/>
                <w:kern w:val="0"/>
                <w:szCs w:val="21"/>
              </w:rPr>
            </w:pPr>
            <w:r w:rsidRPr="007373A0">
              <w:rPr>
                <w:rFonts w:ascii="Times New Roman" w:eastAsia="宋体" w:hAnsi="Times New Roman" w:cs="Times New Roman"/>
                <w:color w:val="000000"/>
                <w:kern w:val="0"/>
                <w:szCs w:val="21"/>
              </w:rPr>
              <w:t>√</w:t>
            </w:r>
            <w:r w:rsidR="00603CDE" w:rsidRPr="007373A0">
              <w:rPr>
                <w:rFonts w:ascii="Times New Roman" w:eastAsia="宋体" w:hAnsi="Times New Roman" w:cs="Times New Roman"/>
                <w:color w:val="000000"/>
                <w:kern w:val="0"/>
                <w:szCs w:val="21"/>
              </w:rPr>
              <w:t>特定对象调研</w:t>
            </w:r>
            <w:r w:rsidR="00603CDE" w:rsidRPr="007373A0">
              <w:rPr>
                <w:rFonts w:ascii="Times New Roman" w:eastAsia="宋体" w:hAnsi="Times New Roman" w:cs="Times New Roman"/>
                <w:color w:val="000000"/>
                <w:kern w:val="0"/>
                <w:szCs w:val="21"/>
              </w:rPr>
              <w:br/>
              <w:t>□</w:t>
            </w:r>
            <w:r w:rsidR="00603CDE" w:rsidRPr="007373A0">
              <w:rPr>
                <w:rFonts w:ascii="Times New Roman" w:eastAsia="宋体" w:hAnsi="Times New Roman" w:cs="Times New Roman"/>
                <w:color w:val="000000"/>
                <w:kern w:val="0"/>
                <w:szCs w:val="21"/>
              </w:rPr>
              <w:t>媒体采访</w:t>
            </w:r>
            <w:r w:rsidR="00603CDE" w:rsidRPr="007373A0">
              <w:rPr>
                <w:rFonts w:ascii="Times New Roman" w:eastAsia="宋体" w:hAnsi="Times New Roman" w:cs="Times New Roman"/>
                <w:color w:val="000000"/>
                <w:kern w:val="0"/>
                <w:szCs w:val="21"/>
              </w:rPr>
              <w:br/>
              <w:t>□</w:t>
            </w:r>
            <w:r w:rsidR="00603CDE" w:rsidRPr="007373A0">
              <w:rPr>
                <w:rFonts w:ascii="Times New Roman" w:eastAsia="宋体" w:hAnsi="Times New Roman" w:cs="Times New Roman"/>
                <w:color w:val="000000"/>
                <w:kern w:val="0"/>
                <w:szCs w:val="21"/>
              </w:rPr>
              <w:t>新闻发布会</w:t>
            </w:r>
            <w:r w:rsidR="00603CDE" w:rsidRPr="007373A0">
              <w:rPr>
                <w:rFonts w:ascii="Times New Roman" w:eastAsia="宋体" w:hAnsi="Times New Roman" w:cs="Times New Roman"/>
                <w:color w:val="000000"/>
                <w:kern w:val="0"/>
                <w:szCs w:val="21"/>
              </w:rPr>
              <w:br/>
            </w:r>
            <w:r w:rsidR="00740108" w:rsidRPr="007373A0">
              <w:rPr>
                <w:rFonts w:ascii="Times New Roman" w:eastAsia="宋体" w:hAnsi="Times New Roman" w:cs="Times New Roman"/>
                <w:color w:val="000000"/>
                <w:kern w:val="0"/>
                <w:szCs w:val="21"/>
              </w:rPr>
              <w:t>√</w:t>
            </w:r>
            <w:r w:rsidR="00603CDE" w:rsidRPr="007373A0">
              <w:rPr>
                <w:rFonts w:ascii="Times New Roman" w:eastAsia="宋体" w:hAnsi="Times New Roman" w:cs="Times New Roman"/>
                <w:color w:val="000000"/>
                <w:kern w:val="0"/>
                <w:szCs w:val="21"/>
              </w:rPr>
              <w:t>现场参观</w:t>
            </w:r>
          </w:p>
        </w:tc>
        <w:tc>
          <w:tcPr>
            <w:tcW w:w="3389" w:type="dxa"/>
            <w:vMerge w:val="restart"/>
            <w:shd w:val="clear" w:color="auto" w:fill="auto"/>
            <w:vAlign w:val="center"/>
          </w:tcPr>
          <w:p w14:paraId="156F582A" w14:textId="11AE5332" w:rsidR="00882A7B" w:rsidRPr="007373A0" w:rsidRDefault="00603CDE" w:rsidP="00297237">
            <w:pPr>
              <w:widowControl/>
              <w:rPr>
                <w:rFonts w:ascii="Times New Roman" w:eastAsia="宋体" w:hAnsi="Times New Roman" w:cs="Times New Roman"/>
                <w:color w:val="000000"/>
                <w:kern w:val="0"/>
                <w:szCs w:val="21"/>
              </w:rPr>
            </w:pPr>
            <w:r w:rsidRPr="007373A0">
              <w:rPr>
                <w:rFonts w:ascii="Times New Roman" w:eastAsia="宋体" w:hAnsi="Times New Roman" w:cs="Times New Roman"/>
                <w:color w:val="000000"/>
                <w:kern w:val="0"/>
                <w:szCs w:val="21"/>
              </w:rPr>
              <w:t>□</w:t>
            </w:r>
            <w:r w:rsidRPr="007373A0">
              <w:rPr>
                <w:rFonts w:ascii="Times New Roman" w:eastAsia="宋体" w:hAnsi="Times New Roman" w:cs="Times New Roman"/>
                <w:color w:val="000000"/>
                <w:kern w:val="0"/>
                <w:szCs w:val="21"/>
              </w:rPr>
              <w:t>分析师会议</w:t>
            </w:r>
            <w:r w:rsidRPr="007373A0">
              <w:rPr>
                <w:rFonts w:ascii="Times New Roman" w:eastAsia="宋体" w:hAnsi="Times New Roman" w:cs="Times New Roman"/>
                <w:color w:val="000000"/>
                <w:kern w:val="0"/>
                <w:szCs w:val="21"/>
              </w:rPr>
              <w:br/>
            </w:r>
            <w:r w:rsidR="007373A0" w:rsidRPr="007373A0">
              <w:rPr>
                <w:rFonts w:ascii="Times New Roman" w:eastAsia="宋体" w:hAnsi="Times New Roman" w:cs="Times New Roman"/>
                <w:color w:val="000000"/>
                <w:kern w:val="0"/>
                <w:szCs w:val="21"/>
              </w:rPr>
              <w:t>√</w:t>
            </w:r>
            <w:r w:rsidRPr="007373A0">
              <w:rPr>
                <w:rFonts w:ascii="Times New Roman" w:eastAsia="宋体" w:hAnsi="Times New Roman" w:cs="Times New Roman"/>
                <w:color w:val="000000"/>
                <w:kern w:val="0"/>
                <w:szCs w:val="21"/>
              </w:rPr>
              <w:t>业绩说明会</w:t>
            </w:r>
            <w:r w:rsidRPr="007373A0">
              <w:rPr>
                <w:rFonts w:ascii="Times New Roman" w:eastAsia="宋体" w:hAnsi="Times New Roman" w:cs="Times New Roman"/>
                <w:color w:val="000000"/>
                <w:kern w:val="0"/>
                <w:szCs w:val="21"/>
              </w:rPr>
              <w:br/>
            </w:r>
            <w:r w:rsidR="00830261" w:rsidRPr="007373A0">
              <w:rPr>
                <w:rFonts w:ascii="Times New Roman" w:eastAsia="宋体" w:hAnsi="Times New Roman" w:cs="Times New Roman"/>
                <w:color w:val="000000"/>
                <w:kern w:val="0"/>
                <w:szCs w:val="21"/>
              </w:rPr>
              <w:t>√</w:t>
            </w:r>
            <w:r w:rsidRPr="007373A0">
              <w:rPr>
                <w:rFonts w:ascii="Times New Roman" w:eastAsia="宋体" w:hAnsi="Times New Roman" w:cs="Times New Roman"/>
                <w:color w:val="000000"/>
                <w:kern w:val="0"/>
                <w:szCs w:val="21"/>
              </w:rPr>
              <w:t>路演活动</w:t>
            </w:r>
            <w:r w:rsidR="00465E64" w:rsidRPr="007373A0">
              <w:rPr>
                <w:rFonts w:ascii="Times New Roman" w:eastAsia="宋体" w:hAnsi="Times New Roman" w:cs="Times New Roman"/>
                <w:color w:val="000000"/>
                <w:kern w:val="0"/>
                <w:szCs w:val="21"/>
              </w:rPr>
              <w:br/>
            </w:r>
            <w:r w:rsidR="00175227" w:rsidRPr="007373A0">
              <w:rPr>
                <w:rFonts w:ascii="Times New Roman" w:eastAsia="宋体" w:hAnsi="Times New Roman" w:cs="Times New Roman"/>
                <w:color w:val="000000"/>
                <w:kern w:val="0"/>
                <w:szCs w:val="21"/>
              </w:rPr>
              <w:t>√</w:t>
            </w:r>
            <w:r w:rsidRPr="007373A0">
              <w:rPr>
                <w:rFonts w:ascii="Times New Roman" w:eastAsia="宋体" w:hAnsi="Times New Roman" w:cs="Times New Roman"/>
                <w:color w:val="000000"/>
                <w:kern w:val="0"/>
                <w:szCs w:val="21"/>
              </w:rPr>
              <w:t>其他（电话会议）</w:t>
            </w:r>
          </w:p>
        </w:tc>
      </w:tr>
      <w:tr w:rsidR="00882A7B" w:rsidRPr="007373A0" w14:paraId="6743F4EF" w14:textId="77777777" w:rsidTr="001B096E">
        <w:trPr>
          <w:trHeight w:val="338"/>
        </w:trPr>
        <w:tc>
          <w:tcPr>
            <w:tcW w:w="1282" w:type="dxa"/>
            <w:vMerge/>
            <w:vAlign w:val="center"/>
          </w:tcPr>
          <w:p w14:paraId="7207E8E6" w14:textId="77777777" w:rsidR="00882A7B" w:rsidRPr="007373A0" w:rsidRDefault="00882A7B" w:rsidP="00297237">
            <w:pPr>
              <w:widowControl/>
              <w:rPr>
                <w:rFonts w:ascii="Times New Roman" w:eastAsia="宋体" w:hAnsi="Times New Roman" w:cs="Times New Roman"/>
                <w:color w:val="000000"/>
                <w:kern w:val="0"/>
                <w:szCs w:val="21"/>
              </w:rPr>
            </w:pPr>
          </w:p>
        </w:tc>
        <w:tc>
          <w:tcPr>
            <w:tcW w:w="4265" w:type="dxa"/>
            <w:vMerge/>
            <w:vAlign w:val="center"/>
          </w:tcPr>
          <w:p w14:paraId="347EB591" w14:textId="77777777" w:rsidR="00882A7B" w:rsidRPr="007373A0" w:rsidRDefault="00882A7B" w:rsidP="00297237">
            <w:pPr>
              <w:widowControl/>
              <w:rPr>
                <w:rFonts w:ascii="Times New Roman" w:eastAsia="宋体" w:hAnsi="Times New Roman" w:cs="Times New Roman"/>
                <w:color w:val="000000"/>
                <w:kern w:val="0"/>
                <w:szCs w:val="21"/>
              </w:rPr>
            </w:pPr>
          </w:p>
        </w:tc>
        <w:tc>
          <w:tcPr>
            <w:tcW w:w="3389" w:type="dxa"/>
            <w:vMerge/>
            <w:vAlign w:val="center"/>
          </w:tcPr>
          <w:p w14:paraId="7C0858CF" w14:textId="77777777" w:rsidR="00882A7B" w:rsidRPr="007373A0" w:rsidRDefault="00882A7B" w:rsidP="00297237">
            <w:pPr>
              <w:widowControl/>
              <w:rPr>
                <w:rFonts w:ascii="Times New Roman" w:eastAsia="宋体" w:hAnsi="Times New Roman" w:cs="Times New Roman"/>
                <w:color w:val="000000"/>
                <w:kern w:val="0"/>
                <w:szCs w:val="21"/>
              </w:rPr>
            </w:pPr>
          </w:p>
        </w:tc>
      </w:tr>
      <w:tr w:rsidR="00882A7B" w:rsidRPr="007373A0" w14:paraId="6BC4307F" w14:textId="77777777" w:rsidTr="001B096E">
        <w:trPr>
          <w:trHeight w:val="338"/>
        </w:trPr>
        <w:tc>
          <w:tcPr>
            <w:tcW w:w="1282" w:type="dxa"/>
            <w:vMerge/>
            <w:vAlign w:val="center"/>
          </w:tcPr>
          <w:p w14:paraId="351858DB" w14:textId="77777777" w:rsidR="00882A7B" w:rsidRPr="007373A0" w:rsidRDefault="00882A7B" w:rsidP="00297237">
            <w:pPr>
              <w:widowControl/>
              <w:rPr>
                <w:rFonts w:ascii="Times New Roman" w:eastAsia="宋体" w:hAnsi="Times New Roman" w:cs="Times New Roman"/>
                <w:color w:val="000000"/>
                <w:kern w:val="0"/>
                <w:szCs w:val="21"/>
              </w:rPr>
            </w:pPr>
          </w:p>
        </w:tc>
        <w:tc>
          <w:tcPr>
            <w:tcW w:w="4265" w:type="dxa"/>
            <w:vMerge/>
            <w:vAlign w:val="center"/>
          </w:tcPr>
          <w:p w14:paraId="02158FD8" w14:textId="77777777" w:rsidR="00882A7B" w:rsidRPr="007373A0" w:rsidRDefault="00882A7B" w:rsidP="00297237">
            <w:pPr>
              <w:widowControl/>
              <w:rPr>
                <w:rFonts w:ascii="Times New Roman" w:eastAsia="宋体" w:hAnsi="Times New Roman" w:cs="Times New Roman"/>
                <w:color w:val="000000"/>
                <w:kern w:val="0"/>
                <w:szCs w:val="21"/>
              </w:rPr>
            </w:pPr>
          </w:p>
        </w:tc>
        <w:tc>
          <w:tcPr>
            <w:tcW w:w="3389" w:type="dxa"/>
            <w:vMerge/>
            <w:vAlign w:val="center"/>
          </w:tcPr>
          <w:p w14:paraId="103C137C" w14:textId="77777777" w:rsidR="00882A7B" w:rsidRPr="007373A0" w:rsidRDefault="00882A7B" w:rsidP="00297237">
            <w:pPr>
              <w:widowControl/>
              <w:rPr>
                <w:rFonts w:ascii="Times New Roman" w:eastAsia="宋体" w:hAnsi="Times New Roman" w:cs="Times New Roman"/>
                <w:color w:val="000000"/>
                <w:kern w:val="0"/>
                <w:szCs w:val="21"/>
              </w:rPr>
            </w:pPr>
          </w:p>
        </w:tc>
      </w:tr>
      <w:tr w:rsidR="00882A7B" w:rsidRPr="007373A0" w14:paraId="7599F712" w14:textId="77777777" w:rsidTr="001B096E">
        <w:trPr>
          <w:trHeight w:val="339"/>
        </w:trPr>
        <w:tc>
          <w:tcPr>
            <w:tcW w:w="1282" w:type="dxa"/>
            <w:vMerge/>
            <w:vAlign w:val="center"/>
          </w:tcPr>
          <w:p w14:paraId="60856EAC" w14:textId="77777777" w:rsidR="00882A7B" w:rsidRPr="007373A0" w:rsidRDefault="00882A7B" w:rsidP="00297237">
            <w:pPr>
              <w:widowControl/>
              <w:rPr>
                <w:rFonts w:ascii="Times New Roman" w:eastAsia="宋体" w:hAnsi="Times New Roman" w:cs="Times New Roman"/>
                <w:color w:val="000000"/>
                <w:kern w:val="0"/>
                <w:szCs w:val="21"/>
              </w:rPr>
            </w:pPr>
          </w:p>
        </w:tc>
        <w:tc>
          <w:tcPr>
            <w:tcW w:w="4265" w:type="dxa"/>
            <w:vMerge/>
            <w:vAlign w:val="center"/>
          </w:tcPr>
          <w:p w14:paraId="79F3A41B" w14:textId="77777777" w:rsidR="00882A7B" w:rsidRPr="007373A0" w:rsidRDefault="00882A7B" w:rsidP="00297237">
            <w:pPr>
              <w:widowControl/>
              <w:rPr>
                <w:rFonts w:ascii="Times New Roman" w:eastAsia="宋体" w:hAnsi="Times New Roman" w:cs="Times New Roman"/>
                <w:color w:val="000000"/>
                <w:kern w:val="0"/>
                <w:szCs w:val="21"/>
              </w:rPr>
            </w:pPr>
          </w:p>
        </w:tc>
        <w:tc>
          <w:tcPr>
            <w:tcW w:w="3389" w:type="dxa"/>
            <w:vMerge/>
            <w:vAlign w:val="center"/>
          </w:tcPr>
          <w:p w14:paraId="12EBA808" w14:textId="77777777" w:rsidR="00882A7B" w:rsidRPr="007373A0" w:rsidRDefault="00882A7B" w:rsidP="00297237">
            <w:pPr>
              <w:widowControl/>
              <w:rPr>
                <w:rFonts w:ascii="Times New Roman" w:eastAsia="宋体" w:hAnsi="Times New Roman" w:cs="Times New Roman"/>
                <w:color w:val="000000"/>
                <w:kern w:val="0"/>
                <w:szCs w:val="21"/>
              </w:rPr>
            </w:pPr>
          </w:p>
        </w:tc>
      </w:tr>
      <w:tr w:rsidR="00882A7B" w:rsidRPr="007373A0" w14:paraId="75CB8AC6" w14:textId="77777777" w:rsidTr="001B096E">
        <w:trPr>
          <w:trHeight w:val="693"/>
        </w:trPr>
        <w:tc>
          <w:tcPr>
            <w:tcW w:w="1282" w:type="dxa"/>
            <w:shd w:val="clear" w:color="auto" w:fill="auto"/>
            <w:noWrap/>
            <w:vAlign w:val="center"/>
          </w:tcPr>
          <w:p w14:paraId="2EA86846" w14:textId="77777777" w:rsidR="00882A7B" w:rsidRPr="007373A0" w:rsidRDefault="00603CDE" w:rsidP="00297237">
            <w:pPr>
              <w:widowControl/>
              <w:rPr>
                <w:rFonts w:ascii="Times New Roman" w:eastAsia="宋体" w:hAnsi="Times New Roman" w:cs="Times New Roman"/>
                <w:kern w:val="0"/>
                <w:szCs w:val="21"/>
              </w:rPr>
            </w:pPr>
            <w:r w:rsidRPr="007373A0">
              <w:rPr>
                <w:rFonts w:ascii="Times New Roman" w:eastAsia="宋体" w:hAnsi="Times New Roman" w:cs="Times New Roman"/>
                <w:kern w:val="0"/>
                <w:szCs w:val="21"/>
              </w:rPr>
              <w:t>时间</w:t>
            </w:r>
          </w:p>
        </w:tc>
        <w:tc>
          <w:tcPr>
            <w:tcW w:w="7654" w:type="dxa"/>
            <w:gridSpan w:val="2"/>
            <w:shd w:val="clear" w:color="auto" w:fill="auto"/>
            <w:noWrap/>
            <w:vAlign w:val="center"/>
          </w:tcPr>
          <w:p w14:paraId="0DB50D4A" w14:textId="017200CA" w:rsidR="00C97575" w:rsidRPr="007373A0" w:rsidRDefault="00400E70" w:rsidP="007373A0">
            <w:pPr>
              <w:widowControl/>
              <w:rPr>
                <w:rFonts w:ascii="Times New Roman" w:eastAsia="宋体" w:hAnsi="Times New Roman" w:cs="Times New Roman"/>
                <w:kern w:val="0"/>
                <w:szCs w:val="21"/>
              </w:rPr>
            </w:pPr>
            <w:r w:rsidRPr="007373A0">
              <w:rPr>
                <w:rFonts w:ascii="Times New Roman" w:eastAsia="宋体" w:hAnsi="Times New Roman" w:cs="Times New Roman"/>
                <w:kern w:val="0"/>
                <w:szCs w:val="21"/>
              </w:rPr>
              <w:t>202</w:t>
            </w:r>
            <w:r w:rsidR="000A6600" w:rsidRPr="007373A0">
              <w:rPr>
                <w:rFonts w:ascii="Times New Roman" w:eastAsia="宋体" w:hAnsi="Times New Roman" w:cs="Times New Roman"/>
                <w:kern w:val="0"/>
                <w:szCs w:val="21"/>
              </w:rPr>
              <w:t>5</w:t>
            </w:r>
            <w:r w:rsidRPr="007373A0">
              <w:rPr>
                <w:rFonts w:ascii="Times New Roman" w:eastAsia="宋体" w:hAnsi="Times New Roman" w:cs="Times New Roman"/>
                <w:kern w:val="0"/>
                <w:szCs w:val="21"/>
              </w:rPr>
              <w:t>年</w:t>
            </w:r>
            <w:r w:rsidR="00740108" w:rsidRPr="007373A0">
              <w:rPr>
                <w:rFonts w:ascii="Times New Roman" w:eastAsia="宋体" w:hAnsi="Times New Roman" w:cs="Times New Roman"/>
                <w:kern w:val="0"/>
                <w:szCs w:val="21"/>
              </w:rPr>
              <w:t>5-</w:t>
            </w:r>
            <w:r w:rsidR="007373A0" w:rsidRPr="007373A0">
              <w:rPr>
                <w:rFonts w:ascii="Times New Roman" w:eastAsia="宋体" w:hAnsi="Times New Roman" w:cs="Times New Roman"/>
                <w:kern w:val="0"/>
                <w:szCs w:val="21"/>
              </w:rPr>
              <w:t>9</w:t>
            </w:r>
            <w:r w:rsidR="000A6600" w:rsidRPr="007373A0">
              <w:rPr>
                <w:rFonts w:ascii="Times New Roman" w:eastAsia="宋体" w:hAnsi="Times New Roman" w:cs="Times New Roman"/>
                <w:kern w:val="0"/>
                <w:szCs w:val="21"/>
              </w:rPr>
              <w:t>月调研活动、</w:t>
            </w:r>
            <w:r w:rsidR="00740108" w:rsidRPr="007373A0">
              <w:rPr>
                <w:rFonts w:ascii="Times New Roman" w:eastAsia="宋体" w:hAnsi="Times New Roman" w:cs="Times New Roman"/>
                <w:kern w:val="0"/>
                <w:szCs w:val="21"/>
              </w:rPr>
              <w:t>反路演活动</w:t>
            </w:r>
            <w:r w:rsidR="005E48EB" w:rsidRPr="007373A0">
              <w:rPr>
                <w:rFonts w:ascii="Times New Roman" w:eastAsia="宋体" w:hAnsi="Times New Roman" w:cs="Times New Roman"/>
                <w:kern w:val="0"/>
                <w:szCs w:val="21"/>
              </w:rPr>
              <w:t>、策略会</w:t>
            </w:r>
            <w:r w:rsidR="007373A0" w:rsidRPr="007373A0">
              <w:rPr>
                <w:rFonts w:ascii="Times New Roman" w:eastAsia="宋体" w:hAnsi="Times New Roman" w:cs="Times New Roman"/>
                <w:kern w:val="0"/>
                <w:szCs w:val="21"/>
              </w:rPr>
              <w:t>、</w:t>
            </w:r>
            <w:r w:rsidR="007373A0" w:rsidRPr="007373A0">
              <w:rPr>
                <w:rFonts w:ascii="Times New Roman" w:eastAsia="宋体" w:hAnsi="Times New Roman" w:cs="Times New Roman"/>
                <w:kern w:val="0"/>
                <w:szCs w:val="21"/>
              </w:rPr>
              <w:t>2025</w:t>
            </w:r>
            <w:r w:rsidR="007373A0" w:rsidRPr="007373A0">
              <w:rPr>
                <w:rFonts w:ascii="Times New Roman" w:eastAsia="宋体" w:hAnsi="Times New Roman" w:cs="Times New Roman"/>
                <w:kern w:val="0"/>
                <w:szCs w:val="21"/>
              </w:rPr>
              <w:t>年半年度业绩说明会</w:t>
            </w:r>
          </w:p>
        </w:tc>
      </w:tr>
      <w:tr w:rsidR="00882A7B" w:rsidRPr="007373A0" w14:paraId="7D209057" w14:textId="77777777" w:rsidTr="001B096E">
        <w:trPr>
          <w:trHeight w:val="425"/>
        </w:trPr>
        <w:tc>
          <w:tcPr>
            <w:tcW w:w="1282" w:type="dxa"/>
            <w:shd w:val="clear" w:color="auto" w:fill="auto"/>
            <w:vAlign w:val="center"/>
          </w:tcPr>
          <w:p w14:paraId="1C97C54B" w14:textId="2E168196" w:rsidR="00882A7B" w:rsidRPr="007373A0" w:rsidRDefault="00603CDE" w:rsidP="00535678">
            <w:pPr>
              <w:widowControl/>
              <w:rPr>
                <w:rFonts w:ascii="Times New Roman" w:eastAsia="宋体" w:hAnsi="Times New Roman" w:cs="Times New Roman"/>
                <w:color w:val="000000"/>
                <w:kern w:val="0"/>
                <w:szCs w:val="21"/>
              </w:rPr>
            </w:pPr>
            <w:r w:rsidRPr="007373A0">
              <w:rPr>
                <w:rFonts w:ascii="Times New Roman" w:eastAsia="宋体" w:hAnsi="Times New Roman" w:cs="Times New Roman"/>
                <w:color w:val="000000"/>
                <w:kern w:val="0"/>
                <w:szCs w:val="21"/>
              </w:rPr>
              <w:t>参与单位名称</w:t>
            </w:r>
          </w:p>
        </w:tc>
        <w:tc>
          <w:tcPr>
            <w:tcW w:w="7654" w:type="dxa"/>
            <w:gridSpan w:val="2"/>
            <w:shd w:val="clear" w:color="auto" w:fill="auto"/>
            <w:noWrap/>
            <w:vAlign w:val="center"/>
          </w:tcPr>
          <w:p w14:paraId="05788F5D" w14:textId="03A1ADFD" w:rsidR="00492854" w:rsidRPr="007373A0" w:rsidRDefault="005E48EB" w:rsidP="00A5660A">
            <w:pPr>
              <w:widowControl/>
              <w:rPr>
                <w:rFonts w:ascii="Times New Roman" w:eastAsia="宋体" w:hAnsi="Times New Roman" w:cs="Times New Roman"/>
                <w:color w:val="000000"/>
                <w:kern w:val="0"/>
                <w:szCs w:val="21"/>
              </w:rPr>
            </w:pPr>
            <w:r w:rsidRPr="007373A0">
              <w:rPr>
                <w:rFonts w:ascii="Times New Roman" w:eastAsia="宋体" w:hAnsi="Times New Roman" w:cs="Times New Roman"/>
                <w:color w:val="000000"/>
                <w:kern w:val="0"/>
                <w:szCs w:val="21"/>
              </w:rPr>
              <w:t>华泰保兴</w:t>
            </w:r>
            <w:r w:rsidR="00535678" w:rsidRPr="007373A0">
              <w:rPr>
                <w:rFonts w:ascii="Times New Roman" w:eastAsia="宋体" w:hAnsi="Times New Roman" w:cs="Times New Roman"/>
                <w:color w:val="000000"/>
                <w:kern w:val="0"/>
                <w:szCs w:val="21"/>
              </w:rPr>
              <w:t>、</w:t>
            </w:r>
            <w:r w:rsidRPr="007373A0">
              <w:rPr>
                <w:rFonts w:ascii="Times New Roman" w:eastAsia="宋体" w:hAnsi="Times New Roman" w:cs="Times New Roman"/>
                <w:color w:val="000000"/>
                <w:kern w:val="0"/>
                <w:szCs w:val="21"/>
              </w:rPr>
              <w:t>山西证券</w:t>
            </w:r>
            <w:r w:rsidR="00535678" w:rsidRPr="007373A0">
              <w:rPr>
                <w:rFonts w:ascii="Times New Roman" w:eastAsia="宋体" w:hAnsi="Times New Roman" w:cs="Times New Roman"/>
                <w:color w:val="000000"/>
                <w:kern w:val="0"/>
                <w:szCs w:val="21"/>
              </w:rPr>
              <w:t>、</w:t>
            </w:r>
            <w:r w:rsidRPr="007373A0">
              <w:rPr>
                <w:rFonts w:ascii="Times New Roman" w:eastAsia="宋体" w:hAnsi="Times New Roman" w:cs="Times New Roman"/>
                <w:color w:val="000000"/>
                <w:kern w:val="0"/>
                <w:szCs w:val="21"/>
              </w:rPr>
              <w:t>鹏华基金</w:t>
            </w:r>
            <w:r w:rsidR="00535678" w:rsidRPr="007373A0">
              <w:rPr>
                <w:rFonts w:ascii="Times New Roman" w:eastAsia="宋体" w:hAnsi="Times New Roman" w:cs="Times New Roman"/>
                <w:color w:val="000000"/>
                <w:kern w:val="0"/>
                <w:szCs w:val="21"/>
              </w:rPr>
              <w:t>、</w:t>
            </w:r>
            <w:proofErr w:type="spellStart"/>
            <w:r w:rsidR="00D133F2" w:rsidRPr="00D133F2">
              <w:rPr>
                <w:rFonts w:ascii="Times New Roman" w:eastAsia="宋体" w:hAnsi="Times New Roman" w:cs="Times New Roman"/>
                <w:color w:val="000000"/>
                <w:kern w:val="0"/>
                <w:szCs w:val="21"/>
              </w:rPr>
              <w:t>Aspoon</w:t>
            </w:r>
            <w:proofErr w:type="spellEnd"/>
            <w:r w:rsidR="00D133F2" w:rsidRPr="00D133F2">
              <w:rPr>
                <w:rFonts w:ascii="Times New Roman" w:eastAsia="宋体" w:hAnsi="Times New Roman" w:cs="Times New Roman"/>
                <w:color w:val="000000"/>
                <w:kern w:val="0"/>
                <w:szCs w:val="21"/>
              </w:rPr>
              <w:t xml:space="preserve"> Capital</w:t>
            </w:r>
            <w:r w:rsidR="00535678" w:rsidRPr="007373A0">
              <w:rPr>
                <w:rFonts w:ascii="Times New Roman" w:eastAsia="宋体" w:hAnsi="Times New Roman" w:cs="Times New Roman"/>
                <w:color w:val="000000"/>
                <w:kern w:val="0"/>
                <w:szCs w:val="21"/>
              </w:rPr>
              <w:t>、</w:t>
            </w:r>
            <w:r w:rsidRPr="007373A0">
              <w:rPr>
                <w:rFonts w:ascii="Times New Roman" w:eastAsia="宋体" w:hAnsi="Times New Roman" w:cs="Times New Roman"/>
                <w:color w:val="000000"/>
                <w:kern w:val="0"/>
                <w:szCs w:val="21"/>
              </w:rPr>
              <w:t>海通国际</w:t>
            </w:r>
            <w:r w:rsidR="00535678" w:rsidRPr="007373A0">
              <w:rPr>
                <w:rFonts w:ascii="Times New Roman" w:eastAsia="宋体" w:hAnsi="Times New Roman" w:cs="Times New Roman"/>
                <w:color w:val="000000"/>
                <w:kern w:val="0"/>
                <w:szCs w:val="21"/>
              </w:rPr>
              <w:t>、</w:t>
            </w:r>
            <w:r w:rsidRPr="007373A0">
              <w:rPr>
                <w:rFonts w:ascii="Times New Roman" w:eastAsia="宋体" w:hAnsi="Times New Roman" w:cs="Times New Roman"/>
                <w:color w:val="000000"/>
                <w:kern w:val="0"/>
                <w:szCs w:val="21"/>
              </w:rPr>
              <w:t>光大证券</w:t>
            </w:r>
            <w:r w:rsidR="00535678" w:rsidRPr="007373A0">
              <w:rPr>
                <w:rFonts w:ascii="Times New Roman" w:eastAsia="宋体" w:hAnsi="Times New Roman" w:cs="Times New Roman"/>
                <w:color w:val="000000"/>
                <w:kern w:val="0"/>
                <w:szCs w:val="21"/>
              </w:rPr>
              <w:t>、</w:t>
            </w:r>
            <w:r w:rsidRPr="007373A0">
              <w:rPr>
                <w:rFonts w:ascii="Times New Roman" w:eastAsia="宋体" w:hAnsi="Times New Roman" w:cs="Times New Roman"/>
                <w:color w:val="000000"/>
                <w:kern w:val="0"/>
                <w:szCs w:val="21"/>
              </w:rPr>
              <w:t>南土资管</w:t>
            </w:r>
            <w:r w:rsidR="00535678" w:rsidRPr="007373A0">
              <w:rPr>
                <w:rFonts w:ascii="Times New Roman" w:eastAsia="宋体" w:hAnsi="Times New Roman" w:cs="Times New Roman"/>
                <w:color w:val="000000"/>
                <w:kern w:val="0"/>
                <w:szCs w:val="21"/>
              </w:rPr>
              <w:t>、</w:t>
            </w:r>
            <w:r w:rsidRPr="007373A0">
              <w:rPr>
                <w:rFonts w:ascii="Times New Roman" w:eastAsia="宋体" w:hAnsi="Times New Roman" w:cs="Times New Roman"/>
                <w:color w:val="000000"/>
                <w:kern w:val="0"/>
                <w:szCs w:val="21"/>
              </w:rPr>
              <w:t>德汇创投</w:t>
            </w:r>
            <w:r w:rsidR="00535678" w:rsidRPr="007373A0">
              <w:rPr>
                <w:rFonts w:ascii="Times New Roman" w:eastAsia="宋体" w:hAnsi="Times New Roman" w:cs="Times New Roman"/>
                <w:color w:val="000000"/>
                <w:kern w:val="0"/>
                <w:szCs w:val="21"/>
              </w:rPr>
              <w:t>、</w:t>
            </w:r>
            <w:r w:rsidRPr="007373A0">
              <w:rPr>
                <w:rFonts w:ascii="Times New Roman" w:eastAsia="宋体" w:hAnsi="Times New Roman" w:cs="Times New Roman"/>
                <w:color w:val="000000"/>
                <w:kern w:val="0"/>
                <w:szCs w:val="21"/>
              </w:rPr>
              <w:t>世纪证券</w:t>
            </w:r>
            <w:r w:rsidR="00535678" w:rsidRPr="007373A0">
              <w:rPr>
                <w:rFonts w:ascii="Times New Roman" w:eastAsia="宋体" w:hAnsi="Times New Roman" w:cs="Times New Roman"/>
                <w:color w:val="000000"/>
                <w:kern w:val="0"/>
                <w:szCs w:val="21"/>
              </w:rPr>
              <w:t>、</w:t>
            </w:r>
            <w:r w:rsidRPr="007373A0">
              <w:rPr>
                <w:rFonts w:ascii="Times New Roman" w:eastAsia="宋体" w:hAnsi="Times New Roman" w:cs="Times New Roman"/>
                <w:color w:val="000000"/>
                <w:kern w:val="0"/>
                <w:szCs w:val="21"/>
              </w:rPr>
              <w:t>东吴人寿</w:t>
            </w:r>
            <w:r w:rsidR="00535678" w:rsidRPr="007373A0">
              <w:rPr>
                <w:rFonts w:ascii="Times New Roman" w:eastAsia="宋体" w:hAnsi="Times New Roman" w:cs="Times New Roman"/>
                <w:color w:val="000000"/>
                <w:kern w:val="0"/>
                <w:szCs w:val="21"/>
              </w:rPr>
              <w:t>、</w:t>
            </w:r>
            <w:r w:rsidRPr="007373A0">
              <w:rPr>
                <w:rFonts w:ascii="Times New Roman" w:eastAsia="宋体" w:hAnsi="Times New Roman" w:cs="Times New Roman"/>
                <w:color w:val="000000"/>
                <w:kern w:val="0"/>
                <w:szCs w:val="21"/>
              </w:rPr>
              <w:t>中航信托</w:t>
            </w:r>
            <w:r w:rsidR="00535678" w:rsidRPr="007373A0">
              <w:rPr>
                <w:rFonts w:ascii="Times New Roman" w:eastAsia="宋体" w:hAnsi="Times New Roman" w:cs="Times New Roman"/>
                <w:color w:val="000000"/>
                <w:kern w:val="0"/>
                <w:szCs w:val="21"/>
              </w:rPr>
              <w:t>、</w:t>
            </w:r>
            <w:r w:rsidRPr="007373A0">
              <w:rPr>
                <w:rFonts w:ascii="Times New Roman" w:eastAsia="宋体" w:hAnsi="Times New Roman" w:cs="Times New Roman"/>
                <w:color w:val="000000"/>
                <w:kern w:val="0"/>
                <w:szCs w:val="21"/>
              </w:rPr>
              <w:t>兴证全球</w:t>
            </w:r>
            <w:r w:rsidR="00535678" w:rsidRPr="007373A0">
              <w:rPr>
                <w:rFonts w:ascii="Times New Roman" w:eastAsia="宋体" w:hAnsi="Times New Roman" w:cs="Times New Roman"/>
                <w:color w:val="000000"/>
                <w:kern w:val="0"/>
                <w:szCs w:val="21"/>
              </w:rPr>
              <w:t>、</w:t>
            </w:r>
            <w:r w:rsidRPr="007373A0">
              <w:rPr>
                <w:rFonts w:ascii="Times New Roman" w:eastAsia="宋体" w:hAnsi="Times New Roman" w:cs="Times New Roman"/>
                <w:color w:val="000000"/>
                <w:kern w:val="0"/>
                <w:szCs w:val="21"/>
              </w:rPr>
              <w:t>友邦人寿</w:t>
            </w:r>
            <w:r w:rsidR="00535678" w:rsidRPr="007373A0">
              <w:rPr>
                <w:rFonts w:ascii="Times New Roman" w:eastAsia="宋体" w:hAnsi="Times New Roman" w:cs="Times New Roman"/>
                <w:color w:val="000000"/>
                <w:kern w:val="0"/>
                <w:szCs w:val="21"/>
              </w:rPr>
              <w:t>、</w:t>
            </w:r>
            <w:r w:rsidRPr="007373A0">
              <w:rPr>
                <w:rFonts w:ascii="Times New Roman" w:eastAsia="宋体" w:hAnsi="Times New Roman" w:cs="Times New Roman"/>
                <w:color w:val="000000"/>
                <w:kern w:val="0"/>
                <w:szCs w:val="21"/>
              </w:rPr>
              <w:t>太平养老</w:t>
            </w:r>
            <w:r w:rsidR="00535678" w:rsidRPr="007373A0">
              <w:rPr>
                <w:rFonts w:ascii="Times New Roman" w:eastAsia="宋体" w:hAnsi="Times New Roman" w:cs="Times New Roman"/>
                <w:color w:val="000000"/>
                <w:kern w:val="0"/>
                <w:szCs w:val="21"/>
              </w:rPr>
              <w:t>、</w:t>
            </w:r>
            <w:r w:rsidRPr="007373A0">
              <w:rPr>
                <w:rFonts w:ascii="Times New Roman" w:eastAsia="宋体" w:hAnsi="Times New Roman" w:cs="Times New Roman"/>
                <w:color w:val="000000"/>
                <w:kern w:val="0"/>
                <w:szCs w:val="21"/>
              </w:rPr>
              <w:t>太平资管</w:t>
            </w:r>
            <w:r w:rsidR="00535678" w:rsidRPr="007373A0">
              <w:rPr>
                <w:rFonts w:ascii="Times New Roman" w:eastAsia="宋体" w:hAnsi="Times New Roman" w:cs="Times New Roman"/>
                <w:color w:val="000000"/>
                <w:kern w:val="0"/>
                <w:szCs w:val="21"/>
              </w:rPr>
              <w:t>、</w:t>
            </w:r>
            <w:r w:rsidRPr="007373A0">
              <w:rPr>
                <w:rFonts w:ascii="Times New Roman" w:eastAsia="宋体" w:hAnsi="Times New Roman" w:cs="Times New Roman"/>
                <w:color w:val="000000"/>
                <w:kern w:val="0"/>
                <w:szCs w:val="21"/>
              </w:rPr>
              <w:t>满坡栗资管</w:t>
            </w:r>
            <w:r w:rsidR="00535678" w:rsidRPr="007373A0">
              <w:rPr>
                <w:rFonts w:ascii="Times New Roman" w:eastAsia="宋体" w:hAnsi="Times New Roman" w:cs="Times New Roman"/>
                <w:color w:val="000000"/>
                <w:kern w:val="0"/>
                <w:szCs w:val="21"/>
              </w:rPr>
              <w:t>、</w:t>
            </w:r>
            <w:r w:rsidR="00531458" w:rsidRPr="007373A0">
              <w:rPr>
                <w:rFonts w:ascii="Times New Roman" w:eastAsia="宋体" w:hAnsi="Times New Roman" w:cs="Times New Roman"/>
                <w:color w:val="000000"/>
                <w:kern w:val="0"/>
                <w:szCs w:val="21"/>
              </w:rPr>
              <w:t>无量私募</w:t>
            </w:r>
            <w:r w:rsidR="00535678" w:rsidRPr="007373A0">
              <w:rPr>
                <w:rFonts w:ascii="Times New Roman" w:eastAsia="宋体" w:hAnsi="Times New Roman" w:cs="Times New Roman"/>
                <w:color w:val="000000"/>
                <w:kern w:val="0"/>
                <w:szCs w:val="21"/>
              </w:rPr>
              <w:t>、</w:t>
            </w:r>
            <w:r w:rsidR="00531458" w:rsidRPr="007373A0">
              <w:rPr>
                <w:rFonts w:ascii="Times New Roman" w:eastAsia="宋体" w:hAnsi="Times New Roman" w:cs="Times New Roman"/>
                <w:color w:val="000000"/>
                <w:kern w:val="0"/>
                <w:szCs w:val="21"/>
              </w:rPr>
              <w:t>红杉中国</w:t>
            </w:r>
            <w:r w:rsidR="00535678" w:rsidRPr="007373A0">
              <w:rPr>
                <w:rFonts w:ascii="Times New Roman" w:eastAsia="宋体" w:hAnsi="Times New Roman" w:cs="Times New Roman"/>
                <w:color w:val="000000"/>
                <w:kern w:val="0"/>
                <w:szCs w:val="21"/>
              </w:rPr>
              <w:t>、</w:t>
            </w:r>
            <w:r w:rsidR="00531458" w:rsidRPr="007373A0">
              <w:rPr>
                <w:rFonts w:ascii="Times New Roman" w:eastAsia="宋体" w:hAnsi="Times New Roman" w:cs="Times New Roman"/>
                <w:color w:val="000000"/>
                <w:kern w:val="0"/>
                <w:szCs w:val="21"/>
              </w:rPr>
              <w:t>西部利得</w:t>
            </w:r>
            <w:r w:rsidR="00535678" w:rsidRPr="007373A0">
              <w:rPr>
                <w:rFonts w:ascii="Times New Roman" w:eastAsia="宋体" w:hAnsi="Times New Roman" w:cs="Times New Roman"/>
                <w:color w:val="000000"/>
                <w:kern w:val="0"/>
                <w:szCs w:val="21"/>
              </w:rPr>
              <w:t>、</w:t>
            </w:r>
            <w:r w:rsidR="00531458" w:rsidRPr="007373A0">
              <w:rPr>
                <w:rFonts w:ascii="Times New Roman" w:eastAsia="宋体" w:hAnsi="Times New Roman" w:cs="Times New Roman"/>
                <w:color w:val="000000"/>
                <w:kern w:val="0"/>
                <w:szCs w:val="21"/>
              </w:rPr>
              <w:t>银河基金</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国金证券</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兴业证券</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华夏基金</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工银瑞信</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汉石资本</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錾义创投</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华泰证券</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交银施罗德</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国投证券</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银华基金</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国海证券</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晨燕资产</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金鹰基金</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长城基金</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摩根士丹利</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信达澳亚</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平安基金</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诺安基金</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融通基金</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华西基金</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博时基金</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国投瑞银</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景顺长城</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Vontobel</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Allianz</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龙石投资</w:t>
            </w:r>
            <w:r w:rsidR="00535678" w:rsidRPr="007373A0">
              <w:rPr>
                <w:rFonts w:ascii="Times New Roman" w:eastAsia="宋体" w:hAnsi="Times New Roman" w:cs="Times New Roman"/>
                <w:color w:val="000000"/>
                <w:kern w:val="0"/>
                <w:szCs w:val="21"/>
              </w:rPr>
              <w:t>、</w:t>
            </w:r>
            <w:r w:rsidR="00FF7D03" w:rsidRPr="007373A0">
              <w:rPr>
                <w:rFonts w:ascii="Times New Roman" w:eastAsia="宋体" w:hAnsi="Times New Roman" w:cs="Times New Roman"/>
                <w:color w:val="000000"/>
                <w:kern w:val="0"/>
                <w:szCs w:val="21"/>
              </w:rPr>
              <w:t>高盛资管</w:t>
            </w:r>
            <w:r w:rsidR="00535678" w:rsidRPr="007373A0">
              <w:rPr>
                <w:rFonts w:ascii="Times New Roman" w:eastAsia="宋体" w:hAnsi="Times New Roman" w:cs="Times New Roman"/>
                <w:color w:val="000000"/>
                <w:kern w:val="0"/>
                <w:szCs w:val="21"/>
              </w:rPr>
              <w:t>、</w:t>
            </w:r>
            <w:r w:rsidR="00AF347B" w:rsidRPr="007373A0">
              <w:rPr>
                <w:rFonts w:ascii="Times New Roman" w:eastAsia="宋体" w:hAnsi="Times New Roman" w:cs="Times New Roman"/>
                <w:color w:val="000000"/>
                <w:kern w:val="0"/>
                <w:szCs w:val="21"/>
              </w:rPr>
              <w:t>华福证券</w:t>
            </w:r>
            <w:r w:rsidR="00535678" w:rsidRPr="007373A0">
              <w:rPr>
                <w:rFonts w:ascii="Times New Roman" w:eastAsia="宋体" w:hAnsi="Times New Roman" w:cs="Times New Roman"/>
                <w:color w:val="000000"/>
                <w:kern w:val="0"/>
                <w:szCs w:val="21"/>
              </w:rPr>
              <w:t>、</w:t>
            </w:r>
            <w:r w:rsidR="00AF347B" w:rsidRPr="007373A0">
              <w:rPr>
                <w:rFonts w:ascii="Times New Roman" w:eastAsia="宋体" w:hAnsi="Times New Roman" w:cs="Times New Roman"/>
                <w:color w:val="000000"/>
                <w:kern w:val="0"/>
                <w:szCs w:val="21"/>
              </w:rPr>
              <w:t>东北证券</w:t>
            </w:r>
            <w:r w:rsidR="00535678" w:rsidRPr="007373A0">
              <w:rPr>
                <w:rFonts w:ascii="Times New Roman" w:eastAsia="宋体" w:hAnsi="Times New Roman" w:cs="Times New Roman"/>
                <w:color w:val="000000"/>
                <w:kern w:val="0"/>
                <w:szCs w:val="21"/>
              </w:rPr>
              <w:t>、</w:t>
            </w:r>
            <w:r w:rsidR="00AF347B" w:rsidRPr="007373A0">
              <w:rPr>
                <w:rFonts w:ascii="Times New Roman" w:eastAsia="宋体" w:hAnsi="Times New Roman" w:cs="Times New Roman"/>
                <w:color w:val="000000"/>
                <w:kern w:val="0"/>
                <w:szCs w:val="21"/>
              </w:rPr>
              <w:t>南京证券</w:t>
            </w:r>
            <w:r w:rsidR="00535678" w:rsidRPr="007373A0">
              <w:rPr>
                <w:rFonts w:ascii="Times New Roman" w:eastAsia="宋体" w:hAnsi="Times New Roman" w:cs="Times New Roman"/>
                <w:color w:val="000000"/>
                <w:kern w:val="0"/>
                <w:szCs w:val="21"/>
              </w:rPr>
              <w:t>、浙商证券、华富基金</w:t>
            </w:r>
            <w:r w:rsidR="00515702" w:rsidRPr="007373A0">
              <w:rPr>
                <w:rFonts w:ascii="Times New Roman" w:eastAsia="宋体" w:hAnsi="Times New Roman" w:cs="Times New Roman"/>
                <w:color w:val="000000"/>
                <w:kern w:val="0"/>
                <w:szCs w:val="21"/>
              </w:rPr>
              <w:t>、嘉实基金、中邮基金、财通基金、海富通基金、创金合信、天风证券、南方基金、光大资管、国君资管、招商基金、圆信永丰、长信基金、易方达基金、中欧基金、中信保诚、汐泰投资、大家资产、华安财保、新华资产、长江证券、德邦基金、建信基金、财通资管</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富安达基金</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杭银理财</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东吴证券</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中信资管</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华安基金</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信诚基金</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中金</w:t>
            </w:r>
            <w:r w:rsidR="00D133F2">
              <w:rPr>
                <w:rFonts w:ascii="Times New Roman" w:eastAsia="宋体" w:hAnsi="Times New Roman" w:cs="Times New Roman" w:hint="eastAsia"/>
                <w:color w:val="000000"/>
                <w:kern w:val="0"/>
                <w:szCs w:val="21"/>
              </w:rPr>
              <w:t>公司、</w:t>
            </w:r>
            <w:r w:rsidR="00D133F2" w:rsidRPr="00D133F2">
              <w:rPr>
                <w:rFonts w:ascii="Times New Roman" w:eastAsia="宋体" w:hAnsi="Times New Roman" w:cs="Times New Roman" w:hint="eastAsia"/>
                <w:color w:val="000000"/>
                <w:kern w:val="0"/>
                <w:szCs w:val="21"/>
              </w:rPr>
              <w:t>格林基金</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光大保德信</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农银汇理</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中银基金</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星石投资</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中金泛海</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泓德基金</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一瓢资本</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广发证券</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天弘基金</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国泰海通</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信达证券</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国泰君安</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申万宏源</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民生证券</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中泰证券</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耕霁投资</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誉辉资本</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宝盈基金</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北大方正人寿</w:t>
            </w:r>
            <w:r w:rsidR="00D133F2">
              <w:rPr>
                <w:rFonts w:ascii="Times New Roman" w:eastAsia="宋体" w:hAnsi="Times New Roman" w:cs="Times New Roman" w:hint="eastAsia"/>
                <w:color w:val="000000"/>
                <w:kern w:val="0"/>
                <w:szCs w:val="21"/>
              </w:rPr>
              <w:t>、</w:t>
            </w:r>
            <w:r w:rsidR="00D133F2" w:rsidRPr="00D133F2">
              <w:rPr>
                <w:rFonts w:ascii="Times New Roman" w:eastAsia="宋体" w:hAnsi="Times New Roman" w:cs="Times New Roman" w:hint="eastAsia"/>
                <w:color w:val="000000"/>
                <w:kern w:val="0"/>
                <w:szCs w:val="21"/>
              </w:rPr>
              <w:t>盛钧私募</w:t>
            </w:r>
            <w:r w:rsidR="00D133F2">
              <w:rPr>
                <w:rFonts w:ascii="Times New Roman" w:eastAsia="宋体" w:hAnsi="Times New Roman" w:cs="Times New Roman" w:hint="eastAsia"/>
                <w:color w:val="000000"/>
                <w:kern w:val="0"/>
                <w:szCs w:val="21"/>
              </w:rPr>
              <w:t>、</w:t>
            </w:r>
            <w:r w:rsidR="004F5597" w:rsidRPr="004F5597">
              <w:rPr>
                <w:rFonts w:ascii="Times New Roman" w:eastAsia="宋体" w:hAnsi="Times New Roman" w:cs="Times New Roman" w:hint="eastAsia"/>
                <w:color w:val="000000"/>
                <w:kern w:val="0"/>
                <w:szCs w:val="21"/>
              </w:rPr>
              <w:t>中信建投</w:t>
            </w:r>
            <w:r w:rsidR="004F5597">
              <w:rPr>
                <w:rFonts w:ascii="Times New Roman" w:eastAsia="宋体" w:hAnsi="Times New Roman" w:cs="Times New Roman" w:hint="eastAsia"/>
                <w:color w:val="000000"/>
                <w:kern w:val="0"/>
                <w:szCs w:val="21"/>
              </w:rPr>
              <w:t>、</w:t>
            </w:r>
            <w:r w:rsidR="004F5597" w:rsidRPr="004F5597">
              <w:rPr>
                <w:rFonts w:ascii="Times New Roman" w:eastAsia="宋体" w:hAnsi="Times New Roman" w:cs="Times New Roman" w:hint="eastAsia"/>
                <w:color w:val="000000"/>
                <w:kern w:val="0"/>
                <w:szCs w:val="21"/>
              </w:rPr>
              <w:t>钦沐资产</w:t>
            </w:r>
            <w:r w:rsidR="004F5597">
              <w:rPr>
                <w:rFonts w:ascii="Times New Roman" w:eastAsia="宋体" w:hAnsi="Times New Roman" w:cs="Times New Roman" w:hint="eastAsia"/>
                <w:color w:val="000000"/>
                <w:kern w:val="0"/>
                <w:szCs w:val="21"/>
              </w:rPr>
              <w:t>、</w:t>
            </w:r>
            <w:r w:rsidR="004F5597" w:rsidRPr="004F5597">
              <w:rPr>
                <w:rFonts w:ascii="Times New Roman" w:eastAsia="宋体" w:hAnsi="Times New Roman" w:cs="Times New Roman" w:hint="eastAsia"/>
                <w:color w:val="000000"/>
                <w:kern w:val="0"/>
                <w:szCs w:val="21"/>
              </w:rPr>
              <w:t>勤辰资产</w:t>
            </w:r>
          </w:p>
        </w:tc>
      </w:tr>
      <w:tr w:rsidR="00882A7B" w:rsidRPr="007373A0" w14:paraId="5E20AFF4" w14:textId="77777777" w:rsidTr="00740108">
        <w:trPr>
          <w:trHeight w:hRule="exact" w:val="1144"/>
        </w:trPr>
        <w:tc>
          <w:tcPr>
            <w:tcW w:w="1282" w:type="dxa"/>
            <w:shd w:val="clear" w:color="auto" w:fill="auto"/>
            <w:vAlign w:val="center"/>
          </w:tcPr>
          <w:p w14:paraId="78E7E422" w14:textId="2F34AD3F" w:rsidR="00882A7B" w:rsidRPr="007373A0" w:rsidRDefault="00603CDE" w:rsidP="001B096E">
            <w:pPr>
              <w:widowControl/>
              <w:rPr>
                <w:rFonts w:ascii="Times New Roman" w:eastAsia="宋体" w:hAnsi="Times New Roman" w:cs="Times New Roman"/>
                <w:color w:val="000000"/>
                <w:kern w:val="0"/>
                <w:szCs w:val="21"/>
              </w:rPr>
            </w:pPr>
            <w:r w:rsidRPr="007373A0">
              <w:rPr>
                <w:rFonts w:ascii="Times New Roman" w:eastAsia="宋体" w:hAnsi="Times New Roman" w:cs="Times New Roman"/>
                <w:color w:val="000000"/>
                <w:kern w:val="0"/>
                <w:szCs w:val="21"/>
              </w:rPr>
              <w:t>上市公司接待人员姓名</w:t>
            </w:r>
          </w:p>
        </w:tc>
        <w:tc>
          <w:tcPr>
            <w:tcW w:w="7654" w:type="dxa"/>
            <w:gridSpan w:val="2"/>
            <w:shd w:val="clear" w:color="auto" w:fill="auto"/>
            <w:noWrap/>
            <w:vAlign w:val="center"/>
          </w:tcPr>
          <w:p w14:paraId="511127B6" w14:textId="10E80989" w:rsidR="00882A7B" w:rsidRPr="007373A0" w:rsidRDefault="008A52C2" w:rsidP="00297237">
            <w:pPr>
              <w:widowControl/>
              <w:rPr>
                <w:rFonts w:ascii="Times New Roman" w:eastAsia="宋体" w:hAnsi="Times New Roman" w:cs="Times New Roman"/>
                <w:color w:val="000000"/>
                <w:kern w:val="0"/>
                <w:szCs w:val="21"/>
              </w:rPr>
            </w:pPr>
            <w:r w:rsidRPr="007373A0">
              <w:rPr>
                <w:rFonts w:ascii="Times New Roman" w:eastAsia="宋体" w:hAnsi="Times New Roman" w:cs="Times New Roman"/>
                <w:color w:val="000000"/>
                <w:kern w:val="0"/>
                <w:szCs w:val="21"/>
              </w:rPr>
              <w:t>董事、</w:t>
            </w:r>
            <w:r w:rsidR="001833BA" w:rsidRPr="007373A0">
              <w:rPr>
                <w:rFonts w:ascii="Times New Roman" w:eastAsia="宋体" w:hAnsi="Times New Roman" w:cs="Times New Roman"/>
                <w:color w:val="000000"/>
                <w:kern w:val="0"/>
                <w:szCs w:val="21"/>
              </w:rPr>
              <w:t>首席</w:t>
            </w:r>
            <w:r w:rsidRPr="007373A0">
              <w:rPr>
                <w:rFonts w:ascii="Times New Roman" w:eastAsia="宋体" w:hAnsi="Times New Roman" w:cs="Times New Roman"/>
                <w:color w:val="000000"/>
                <w:kern w:val="0"/>
                <w:szCs w:val="21"/>
              </w:rPr>
              <w:t>财务官兼</w:t>
            </w:r>
            <w:r w:rsidR="00603CDE" w:rsidRPr="007373A0">
              <w:rPr>
                <w:rFonts w:ascii="Times New Roman" w:eastAsia="宋体" w:hAnsi="Times New Roman" w:cs="Times New Roman"/>
                <w:color w:val="000000"/>
                <w:kern w:val="0"/>
                <w:szCs w:val="21"/>
              </w:rPr>
              <w:t>董事会秘书：</w:t>
            </w:r>
            <w:r w:rsidR="007341C7" w:rsidRPr="007373A0">
              <w:rPr>
                <w:rFonts w:ascii="Times New Roman" w:eastAsia="宋体" w:hAnsi="Times New Roman" w:cs="Times New Roman"/>
                <w:color w:val="000000"/>
                <w:kern w:val="0"/>
                <w:szCs w:val="21"/>
              </w:rPr>
              <w:t>Chin Kim Fa</w:t>
            </w:r>
            <w:r w:rsidR="007341C7" w:rsidRPr="007373A0">
              <w:rPr>
                <w:rFonts w:ascii="Times New Roman" w:eastAsia="宋体" w:hAnsi="Times New Roman" w:cs="Times New Roman"/>
                <w:color w:val="000000"/>
                <w:kern w:val="0"/>
                <w:szCs w:val="21"/>
              </w:rPr>
              <w:t>（</w:t>
            </w:r>
            <w:r w:rsidR="00603CDE" w:rsidRPr="007373A0">
              <w:rPr>
                <w:rFonts w:ascii="Times New Roman" w:eastAsia="宋体" w:hAnsi="Times New Roman" w:cs="Times New Roman"/>
                <w:color w:val="000000"/>
                <w:kern w:val="0"/>
                <w:szCs w:val="21"/>
              </w:rPr>
              <w:t>陈矜桦</w:t>
            </w:r>
            <w:r w:rsidR="007341C7" w:rsidRPr="007373A0">
              <w:rPr>
                <w:rFonts w:ascii="Times New Roman" w:eastAsia="宋体" w:hAnsi="Times New Roman" w:cs="Times New Roman"/>
                <w:color w:val="000000"/>
                <w:kern w:val="0"/>
                <w:szCs w:val="21"/>
              </w:rPr>
              <w:t>）</w:t>
            </w:r>
          </w:p>
          <w:p w14:paraId="7327EFA0" w14:textId="1A2D56F3" w:rsidR="002A3FBD" w:rsidRPr="007373A0" w:rsidRDefault="002A3FBD" w:rsidP="00297237">
            <w:pPr>
              <w:widowControl/>
              <w:rPr>
                <w:rFonts w:ascii="Times New Roman" w:eastAsia="宋体" w:hAnsi="Times New Roman" w:cs="Times New Roman"/>
                <w:color w:val="000000"/>
                <w:kern w:val="0"/>
                <w:szCs w:val="21"/>
              </w:rPr>
            </w:pPr>
            <w:r w:rsidRPr="007373A0">
              <w:rPr>
                <w:rFonts w:ascii="Times New Roman" w:eastAsia="宋体" w:hAnsi="Times New Roman" w:cs="Times New Roman"/>
                <w:kern w:val="0"/>
                <w:szCs w:val="21"/>
              </w:rPr>
              <w:t>证券事务代表：吴闻</w:t>
            </w:r>
          </w:p>
        </w:tc>
      </w:tr>
      <w:tr w:rsidR="00882A7B" w:rsidRPr="007373A0" w14:paraId="06B60469" w14:textId="77777777" w:rsidTr="001B096E">
        <w:trPr>
          <w:trHeight w:val="1281"/>
        </w:trPr>
        <w:tc>
          <w:tcPr>
            <w:tcW w:w="1282" w:type="dxa"/>
            <w:vMerge w:val="restart"/>
            <w:shd w:val="clear" w:color="auto" w:fill="auto"/>
            <w:vAlign w:val="center"/>
          </w:tcPr>
          <w:p w14:paraId="5E5E37CC" w14:textId="77777777" w:rsidR="00882A7B" w:rsidRPr="007373A0" w:rsidRDefault="00603CDE" w:rsidP="00297237">
            <w:pPr>
              <w:widowControl/>
              <w:rPr>
                <w:rFonts w:ascii="Times New Roman" w:eastAsia="宋体" w:hAnsi="Times New Roman" w:cs="Times New Roman"/>
                <w:color w:val="000000"/>
                <w:kern w:val="0"/>
                <w:szCs w:val="21"/>
              </w:rPr>
            </w:pPr>
            <w:r w:rsidRPr="007373A0">
              <w:rPr>
                <w:rFonts w:ascii="Times New Roman" w:eastAsia="宋体" w:hAnsi="Times New Roman" w:cs="Times New Roman"/>
                <w:color w:val="000000"/>
                <w:kern w:val="0"/>
                <w:szCs w:val="21"/>
              </w:rPr>
              <w:t>投资者关系活动主要内容介绍</w:t>
            </w:r>
          </w:p>
        </w:tc>
        <w:tc>
          <w:tcPr>
            <w:tcW w:w="7654" w:type="dxa"/>
            <w:gridSpan w:val="2"/>
            <w:vMerge w:val="restart"/>
            <w:shd w:val="clear" w:color="auto" w:fill="auto"/>
          </w:tcPr>
          <w:p w14:paraId="4C38AFED" w14:textId="289D8F59" w:rsidR="007373A0" w:rsidRPr="007373A0" w:rsidRDefault="007373A0" w:rsidP="00D133F2">
            <w:pPr>
              <w:pStyle w:val="2"/>
              <w:numPr>
                <w:ilvl w:val="0"/>
                <w:numId w:val="0"/>
              </w:numPr>
              <w:jc w:val="both"/>
              <w:rPr>
                <w:rFonts w:eastAsia="宋体"/>
              </w:rPr>
            </w:pPr>
            <w:r>
              <w:rPr>
                <w:rFonts w:eastAsia="宋体" w:hint="eastAsia"/>
              </w:rPr>
              <w:t>1</w:t>
            </w:r>
            <w:r>
              <w:rPr>
                <w:rFonts w:eastAsia="宋体"/>
              </w:rPr>
              <w:t>.</w:t>
            </w:r>
            <w:r w:rsidRPr="007373A0">
              <w:rPr>
                <w:rFonts w:eastAsia="宋体"/>
              </w:rPr>
              <w:t>公司目前与中芯国际有哪些合作？合作有哪些最新进展？</w:t>
            </w:r>
          </w:p>
          <w:p w14:paraId="35C1F595" w14:textId="14C9DD3B" w:rsidR="007373A0" w:rsidRPr="007373A0" w:rsidRDefault="007373A0" w:rsidP="00D133F2">
            <w:pPr>
              <w:rPr>
                <w:rFonts w:ascii="Times New Roman" w:eastAsia="宋体" w:hAnsi="Times New Roman" w:cs="Times New Roman"/>
                <w:color w:val="00040D"/>
                <w:szCs w:val="21"/>
                <w:shd w:val="clear" w:color="auto" w:fill="FFFFFF"/>
              </w:rPr>
            </w:pPr>
            <w:r>
              <w:rPr>
                <w:rFonts w:ascii="Times New Roman" w:eastAsia="宋体" w:hAnsi="Times New Roman" w:cs="Times New Roman" w:hint="eastAsia"/>
                <w:color w:val="00040D"/>
                <w:szCs w:val="21"/>
                <w:shd w:val="clear" w:color="auto" w:fill="FFFFFF"/>
              </w:rPr>
              <w:t>答：</w:t>
            </w:r>
            <w:r w:rsidRPr="007373A0">
              <w:rPr>
                <w:rFonts w:ascii="Times New Roman" w:eastAsia="宋体" w:hAnsi="Times New Roman" w:cs="Times New Roman"/>
                <w:color w:val="00040D"/>
                <w:szCs w:val="21"/>
                <w:shd w:val="clear" w:color="auto" w:fill="FFFFFF"/>
              </w:rPr>
              <w:t>公司主要的下游客户包括半导体和泛半导体，中芯国际等国内高精尖半导体企业都是美埃的客户，公司服务中芯国际已经接近</w:t>
            </w:r>
            <w:r w:rsidRPr="007373A0">
              <w:rPr>
                <w:rFonts w:ascii="Times New Roman" w:eastAsia="宋体" w:hAnsi="Times New Roman" w:cs="Times New Roman"/>
                <w:color w:val="00040D"/>
                <w:szCs w:val="21"/>
                <w:shd w:val="clear" w:color="auto" w:fill="FFFFFF"/>
              </w:rPr>
              <w:t>20</w:t>
            </w:r>
            <w:r w:rsidRPr="007373A0">
              <w:rPr>
                <w:rFonts w:ascii="Times New Roman" w:eastAsia="宋体" w:hAnsi="Times New Roman" w:cs="Times New Roman"/>
                <w:color w:val="00040D"/>
                <w:szCs w:val="21"/>
                <w:shd w:val="clear" w:color="auto" w:fill="FFFFFF"/>
              </w:rPr>
              <w:t>年。目前，公司的洁净室空气净化技术已经达到了</w:t>
            </w:r>
            <w:r w:rsidRPr="007373A0">
              <w:rPr>
                <w:rFonts w:ascii="Times New Roman" w:eastAsia="宋体" w:hAnsi="Times New Roman" w:cs="Times New Roman"/>
                <w:color w:val="00040D"/>
                <w:szCs w:val="21"/>
                <w:shd w:val="clear" w:color="auto" w:fill="FFFFFF"/>
              </w:rPr>
              <w:t>ISO1</w:t>
            </w:r>
            <w:r w:rsidRPr="007373A0">
              <w:rPr>
                <w:rFonts w:ascii="Times New Roman" w:eastAsia="宋体" w:hAnsi="Times New Roman" w:cs="Times New Roman"/>
                <w:color w:val="00040D"/>
                <w:szCs w:val="21"/>
                <w:shd w:val="clear" w:color="auto" w:fill="FFFFFF"/>
              </w:rPr>
              <w:t>级标准，能够完全满足目前半导体行业内对于最高等级的洁净厂房的要求。</w:t>
            </w:r>
          </w:p>
          <w:p w14:paraId="6CF730D7" w14:textId="77777777" w:rsidR="007373A0" w:rsidRPr="007373A0" w:rsidRDefault="007373A0" w:rsidP="00D133F2">
            <w:pPr>
              <w:rPr>
                <w:rFonts w:ascii="Times New Roman" w:eastAsia="宋体" w:hAnsi="Times New Roman" w:cs="Times New Roman"/>
                <w:b/>
                <w:color w:val="00040D"/>
                <w:szCs w:val="21"/>
                <w:shd w:val="clear" w:color="auto" w:fill="FFFFFF"/>
              </w:rPr>
            </w:pPr>
          </w:p>
          <w:p w14:paraId="62198E88" w14:textId="69B93476" w:rsidR="007373A0" w:rsidRPr="007373A0" w:rsidRDefault="007373A0" w:rsidP="00D133F2">
            <w:pPr>
              <w:pStyle w:val="2"/>
              <w:numPr>
                <w:ilvl w:val="0"/>
                <w:numId w:val="0"/>
              </w:numPr>
              <w:jc w:val="both"/>
              <w:rPr>
                <w:rFonts w:eastAsia="宋体"/>
                <w:b w:val="0"/>
              </w:rPr>
            </w:pPr>
            <w:r>
              <w:rPr>
                <w:rFonts w:eastAsia="宋体" w:hint="eastAsia"/>
              </w:rPr>
              <w:t>2</w:t>
            </w:r>
            <w:r>
              <w:rPr>
                <w:rFonts w:eastAsia="宋体"/>
              </w:rPr>
              <w:t>.</w:t>
            </w:r>
            <w:r w:rsidRPr="007373A0">
              <w:rPr>
                <w:rFonts w:eastAsia="宋体"/>
              </w:rPr>
              <w:t>今年下半年公司的业绩增长点有哪些？</w:t>
            </w:r>
          </w:p>
          <w:p w14:paraId="097DDCF0" w14:textId="22BCA18D" w:rsidR="007373A0" w:rsidRPr="007373A0" w:rsidRDefault="007373A0" w:rsidP="00D133F2">
            <w:pPr>
              <w:rPr>
                <w:rFonts w:ascii="Times New Roman" w:eastAsia="宋体" w:hAnsi="Times New Roman" w:cs="Times New Roman"/>
                <w:color w:val="00040D"/>
                <w:szCs w:val="21"/>
                <w:shd w:val="clear" w:color="auto" w:fill="FFFFFF"/>
              </w:rPr>
            </w:pPr>
            <w:r>
              <w:rPr>
                <w:rFonts w:ascii="Times New Roman" w:eastAsia="宋体" w:hAnsi="Times New Roman" w:cs="Times New Roman" w:hint="eastAsia"/>
                <w:color w:val="00040D"/>
                <w:szCs w:val="21"/>
                <w:shd w:val="clear" w:color="auto" w:fill="FFFFFF"/>
              </w:rPr>
              <w:t>答：</w:t>
            </w:r>
            <w:r w:rsidRPr="007373A0">
              <w:rPr>
                <w:rFonts w:ascii="Times New Roman" w:eastAsia="宋体" w:hAnsi="Times New Roman" w:cs="Times New Roman"/>
                <w:color w:val="00040D"/>
                <w:szCs w:val="21"/>
                <w:shd w:val="clear" w:color="auto" w:fill="FFFFFF"/>
              </w:rPr>
              <w:t>下半年公司的业绩增长点仍然聚焦公司的主业半导体和泛半导体，另外公司积极拓展包括新能源在内的新的下游应用的拓展。</w:t>
            </w:r>
          </w:p>
          <w:p w14:paraId="3C919B62" w14:textId="77777777" w:rsidR="007373A0" w:rsidRPr="007373A0" w:rsidRDefault="007373A0" w:rsidP="00D133F2">
            <w:pPr>
              <w:rPr>
                <w:rFonts w:ascii="Times New Roman" w:eastAsia="宋体" w:hAnsi="Times New Roman" w:cs="Times New Roman"/>
                <w:color w:val="00040D"/>
                <w:szCs w:val="21"/>
                <w:shd w:val="clear" w:color="auto" w:fill="FFFFFF"/>
              </w:rPr>
            </w:pPr>
          </w:p>
          <w:p w14:paraId="3902E148" w14:textId="0C8CD042" w:rsidR="007373A0" w:rsidRPr="007373A0" w:rsidRDefault="007373A0" w:rsidP="00D133F2">
            <w:pPr>
              <w:pStyle w:val="2"/>
              <w:numPr>
                <w:ilvl w:val="0"/>
                <w:numId w:val="0"/>
              </w:numPr>
              <w:jc w:val="both"/>
              <w:rPr>
                <w:rFonts w:eastAsia="宋体"/>
                <w:b w:val="0"/>
              </w:rPr>
            </w:pPr>
            <w:r>
              <w:rPr>
                <w:rFonts w:eastAsia="宋体" w:hint="eastAsia"/>
              </w:rPr>
              <w:t>3</w:t>
            </w:r>
            <w:r>
              <w:rPr>
                <w:rFonts w:eastAsia="宋体"/>
              </w:rPr>
              <w:t>.</w:t>
            </w:r>
            <w:r w:rsidRPr="007373A0">
              <w:rPr>
                <w:rFonts w:eastAsia="宋体"/>
              </w:rPr>
              <w:t>从下游市场增速来看，半导体、生物制药、公共医疗卫生等多个领域目前哪些增</w:t>
            </w:r>
            <w:r w:rsidRPr="007373A0">
              <w:rPr>
                <w:rFonts w:eastAsia="宋体"/>
              </w:rPr>
              <w:lastRenderedPageBreak/>
              <w:t>速较快？具体原因是什么，公司如何把握机遇？</w:t>
            </w:r>
          </w:p>
          <w:p w14:paraId="3E896976" w14:textId="250084C5" w:rsidR="007373A0" w:rsidRPr="007373A0" w:rsidRDefault="007373A0" w:rsidP="00D133F2">
            <w:pPr>
              <w:rPr>
                <w:rFonts w:ascii="Times New Roman" w:eastAsia="宋体" w:hAnsi="Times New Roman" w:cs="Times New Roman"/>
                <w:color w:val="00040D"/>
                <w:szCs w:val="21"/>
                <w:shd w:val="clear" w:color="auto" w:fill="FFFFFF"/>
              </w:rPr>
            </w:pPr>
            <w:r>
              <w:rPr>
                <w:rFonts w:ascii="Times New Roman" w:eastAsia="宋体" w:hAnsi="Times New Roman" w:cs="Times New Roman" w:hint="eastAsia"/>
                <w:color w:val="00040D"/>
                <w:szCs w:val="21"/>
                <w:shd w:val="clear" w:color="auto" w:fill="FFFFFF"/>
              </w:rPr>
              <w:t>答：</w:t>
            </w:r>
            <w:r w:rsidRPr="007373A0">
              <w:rPr>
                <w:rFonts w:ascii="Times New Roman" w:eastAsia="宋体" w:hAnsi="Times New Roman" w:cs="Times New Roman"/>
                <w:color w:val="00040D"/>
                <w:szCs w:val="21"/>
                <w:shd w:val="clear" w:color="auto" w:fill="FFFFFF"/>
              </w:rPr>
              <w:t>公司持续不断拓展半导体，生物制药，公共医疗卫生在内的业务。目前看来下游半导体的增速较快，具体原因主要是因为人工智能带动的产业投资，公司将积极探索下游的应用场景的产品配套。</w:t>
            </w:r>
          </w:p>
          <w:p w14:paraId="389FB9B2" w14:textId="77777777" w:rsidR="007373A0" w:rsidRPr="007373A0" w:rsidRDefault="007373A0" w:rsidP="00D133F2">
            <w:pPr>
              <w:rPr>
                <w:rFonts w:ascii="Times New Roman" w:eastAsia="宋体" w:hAnsi="Times New Roman" w:cs="Times New Roman"/>
                <w:b/>
                <w:color w:val="00040D"/>
                <w:szCs w:val="21"/>
                <w:shd w:val="clear" w:color="auto" w:fill="FFFFFF"/>
              </w:rPr>
            </w:pPr>
          </w:p>
          <w:p w14:paraId="62A3B5BB" w14:textId="1EBF6227" w:rsidR="007373A0" w:rsidRPr="007373A0" w:rsidRDefault="007373A0" w:rsidP="00D133F2">
            <w:pPr>
              <w:pStyle w:val="2"/>
              <w:numPr>
                <w:ilvl w:val="0"/>
                <w:numId w:val="0"/>
              </w:numPr>
              <w:jc w:val="both"/>
              <w:rPr>
                <w:rFonts w:eastAsia="宋体"/>
                <w:b w:val="0"/>
              </w:rPr>
            </w:pPr>
            <w:r>
              <w:rPr>
                <w:rFonts w:eastAsia="宋体" w:hint="eastAsia"/>
              </w:rPr>
              <w:t>4</w:t>
            </w:r>
            <w:r>
              <w:rPr>
                <w:rFonts w:eastAsia="宋体"/>
              </w:rPr>
              <w:t>.</w:t>
            </w:r>
            <w:r w:rsidRPr="007373A0">
              <w:rPr>
                <w:rFonts w:eastAsia="宋体"/>
              </w:rPr>
              <w:t>从中长期来看，公司有哪些发展策略和目标？</w:t>
            </w:r>
          </w:p>
          <w:p w14:paraId="3D7FBF7E" w14:textId="2A210060" w:rsidR="007373A0" w:rsidRPr="007373A0" w:rsidRDefault="007373A0" w:rsidP="00D133F2">
            <w:pPr>
              <w:rPr>
                <w:rFonts w:ascii="Times New Roman" w:eastAsia="宋体" w:hAnsi="Times New Roman" w:cs="Times New Roman"/>
                <w:color w:val="00040D"/>
                <w:szCs w:val="21"/>
                <w:shd w:val="clear" w:color="auto" w:fill="FFFFFF"/>
              </w:rPr>
            </w:pPr>
            <w:r>
              <w:rPr>
                <w:rFonts w:ascii="Times New Roman" w:eastAsia="宋体" w:hAnsi="Times New Roman" w:cs="Times New Roman" w:hint="eastAsia"/>
                <w:color w:val="00040D"/>
                <w:szCs w:val="21"/>
                <w:shd w:val="clear" w:color="auto" w:fill="FFFFFF"/>
              </w:rPr>
              <w:t>答：</w:t>
            </w:r>
            <w:r w:rsidRPr="007373A0">
              <w:rPr>
                <w:rFonts w:ascii="Times New Roman" w:eastAsia="宋体" w:hAnsi="Times New Roman" w:cs="Times New Roman"/>
                <w:color w:val="00040D"/>
                <w:szCs w:val="21"/>
                <w:shd w:val="clear" w:color="auto" w:fill="FFFFFF"/>
              </w:rPr>
              <w:t>公司过滤器产品的</w:t>
            </w:r>
            <w:r w:rsidRPr="007373A0">
              <w:rPr>
                <w:rFonts w:ascii="Times New Roman" w:eastAsia="宋体" w:hAnsi="Times New Roman" w:cs="Times New Roman"/>
                <w:color w:val="00040D"/>
                <w:szCs w:val="21"/>
                <w:shd w:val="clear" w:color="auto" w:fill="FFFFFF"/>
              </w:rPr>
              <w:t>“</w:t>
            </w:r>
            <w:r w:rsidRPr="007373A0">
              <w:rPr>
                <w:rFonts w:ascii="Times New Roman" w:eastAsia="宋体" w:hAnsi="Times New Roman" w:cs="Times New Roman"/>
                <w:color w:val="00040D"/>
                <w:szCs w:val="21"/>
                <w:shd w:val="clear" w:color="auto" w:fill="FFFFFF"/>
              </w:rPr>
              <w:t>耗材属性</w:t>
            </w:r>
            <w:r w:rsidRPr="007373A0">
              <w:rPr>
                <w:rFonts w:ascii="Times New Roman" w:eastAsia="宋体" w:hAnsi="Times New Roman" w:cs="Times New Roman"/>
                <w:color w:val="00040D"/>
                <w:szCs w:val="21"/>
                <w:shd w:val="clear" w:color="auto" w:fill="FFFFFF"/>
              </w:rPr>
              <w:t>”</w:t>
            </w:r>
            <w:r w:rsidRPr="007373A0">
              <w:rPr>
                <w:rFonts w:ascii="Times New Roman" w:eastAsia="宋体" w:hAnsi="Times New Roman" w:cs="Times New Roman"/>
                <w:color w:val="00040D"/>
                <w:szCs w:val="21"/>
                <w:shd w:val="clear" w:color="auto" w:fill="FFFFFF"/>
              </w:rPr>
              <w:t>主要为公司带来未来业绩支撑的长期驱动力。根据</w:t>
            </w:r>
            <w:r w:rsidRPr="007373A0">
              <w:rPr>
                <w:rFonts w:ascii="Times New Roman" w:eastAsia="宋体" w:hAnsi="Times New Roman" w:cs="Times New Roman"/>
                <w:color w:val="00040D"/>
                <w:szCs w:val="21"/>
                <w:shd w:val="clear" w:color="auto" w:fill="FFFFFF"/>
              </w:rPr>
              <w:t>2024</w:t>
            </w:r>
            <w:r w:rsidRPr="007373A0">
              <w:rPr>
                <w:rFonts w:ascii="Times New Roman" w:eastAsia="宋体" w:hAnsi="Times New Roman" w:cs="Times New Roman"/>
                <w:color w:val="00040D"/>
                <w:szCs w:val="21"/>
                <w:shd w:val="clear" w:color="auto" w:fill="FFFFFF"/>
              </w:rPr>
              <w:t>年全年的数据，公司替换耗材收入大约占比总营收的</w:t>
            </w:r>
            <w:r w:rsidRPr="007373A0">
              <w:rPr>
                <w:rFonts w:ascii="Times New Roman" w:eastAsia="宋体" w:hAnsi="Times New Roman" w:cs="Times New Roman"/>
                <w:color w:val="00040D"/>
                <w:szCs w:val="21"/>
                <w:shd w:val="clear" w:color="auto" w:fill="FFFFFF"/>
              </w:rPr>
              <w:t>30%</w:t>
            </w:r>
            <w:r w:rsidRPr="007373A0">
              <w:rPr>
                <w:rFonts w:ascii="Times New Roman" w:eastAsia="宋体" w:hAnsi="Times New Roman" w:cs="Times New Roman"/>
                <w:color w:val="00040D"/>
                <w:szCs w:val="21"/>
                <w:shd w:val="clear" w:color="auto" w:fill="FFFFFF"/>
              </w:rPr>
              <w:t>左右。</w:t>
            </w:r>
            <w:r w:rsidRPr="007373A0">
              <w:rPr>
                <w:rFonts w:ascii="Times New Roman" w:eastAsia="宋体" w:hAnsi="Times New Roman" w:cs="Times New Roman"/>
                <w:color w:val="00040D"/>
                <w:szCs w:val="21"/>
                <w:shd w:val="clear" w:color="auto" w:fill="FFFFFF"/>
              </w:rPr>
              <w:t>2025</w:t>
            </w:r>
            <w:r w:rsidRPr="007373A0">
              <w:rPr>
                <w:rFonts w:ascii="Times New Roman" w:eastAsia="宋体" w:hAnsi="Times New Roman" w:cs="Times New Roman"/>
                <w:color w:val="00040D"/>
                <w:szCs w:val="21"/>
                <w:shd w:val="clear" w:color="auto" w:fill="FFFFFF"/>
              </w:rPr>
              <w:t>年上半年占比约为</w:t>
            </w:r>
            <w:r w:rsidRPr="007373A0">
              <w:rPr>
                <w:rFonts w:ascii="Times New Roman" w:eastAsia="宋体" w:hAnsi="Times New Roman" w:cs="Times New Roman"/>
                <w:color w:val="00040D"/>
                <w:szCs w:val="21"/>
                <w:shd w:val="clear" w:color="auto" w:fill="FFFFFF"/>
              </w:rPr>
              <w:t>24%</w:t>
            </w:r>
            <w:r w:rsidRPr="007373A0">
              <w:rPr>
                <w:rFonts w:ascii="Times New Roman" w:eastAsia="宋体" w:hAnsi="Times New Roman" w:cs="Times New Roman"/>
                <w:color w:val="00040D"/>
                <w:szCs w:val="21"/>
                <w:shd w:val="clear" w:color="auto" w:fill="FFFFFF"/>
              </w:rPr>
              <w:t>，主要是由于捷芯隆收入稀释导致的下降。过滤器产品属于工业替换品，替换周期一般和洁净要求相关，初中效过滤器一般在</w:t>
            </w:r>
            <w:r w:rsidRPr="007373A0">
              <w:rPr>
                <w:rFonts w:ascii="Times New Roman" w:eastAsia="宋体" w:hAnsi="Times New Roman" w:cs="Times New Roman"/>
                <w:color w:val="00040D"/>
                <w:szCs w:val="21"/>
                <w:shd w:val="clear" w:color="auto" w:fill="FFFFFF"/>
              </w:rPr>
              <w:t>1-6</w:t>
            </w:r>
            <w:r w:rsidRPr="007373A0">
              <w:rPr>
                <w:rFonts w:ascii="Times New Roman" w:eastAsia="宋体" w:hAnsi="Times New Roman" w:cs="Times New Roman"/>
                <w:color w:val="00040D"/>
                <w:szCs w:val="21"/>
                <w:shd w:val="clear" w:color="auto" w:fill="FFFFFF"/>
              </w:rPr>
              <w:t>个月、高效过滤器一般在</w:t>
            </w:r>
            <w:r w:rsidRPr="007373A0">
              <w:rPr>
                <w:rFonts w:ascii="Times New Roman" w:eastAsia="宋体" w:hAnsi="Times New Roman" w:cs="Times New Roman"/>
                <w:color w:val="00040D"/>
                <w:szCs w:val="21"/>
                <w:shd w:val="clear" w:color="auto" w:fill="FFFFFF"/>
              </w:rPr>
              <w:t>1-8</w:t>
            </w:r>
            <w:r w:rsidRPr="007373A0">
              <w:rPr>
                <w:rFonts w:ascii="Times New Roman" w:eastAsia="宋体" w:hAnsi="Times New Roman" w:cs="Times New Roman"/>
                <w:color w:val="00040D"/>
                <w:szCs w:val="21"/>
                <w:shd w:val="clear" w:color="auto" w:fill="FFFFFF"/>
              </w:rPr>
              <w:t>年、化学过滤器为</w:t>
            </w:r>
            <w:r w:rsidRPr="007373A0">
              <w:rPr>
                <w:rFonts w:ascii="Times New Roman" w:eastAsia="宋体" w:hAnsi="Times New Roman" w:cs="Times New Roman"/>
                <w:color w:val="00040D"/>
                <w:szCs w:val="21"/>
                <w:shd w:val="clear" w:color="auto" w:fill="FFFFFF"/>
              </w:rPr>
              <w:t>1</w:t>
            </w:r>
            <w:r w:rsidRPr="007373A0">
              <w:rPr>
                <w:rFonts w:ascii="Times New Roman" w:eastAsia="宋体" w:hAnsi="Times New Roman" w:cs="Times New Roman"/>
                <w:color w:val="00040D"/>
                <w:szCs w:val="21"/>
                <w:shd w:val="clear" w:color="auto" w:fill="FFFFFF"/>
              </w:rPr>
              <w:t>年。因此存量客户的替换需求旺盛，公司积极拓展存量替换市场。一旦替换耗材收入占比突破了</w:t>
            </w:r>
            <w:r w:rsidRPr="007373A0">
              <w:rPr>
                <w:rFonts w:ascii="Times New Roman" w:eastAsia="宋体" w:hAnsi="Times New Roman" w:cs="Times New Roman"/>
                <w:color w:val="00040D"/>
                <w:szCs w:val="21"/>
                <w:shd w:val="clear" w:color="auto" w:fill="FFFFFF"/>
              </w:rPr>
              <w:t>50%</w:t>
            </w:r>
            <w:r w:rsidRPr="007373A0">
              <w:rPr>
                <w:rFonts w:ascii="Times New Roman" w:eastAsia="宋体" w:hAnsi="Times New Roman" w:cs="Times New Roman"/>
                <w:color w:val="00040D"/>
                <w:szCs w:val="21"/>
                <w:shd w:val="clear" w:color="auto" w:fill="FFFFFF"/>
              </w:rPr>
              <w:t>，我们认为下游行业的周期波动或者单个下游行业的超大项目的验收周期波动对公司合并报表层面的影响就会比较有限。从经营和业务模式来说，随着公司承接更多的项目，公司在半导体洁净室的市场份额预计会继续提升，同时公司承接的以往项目也会随着公司的市场份额的积累间接转换成公司接下来的耗材收入，因此耗材收入的占比在未来有进一步提升和扩展的空间，公司合并报表层面的盈利的稳定性会大大提高，另外公司现金流回款也会随着固定的耗材收入而有所提升。</w:t>
            </w:r>
          </w:p>
          <w:p w14:paraId="68E22893" w14:textId="77777777" w:rsidR="007373A0" w:rsidRPr="007373A0" w:rsidRDefault="007373A0" w:rsidP="00D133F2">
            <w:pPr>
              <w:rPr>
                <w:rFonts w:ascii="Times New Roman" w:eastAsia="宋体" w:hAnsi="Times New Roman" w:cs="Times New Roman"/>
                <w:b/>
                <w:color w:val="00040D"/>
                <w:szCs w:val="21"/>
                <w:shd w:val="clear" w:color="auto" w:fill="FFFFFF"/>
              </w:rPr>
            </w:pPr>
          </w:p>
          <w:p w14:paraId="473B8D82" w14:textId="30A4826D" w:rsidR="007373A0" w:rsidRPr="007373A0" w:rsidRDefault="007373A0" w:rsidP="00D133F2">
            <w:pPr>
              <w:pStyle w:val="2"/>
              <w:numPr>
                <w:ilvl w:val="0"/>
                <w:numId w:val="0"/>
              </w:numPr>
              <w:jc w:val="both"/>
              <w:rPr>
                <w:rFonts w:eastAsia="宋体"/>
                <w:b w:val="0"/>
              </w:rPr>
            </w:pPr>
            <w:r>
              <w:rPr>
                <w:rFonts w:eastAsia="宋体"/>
              </w:rPr>
              <w:t>5.</w:t>
            </w:r>
            <w:r w:rsidRPr="007373A0">
              <w:rPr>
                <w:rFonts w:eastAsia="宋体"/>
              </w:rPr>
              <w:t>当前，国内的晶圆代工厂、</w:t>
            </w:r>
            <w:r w:rsidRPr="007373A0">
              <w:rPr>
                <w:rFonts w:eastAsia="宋体"/>
              </w:rPr>
              <w:t>IDM</w:t>
            </w:r>
            <w:r w:rsidRPr="007373A0">
              <w:rPr>
                <w:rFonts w:eastAsia="宋体"/>
              </w:rPr>
              <w:t>厂商以及封测厂商开始扩建产线与洁净室厂房，风机过滤单元、过滤器等洁净室设备需求持续增长。公司预计这一趋势持续多久？</w:t>
            </w:r>
          </w:p>
          <w:p w14:paraId="52B0829A" w14:textId="6CB92E5C" w:rsidR="007373A0" w:rsidRPr="007373A0" w:rsidRDefault="007373A0" w:rsidP="00D133F2">
            <w:pPr>
              <w:rPr>
                <w:rFonts w:ascii="Times New Roman" w:eastAsia="宋体" w:hAnsi="Times New Roman" w:cs="Times New Roman"/>
                <w:color w:val="00040D"/>
                <w:szCs w:val="21"/>
                <w:shd w:val="clear" w:color="auto" w:fill="FFFFFF"/>
              </w:rPr>
            </w:pPr>
            <w:r>
              <w:rPr>
                <w:rFonts w:ascii="Times New Roman" w:eastAsia="宋体" w:hAnsi="Times New Roman" w:cs="Times New Roman" w:hint="eastAsia"/>
                <w:color w:val="00040D"/>
                <w:szCs w:val="21"/>
                <w:shd w:val="clear" w:color="auto" w:fill="FFFFFF"/>
              </w:rPr>
              <w:t>答：</w:t>
            </w:r>
            <w:r w:rsidRPr="007373A0">
              <w:rPr>
                <w:rFonts w:ascii="Times New Roman" w:eastAsia="宋体" w:hAnsi="Times New Roman" w:cs="Times New Roman"/>
                <w:color w:val="00040D"/>
                <w:szCs w:val="21"/>
                <w:shd w:val="clear" w:color="auto" w:fill="FFFFFF"/>
              </w:rPr>
              <w:t>公司持续关注海内外的产业和区域的趋势变化。</w:t>
            </w:r>
          </w:p>
          <w:p w14:paraId="588F27A2" w14:textId="77777777" w:rsidR="007373A0" w:rsidRPr="007373A0" w:rsidRDefault="007373A0" w:rsidP="00D133F2">
            <w:pPr>
              <w:rPr>
                <w:rFonts w:ascii="Times New Roman" w:eastAsia="宋体" w:hAnsi="Times New Roman" w:cs="Times New Roman"/>
                <w:b/>
                <w:color w:val="00040D"/>
                <w:szCs w:val="21"/>
                <w:shd w:val="clear" w:color="auto" w:fill="FFFFFF"/>
              </w:rPr>
            </w:pPr>
          </w:p>
          <w:p w14:paraId="06F05BF4" w14:textId="6CE7B6AF" w:rsidR="007373A0" w:rsidRPr="007373A0" w:rsidRDefault="007373A0" w:rsidP="00D133F2">
            <w:pPr>
              <w:pStyle w:val="2"/>
              <w:numPr>
                <w:ilvl w:val="0"/>
                <w:numId w:val="0"/>
              </w:numPr>
              <w:jc w:val="both"/>
              <w:rPr>
                <w:rFonts w:eastAsia="宋体"/>
                <w:b w:val="0"/>
              </w:rPr>
            </w:pPr>
            <w:r>
              <w:rPr>
                <w:rFonts w:eastAsia="宋体"/>
              </w:rPr>
              <w:t>6.</w:t>
            </w:r>
            <w:r w:rsidRPr="007373A0">
              <w:rPr>
                <w:rFonts w:eastAsia="宋体"/>
              </w:rPr>
              <w:t>公司目前订单增长情况如何？</w:t>
            </w:r>
          </w:p>
          <w:p w14:paraId="4E045AE9" w14:textId="5472AA79" w:rsidR="007373A0" w:rsidRPr="007373A0" w:rsidRDefault="007373A0" w:rsidP="00D133F2">
            <w:pPr>
              <w:rPr>
                <w:rFonts w:ascii="Times New Roman" w:eastAsia="宋体" w:hAnsi="Times New Roman" w:cs="Times New Roman"/>
                <w:color w:val="00040D"/>
                <w:szCs w:val="21"/>
                <w:shd w:val="clear" w:color="auto" w:fill="FFFFFF"/>
              </w:rPr>
            </w:pPr>
            <w:r>
              <w:rPr>
                <w:rFonts w:ascii="Times New Roman" w:eastAsia="宋体" w:hAnsi="Times New Roman" w:cs="Times New Roman" w:hint="eastAsia"/>
                <w:color w:val="00040D"/>
                <w:szCs w:val="21"/>
                <w:shd w:val="clear" w:color="auto" w:fill="FFFFFF"/>
              </w:rPr>
              <w:t>答：</w:t>
            </w:r>
            <w:r w:rsidRPr="007373A0">
              <w:rPr>
                <w:rFonts w:ascii="Times New Roman" w:eastAsia="宋体" w:hAnsi="Times New Roman" w:cs="Times New Roman"/>
                <w:color w:val="00040D"/>
                <w:szCs w:val="21"/>
                <w:shd w:val="clear" w:color="auto" w:fill="FFFFFF"/>
              </w:rPr>
              <w:t>公司目前新签订单持续增长，在手订单饱满。</w:t>
            </w:r>
          </w:p>
          <w:p w14:paraId="18206A20" w14:textId="77777777" w:rsidR="007373A0" w:rsidRPr="007373A0" w:rsidRDefault="007373A0" w:rsidP="00D133F2">
            <w:pPr>
              <w:rPr>
                <w:rFonts w:ascii="Times New Roman" w:eastAsia="宋体" w:hAnsi="Times New Roman" w:cs="Times New Roman"/>
                <w:b/>
                <w:color w:val="00040D"/>
                <w:szCs w:val="21"/>
                <w:shd w:val="clear" w:color="auto" w:fill="FFFFFF"/>
              </w:rPr>
            </w:pPr>
          </w:p>
          <w:p w14:paraId="2E93FA0F" w14:textId="25FE9822" w:rsidR="007373A0" w:rsidRPr="007373A0" w:rsidRDefault="007373A0" w:rsidP="00D133F2">
            <w:pPr>
              <w:pStyle w:val="2"/>
              <w:numPr>
                <w:ilvl w:val="0"/>
                <w:numId w:val="0"/>
              </w:numPr>
              <w:jc w:val="both"/>
              <w:rPr>
                <w:rFonts w:eastAsia="宋体"/>
                <w:b w:val="0"/>
              </w:rPr>
            </w:pPr>
            <w:r>
              <w:rPr>
                <w:rFonts w:eastAsia="宋体" w:hint="eastAsia"/>
              </w:rPr>
              <w:t>7</w:t>
            </w:r>
            <w:r>
              <w:rPr>
                <w:rFonts w:eastAsia="宋体"/>
              </w:rPr>
              <w:t>.</w:t>
            </w:r>
            <w:r w:rsidRPr="007373A0">
              <w:rPr>
                <w:rFonts w:eastAsia="宋体"/>
              </w:rPr>
              <w:t>公司目前有无产能扩张计划，具体进展如何？</w:t>
            </w:r>
          </w:p>
          <w:p w14:paraId="7DECE045" w14:textId="5D31CA82" w:rsidR="007373A0" w:rsidRPr="007373A0" w:rsidRDefault="007373A0" w:rsidP="00D133F2">
            <w:pPr>
              <w:rPr>
                <w:rFonts w:ascii="Times New Roman" w:eastAsia="宋体" w:hAnsi="Times New Roman" w:cs="Times New Roman"/>
                <w:color w:val="00040D"/>
                <w:szCs w:val="21"/>
                <w:shd w:val="clear" w:color="auto" w:fill="FFFFFF"/>
              </w:rPr>
            </w:pPr>
            <w:r>
              <w:rPr>
                <w:rFonts w:ascii="Times New Roman" w:eastAsia="宋体" w:hAnsi="Times New Roman" w:cs="Times New Roman" w:hint="eastAsia"/>
                <w:color w:val="00040D"/>
                <w:szCs w:val="21"/>
                <w:shd w:val="clear" w:color="auto" w:fill="FFFFFF"/>
              </w:rPr>
              <w:t>答：</w:t>
            </w:r>
            <w:r w:rsidRPr="007373A0">
              <w:rPr>
                <w:rFonts w:ascii="Times New Roman" w:eastAsia="宋体" w:hAnsi="Times New Roman" w:cs="Times New Roman"/>
                <w:color w:val="00040D"/>
                <w:szCs w:val="21"/>
                <w:shd w:val="clear" w:color="auto" w:fill="FFFFFF"/>
              </w:rPr>
              <w:t>公司目前国内产能大约在</w:t>
            </w:r>
            <w:r w:rsidRPr="007373A0">
              <w:rPr>
                <w:rFonts w:ascii="Times New Roman" w:eastAsia="宋体" w:hAnsi="Times New Roman" w:cs="Times New Roman"/>
                <w:color w:val="00040D"/>
                <w:szCs w:val="21"/>
                <w:shd w:val="clear" w:color="auto" w:fill="FFFFFF"/>
              </w:rPr>
              <w:t>15</w:t>
            </w:r>
            <w:r w:rsidRPr="007373A0">
              <w:rPr>
                <w:rFonts w:ascii="Times New Roman" w:eastAsia="宋体" w:hAnsi="Times New Roman" w:cs="Times New Roman"/>
                <w:color w:val="00040D"/>
                <w:szCs w:val="21"/>
                <w:shd w:val="clear" w:color="auto" w:fill="FFFFFF"/>
              </w:rPr>
              <w:t>亿人民币左右。国外产能方面，目前海外的产能大约是</w:t>
            </w:r>
            <w:r w:rsidRPr="007373A0">
              <w:rPr>
                <w:rFonts w:ascii="Times New Roman" w:eastAsia="宋体" w:hAnsi="Times New Roman" w:cs="Times New Roman"/>
                <w:color w:val="00040D"/>
                <w:szCs w:val="21"/>
                <w:shd w:val="clear" w:color="auto" w:fill="FFFFFF"/>
              </w:rPr>
              <w:t>2.0</w:t>
            </w:r>
            <w:r w:rsidRPr="007373A0">
              <w:rPr>
                <w:rFonts w:ascii="Times New Roman" w:eastAsia="宋体" w:hAnsi="Times New Roman" w:cs="Times New Roman"/>
                <w:color w:val="00040D"/>
                <w:szCs w:val="21"/>
                <w:shd w:val="clear" w:color="auto" w:fill="FFFFFF"/>
              </w:rPr>
              <w:t>亿人民币。海外的产能扩充主要是因为不断增长的海外订单，海外的订单主要包括半导体行业，锂电等新能源行业等。除此之外，公司还有部分收入是来源于耗材替换。随着公司项目的增多，生产率的提升，耗材替换量在增加，因此，耗材收入占比也会逐步增加。这意味着公司的存量耗材将会持续循环使用，而且随着公司在市场上的不断拓展，耗材替换量和收入也将不断增长。</w:t>
            </w:r>
          </w:p>
          <w:p w14:paraId="0364BA92" w14:textId="77777777" w:rsidR="007373A0" w:rsidRPr="007373A0" w:rsidRDefault="007373A0" w:rsidP="00D133F2">
            <w:pPr>
              <w:rPr>
                <w:rFonts w:ascii="Times New Roman" w:eastAsia="宋体" w:hAnsi="Times New Roman" w:cs="Times New Roman"/>
                <w:b/>
                <w:color w:val="00040D"/>
                <w:szCs w:val="21"/>
                <w:shd w:val="clear" w:color="auto" w:fill="FFFFFF"/>
              </w:rPr>
            </w:pPr>
          </w:p>
          <w:p w14:paraId="4A561E1F" w14:textId="47F10D0A" w:rsidR="007373A0" w:rsidRPr="007373A0" w:rsidRDefault="007373A0" w:rsidP="00D133F2">
            <w:pPr>
              <w:pStyle w:val="2"/>
              <w:numPr>
                <w:ilvl w:val="0"/>
                <w:numId w:val="0"/>
              </w:numPr>
              <w:jc w:val="both"/>
              <w:rPr>
                <w:rFonts w:eastAsia="宋体"/>
                <w:b w:val="0"/>
              </w:rPr>
            </w:pPr>
            <w:r>
              <w:rPr>
                <w:rFonts w:eastAsia="宋体" w:hint="eastAsia"/>
              </w:rPr>
              <w:t>8</w:t>
            </w:r>
            <w:r>
              <w:rPr>
                <w:rFonts w:eastAsia="宋体"/>
              </w:rPr>
              <w:t>.</w:t>
            </w:r>
            <w:r w:rsidRPr="007373A0">
              <w:rPr>
                <w:rFonts w:eastAsia="宋体"/>
              </w:rPr>
              <w:t>公司过滤器产品具有</w:t>
            </w:r>
            <w:r w:rsidRPr="007373A0">
              <w:rPr>
                <w:rFonts w:eastAsia="宋体"/>
              </w:rPr>
              <w:t>“</w:t>
            </w:r>
            <w:r w:rsidRPr="007373A0">
              <w:rPr>
                <w:rFonts w:eastAsia="宋体"/>
              </w:rPr>
              <w:t>耗材属性</w:t>
            </w:r>
            <w:r w:rsidRPr="007373A0">
              <w:rPr>
                <w:rFonts w:eastAsia="宋体"/>
              </w:rPr>
              <w:t>”</w:t>
            </w:r>
            <w:r w:rsidRPr="007373A0">
              <w:rPr>
                <w:rFonts w:eastAsia="宋体"/>
              </w:rPr>
              <w:t>，部分设备老化后，需进行更换，替换市场对公司营收有哪些影响？占总营收比大致多少？</w:t>
            </w:r>
          </w:p>
          <w:p w14:paraId="64CE761C" w14:textId="69A55651" w:rsidR="007373A0" w:rsidRPr="007373A0" w:rsidRDefault="007373A0" w:rsidP="00D133F2">
            <w:pPr>
              <w:rPr>
                <w:rFonts w:ascii="Times New Roman" w:eastAsia="宋体" w:hAnsi="Times New Roman" w:cs="Times New Roman"/>
                <w:color w:val="00040D"/>
                <w:szCs w:val="21"/>
                <w:shd w:val="clear" w:color="auto" w:fill="FFFFFF"/>
              </w:rPr>
            </w:pPr>
            <w:r>
              <w:rPr>
                <w:rFonts w:ascii="Times New Roman" w:eastAsia="宋体" w:hAnsi="Times New Roman" w:cs="Times New Roman" w:hint="eastAsia"/>
                <w:color w:val="00040D"/>
                <w:szCs w:val="21"/>
                <w:shd w:val="clear" w:color="auto" w:fill="FFFFFF"/>
              </w:rPr>
              <w:t>答：</w:t>
            </w:r>
            <w:r w:rsidRPr="007373A0">
              <w:rPr>
                <w:rFonts w:ascii="Times New Roman" w:eastAsia="宋体" w:hAnsi="Times New Roman" w:cs="Times New Roman"/>
                <w:color w:val="00040D"/>
                <w:szCs w:val="21"/>
                <w:shd w:val="clear" w:color="auto" w:fill="FFFFFF"/>
              </w:rPr>
              <w:t>公司过滤器产品的</w:t>
            </w:r>
            <w:r w:rsidRPr="007373A0">
              <w:rPr>
                <w:rFonts w:ascii="Times New Roman" w:eastAsia="宋体" w:hAnsi="Times New Roman" w:cs="Times New Roman"/>
                <w:color w:val="00040D"/>
                <w:szCs w:val="21"/>
                <w:shd w:val="clear" w:color="auto" w:fill="FFFFFF"/>
              </w:rPr>
              <w:t>“</w:t>
            </w:r>
            <w:r w:rsidRPr="007373A0">
              <w:rPr>
                <w:rFonts w:ascii="Times New Roman" w:eastAsia="宋体" w:hAnsi="Times New Roman" w:cs="Times New Roman"/>
                <w:color w:val="00040D"/>
                <w:szCs w:val="21"/>
                <w:shd w:val="clear" w:color="auto" w:fill="FFFFFF"/>
              </w:rPr>
              <w:t>耗材属性</w:t>
            </w:r>
            <w:r w:rsidRPr="007373A0">
              <w:rPr>
                <w:rFonts w:ascii="Times New Roman" w:eastAsia="宋体" w:hAnsi="Times New Roman" w:cs="Times New Roman"/>
                <w:color w:val="00040D"/>
                <w:szCs w:val="21"/>
                <w:shd w:val="clear" w:color="auto" w:fill="FFFFFF"/>
              </w:rPr>
              <w:t>”</w:t>
            </w:r>
            <w:r w:rsidRPr="007373A0">
              <w:rPr>
                <w:rFonts w:ascii="Times New Roman" w:eastAsia="宋体" w:hAnsi="Times New Roman" w:cs="Times New Roman"/>
                <w:color w:val="00040D"/>
                <w:szCs w:val="21"/>
                <w:shd w:val="clear" w:color="auto" w:fill="FFFFFF"/>
              </w:rPr>
              <w:t>主要为公司带来未来业绩支撑的长期驱动力。根据</w:t>
            </w:r>
            <w:r w:rsidRPr="007373A0">
              <w:rPr>
                <w:rFonts w:ascii="Times New Roman" w:eastAsia="宋体" w:hAnsi="Times New Roman" w:cs="Times New Roman"/>
                <w:color w:val="00040D"/>
                <w:szCs w:val="21"/>
                <w:shd w:val="clear" w:color="auto" w:fill="FFFFFF"/>
              </w:rPr>
              <w:t>2024</w:t>
            </w:r>
            <w:r w:rsidRPr="007373A0">
              <w:rPr>
                <w:rFonts w:ascii="Times New Roman" w:eastAsia="宋体" w:hAnsi="Times New Roman" w:cs="Times New Roman"/>
                <w:color w:val="00040D"/>
                <w:szCs w:val="21"/>
                <w:shd w:val="clear" w:color="auto" w:fill="FFFFFF"/>
              </w:rPr>
              <w:t>年全年的数据，公司替换耗材收入大约占比总营收的</w:t>
            </w:r>
            <w:r w:rsidRPr="007373A0">
              <w:rPr>
                <w:rFonts w:ascii="Times New Roman" w:eastAsia="宋体" w:hAnsi="Times New Roman" w:cs="Times New Roman"/>
                <w:color w:val="00040D"/>
                <w:szCs w:val="21"/>
                <w:shd w:val="clear" w:color="auto" w:fill="FFFFFF"/>
              </w:rPr>
              <w:t>30%</w:t>
            </w:r>
            <w:r w:rsidRPr="007373A0">
              <w:rPr>
                <w:rFonts w:ascii="Times New Roman" w:eastAsia="宋体" w:hAnsi="Times New Roman" w:cs="Times New Roman"/>
                <w:color w:val="00040D"/>
                <w:szCs w:val="21"/>
                <w:shd w:val="clear" w:color="auto" w:fill="FFFFFF"/>
              </w:rPr>
              <w:t>左右。</w:t>
            </w:r>
            <w:r w:rsidRPr="007373A0">
              <w:rPr>
                <w:rFonts w:ascii="Times New Roman" w:eastAsia="宋体" w:hAnsi="Times New Roman" w:cs="Times New Roman"/>
                <w:color w:val="00040D"/>
                <w:szCs w:val="21"/>
                <w:shd w:val="clear" w:color="auto" w:fill="FFFFFF"/>
              </w:rPr>
              <w:t>2025</w:t>
            </w:r>
            <w:r w:rsidRPr="007373A0">
              <w:rPr>
                <w:rFonts w:ascii="Times New Roman" w:eastAsia="宋体" w:hAnsi="Times New Roman" w:cs="Times New Roman"/>
                <w:color w:val="00040D"/>
                <w:szCs w:val="21"/>
                <w:shd w:val="clear" w:color="auto" w:fill="FFFFFF"/>
              </w:rPr>
              <w:t>年上半年占比约为</w:t>
            </w:r>
            <w:r w:rsidRPr="007373A0">
              <w:rPr>
                <w:rFonts w:ascii="Times New Roman" w:eastAsia="宋体" w:hAnsi="Times New Roman" w:cs="Times New Roman"/>
                <w:color w:val="00040D"/>
                <w:szCs w:val="21"/>
                <w:shd w:val="clear" w:color="auto" w:fill="FFFFFF"/>
              </w:rPr>
              <w:t>24%</w:t>
            </w:r>
            <w:r w:rsidRPr="007373A0">
              <w:rPr>
                <w:rFonts w:ascii="Times New Roman" w:eastAsia="宋体" w:hAnsi="Times New Roman" w:cs="Times New Roman"/>
                <w:color w:val="00040D"/>
                <w:szCs w:val="21"/>
                <w:shd w:val="clear" w:color="auto" w:fill="FFFFFF"/>
              </w:rPr>
              <w:t>，主要是由于捷芯隆收入稀释导致的下降（捷芯隆收入均为新建项目）。公司认为未来耗材收入还有进一步提升和扩展的空间。一旦替换耗材收入占比突破了</w:t>
            </w:r>
            <w:r w:rsidRPr="007373A0">
              <w:rPr>
                <w:rFonts w:ascii="Times New Roman" w:eastAsia="宋体" w:hAnsi="Times New Roman" w:cs="Times New Roman"/>
                <w:color w:val="00040D"/>
                <w:szCs w:val="21"/>
                <w:shd w:val="clear" w:color="auto" w:fill="FFFFFF"/>
              </w:rPr>
              <w:t>50%</w:t>
            </w:r>
            <w:r w:rsidRPr="007373A0">
              <w:rPr>
                <w:rFonts w:ascii="Times New Roman" w:eastAsia="宋体" w:hAnsi="Times New Roman" w:cs="Times New Roman"/>
                <w:color w:val="00040D"/>
                <w:szCs w:val="21"/>
                <w:shd w:val="clear" w:color="auto" w:fill="FFFFFF"/>
              </w:rPr>
              <w:t>，我们认为下游行业的周期波动或者单个下游行业的超大项目的验收周期波动对公司合并报表层面的影响就会比较有限。从经营和业务模式来说，公司的业务模式可能会从之前的大部分通过项目收入的项目模式转为大部分通过替换耗材来确认收入的消费模式，公司合并报表层面的盈利的稳定性会大大提高，另外公司现金流回款也会逐步提升。</w:t>
            </w:r>
          </w:p>
          <w:p w14:paraId="5F95EAC2" w14:textId="77777777" w:rsidR="007373A0" w:rsidRPr="007373A0" w:rsidRDefault="007373A0" w:rsidP="00D133F2">
            <w:pPr>
              <w:rPr>
                <w:rFonts w:ascii="Times New Roman" w:eastAsia="宋体" w:hAnsi="Times New Roman" w:cs="Times New Roman"/>
                <w:b/>
                <w:color w:val="00040D"/>
                <w:szCs w:val="21"/>
                <w:shd w:val="clear" w:color="auto" w:fill="FFFFFF"/>
              </w:rPr>
            </w:pPr>
          </w:p>
          <w:p w14:paraId="155C0579" w14:textId="38FF7FC1" w:rsidR="007373A0" w:rsidRPr="007373A0" w:rsidRDefault="007373A0" w:rsidP="00D133F2">
            <w:pPr>
              <w:pStyle w:val="2"/>
              <w:numPr>
                <w:ilvl w:val="0"/>
                <w:numId w:val="0"/>
              </w:numPr>
              <w:jc w:val="both"/>
              <w:rPr>
                <w:rFonts w:eastAsia="宋体"/>
              </w:rPr>
            </w:pPr>
            <w:r>
              <w:rPr>
                <w:rFonts w:eastAsia="宋体"/>
              </w:rPr>
              <w:lastRenderedPageBreak/>
              <w:t>9.</w:t>
            </w:r>
            <w:r w:rsidRPr="007373A0">
              <w:rPr>
                <w:rFonts w:eastAsia="宋体"/>
              </w:rPr>
              <w:t>公司通过于中国香港设立的全资子公司</w:t>
            </w:r>
            <w:r w:rsidRPr="007373A0">
              <w:rPr>
                <w:rFonts w:eastAsia="宋体"/>
              </w:rPr>
              <w:t xml:space="preserve"> </w:t>
            </w:r>
            <w:proofErr w:type="spellStart"/>
            <w:r w:rsidRPr="007373A0">
              <w:rPr>
                <w:rFonts w:eastAsia="宋体"/>
              </w:rPr>
              <w:t>MayAir</w:t>
            </w:r>
            <w:proofErr w:type="spellEnd"/>
            <w:r w:rsidRPr="007373A0">
              <w:rPr>
                <w:rFonts w:eastAsia="宋体"/>
              </w:rPr>
              <w:t xml:space="preserve"> HK Holdings Limited </w:t>
            </w:r>
            <w:r w:rsidRPr="007373A0">
              <w:rPr>
                <w:rFonts w:eastAsia="宋体"/>
              </w:rPr>
              <w:t>收购捷芯隆约</w:t>
            </w:r>
            <w:r w:rsidRPr="007373A0">
              <w:rPr>
                <w:rFonts w:eastAsia="宋体"/>
              </w:rPr>
              <w:t xml:space="preserve"> 68.39%</w:t>
            </w:r>
            <w:r w:rsidRPr="007373A0">
              <w:rPr>
                <w:rFonts w:eastAsia="宋体"/>
              </w:rPr>
              <w:t>的股份进行私有化，同时向</w:t>
            </w:r>
            <w:r w:rsidRPr="007373A0">
              <w:rPr>
                <w:rFonts w:eastAsia="宋体"/>
              </w:rPr>
              <w:t xml:space="preserve"> 4 </w:t>
            </w:r>
            <w:r w:rsidRPr="007373A0">
              <w:rPr>
                <w:rFonts w:eastAsia="宋体"/>
              </w:rPr>
              <w:t>名存续股东发行股份以换取其持有的捷芯隆剩余约</w:t>
            </w:r>
            <w:r w:rsidRPr="007373A0">
              <w:rPr>
                <w:rFonts w:eastAsia="宋体"/>
              </w:rPr>
              <w:t xml:space="preserve"> 31.61%</w:t>
            </w:r>
            <w:r w:rsidRPr="007373A0">
              <w:rPr>
                <w:rFonts w:eastAsia="宋体"/>
              </w:rPr>
              <w:t>股份，目前公司收并购有哪些最新进展？</w:t>
            </w:r>
          </w:p>
          <w:p w14:paraId="064AA324" w14:textId="57CABD12" w:rsidR="007373A0" w:rsidRPr="007373A0" w:rsidRDefault="007373A0" w:rsidP="00D133F2">
            <w:pPr>
              <w:rPr>
                <w:rFonts w:ascii="Times New Roman" w:eastAsia="宋体" w:hAnsi="Times New Roman" w:cs="Times New Roman"/>
              </w:rPr>
            </w:pPr>
            <w:r>
              <w:rPr>
                <w:rFonts w:ascii="Times New Roman" w:eastAsia="宋体" w:hAnsi="Times New Roman" w:cs="Times New Roman" w:hint="eastAsia"/>
                <w:color w:val="00040D"/>
                <w:szCs w:val="21"/>
                <w:shd w:val="clear" w:color="auto" w:fill="FFFFFF"/>
              </w:rPr>
              <w:t>答：</w:t>
            </w:r>
            <w:r w:rsidRPr="007373A0">
              <w:rPr>
                <w:rFonts w:ascii="Times New Roman" w:eastAsia="宋体" w:hAnsi="Times New Roman" w:cs="Times New Roman"/>
              </w:rPr>
              <w:t>公司已于</w:t>
            </w:r>
            <w:r w:rsidRPr="007373A0">
              <w:rPr>
                <w:rFonts w:ascii="Times New Roman" w:eastAsia="宋体" w:hAnsi="Times New Roman" w:cs="Times New Roman"/>
              </w:rPr>
              <w:t>2025</w:t>
            </w:r>
            <w:r w:rsidRPr="007373A0">
              <w:rPr>
                <w:rFonts w:ascii="Times New Roman" w:eastAsia="宋体" w:hAnsi="Times New Roman" w:cs="Times New Roman"/>
              </w:rPr>
              <w:t>年</w:t>
            </w:r>
            <w:r w:rsidRPr="007373A0">
              <w:rPr>
                <w:rFonts w:ascii="Times New Roman" w:eastAsia="宋体" w:hAnsi="Times New Roman" w:cs="Times New Roman"/>
              </w:rPr>
              <w:t>2</w:t>
            </w:r>
            <w:r w:rsidRPr="007373A0">
              <w:rPr>
                <w:rFonts w:ascii="Times New Roman" w:eastAsia="宋体" w:hAnsi="Times New Roman" w:cs="Times New Roman"/>
              </w:rPr>
              <w:t>月</w:t>
            </w:r>
            <w:r w:rsidRPr="007373A0">
              <w:rPr>
                <w:rFonts w:ascii="Times New Roman" w:eastAsia="宋体" w:hAnsi="Times New Roman" w:cs="Times New Roman"/>
              </w:rPr>
              <w:t>15</w:t>
            </w:r>
            <w:r w:rsidRPr="007373A0">
              <w:rPr>
                <w:rFonts w:ascii="Times New Roman" w:eastAsia="宋体" w:hAnsi="Times New Roman" w:cs="Times New Roman"/>
              </w:rPr>
              <w:t>日发布公告《美埃（中国）环境科技股份有限公司</w:t>
            </w:r>
            <w:r w:rsidRPr="007373A0">
              <w:rPr>
                <w:rFonts w:ascii="Times New Roman" w:eastAsia="宋体" w:hAnsi="Times New Roman" w:cs="Times New Roman"/>
              </w:rPr>
              <w:t xml:space="preserve"> </w:t>
            </w:r>
            <w:r w:rsidRPr="007373A0">
              <w:rPr>
                <w:rFonts w:ascii="Times New Roman" w:eastAsia="宋体" w:hAnsi="Times New Roman" w:cs="Times New Roman"/>
              </w:rPr>
              <w:t>关于对</w:t>
            </w:r>
            <w:r w:rsidRPr="007373A0">
              <w:rPr>
                <w:rFonts w:ascii="Times New Roman" w:eastAsia="宋体" w:hAnsi="Times New Roman" w:cs="Times New Roman"/>
              </w:rPr>
              <w:t xml:space="preserve"> CM Hi-Tech Cleanroom Limited</w:t>
            </w:r>
            <w:r w:rsidRPr="007373A0">
              <w:rPr>
                <w:rFonts w:ascii="Times New Roman" w:eastAsia="宋体" w:hAnsi="Times New Roman" w:cs="Times New Roman"/>
              </w:rPr>
              <w:t>（捷芯隆高科洁净系统有限公司）收购完成的公告》，截至</w:t>
            </w:r>
            <w:r w:rsidRPr="007373A0">
              <w:rPr>
                <w:rFonts w:ascii="Times New Roman" w:eastAsia="宋体" w:hAnsi="Times New Roman" w:cs="Times New Roman"/>
              </w:rPr>
              <w:t>2025</w:t>
            </w:r>
            <w:r w:rsidRPr="007373A0">
              <w:rPr>
                <w:rFonts w:ascii="Times New Roman" w:eastAsia="宋体" w:hAnsi="Times New Roman" w:cs="Times New Roman"/>
              </w:rPr>
              <w:t>年</w:t>
            </w:r>
            <w:r w:rsidRPr="007373A0">
              <w:rPr>
                <w:rFonts w:ascii="Times New Roman" w:eastAsia="宋体" w:hAnsi="Times New Roman" w:cs="Times New Roman"/>
              </w:rPr>
              <w:t>2</w:t>
            </w:r>
            <w:r w:rsidRPr="007373A0">
              <w:rPr>
                <w:rFonts w:ascii="Times New Roman" w:eastAsia="宋体" w:hAnsi="Times New Roman" w:cs="Times New Roman"/>
              </w:rPr>
              <w:t>月</w:t>
            </w:r>
            <w:r w:rsidRPr="007373A0">
              <w:rPr>
                <w:rFonts w:ascii="Times New Roman" w:eastAsia="宋体" w:hAnsi="Times New Roman" w:cs="Times New Roman"/>
              </w:rPr>
              <w:t>14</w:t>
            </w:r>
            <w:r w:rsidRPr="007373A0">
              <w:rPr>
                <w:rFonts w:ascii="Times New Roman" w:eastAsia="宋体" w:hAnsi="Times New Roman" w:cs="Times New Roman"/>
              </w:rPr>
              <w:t>日，美埃香港控股、目标公司已完成本次交易相应的股份登记手续。至此，本次交易项下私有化安排及换股安排事项已全部完成。</w:t>
            </w:r>
          </w:p>
          <w:p w14:paraId="786147AF" w14:textId="77777777" w:rsidR="007373A0" w:rsidRPr="007373A0" w:rsidRDefault="007373A0" w:rsidP="00D133F2">
            <w:pPr>
              <w:rPr>
                <w:rFonts w:ascii="Times New Roman" w:eastAsia="宋体" w:hAnsi="Times New Roman" w:cs="Times New Roman"/>
                <w:b/>
              </w:rPr>
            </w:pPr>
          </w:p>
          <w:p w14:paraId="4707F9D6" w14:textId="318268B9" w:rsidR="007373A0" w:rsidRPr="007373A0" w:rsidRDefault="007373A0" w:rsidP="00D133F2">
            <w:pPr>
              <w:pStyle w:val="2"/>
              <w:numPr>
                <w:ilvl w:val="0"/>
                <w:numId w:val="0"/>
              </w:numPr>
              <w:jc w:val="both"/>
              <w:rPr>
                <w:rFonts w:eastAsia="宋体"/>
                <w:b w:val="0"/>
              </w:rPr>
            </w:pPr>
            <w:r>
              <w:rPr>
                <w:rFonts w:eastAsia="宋体" w:hint="eastAsia"/>
              </w:rPr>
              <w:t>1</w:t>
            </w:r>
            <w:r>
              <w:rPr>
                <w:rFonts w:eastAsia="宋体"/>
              </w:rPr>
              <w:t>0.</w:t>
            </w:r>
            <w:r w:rsidRPr="007373A0">
              <w:rPr>
                <w:rFonts w:eastAsia="宋体"/>
              </w:rPr>
              <w:t>目前公司主要产品价格有哪些变化趋势？变化原因包括哪些？</w:t>
            </w:r>
          </w:p>
          <w:p w14:paraId="18086AED" w14:textId="5DF5B3C3" w:rsidR="007373A0" w:rsidRPr="007373A0" w:rsidRDefault="007373A0" w:rsidP="00D133F2">
            <w:pPr>
              <w:rPr>
                <w:rFonts w:ascii="Times New Roman" w:eastAsia="宋体" w:hAnsi="Times New Roman" w:cs="Times New Roman"/>
              </w:rPr>
            </w:pPr>
            <w:r>
              <w:rPr>
                <w:rFonts w:ascii="Times New Roman" w:eastAsia="宋体" w:hAnsi="Times New Roman" w:cs="Times New Roman" w:hint="eastAsia"/>
                <w:color w:val="00040D"/>
                <w:szCs w:val="21"/>
                <w:shd w:val="clear" w:color="auto" w:fill="FFFFFF"/>
              </w:rPr>
              <w:t>答：</w:t>
            </w:r>
            <w:r w:rsidRPr="007373A0">
              <w:rPr>
                <w:rFonts w:ascii="Times New Roman" w:eastAsia="宋体" w:hAnsi="Times New Roman" w:cs="Times New Roman"/>
              </w:rPr>
              <w:t>公司的客户主要系对高精尖洁净室有需求的半导体厂商。由于公司生产的</w:t>
            </w:r>
            <w:r w:rsidRPr="007373A0">
              <w:rPr>
                <w:rFonts w:ascii="Times New Roman" w:eastAsia="宋体" w:hAnsi="Times New Roman" w:cs="Times New Roman"/>
              </w:rPr>
              <w:t>FFU</w:t>
            </w:r>
            <w:r w:rsidRPr="007373A0">
              <w:rPr>
                <w:rFonts w:ascii="Times New Roman" w:eastAsia="宋体" w:hAnsi="Times New Roman" w:cs="Times New Roman"/>
              </w:rPr>
              <w:t>风机过滤单元和过滤器产品是属于高端装备制造产品，客户在招投标的时候会考虑产品单价，但客户更多时候考虑的是如产品效能，耗电量，噪音，阻力，均匀度等的技术参数。除了技术参数，还有例如供应数量，交付周期，产品质量，设备耗能，耗材寿命以及整体控制等其他的因素需要考虑。因此，产品价格虽重要但并不是唯一的考量因素，产品的技术参数往往对客户最后的决定有更大的影响力。</w:t>
            </w:r>
          </w:p>
          <w:p w14:paraId="15FAB3F5" w14:textId="77777777" w:rsidR="007373A0" w:rsidRPr="007373A0" w:rsidRDefault="007373A0" w:rsidP="00D133F2">
            <w:pPr>
              <w:rPr>
                <w:rFonts w:ascii="Times New Roman" w:eastAsia="宋体" w:hAnsi="Times New Roman" w:cs="Times New Roman"/>
                <w:b/>
              </w:rPr>
            </w:pPr>
          </w:p>
          <w:p w14:paraId="4DD677C6" w14:textId="7EF01191" w:rsidR="007373A0" w:rsidRPr="007373A0" w:rsidRDefault="007373A0" w:rsidP="00D133F2">
            <w:pPr>
              <w:pStyle w:val="2"/>
              <w:numPr>
                <w:ilvl w:val="0"/>
                <w:numId w:val="0"/>
              </w:numPr>
              <w:jc w:val="both"/>
              <w:rPr>
                <w:rFonts w:eastAsia="宋体"/>
                <w:b w:val="0"/>
              </w:rPr>
            </w:pPr>
            <w:r>
              <w:rPr>
                <w:rFonts w:eastAsia="宋体" w:hint="eastAsia"/>
              </w:rPr>
              <w:t>1</w:t>
            </w:r>
            <w:r>
              <w:rPr>
                <w:rFonts w:eastAsia="宋体"/>
              </w:rPr>
              <w:t>1.</w:t>
            </w:r>
            <w:r w:rsidRPr="007373A0">
              <w:rPr>
                <w:rFonts w:eastAsia="宋体"/>
              </w:rPr>
              <w:t>公司海外营收同比正增长，在海外扩张方面公司主要聚焦哪些地区？这一增长趋势能否持续？</w:t>
            </w:r>
          </w:p>
          <w:p w14:paraId="37BDC27E" w14:textId="7170CB44" w:rsidR="007373A0" w:rsidRPr="007373A0" w:rsidRDefault="007373A0" w:rsidP="00D133F2">
            <w:pPr>
              <w:rPr>
                <w:rFonts w:ascii="Times New Roman" w:eastAsia="宋体" w:hAnsi="Times New Roman" w:cs="Times New Roman"/>
                <w:color w:val="00040D"/>
                <w:szCs w:val="21"/>
                <w:shd w:val="clear" w:color="auto" w:fill="FFFFFF"/>
              </w:rPr>
            </w:pPr>
            <w:r>
              <w:rPr>
                <w:rFonts w:ascii="Times New Roman" w:eastAsia="宋体" w:hAnsi="Times New Roman" w:cs="Times New Roman" w:hint="eastAsia"/>
                <w:color w:val="00040D"/>
                <w:szCs w:val="21"/>
                <w:shd w:val="clear" w:color="auto" w:fill="FFFFFF"/>
              </w:rPr>
              <w:t>答：</w:t>
            </w:r>
            <w:r w:rsidRPr="007373A0">
              <w:rPr>
                <w:rFonts w:ascii="Times New Roman" w:eastAsia="宋体" w:hAnsi="Times New Roman" w:cs="Times New Roman"/>
                <w:color w:val="00040D"/>
                <w:szCs w:val="21"/>
                <w:shd w:val="clear" w:color="auto" w:fill="FFFFFF"/>
              </w:rPr>
              <w:t>公司海外业务拓展稳步进行中，公司通过加速布局东南亚、欧美等海外市场，进入核心国际客户供应链。公司在</w:t>
            </w:r>
            <w:r w:rsidRPr="007373A0">
              <w:rPr>
                <w:rFonts w:ascii="Times New Roman" w:eastAsia="宋体" w:hAnsi="Times New Roman" w:cs="Times New Roman"/>
                <w:color w:val="00040D"/>
                <w:szCs w:val="21"/>
                <w:shd w:val="clear" w:color="auto" w:fill="FFFFFF"/>
              </w:rPr>
              <w:t>2022</w:t>
            </w:r>
            <w:r w:rsidRPr="007373A0">
              <w:rPr>
                <w:rFonts w:ascii="Times New Roman" w:eastAsia="宋体" w:hAnsi="Times New Roman" w:cs="Times New Roman"/>
                <w:color w:val="00040D"/>
                <w:szCs w:val="21"/>
                <w:shd w:val="clear" w:color="auto" w:fill="FFFFFF"/>
              </w:rPr>
              <w:t>年末收购了加拿大公司</w:t>
            </w:r>
            <w:r w:rsidRPr="007373A0">
              <w:rPr>
                <w:rFonts w:ascii="Times New Roman" w:eastAsia="宋体" w:hAnsi="Times New Roman" w:cs="Times New Roman"/>
                <w:color w:val="00040D"/>
                <w:szCs w:val="21"/>
                <w:shd w:val="clear" w:color="auto" w:fill="FFFFFF"/>
              </w:rPr>
              <w:t xml:space="preserve">CA, </w:t>
            </w:r>
            <w:r w:rsidRPr="007373A0">
              <w:rPr>
                <w:rFonts w:ascii="Times New Roman" w:eastAsia="宋体" w:hAnsi="Times New Roman" w:cs="Times New Roman"/>
                <w:color w:val="00040D"/>
                <w:szCs w:val="21"/>
                <w:shd w:val="clear" w:color="auto" w:fill="FFFFFF"/>
              </w:rPr>
              <w:t>加速了公司在加拿大以及美国市场的开拓，</w:t>
            </w:r>
            <w:r w:rsidRPr="007373A0">
              <w:rPr>
                <w:rFonts w:ascii="Times New Roman" w:eastAsia="宋体" w:hAnsi="Times New Roman" w:cs="Times New Roman"/>
                <w:color w:val="00040D"/>
                <w:szCs w:val="21"/>
                <w:shd w:val="clear" w:color="auto" w:fill="FFFFFF"/>
              </w:rPr>
              <w:t>2025</w:t>
            </w:r>
            <w:r w:rsidRPr="007373A0">
              <w:rPr>
                <w:rFonts w:ascii="Times New Roman" w:eastAsia="宋体" w:hAnsi="Times New Roman" w:cs="Times New Roman"/>
                <w:color w:val="00040D"/>
                <w:szCs w:val="21"/>
                <w:shd w:val="clear" w:color="auto" w:fill="FFFFFF"/>
              </w:rPr>
              <w:t>年在欧洲已设立子公司，旨在进一步拓展欧洲市场。公司已经通过了多个国际著名厂商的合格供应商认证，如半导体芯片厂商、新能源厂商等并且已开展商业实质业务。著名厂商的认证有望为公司带来海外发展的便利，有助于公司加速入库其他国际著名厂商的全球业务。谢谢！</w:t>
            </w:r>
          </w:p>
          <w:p w14:paraId="06614C05" w14:textId="5ADED5D2" w:rsidR="007373A0" w:rsidRPr="007373A0" w:rsidRDefault="007373A0" w:rsidP="00D133F2">
            <w:pPr>
              <w:rPr>
                <w:rFonts w:ascii="Times New Roman" w:eastAsia="宋体" w:hAnsi="Times New Roman" w:cs="Times New Roman"/>
                <w:b/>
                <w:color w:val="00040D"/>
                <w:szCs w:val="21"/>
                <w:shd w:val="clear" w:color="auto" w:fill="FFFFFF"/>
              </w:rPr>
            </w:pPr>
          </w:p>
          <w:p w14:paraId="5DAE1A3B" w14:textId="2DD7DDE9" w:rsidR="007373A0" w:rsidRPr="007373A0" w:rsidRDefault="007373A0" w:rsidP="00D133F2">
            <w:pPr>
              <w:pStyle w:val="2"/>
              <w:numPr>
                <w:ilvl w:val="0"/>
                <w:numId w:val="0"/>
              </w:numPr>
              <w:jc w:val="both"/>
              <w:rPr>
                <w:rFonts w:eastAsia="宋体"/>
                <w:b w:val="0"/>
              </w:rPr>
            </w:pPr>
            <w:r>
              <w:rPr>
                <w:rFonts w:eastAsia="宋体" w:hint="eastAsia"/>
              </w:rPr>
              <w:t>1</w:t>
            </w:r>
            <w:r>
              <w:rPr>
                <w:rFonts w:eastAsia="宋体"/>
              </w:rPr>
              <w:t>2.</w:t>
            </w:r>
            <w:r w:rsidRPr="007373A0">
              <w:rPr>
                <w:rFonts w:eastAsia="宋体"/>
              </w:rPr>
              <w:t>研发方面公司有哪些重点布局方向，最新研发进展有哪些？</w:t>
            </w:r>
          </w:p>
          <w:p w14:paraId="7B312F08" w14:textId="6869DF4C" w:rsidR="007373A0" w:rsidRPr="007373A0" w:rsidRDefault="007373A0" w:rsidP="00D133F2">
            <w:pPr>
              <w:rPr>
                <w:rFonts w:ascii="Times New Roman" w:eastAsia="宋体" w:hAnsi="Times New Roman" w:cs="Times New Roman"/>
                <w:color w:val="00040D"/>
                <w:szCs w:val="21"/>
                <w:shd w:val="clear" w:color="auto" w:fill="FFFFFF"/>
              </w:rPr>
            </w:pPr>
            <w:r>
              <w:rPr>
                <w:rFonts w:ascii="Times New Roman" w:eastAsia="宋体" w:hAnsi="Times New Roman" w:cs="Times New Roman" w:hint="eastAsia"/>
                <w:color w:val="00040D"/>
                <w:szCs w:val="21"/>
                <w:shd w:val="clear" w:color="auto" w:fill="FFFFFF"/>
              </w:rPr>
              <w:t>答：</w:t>
            </w:r>
            <w:r w:rsidRPr="007373A0">
              <w:rPr>
                <w:rFonts w:ascii="Times New Roman" w:eastAsia="宋体" w:hAnsi="Times New Roman" w:cs="Times New Roman"/>
                <w:color w:val="00040D"/>
                <w:szCs w:val="21"/>
                <w:shd w:val="clear" w:color="auto" w:fill="FFFFFF"/>
              </w:rPr>
              <w:t>公司产品以核心性能指标为基石，在总静压、耗电量、噪音控制等维度实现行业领先，同时深耕关键技术领域，通过专项突破进一步强化竞争力，为洁净环境保障、高效运行及多场景应用提供全方位支撑。重点布局方向有：总静压、耗电量、</w:t>
            </w:r>
            <w:r w:rsidRPr="007373A0">
              <w:rPr>
                <w:rFonts w:ascii="Times New Roman" w:eastAsia="宋体" w:hAnsi="Times New Roman" w:cs="Times New Roman"/>
                <w:color w:val="00040D"/>
                <w:szCs w:val="21"/>
                <w:shd w:val="clear" w:color="auto" w:fill="FFFFFF"/>
              </w:rPr>
              <w:t>FFU</w:t>
            </w:r>
            <w:r w:rsidRPr="007373A0">
              <w:rPr>
                <w:rFonts w:ascii="Times New Roman" w:eastAsia="宋体" w:hAnsi="Times New Roman" w:cs="Times New Roman"/>
                <w:color w:val="00040D"/>
                <w:szCs w:val="21"/>
                <w:shd w:val="clear" w:color="auto" w:fill="FFFFFF"/>
              </w:rPr>
              <w:t>节能降噪控制、介质过滤核心材料、工业除尘技术、空气质量数字化监控技术等。</w:t>
            </w:r>
          </w:p>
          <w:p w14:paraId="28E651CD" w14:textId="77777777" w:rsidR="007373A0" w:rsidRPr="007373A0" w:rsidRDefault="007373A0" w:rsidP="00D133F2">
            <w:pPr>
              <w:rPr>
                <w:rFonts w:ascii="Times New Roman" w:eastAsia="宋体" w:hAnsi="Times New Roman" w:cs="Times New Roman"/>
                <w:color w:val="00040D"/>
                <w:szCs w:val="21"/>
                <w:shd w:val="clear" w:color="auto" w:fill="FFFFFF"/>
              </w:rPr>
            </w:pPr>
            <w:r w:rsidRPr="007373A0">
              <w:rPr>
                <w:rFonts w:ascii="Times New Roman" w:eastAsia="宋体" w:hAnsi="Times New Roman" w:cs="Times New Roman"/>
                <w:color w:val="00040D"/>
                <w:szCs w:val="21"/>
                <w:shd w:val="clear" w:color="auto" w:fill="FFFFFF"/>
              </w:rPr>
              <w:t>本报告期内，公司新增授权发明专利</w:t>
            </w:r>
            <w:r w:rsidRPr="007373A0">
              <w:rPr>
                <w:rFonts w:ascii="Times New Roman" w:eastAsia="宋体" w:hAnsi="Times New Roman" w:cs="Times New Roman"/>
                <w:color w:val="00040D"/>
                <w:szCs w:val="21"/>
                <w:shd w:val="clear" w:color="auto" w:fill="FFFFFF"/>
              </w:rPr>
              <w:t>6</w:t>
            </w:r>
            <w:r w:rsidRPr="007373A0">
              <w:rPr>
                <w:rFonts w:ascii="Times New Roman" w:eastAsia="宋体" w:hAnsi="Times New Roman" w:cs="Times New Roman"/>
                <w:color w:val="00040D"/>
                <w:szCs w:val="21"/>
                <w:shd w:val="clear" w:color="auto" w:fill="FFFFFF"/>
              </w:rPr>
              <w:t>项，实用新型专利</w:t>
            </w:r>
            <w:r w:rsidRPr="007373A0">
              <w:rPr>
                <w:rFonts w:ascii="Times New Roman" w:eastAsia="宋体" w:hAnsi="Times New Roman" w:cs="Times New Roman"/>
                <w:color w:val="00040D"/>
                <w:szCs w:val="21"/>
                <w:shd w:val="clear" w:color="auto" w:fill="FFFFFF"/>
              </w:rPr>
              <w:t>57</w:t>
            </w:r>
            <w:r w:rsidRPr="007373A0">
              <w:rPr>
                <w:rFonts w:ascii="Times New Roman" w:eastAsia="宋体" w:hAnsi="Times New Roman" w:cs="Times New Roman"/>
                <w:color w:val="00040D"/>
                <w:szCs w:val="21"/>
                <w:shd w:val="clear" w:color="auto" w:fill="FFFFFF"/>
              </w:rPr>
              <w:t>项，外观设计专利</w:t>
            </w:r>
            <w:r w:rsidRPr="007373A0">
              <w:rPr>
                <w:rFonts w:ascii="Times New Roman" w:eastAsia="宋体" w:hAnsi="Times New Roman" w:cs="Times New Roman"/>
                <w:color w:val="00040D"/>
                <w:szCs w:val="21"/>
                <w:shd w:val="clear" w:color="auto" w:fill="FFFFFF"/>
              </w:rPr>
              <w:t>2</w:t>
            </w:r>
            <w:r w:rsidRPr="007373A0">
              <w:rPr>
                <w:rFonts w:ascii="Times New Roman" w:eastAsia="宋体" w:hAnsi="Times New Roman" w:cs="Times New Roman"/>
                <w:color w:val="00040D"/>
                <w:szCs w:val="21"/>
                <w:shd w:val="clear" w:color="auto" w:fill="FFFFFF"/>
              </w:rPr>
              <w:t>项，软件著作权</w:t>
            </w:r>
            <w:r w:rsidRPr="007373A0">
              <w:rPr>
                <w:rFonts w:ascii="Times New Roman" w:eastAsia="宋体" w:hAnsi="Times New Roman" w:cs="Times New Roman"/>
                <w:color w:val="00040D"/>
                <w:szCs w:val="21"/>
                <w:shd w:val="clear" w:color="auto" w:fill="FFFFFF"/>
              </w:rPr>
              <w:t>21</w:t>
            </w:r>
            <w:r w:rsidRPr="007373A0">
              <w:rPr>
                <w:rFonts w:ascii="Times New Roman" w:eastAsia="宋体" w:hAnsi="Times New Roman" w:cs="Times New Roman"/>
                <w:color w:val="00040D"/>
                <w:szCs w:val="21"/>
                <w:shd w:val="clear" w:color="auto" w:fill="FFFFFF"/>
              </w:rPr>
              <w:t>项，其他知识产权</w:t>
            </w:r>
            <w:r w:rsidRPr="007373A0">
              <w:rPr>
                <w:rFonts w:ascii="Times New Roman" w:eastAsia="宋体" w:hAnsi="Times New Roman" w:cs="Times New Roman"/>
                <w:color w:val="00040D"/>
                <w:szCs w:val="21"/>
                <w:shd w:val="clear" w:color="auto" w:fill="FFFFFF"/>
              </w:rPr>
              <w:t>18</w:t>
            </w:r>
            <w:r w:rsidRPr="007373A0">
              <w:rPr>
                <w:rFonts w:ascii="Times New Roman" w:eastAsia="宋体" w:hAnsi="Times New Roman" w:cs="Times New Roman"/>
                <w:color w:val="00040D"/>
                <w:szCs w:val="21"/>
                <w:shd w:val="clear" w:color="auto" w:fill="FFFFFF"/>
              </w:rPr>
              <w:t>项；其中，来源于捷芯隆的发明专利</w:t>
            </w:r>
            <w:r w:rsidRPr="007373A0">
              <w:rPr>
                <w:rFonts w:ascii="Times New Roman" w:eastAsia="宋体" w:hAnsi="Times New Roman" w:cs="Times New Roman"/>
                <w:color w:val="00040D"/>
                <w:szCs w:val="21"/>
                <w:shd w:val="clear" w:color="auto" w:fill="FFFFFF"/>
              </w:rPr>
              <w:t>5</w:t>
            </w:r>
            <w:r w:rsidRPr="007373A0">
              <w:rPr>
                <w:rFonts w:ascii="Times New Roman" w:eastAsia="宋体" w:hAnsi="Times New Roman" w:cs="Times New Roman"/>
                <w:color w:val="00040D"/>
                <w:szCs w:val="21"/>
                <w:shd w:val="clear" w:color="auto" w:fill="FFFFFF"/>
              </w:rPr>
              <w:t>项，实用新型专利</w:t>
            </w:r>
            <w:r w:rsidRPr="007373A0">
              <w:rPr>
                <w:rFonts w:ascii="Times New Roman" w:eastAsia="宋体" w:hAnsi="Times New Roman" w:cs="Times New Roman"/>
                <w:color w:val="00040D"/>
                <w:szCs w:val="21"/>
                <w:shd w:val="clear" w:color="auto" w:fill="FFFFFF"/>
              </w:rPr>
              <w:t>49</w:t>
            </w:r>
            <w:r w:rsidRPr="007373A0">
              <w:rPr>
                <w:rFonts w:ascii="Times New Roman" w:eastAsia="宋体" w:hAnsi="Times New Roman" w:cs="Times New Roman"/>
                <w:color w:val="00040D"/>
                <w:szCs w:val="21"/>
                <w:shd w:val="clear" w:color="auto" w:fill="FFFFFF"/>
              </w:rPr>
              <w:t>项，软件著作权</w:t>
            </w:r>
            <w:r w:rsidRPr="007373A0">
              <w:rPr>
                <w:rFonts w:ascii="Times New Roman" w:eastAsia="宋体" w:hAnsi="Times New Roman" w:cs="Times New Roman"/>
                <w:color w:val="00040D"/>
                <w:szCs w:val="21"/>
                <w:shd w:val="clear" w:color="auto" w:fill="FFFFFF"/>
              </w:rPr>
              <w:t>20</w:t>
            </w:r>
            <w:r w:rsidRPr="007373A0">
              <w:rPr>
                <w:rFonts w:ascii="Times New Roman" w:eastAsia="宋体" w:hAnsi="Times New Roman" w:cs="Times New Roman"/>
                <w:color w:val="00040D"/>
                <w:szCs w:val="21"/>
                <w:shd w:val="clear" w:color="auto" w:fill="FFFFFF"/>
              </w:rPr>
              <w:t>项，其他知识产权</w:t>
            </w:r>
            <w:r w:rsidRPr="007373A0">
              <w:rPr>
                <w:rFonts w:ascii="Times New Roman" w:eastAsia="宋体" w:hAnsi="Times New Roman" w:cs="Times New Roman"/>
                <w:color w:val="00040D"/>
                <w:szCs w:val="21"/>
                <w:shd w:val="clear" w:color="auto" w:fill="FFFFFF"/>
              </w:rPr>
              <w:t>13</w:t>
            </w:r>
            <w:r w:rsidRPr="007373A0">
              <w:rPr>
                <w:rFonts w:ascii="Times New Roman" w:eastAsia="宋体" w:hAnsi="Times New Roman" w:cs="Times New Roman"/>
                <w:color w:val="00040D"/>
                <w:szCs w:val="21"/>
                <w:shd w:val="clear" w:color="auto" w:fill="FFFFFF"/>
              </w:rPr>
              <w:t>项。报告期内，公司持续投入研发费用共计</w:t>
            </w:r>
            <w:r w:rsidRPr="007373A0">
              <w:rPr>
                <w:rFonts w:ascii="Times New Roman" w:eastAsia="宋体" w:hAnsi="Times New Roman" w:cs="Times New Roman"/>
                <w:color w:val="00040D"/>
                <w:szCs w:val="21"/>
                <w:shd w:val="clear" w:color="auto" w:fill="FFFFFF"/>
              </w:rPr>
              <w:t>3,749.88</w:t>
            </w:r>
            <w:r w:rsidRPr="007373A0">
              <w:rPr>
                <w:rFonts w:ascii="Times New Roman" w:eastAsia="宋体" w:hAnsi="Times New Roman" w:cs="Times New Roman"/>
                <w:color w:val="00040D"/>
                <w:szCs w:val="21"/>
                <w:shd w:val="clear" w:color="auto" w:fill="FFFFFF"/>
              </w:rPr>
              <w:t>万元，同比增长</w:t>
            </w:r>
            <w:r w:rsidRPr="007373A0">
              <w:rPr>
                <w:rFonts w:ascii="Times New Roman" w:eastAsia="宋体" w:hAnsi="Times New Roman" w:cs="Times New Roman"/>
                <w:color w:val="00040D"/>
                <w:szCs w:val="21"/>
                <w:shd w:val="clear" w:color="auto" w:fill="FFFFFF"/>
              </w:rPr>
              <w:t>4.17%</w:t>
            </w:r>
            <w:r w:rsidRPr="007373A0">
              <w:rPr>
                <w:rFonts w:ascii="Times New Roman" w:eastAsia="宋体" w:hAnsi="Times New Roman" w:cs="Times New Roman"/>
                <w:color w:val="00040D"/>
                <w:szCs w:val="21"/>
                <w:shd w:val="clear" w:color="auto" w:fill="FFFFFF"/>
              </w:rPr>
              <w:t>。</w:t>
            </w:r>
          </w:p>
          <w:p w14:paraId="26DCDDBF" w14:textId="77777777" w:rsidR="007373A0" w:rsidRPr="007373A0" w:rsidRDefault="007373A0" w:rsidP="00D133F2">
            <w:pPr>
              <w:rPr>
                <w:rFonts w:ascii="Times New Roman" w:eastAsia="宋体" w:hAnsi="Times New Roman" w:cs="Times New Roman"/>
                <w:b/>
                <w:color w:val="00040D"/>
                <w:szCs w:val="21"/>
                <w:shd w:val="clear" w:color="auto" w:fill="FFFFFF"/>
              </w:rPr>
            </w:pPr>
          </w:p>
          <w:p w14:paraId="0233ABAD" w14:textId="1E271DCF" w:rsidR="007373A0" w:rsidRPr="007373A0" w:rsidRDefault="007373A0" w:rsidP="00D133F2">
            <w:pPr>
              <w:pStyle w:val="2"/>
              <w:numPr>
                <w:ilvl w:val="0"/>
                <w:numId w:val="0"/>
              </w:numPr>
              <w:jc w:val="both"/>
              <w:rPr>
                <w:rFonts w:eastAsia="宋体"/>
                <w:b w:val="0"/>
              </w:rPr>
            </w:pPr>
            <w:r>
              <w:rPr>
                <w:rFonts w:eastAsia="宋体"/>
              </w:rPr>
              <w:t>13.</w:t>
            </w:r>
            <w:r w:rsidRPr="007373A0">
              <w:rPr>
                <w:rFonts w:eastAsia="宋体"/>
              </w:rPr>
              <w:t xml:space="preserve">IC </w:t>
            </w:r>
            <w:r w:rsidRPr="007373A0">
              <w:rPr>
                <w:rFonts w:eastAsia="宋体"/>
              </w:rPr>
              <w:t>制造过程对洁净程度要求越来越高，或将推动洁净设备技术迭代，公司针对此有哪些产品研发布局？</w:t>
            </w:r>
          </w:p>
          <w:p w14:paraId="134DC3AC" w14:textId="15E1FDBB" w:rsidR="007373A0" w:rsidRPr="007373A0" w:rsidRDefault="007373A0" w:rsidP="00D133F2">
            <w:pPr>
              <w:rPr>
                <w:rFonts w:ascii="Times New Roman" w:eastAsia="宋体" w:hAnsi="Times New Roman" w:cs="Times New Roman"/>
                <w:color w:val="00040D"/>
                <w:szCs w:val="21"/>
                <w:shd w:val="clear" w:color="auto" w:fill="FFFFFF"/>
              </w:rPr>
            </w:pPr>
            <w:r>
              <w:rPr>
                <w:rFonts w:ascii="Times New Roman" w:eastAsia="宋体" w:hAnsi="Times New Roman" w:cs="Times New Roman" w:hint="eastAsia"/>
                <w:color w:val="00040D"/>
                <w:szCs w:val="21"/>
                <w:shd w:val="clear" w:color="auto" w:fill="FFFFFF"/>
              </w:rPr>
              <w:t>答：</w:t>
            </w:r>
            <w:r w:rsidRPr="007373A0">
              <w:rPr>
                <w:rFonts w:ascii="Times New Roman" w:eastAsia="宋体" w:hAnsi="Times New Roman" w:cs="Times New Roman"/>
                <w:color w:val="00040D"/>
                <w:szCs w:val="21"/>
                <w:shd w:val="clear" w:color="auto" w:fill="FFFFFF"/>
              </w:rPr>
              <w:t>公司主要的技术壁垒体现在核心滤料的改性和复合技术，包括物理介质过滤器和化学过滤器滤料都是公司的改性技术，也包括滤材的选型，产品的设计，工艺，折弯，折高等都是公司特有核心技术，因此在投标过程中的技术评分中，业主方会将公司产品发给第三方检测机构对于产品的重要参数，例如效率，耗电量，噪音，阻力，均匀度等进行检测，与其他竞争对手的同类的产品对比我们各类产品的效能均优于对手，因此从侧面反映出美埃科技产品的优越性。</w:t>
            </w:r>
          </w:p>
          <w:p w14:paraId="4589AE4B" w14:textId="77777777" w:rsidR="007373A0" w:rsidRDefault="007373A0" w:rsidP="00D133F2">
            <w:pPr>
              <w:rPr>
                <w:rFonts w:ascii="Times New Roman" w:eastAsia="宋体" w:hAnsi="Times New Roman" w:cs="Times New Roman"/>
                <w:bCs/>
                <w:color w:val="FF0000"/>
                <w:szCs w:val="21"/>
                <w:shd w:val="clear" w:color="auto" w:fill="FFFFFF"/>
              </w:rPr>
            </w:pPr>
          </w:p>
          <w:p w14:paraId="40033FCE" w14:textId="77777777" w:rsidR="0053625F" w:rsidRPr="007373A0" w:rsidRDefault="0053625F" w:rsidP="00D133F2">
            <w:pPr>
              <w:rPr>
                <w:rFonts w:ascii="Times New Roman" w:eastAsia="宋体" w:hAnsi="Times New Roman" w:cs="Times New Roman" w:hint="eastAsia"/>
                <w:bCs/>
                <w:color w:val="FF0000"/>
                <w:szCs w:val="21"/>
                <w:shd w:val="clear" w:color="auto" w:fill="FFFFFF"/>
              </w:rPr>
            </w:pPr>
          </w:p>
          <w:p w14:paraId="1031F6CA" w14:textId="12E51D2E" w:rsidR="00740108" w:rsidRPr="007373A0" w:rsidRDefault="00740108" w:rsidP="00D133F2">
            <w:pPr>
              <w:pStyle w:val="af1"/>
              <w:spacing w:before="0" w:beforeAutospacing="0" w:after="0" w:afterAutospacing="0"/>
              <w:jc w:val="both"/>
              <w:rPr>
                <w:rFonts w:ascii="Times New Roman" w:hAnsi="Times New Roman" w:cs="Times New Roman"/>
                <w:b/>
                <w:sz w:val="21"/>
                <w:szCs w:val="21"/>
              </w:rPr>
            </w:pPr>
            <w:r w:rsidRPr="007373A0">
              <w:rPr>
                <w:rFonts w:ascii="Times New Roman" w:hAnsi="Times New Roman" w:cs="Times New Roman"/>
                <w:b/>
                <w:sz w:val="21"/>
                <w:szCs w:val="21"/>
              </w:rPr>
              <w:lastRenderedPageBreak/>
              <w:t>1</w:t>
            </w:r>
            <w:r w:rsidR="00D133F2">
              <w:rPr>
                <w:rFonts w:ascii="Times New Roman" w:hAnsi="Times New Roman" w:cs="Times New Roman"/>
                <w:b/>
                <w:sz w:val="21"/>
                <w:szCs w:val="21"/>
              </w:rPr>
              <w:t>4</w:t>
            </w:r>
            <w:r w:rsidRPr="007373A0">
              <w:rPr>
                <w:rFonts w:ascii="Times New Roman" w:hAnsi="Times New Roman" w:cs="Times New Roman"/>
                <w:b/>
                <w:sz w:val="21"/>
                <w:szCs w:val="21"/>
              </w:rPr>
              <w:t>.</w:t>
            </w:r>
            <w:r w:rsidRPr="007373A0">
              <w:rPr>
                <w:rFonts w:ascii="Times New Roman" w:hAnsi="Times New Roman" w:cs="Times New Roman"/>
                <w:b/>
                <w:sz w:val="21"/>
                <w:szCs w:val="21"/>
              </w:rPr>
              <w:t>公司收购的捷芯隆的主要业务是什么？</w:t>
            </w:r>
          </w:p>
          <w:p w14:paraId="67D56864" w14:textId="77777777" w:rsidR="00740108" w:rsidRPr="007373A0" w:rsidRDefault="00740108" w:rsidP="00D133F2">
            <w:pPr>
              <w:pStyle w:val="af1"/>
              <w:spacing w:before="0" w:beforeAutospacing="0" w:after="0" w:afterAutospacing="0"/>
              <w:jc w:val="both"/>
              <w:rPr>
                <w:rFonts w:ascii="Times New Roman" w:hAnsi="Times New Roman" w:cs="Times New Roman"/>
                <w:sz w:val="21"/>
                <w:szCs w:val="21"/>
              </w:rPr>
            </w:pPr>
            <w:r w:rsidRPr="007373A0">
              <w:rPr>
                <w:rFonts w:ascii="Times New Roman" w:hAnsi="Times New Roman" w:cs="Times New Roman"/>
                <w:sz w:val="21"/>
                <w:szCs w:val="21"/>
              </w:rPr>
              <w:t>答：捷芯隆是行业内较知名的洁净室墙壁和天花板系统供应商，按照客户的需要，提供综合洁净室产品及服务，主要包括开发、生产及安装洁净室墙壁和天花板系统。捷芯隆的产品可以应用于包括符合美国联邦标准</w:t>
            </w:r>
            <w:r w:rsidRPr="007373A0">
              <w:rPr>
                <w:rFonts w:ascii="Times New Roman" w:hAnsi="Times New Roman" w:cs="Times New Roman"/>
                <w:sz w:val="21"/>
                <w:szCs w:val="21"/>
              </w:rPr>
              <w:t>209E</w:t>
            </w:r>
            <w:r w:rsidRPr="007373A0">
              <w:rPr>
                <w:rFonts w:ascii="Times New Roman" w:hAnsi="Times New Roman" w:cs="Times New Roman"/>
                <w:sz w:val="21"/>
                <w:szCs w:val="21"/>
              </w:rPr>
              <w:t>（为洁净室行业所广泛采纳的标准）最严格级别的洁净室在内的不同洁净级别标准的洁净室。截至目前，目标公司拥有洁净室墙壁和天花板系统自主品牌</w:t>
            </w:r>
            <w:r w:rsidRPr="007373A0">
              <w:rPr>
                <w:rFonts w:ascii="Times New Roman" w:hAnsi="Times New Roman" w:cs="Times New Roman"/>
                <w:sz w:val="21"/>
                <w:szCs w:val="21"/>
              </w:rPr>
              <w:t>“Channel Systems/</w:t>
            </w:r>
            <w:r w:rsidRPr="007373A0">
              <w:rPr>
                <w:rFonts w:ascii="Times New Roman" w:hAnsi="Times New Roman" w:cs="Times New Roman"/>
                <w:sz w:val="21"/>
                <w:szCs w:val="21"/>
              </w:rPr>
              <w:t>捷能</w:t>
            </w:r>
            <w:r w:rsidRPr="007373A0">
              <w:rPr>
                <w:rFonts w:ascii="Times New Roman" w:hAnsi="Times New Roman" w:cs="Times New Roman"/>
                <w:sz w:val="21"/>
                <w:szCs w:val="21"/>
              </w:rPr>
              <w:t>”</w:t>
            </w:r>
            <w:r w:rsidRPr="007373A0">
              <w:rPr>
                <w:rFonts w:ascii="Times New Roman" w:hAnsi="Times New Roman" w:cs="Times New Roman"/>
                <w:sz w:val="21"/>
                <w:szCs w:val="21"/>
              </w:rPr>
              <w:t>，并积累了优质的客户群体，为包括半导体、电子及医疗等不同行业提供洁净室产品及服务。</w:t>
            </w:r>
          </w:p>
          <w:p w14:paraId="0112A956" w14:textId="77777777" w:rsidR="00740108" w:rsidRPr="007373A0" w:rsidRDefault="00740108" w:rsidP="00D133F2">
            <w:pPr>
              <w:pStyle w:val="af1"/>
              <w:spacing w:before="0" w:beforeAutospacing="0" w:after="0" w:afterAutospacing="0"/>
              <w:jc w:val="both"/>
              <w:rPr>
                <w:rFonts w:ascii="Times New Roman" w:hAnsi="Times New Roman" w:cs="Times New Roman"/>
                <w:sz w:val="21"/>
                <w:szCs w:val="21"/>
              </w:rPr>
            </w:pPr>
          </w:p>
          <w:p w14:paraId="43F6F606" w14:textId="7BAFA1D8" w:rsidR="00740108" w:rsidRPr="007373A0" w:rsidRDefault="007373A0" w:rsidP="00D133F2">
            <w:pPr>
              <w:pStyle w:val="af1"/>
              <w:spacing w:before="0" w:beforeAutospacing="0" w:after="0" w:afterAutospacing="0"/>
              <w:jc w:val="both"/>
              <w:rPr>
                <w:rFonts w:ascii="Times New Roman" w:hAnsi="Times New Roman" w:cs="Times New Roman"/>
                <w:b/>
                <w:sz w:val="21"/>
                <w:szCs w:val="21"/>
              </w:rPr>
            </w:pPr>
            <w:r>
              <w:rPr>
                <w:rFonts w:ascii="Times New Roman" w:hAnsi="Times New Roman" w:cs="Times New Roman"/>
                <w:b/>
                <w:sz w:val="21"/>
                <w:szCs w:val="21"/>
              </w:rPr>
              <w:t>1</w:t>
            </w:r>
            <w:r w:rsidR="00D133F2">
              <w:rPr>
                <w:rFonts w:ascii="Times New Roman" w:hAnsi="Times New Roman" w:cs="Times New Roman"/>
                <w:b/>
                <w:sz w:val="21"/>
                <w:szCs w:val="21"/>
              </w:rPr>
              <w:t>5</w:t>
            </w:r>
            <w:r w:rsidR="00740108" w:rsidRPr="007373A0">
              <w:rPr>
                <w:rFonts w:ascii="Times New Roman" w:hAnsi="Times New Roman" w:cs="Times New Roman"/>
                <w:b/>
                <w:sz w:val="21"/>
                <w:szCs w:val="21"/>
              </w:rPr>
              <w:t>.</w:t>
            </w:r>
            <w:r w:rsidR="00740108" w:rsidRPr="007373A0">
              <w:rPr>
                <w:rFonts w:ascii="Times New Roman" w:hAnsi="Times New Roman" w:cs="Times New Roman"/>
                <w:b/>
                <w:sz w:val="21"/>
                <w:szCs w:val="21"/>
              </w:rPr>
              <w:t>收购完成后是否能够提高公司的竞争力？</w:t>
            </w:r>
          </w:p>
          <w:p w14:paraId="74491D58" w14:textId="77777777" w:rsidR="00740108" w:rsidRPr="007373A0" w:rsidRDefault="00740108" w:rsidP="00D133F2">
            <w:pPr>
              <w:pStyle w:val="HTML"/>
              <w:shd w:val="clear" w:color="auto" w:fill="FFFFFF"/>
              <w:jc w:val="both"/>
              <w:rPr>
                <w:rFonts w:ascii="Times New Roman" w:hAnsi="Times New Roman" w:cs="Times New Roman"/>
                <w:sz w:val="22"/>
                <w:szCs w:val="22"/>
              </w:rPr>
            </w:pPr>
            <w:r w:rsidRPr="007373A0">
              <w:rPr>
                <w:rFonts w:ascii="Times New Roman" w:hAnsi="Times New Roman" w:cs="Times New Roman"/>
                <w:sz w:val="22"/>
                <w:szCs w:val="22"/>
              </w:rPr>
              <w:t>答：（</w:t>
            </w:r>
            <w:r w:rsidRPr="007373A0">
              <w:rPr>
                <w:rFonts w:ascii="Times New Roman" w:hAnsi="Times New Roman" w:cs="Times New Roman"/>
                <w:sz w:val="22"/>
                <w:szCs w:val="22"/>
              </w:rPr>
              <w:t>1</w:t>
            </w:r>
            <w:r w:rsidRPr="007373A0">
              <w:rPr>
                <w:rFonts w:ascii="Times New Roman" w:hAnsi="Times New Roman" w:cs="Times New Roman"/>
                <w:sz w:val="22"/>
                <w:szCs w:val="22"/>
              </w:rPr>
              <w:t>）增强公司在洁净室领域的全方位方案解决能力</w:t>
            </w:r>
          </w:p>
          <w:p w14:paraId="33F7A41E" w14:textId="77777777" w:rsidR="00740108" w:rsidRPr="007373A0" w:rsidRDefault="00740108" w:rsidP="00D133F2">
            <w:pPr>
              <w:pStyle w:val="HTML"/>
              <w:shd w:val="clear" w:color="auto" w:fill="FFFFFF"/>
              <w:jc w:val="both"/>
              <w:rPr>
                <w:rFonts w:ascii="Times New Roman" w:hAnsi="Times New Roman" w:cs="Times New Roman"/>
                <w:sz w:val="22"/>
                <w:szCs w:val="22"/>
              </w:rPr>
            </w:pPr>
            <w:r w:rsidRPr="007373A0">
              <w:rPr>
                <w:rFonts w:ascii="Times New Roman" w:hAnsi="Times New Roman" w:cs="Times New Roman"/>
                <w:sz w:val="22"/>
                <w:szCs w:val="22"/>
              </w:rPr>
              <w:t>本次交易完成后，公司将具备独立向客户提供包括风机过滤单元配套、整机设备、洁净室墙壁和天花板系统在内的洁净室全方位解决方案的技术实力和集成能力，进一步拓展公司在洁净室解决方案这一领域的市场边界，实现产品线的延伸及增强，并互相延展和融入彼此的客户群体。</w:t>
            </w:r>
          </w:p>
          <w:p w14:paraId="3E5FE326" w14:textId="77777777" w:rsidR="00740108" w:rsidRPr="007373A0" w:rsidRDefault="00740108" w:rsidP="00D133F2">
            <w:pPr>
              <w:pStyle w:val="HTML"/>
              <w:shd w:val="clear" w:color="auto" w:fill="FFFFFF"/>
              <w:jc w:val="both"/>
              <w:rPr>
                <w:rFonts w:ascii="Times New Roman" w:hAnsi="Times New Roman" w:cs="Times New Roman"/>
                <w:sz w:val="22"/>
                <w:szCs w:val="22"/>
              </w:rPr>
            </w:pPr>
            <w:r w:rsidRPr="007373A0">
              <w:rPr>
                <w:rFonts w:ascii="Times New Roman" w:hAnsi="Times New Roman" w:cs="Times New Roman"/>
                <w:sz w:val="22"/>
                <w:szCs w:val="22"/>
              </w:rPr>
              <w:t>（</w:t>
            </w:r>
            <w:r w:rsidRPr="007373A0">
              <w:rPr>
                <w:rFonts w:ascii="Times New Roman" w:hAnsi="Times New Roman" w:cs="Times New Roman"/>
                <w:sz w:val="22"/>
                <w:szCs w:val="22"/>
              </w:rPr>
              <w:t>2</w:t>
            </w:r>
            <w:r w:rsidRPr="007373A0">
              <w:rPr>
                <w:rFonts w:ascii="Times New Roman" w:hAnsi="Times New Roman" w:cs="Times New Roman"/>
                <w:sz w:val="22"/>
                <w:szCs w:val="22"/>
              </w:rPr>
              <w:t>）符合公司补链强链的需求</w:t>
            </w:r>
          </w:p>
          <w:p w14:paraId="7F99F0E2" w14:textId="77777777" w:rsidR="00740108" w:rsidRPr="007373A0" w:rsidRDefault="00740108" w:rsidP="00D133F2">
            <w:pPr>
              <w:pStyle w:val="HTML"/>
              <w:shd w:val="clear" w:color="auto" w:fill="FFFFFF"/>
              <w:jc w:val="both"/>
              <w:rPr>
                <w:rFonts w:ascii="Times New Roman" w:hAnsi="Times New Roman" w:cs="Times New Roman"/>
                <w:sz w:val="22"/>
                <w:szCs w:val="22"/>
              </w:rPr>
            </w:pPr>
            <w:r w:rsidRPr="007373A0">
              <w:rPr>
                <w:rFonts w:ascii="Times New Roman" w:hAnsi="Times New Roman" w:cs="Times New Roman"/>
                <w:sz w:val="22"/>
                <w:szCs w:val="22"/>
              </w:rPr>
              <w:t>近年来，国家先后出台鼓励上市公司通过并购等手段增强企业竞争力的政策。公司积极响应政策号召，自上市后持续拓展产品线及客户端应用场景，通过收购、合作、自主研发等多种手段进行产业链布局，增强自身补链强链的能力，于</w:t>
            </w:r>
            <w:r w:rsidRPr="007373A0">
              <w:rPr>
                <w:rFonts w:ascii="Times New Roman" w:hAnsi="Times New Roman" w:cs="Times New Roman"/>
                <w:sz w:val="22"/>
                <w:szCs w:val="22"/>
              </w:rPr>
              <w:t>2022</w:t>
            </w:r>
            <w:r w:rsidRPr="007373A0">
              <w:rPr>
                <w:rFonts w:ascii="Times New Roman" w:hAnsi="Times New Roman" w:cs="Times New Roman"/>
                <w:sz w:val="22"/>
                <w:szCs w:val="22"/>
              </w:rPr>
              <w:t>年</w:t>
            </w:r>
            <w:r w:rsidRPr="007373A0">
              <w:rPr>
                <w:rFonts w:ascii="Times New Roman" w:hAnsi="Times New Roman" w:cs="Times New Roman"/>
                <w:sz w:val="22"/>
                <w:szCs w:val="22"/>
              </w:rPr>
              <w:t>12</w:t>
            </w:r>
            <w:r w:rsidRPr="007373A0">
              <w:rPr>
                <w:rFonts w:ascii="Times New Roman" w:hAnsi="Times New Roman" w:cs="Times New Roman"/>
                <w:sz w:val="22"/>
                <w:szCs w:val="22"/>
              </w:rPr>
              <w:t>月完成对加拿大公司</w:t>
            </w:r>
            <w:proofErr w:type="spellStart"/>
            <w:r w:rsidRPr="007373A0">
              <w:rPr>
                <w:rFonts w:ascii="Times New Roman" w:hAnsi="Times New Roman" w:cs="Times New Roman"/>
                <w:sz w:val="22"/>
                <w:szCs w:val="22"/>
              </w:rPr>
              <w:t>Circul</w:t>
            </w:r>
            <w:proofErr w:type="spellEnd"/>
            <w:r w:rsidRPr="007373A0">
              <w:rPr>
                <w:rFonts w:ascii="Times New Roman" w:hAnsi="Times New Roman" w:cs="Times New Roman"/>
                <w:sz w:val="22"/>
                <w:szCs w:val="22"/>
              </w:rPr>
              <w:t>-Aire Inc.</w:t>
            </w:r>
            <w:r w:rsidRPr="007373A0">
              <w:rPr>
                <w:rFonts w:ascii="Times New Roman" w:hAnsi="Times New Roman" w:cs="Times New Roman"/>
                <w:sz w:val="22"/>
                <w:szCs w:val="22"/>
              </w:rPr>
              <w:t>收购，从而加强了在上游滤料环节的研发及生产能力，也进一步拓展了在北美和欧盟地区的销售渠道。本次交易完成后，能够完善公司在产业链上下游的综合布局，将提升公司在洁净室基础材料这一领域的综合实力。</w:t>
            </w:r>
          </w:p>
          <w:p w14:paraId="4FBB0443" w14:textId="77777777" w:rsidR="00740108" w:rsidRPr="007373A0" w:rsidRDefault="00740108" w:rsidP="00D133F2">
            <w:pPr>
              <w:pStyle w:val="HTML"/>
              <w:shd w:val="clear" w:color="auto" w:fill="FFFFFF"/>
              <w:jc w:val="both"/>
              <w:rPr>
                <w:rFonts w:ascii="Times New Roman" w:hAnsi="Times New Roman" w:cs="Times New Roman"/>
                <w:sz w:val="22"/>
                <w:szCs w:val="22"/>
              </w:rPr>
            </w:pPr>
            <w:r w:rsidRPr="007373A0">
              <w:rPr>
                <w:rFonts w:ascii="Times New Roman" w:hAnsi="Times New Roman" w:cs="Times New Roman"/>
                <w:sz w:val="22"/>
                <w:szCs w:val="22"/>
              </w:rPr>
              <w:t>（</w:t>
            </w:r>
            <w:r w:rsidRPr="007373A0">
              <w:rPr>
                <w:rFonts w:ascii="Times New Roman" w:hAnsi="Times New Roman" w:cs="Times New Roman"/>
                <w:sz w:val="22"/>
                <w:szCs w:val="22"/>
              </w:rPr>
              <w:t>3</w:t>
            </w:r>
            <w:r w:rsidRPr="007373A0">
              <w:rPr>
                <w:rFonts w:ascii="Times New Roman" w:hAnsi="Times New Roman" w:cs="Times New Roman"/>
                <w:sz w:val="22"/>
                <w:szCs w:val="22"/>
              </w:rPr>
              <w:t>）符合公司经营战略</w:t>
            </w:r>
          </w:p>
          <w:p w14:paraId="549F6969" w14:textId="77777777" w:rsidR="00740108" w:rsidRPr="007373A0" w:rsidRDefault="00740108" w:rsidP="00D133F2">
            <w:pPr>
              <w:pStyle w:val="HTML"/>
              <w:shd w:val="clear" w:color="auto" w:fill="FFFFFF"/>
              <w:jc w:val="both"/>
              <w:rPr>
                <w:rFonts w:ascii="Times New Roman" w:hAnsi="Times New Roman" w:cs="Times New Roman"/>
                <w:sz w:val="22"/>
                <w:szCs w:val="22"/>
              </w:rPr>
            </w:pPr>
            <w:r w:rsidRPr="007373A0">
              <w:rPr>
                <w:rFonts w:ascii="Times New Roman" w:hAnsi="Times New Roman" w:cs="Times New Roman"/>
                <w:sz w:val="22"/>
                <w:szCs w:val="22"/>
              </w:rPr>
              <w:t>公司目前在国内半导体洁净室设备和耗材领域已经取得一定规模并形成竞争力，需要更多在全球进行布局。近年来，公司加速布局马来西亚、新加坡、泰国等东南亚国家，欧洲、南亚和中东地区的销售业务也在持续增长，已经通过了多个国际著名厂商的合格供应商认证，进入其核心国际客户供应链并与多家半导体芯片厂商、新能源厂商、光伏厂商、空调厂商、锂电厂商等已开展商业实质业务。截至目前，目标公司约有</w:t>
            </w:r>
            <w:r w:rsidRPr="007373A0">
              <w:rPr>
                <w:rFonts w:ascii="Times New Roman" w:hAnsi="Times New Roman" w:cs="Times New Roman"/>
                <w:sz w:val="22"/>
                <w:szCs w:val="22"/>
              </w:rPr>
              <w:t>30%-50%</w:t>
            </w:r>
            <w:r w:rsidRPr="007373A0">
              <w:rPr>
                <w:rFonts w:ascii="Times New Roman" w:hAnsi="Times New Roman" w:cs="Times New Roman"/>
                <w:sz w:val="22"/>
                <w:szCs w:val="22"/>
              </w:rPr>
              <w:t>的业务收入来自于马来西亚、菲律宾、新加坡等中国以外国家和地区。通过业务整合，本次交易将有利于拓展公司业务尤其是海外业务的发展。</w:t>
            </w:r>
          </w:p>
          <w:p w14:paraId="029BD0A4" w14:textId="77777777" w:rsidR="00740108" w:rsidRPr="007373A0" w:rsidRDefault="00740108" w:rsidP="00D133F2">
            <w:pPr>
              <w:pStyle w:val="HTML"/>
              <w:shd w:val="clear" w:color="auto" w:fill="FFFFFF"/>
              <w:jc w:val="both"/>
              <w:rPr>
                <w:rFonts w:ascii="Times New Roman" w:hAnsi="Times New Roman" w:cs="Times New Roman"/>
                <w:sz w:val="22"/>
                <w:szCs w:val="22"/>
              </w:rPr>
            </w:pPr>
            <w:r w:rsidRPr="007373A0">
              <w:rPr>
                <w:rFonts w:ascii="Times New Roman" w:hAnsi="Times New Roman" w:cs="Times New Roman"/>
                <w:sz w:val="22"/>
                <w:szCs w:val="22"/>
              </w:rPr>
              <w:t>（</w:t>
            </w:r>
            <w:r w:rsidRPr="007373A0">
              <w:rPr>
                <w:rFonts w:ascii="Times New Roman" w:hAnsi="Times New Roman" w:cs="Times New Roman"/>
                <w:sz w:val="22"/>
                <w:szCs w:val="22"/>
              </w:rPr>
              <w:t>4</w:t>
            </w:r>
            <w:r w:rsidRPr="007373A0">
              <w:rPr>
                <w:rFonts w:ascii="Times New Roman" w:hAnsi="Times New Roman" w:cs="Times New Roman"/>
                <w:sz w:val="22"/>
                <w:szCs w:val="22"/>
              </w:rPr>
              <w:t>）提升公司的科技创新能力</w:t>
            </w:r>
          </w:p>
          <w:p w14:paraId="2E9FE1D8" w14:textId="77777777" w:rsidR="00740108" w:rsidRPr="007373A0" w:rsidRDefault="00740108" w:rsidP="00D133F2">
            <w:pPr>
              <w:pStyle w:val="HTML"/>
              <w:shd w:val="clear" w:color="auto" w:fill="FFFFFF"/>
              <w:jc w:val="both"/>
              <w:rPr>
                <w:rFonts w:ascii="Times New Roman" w:hAnsi="Times New Roman" w:cs="Times New Roman"/>
                <w:sz w:val="22"/>
                <w:szCs w:val="22"/>
              </w:rPr>
            </w:pPr>
            <w:r w:rsidRPr="007373A0">
              <w:rPr>
                <w:rFonts w:ascii="Times New Roman" w:hAnsi="Times New Roman" w:cs="Times New Roman"/>
                <w:sz w:val="22"/>
                <w:szCs w:val="22"/>
              </w:rPr>
              <w:t>捷芯隆的产品拥有多个国际认证，是在全球市场上屈指可数拥有</w:t>
            </w:r>
            <w:r w:rsidRPr="007373A0">
              <w:rPr>
                <w:rFonts w:ascii="Times New Roman" w:hAnsi="Times New Roman" w:cs="Times New Roman"/>
                <w:sz w:val="22"/>
                <w:szCs w:val="22"/>
              </w:rPr>
              <w:t>FM</w:t>
            </w:r>
            <w:r w:rsidRPr="007373A0">
              <w:rPr>
                <w:rFonts w:ascii="Times New Roman" w:hAnsi="Times New Roman" w:cs="Times New Roman"/>
                <w:sz w:val="22"/>
                <w:szCs w:val="22"/>
              </w:rPr>
              <w:t>产品认证的洁净室墙壁和天花板系统工厂。同时目标公司系为数不多可生产并满足悬挂双层天车（</w:t>
            </w:r>
            <w:r w:rsidRPr="007373A0">
              <w:rPr>
                <w:rFonts w:ascii="Times New Roman" w:hAnsi="Times New Roman" w:cs="Times New Roman"/>
                <w:sz w:val="22"/>
                <w:szCs w:val="22"/>
              </w:rPr>
              <w:t>AMHS</w:t>
            </w:r>
            <w:r w:rsidRPr="007373A0">
              <w:rPr>
                <w:rFonts w:ascii="Times New Roman" w:hAnsi="Times New Roman" w:cs="Times New Roman"/>
                <w:sz w:val="22"/>
                <w:szCs w:val="22"/>
              </w:rPr>
              <w:t>）天花板系统的生产厂商，该产品已在国内多个高端制成厂房内使用。本次交易完成后，公司将具备提供包含洁净室墙壁和天花板系统及风机过滤单元在内的全方位技术方案的能力，且在此基础上可根据客户的需求有针对性地研发新的技术和产品或对现有的技术进行迭代更新，拓展研发领域，形成新的产品和服务。</w:t>
            </w:r>
          </w:p>
          <w:p w14:paraId="2800C162" w14:textId="77777777" w:rsidR="00084D18" w:rsidRPr="007373A0" w:rsidRDefault="00084D18" w:rsidP="00D133F2">
            <w:pPr>
              <w:pStyle w:val="af1"/>
              <w:spacing w:before="0" w:beforeAutospacing="0" w:after="0" w:afterAutospacing="0"/>
              <w:jc w:val="both"/>
              <w:rPr>
                <w:rFonts w:ascii="Times New Roman" w:hAnsi="Times New Roman" w:cs="Times New Roman"/>
                <w:sz w:val="21"/>
                <w:szCs w:val="21"/>
              </w:rPr>
            </w:pPr>
          </w:p>
          <w:p w14:paraId="63F7B2A3" w14:textId="1B7DB110" w:rsidR="00E60F39" w:rsidRPr="007373A0" w:rsidRDefault="007373A0" w:rsidP="00D133F2">
            <w:pPr>
              <w:pStyle w:val="HTML"/>
              <w:shd w:val="clear" w:color="auto" w:fill="FFFFFF"/>
              <w:jc w:val="both"/>
              <w:rPr>
                <w:rFonts w:ascii="Times New Roman" w:hAnsi="Times New Roman" w:cs="Times New Roman"/>
                <w:b/>
                <w:sz w:val="22"/>
                <w:szCs w:val="22"/>
              </w:rPr>
            </w:pPr>
            <w:r>
              <w:rPr>
                <w:rFonts w:ascii="Times New Roman" w:hAnsi="Times New Roman" w:cs="Times New Roman"/>
                <w:b/>
                <w:sz w:val="22"/>
                <w:szCs w:val="22"/>
              </w:rPr>
              <w:t>1</w:t>
            </w:r>
            <w:r w:rsidR="00D133F2">
              <w:rPr>
                <w:rFonts w:ascii="Times New Roman" w:hAnsi="Times New Roman" w:cs="Times New Roman"/>
                <w:b/>
                <w:sz w:val="22"/>
                <w:szCs w:val="22"/>
              </w:rPr>
              <w:t>6</w:t>
            </w:r>
            <w:r w:rsidR="00E60F39" w:rsidRPr="007373A0">
              <w:rPr>
                <w:rFonts w:ascii="Times New Roman" w:hAnsi="Times New Roman" w:cs="Times New Roman"/>
                <w:b/>
                <w:sz w:val="22"/>
                <w:szCs w:val="22"/>
              </w:rPr>
              <w:t>.</w:t>
            </w:r>
            <w:r w:rsidR="00E60F39" w:rsidRPr="007373A0">
              <w:rPr>
                <w:rFonts w:ascii="Times New Roman" w:hAnsi="Times New Roman" w:cs="Times New Roman"/>
                <w:b/>
                <w:sz w:val="22"/>
                <w:szCs w:val="22"/>
              </w:rPr>
              <w:t>项目验收周期一般多久？</w:t>
            </w:r>
          </w:p>
          <w:p w14:paraId="308D109A" w14:textId="12F95ACE" w:rsidR="00E60F39" w:rsidRPr="007373A0" w:rsidRDefault="007373A0" w:rsidP="00D133F2">
            <w:pPr>
              <w:pStyle w:val="HTML"/>
              <w:shd w:val="clear" w:color="auto" w:fill="FFFFFF"/>
              <w:jc w:val="both"/>
              <w:rPr>
                <w:rFonts w:ascii="Times New Roman" w:hAnsi="Times New Roman" w:cs="Times New Roman"/>
                <w:sz w:val="22"/>
                <w:szCs w:val="22"/>
              </w:rPr>
            </w:pPr>
            <w:r w:rsidRPr="007373A0">
              <w:rPr>
                <w:rFonts w:ascii="Times New Roman" w:hAnsi="Times New Roman" w:cs="Times New Roman"/>
                <w:sz w:val="22"/>
                <w:szCs w:val="22"/>
              </w:rPr>
              <w:t>答：</w:t>
            </w:r>
            <w:r w:rsidR="00E60F39" w:rsidRPr="007373A0">
              <w:rPr>
                <w:rFonts w:ascii="Times New Roman" w:hAnsi="Times New Roman" w:cs="Times New Roman"/>
                <w:sz w:val="22"/>
                <w:szCs w:val="22"/>
              </w:rPr>
              <w:t>公司项目分为两类：一类是发货签收即确认收入，第二类是公司发完货后在项目完成验收时才会确认收入。公司的中小项目验收周期大概是</w:t>
            </w:r>
            <w:r w:rsidR="00E60F39" w:rsidRPr="007373A0">
              <w:rPr>
                <w:rFonts w:ascii="Times New Roman" w:hAnsi="Times New Roman" w:cs="Times New Roman"/>
                <w:sz w:val="22"/>
                <w:szCs w:val="22"/>
              </w:rPr>
              <w:t>3—6</w:t>
            </w:r>
            <w:r w:rsidR="00E60F39" w:rsidRPr="007373A0">
              <w:rPr>
                <w:rFonts w:ascii="Times New Roman" w:hAnsi="Times New Roman" w:cs="Times New Roman"/>
                <w:sz w:val="22"/>
                <w:szCs w:val="22"/>
              </w:rPr>
              <w:t>个月左右，大项目验收周期为</w:t>
            </w:r>
            <w:r w:rsidR="00E60F39" w:rsidRPr="007373A0">
              <w:rPr>
                <w:rFonts w:ascii="Times New Roman" w:hAnsi="Times New Roman" w:cs="Times New Roman"/>
                <w:sz w:val="22"/>
                <w:szCs w:val="22"/>
              </w:rPr>
              <w:t>6—9</w:t>
            </w:r>
            <w:r w:rsidR="00E60F39" w:rsidRPr="007373A0">
              <w:rPr>
                <w:rFonts w:ascii="Times New Roman" w:hAnsi="Times New Roman" w:cs="Times New Roman"/>
                <w:sz w:val="22"/>
                <w:szCs w:val="22"/>
              </w:rPr>
              <w:t>个月左右。</w:t>
            </w:r>
          </w:p>
          <w:p w14:paraId="170970CB" w14:textId="77777777" w:rsidR="00E60F39" w:rsidRPr="007373A0" w:rsidRDefault="00E60F39" w:rsidP="00D133F2">
            <w:pPr>
              <w:rPr>
                <w:rFonts w:ascii="Times New Roman" w:eastAsia="宋体" w:hAnsi="Times New Roman" w:cs="Times New Roman"/>
                <w:b/>
                <w:kern w:val="0"/>
                <w:sz w:val="22"/>
              </w:rPr>
            </w:pPr>
          </w:p>
          <w:p w14:paraId="224E924E" w14:textId="1F928071" w:rsidR="00E60F39" w:rsidRPr="007373A0" w:rsidRDefault="007373A0" w:rsidP="00D133F2">
            <w:pPr>
              <w:rPr>
                <w:rFonts w:ascii="Times New Roman" w:eastAsia="宋体" w:hAnsi="Times New Roman" w:cs="Times New Roman"/>
                <w:b/>
                <w:kern w:val="0"/>
                <w:sz w:val="22"/>
              </w:rPr>
            </w:pPr>
            <w:r>
              <w:rPr>
                <w:rFonts w:ascii="Times New Roman" w:eastAsia="宋体" w:hAnsi="Times New Roman" w:cs="Times New Roman"/>
                <w:b/>
                <w:kern w:val="0"/>
                <w:sz w:val="22"/>
              </w:rPr>
              <w:t>1</w:t>
            </w:r>
            <w:r w:rsidR="00D133F2">
              <w:rPr>
                <w:rFonts w:ascii="Times New Roman" w:eastAsia="宋体" w:hAnsi="Times New Roman" w:cs="Times New Roman"/>
                <w:b/>
                <w:kern w:val="0"/>
                <w:sz w:val="22"/>
              </w:rPr>
              <w:t>7</w:t>
            </w:r>
            <w:r w:rsidR="00E60F39" w:rsidRPr="007373A0">
              <w:rPr>
                <w:rFonts w:ascii="Times New Roman" w:eastAsia="宋体" w:hAnsi="Times New Roman" w:cs="Times New Roman"/>
                <w:b/>
                <w:kern w:val="0"/>
                <w:sz w:val="22"/>
              </w:rPr>
              <w:t>.</w:t>
            </w:r>
            <w:r w:rsidR="00E60F39" w:rsidRPr="007373A0">
              <w:rPr>
                <w:rFonts w:ascii="Times New Roman" w:eastAsia="宋体" w:hAnsi="Times New Roman" w:cs="Times New Roman"/>
                <w:b/>
                <w:kern w:val="0"/>
                <w:sz w:val="22"/>
              </w:rPr>
              <w:t>公司未来毛利率展望？</w:t>
            </w:r>
          </w:p>
          <w:p w14:paraId="3B4F6F03" w14:textId="031D3E52" w:rsidR="00E60F39" w:rsidRPr="007373A0" w:rsidRDefault="007373A0" w:rsidP="00D133F2">
            <w:pPr>
              <w:pStyle w:val="af1"/>
              <w:spacing w:before="0" w:beforeAutospacing="0" w:after="0" w:afterAutospacing="0"/>
              <w:jc w:val="both"/>
              <w:rPr>
                <w:rFonts w:ascii="Times New Roman" w:hAnsi="Times New Roman" w:cs="Times New Roman"/>
                <w:sz w:val="21"/>
                <w:szCs w:val="21"/>
              </w:rPr>
            </w:pPr>
            <w:r w:rsidRPr="007373A0">
              <w:rPr>
                <w:rFonts w:ascii="Times New Roman" w:hAnsi="Times New Roman" w:cs="Times New Roman"/>
                <w:sz w:val="22"/>
                <w:szCs w:val="22"/>
              </w:rPr>
              <w:t>答：</w:t>
            </w:r>
            <w:r w:rsidR="00E60F39" w:rsidRPr="007373A0">
              <w:rPr>
                <w:rFonts w:ascii="Times New Roman" w:hAnsi="Times New Roman" w:cs="Times New Roman"/>
                <w:sz w:val="22"/>
                <w:szCs w:val="22"/>
              </w:rPr>
              <w:t>长期来看，公司的整体毛利率预计是上涨趋势，主要原因是：</w:t>
            </w:r>
            <w:r w:rsidR="00E60F39" w:rsidRPr="007373A0">
              <w:rPr>
                <w:rFonts w:ascii="Times New Roman" w:hAnsi="Times New Roman" w:cs="Times New Roman"/>
                <w:sz w:val="22"/>
                <w:szCs w:val="22"/>
              </w:rPr>
              <w:t>1</w:t>
            </w:r>
            <w:r w:rsidR="00E60F39" w:rsidRPr="007373A0">
              <w:rPr>
                <w:rFonts w:ascii="Times New Roman" w:hAnsi="Times New Roman" w:cs="Times New Roman"/>
                <w:sz w:val="22"/>
                <w:szCs w:val="22"/>
              </w:rPr>
              <w:t>）耗材产品占比的不断增加，公司耗材产品的毛利率预计可以达到</w:t>
            </w:r>
            <w:r w:rsidR="00E60F39" w:rsidRPr="007373A0">
              <w:rPr>
                <w:rFonts w:ascii="Times New Roman" w:hAnsi="Times New Roman" w:cs="Times New Roman"/>
                <w:sz w:val="22"/>
                <w:szCs w:val="22"/>
              </w:rPr>
              <w:t>30%</w:t>
            </w:r>
            <w:r w:rsidR="00E60F39" w:rsidRPr="007373A0">
              <w:rPr>
                <w:rFonts w:ascii="Times New Roman" w:hAnsi="Times New Roman" w:cs="Times New Roman"/>
                <w:sz w:val="22"/>
                <w:szCs w:val="22"/>
              </w:rPr>
              <w:t>以上，设备端的毛利率大致为</w:t>
            </w:r>
            <w:r w:rsidR="00E60F39" w:rsidRPr="007373A0">
              <w:rPr>
                <w:rFonts w:ascii="Times New Roman" w:hAnsi="Times New Roman" w:cs="Times New Roman"/>
                <w:sz w:val="22"/>
                <w:szCs w:val="22"/>
              </w:rPr>
              <w:t>15%</w:t>
            </w:r>
            <w:r w:rsidR="00E60F39" w:rsidRPr="007373A0">
              <w:rPr>
                <w:rFonts w:ascii="Times New Roman" w:hAnsi="Times New Roman" w:cs="Times New Roman"/>
                <w:sz w:val="22"/>
                <w:szCs w:val="22"/>
              </w:rPr>
              <w:t>至</w:t>
            </w:r>
            <w:r w:rsidR="00E60F39" w:rsidRPr="007373A0">
              <w:rPr>
                <w:rFonts w:ascii="Times New Roman" w:hAnsi="Times New Roman" w:cs="Times New Roman"/>
                <w:sz w:val="22"/>
                <w:szCs w:val="22"/>
              </w:rPr>
              <w:t>20%</w:t>
            </w:r>
            <w:r w:rsidR="00E60F39" w:rsidRPr="007373A0">
              <w:rPr>
                <w:rFonts w:ascii="Times New Roman" w:hAnsi="Times New Roman" w:cs="Times New Roman"/>
                <w:sz w:val="22"/>
                <w:szCs w:val="22"/>
              </w:rPr>
              <w:t>，随着耗材产品占比的提升，公司的整体毛利率有望得到进一步提升；</w:t>
            </w:r>
            <w:r w:rsidR="00E60F39" w:rsidRPr="007373A0">
              <w:rPr>
                <w:rFonts w:ascii="Times New Roman" w:hAnsi="Times New Roman" w:cs="Times New Roman"/>
                <w:sz w:val="22"/>
                <w:szCs w:val="22"/>
              </w:rPr>
              <w:t>2</w:t>
            </w:r>
            <w:r w:rsidR="00E60F39" w:rsidRPr="007373A0">
              <w:rPr>
                <w:rFonts w:ascii="Times New Roman" w:hAnsi="Times New Roman" w:cs="Times New Roman"/>
                <w:sz w:val="22"/>
                <w:szCs w:val="22"/>
              </w:rPr>
              <w:t>）海外收入占比提升，海外市场的毛利率通常比国内高，因此随着海外收入比例的提高，公司的整体毛利率也有望提升；</w:t>
            </w:r>
            <w:r w:rsidR="00E60F39" w:rsidRPr="007373A0">
              <w:rPr>
                <w:rFonts w:ascii="Times New Roman" w:hAnsi="Times New Roman" w:cs="Times New Roman"/>
                <w:sz w:val="22"/>
                <w:szCs w:val="22"/>
              </w:rPr>
              <w:t>3</w:t>
            </w:r>
            <w:r w:rsidR="00E60F39" w:rsidRPr="007373A0">
              <w:rPr>
                <w:rFonts w:ascii="Times New Roman" w:hAnsi="Times New Roman" w:cs="Times New Roman"/>
                <w:sz w:val="22"/>
                <w:szCs w:val="22"/>
              </w:rPr>
              <w:t>）原材料价格下降，公司部分材料价格今年上半年出现了一定的下浮，因此公司的整体毛利率也有望提升。</w:t>
            </w:r>
          </w:p>
          <w:p w14:paraId="7162942A" w14:textId="77777777" w:rsidR="00E60F39" w:rsidRPr="007373A0" w:rsidRDefault="00E60F39" w:rsidP="00D133F2">
            <w:pPr>
              <w:pStyle w:val="af1"/>
              <w:spacing w:before="0" w:beforeAutospacing="0" w:after="0" w:afterAutospacing="0"/>
              <w:jc w:val="both"/>
              <w:rPr>
                <w:rFonts w:ascii="Times New Roman" w:hAnsi="Times New Roman" w:cs="Times New Roman"/>
                <w:sz w:val="21"/>
                <w:szCs w:val="21"/>
              </w:rPr>
            </w:pPr>
          </w:p>
          <w:p w14:paraId="6DDAF36F" w14:textId="05DD7337" w:rsidR="00E60F39" w:rsidRPr="007373A0" w:rsidRDefault="00D133F2" w:rsidP="00D133F2">
            <w:pPr>
              <w:widowControl/>
              <w:rPr>
                <w:rFonts w:ascii="Times New Roman" w:eastAsia="宋体" w:hAnsi="Times New Roman" w:cs="Times New Roman"/>
                <w:b/>
                <w:kern w:val="0"/>
                <w:sz w:val="22"/>
              </w:rPr>
            </w:pPr>
            <w:r>
              <w:rPr>
                <w:rFonts w:ascii="Times New Roman" w:eastAsia="宋体" w:hAnsi="Times New Roman" w:cs="Times New Roman"/>
                <w:b/>
                <w:kern w:val="0"/>
                <w:sz w:val="22"/>
              </w:rPr>
              <w:t>18</w:t>
            </w:r>
            <w:r w:rsidR="00E60F39" w:rsidRPr="007373A0">
              <w:rPr>
                <w:rFonts w:ascii="Times New Roman" w:eastAsia="宋体" w:hAnsi="Times New Roman" w:cs="Times New Roman"/>
                <w:b/>
                <w:kern w:val="0"/>
                <w:sz w:val="22"/>
              </w:rPr>
              <w:t>.</w:t>
            </w:r>
            <w:r w:rsidR="00E60F39" w:rsidRPr="007373A0">
              <w:rPr>
                <w:rFonts w:ascii="Times New Roman" w:eastAsia="宋体" w:hAnsi="Times New Roman" w:cs="Times New Roman"/>
                <w:b/>
                <w:kern w:val="0"/>
                <w:sz w:val="22"/>
              </w:rPr>
              <w:t>请问公司业绩支撑的长期驱动力是什么？</w:t>
            </w:r>
          </w:p>
          <w:p w14:paraId="03B9E3FC" w14:textId="13EC8D15" w:rsidR="00E60F39" w:rsidRPr="007373A0" w:rsidRDefault="007373A0" w:rsidP="00D133F2">
            <w:pPr>
              <w:rPr>
                <w:rFonts w:ascii="Times New Roman" w:eastAsia="宋体" w:hAnsi="Times New Roman" w:cs="Times New Roman"/>
                <w:kern w:val="0"/>
                <w:sz w:val="22"/>
              </w:rPr>
            </w:pPr>
            <w:r w:rsidRPr="007373A0">
              <w:rPr>
                <w:rFonts w:ascii="Times New Roman" w:eastAsia="宋体" w:hAnsi="Times New Roman" w:cs="Times New Roman"/>
                <w:sz w:val="22"/>
              </w:rPr>
              <w:t>答：</w:t>
            </w:r>
            <w:r w:rsidR="00E60F39" w:rsidRPr="007373A0">
              <w:rPr>
                <w:rFonts w:ascii="Times New Roman" w:eastAsia="宋体" w:hAnsi="Times New Roman" w:cs="Times New Roman"/>
                <w:kern w:val="0"/>
                <w:sz w:val="22"/>
              </w:rPr>
              <w:t>公司业绩支撑的长期驱动力更多来自耗材的收入：根据</w:t>
            </w:r>
            <w:r w:rsidR="00E60F39" w:rsidRPr="007373A0">
              <w:rPr>
                <w:rFonts w:ascii="Times New Roman" w:eastAsia="宋体" w:hAnsi="Times New Roman" w:cs="Times New Roman"/>
                <w:kern w:val="0"/>
                <w:sz w:val="22"/>
              </w:rPr>
              <w:t>2024</w:t>
            </w:r>
            <w:r w:rsidR="00E60F39" w:rsidRPr="007373A0">
              <w:rPr>
                <w:rFonts w:ascii="Times New Roman" w:eastAsia="宋体" w:hAnsi="Times New Roman" w:cs="Times New Roman"/>
                <w:kern w:val="0"/>
                <w:sz w:val="22"/>
              </w:rPr>
              <w:t>年半年度的数据，公司替换耗材收入大约占比总营收的</w:t>
            </w:r>
            <w:r w:rsidR="00E60F39" w:rsidRPr="007373A0">
              <w:rPr>
                <w:rFonts w:ascii="Times New Roman" w:eastAsia="宋体" w:hAnsi="Times New Roman" w:cs="Times New Roman"/>
                <w:kern w:val="0"/>
                <w:sz w:val="22"/>
              </w:rPr>
              <w:t>30%</w:t>
            </w:r>
            <w:r w:rsidR="00E60F39" w:rsidRPr="007373A0">
              <w:rPr>
                <w:rFonts w:ascii="Times New Roman" w:eastAsia="宋体" w:hAnsi="Times New Roman" w:cs="Times New Roman"/>
                <w:kern w:val="0"/>
                <w:sz w:val="22"/>
              </w:rPr>
              <w:t>，一旦替换耗材收入占比突破了</w:t>
            </w:r>
            <w:r w:rsidR="00E60F39" w:rsidRPr="007373A0">
              <w:rPr>
                <w:rFonts w:ascii="Times New Roman" w:eastAsia="宋体" w:hAnsi="Times New Roman" w:cs="Times New Roman"/>
                <w:kern w:val="0"/>
                <w:sz w:val="22"/>
              </w:rPr>
              <w:t>50%</w:t>
            </w:r>
            <w:r w:rsidR="00E60F39" w:rsidRPr="007373A0">
              <w:rPr>
                <w:rFonts w:ascii="Times New Roman" w:eastAsia="宋体" w:hAnsi="Times New Roman" w:cs="Times New Roman"/>
                <w:kern w:val="0"/>
                <w:sz w:val="22"/>
              </w:rPr>
              <w:t>，我们认为下游行业的周期波动或者单个下游行业的超大项目的验收周期波动对公司合并报表层面的影响就会比较有限。从经营和业务模式来说，随着公司承接更多的项目，公司在半导体洁净室的市场份额预计会继续提升，同时公司承接的以往项目也会随着公司的市场份额的积累间接转换成公司接下来的耗材收入，因此耗材收入的占比在未来有进一步提升和扩展的空间，公司合并报表层面的盈利的稳定性会大大提高，另外公司现金流回款也会随着固定的耗材收入而有所提升。</w:t>
            </w:r>
          </w:p>
          <w:p w14:paraId="020A6600" w14:textId="77777777" w:rsidR="00E60F39" w:rsidRPr="007373A0" w:rsidRDefault="00E60F39" w:rsidP="00D133F2">
            <w:pPr>
              <w:rPr>
                <w:rFonts w:ascii="Times New Roman" w:eastAsia="宋体" w:hAnsi="Times New Roman" w:cs="Times New Roman"/>
                <w:b/>
                <w:kern w:val="0"/>
                <w:sz w:val="22"/>
              </w:rPr>
            </w:pPr>
          </w:p>
          <w:p w14:paraId="7667C9CF" w14:textId="46A7F323" w:rsidR="00610042" w:rsidRPr="007373A0" w:rsidRDefault="00610042" w:rsidP="000C3ECB">
            <w:pPr>
              <w:rPr>
                <w:rFonts w:ascii="Times New Roman" w:hAnsi="Times New Roman" w:cs="Times New Roman"/>
                <w:sz w:val="22"/>
              </w:rPr>
            </w:pPr>
          </w:p>
        </w:tc>
      </w:tr>
      <w:tr w:rsidR="00882A7B" w:rsidRPr="007373A0" w14:paraId="7D2E4147" w14:textId="77777777" w:rsidTr="001B096E">
        <w:trPr>
          <w:trHeight w:val="1118"/>
        </w:trPr>
        <w:tc>
          <w:tcPr>
            <w:tcW w:w="1282" w:type="dxa"/>
            <w:vMerge/>
            <w:vAlign w:val="center"/>
          </w:tcPr>
          <w:p w14:paraId="0FD3ED84" w14:textId="77777777" w:rsidR="00882A7B" w:rsidRPr="007373A0" w:rsidRDefault="00882A7B" w:rsidP="00297237">
            <w:pPr>
              <w:widowControl/>
              <w:rPr>
                <w:rFonts w:ascii="Times New Roman" w:eastAsia="宋体" w:hAnsi="Times New Roman" w:cs="Times New Roman"/>
                <w:color w:val="000000"/>
                <w:kern w:val="0"/>
                <w:szCs w:val="21"/>
              </w:rPr>
            </w:pPr>
          </w:p>
        </w:tc>
        <w:tc>
          <w:tcPr>
            <w:tcW w:w="7654" w:type="dxa"/>
            <w:gridSpan w:val="2"/>
            <w:vMerge/>
            <w:vAlign w:val="center"/>
          </w:tcPr>
          <w:p w14:paraId="504B8B5D" w14:textId="77777777" w:rsidR="00882A7B" w:rsidRPr="007373A0" w:rsidRDefault="00882A7B" w:rsidP="00297237">
            <w:pPr>
              <w:widowControl/>
              <w:rPr>
                <w:rFonts w:ascii="Times New Roman" w:eastAsia="宋体" w:hAnsi="Times New Roman" w:cs="Times New Roman"/>
                <w:color w:val="000000"/>
                <w:kern w:val="0"/>
                <w:szCs w:val="21"/>
              </w:rPr>
            </w:pPr>
          </w:p>
        </w:tc>
      </w:tr>
      <w:tr w:rsidR="00882A7B" w:rsidRPr="007373A0" w14:paraId="097AF2EF" w14:textId="77777777" w:rsidTr="001B096E">
        <w:trPr>
          <w:trHeight w:val="987"/>
        </w:trPr>
        <w:tc>
          <w:tcPr>
            <w:tcW w:w="1282" w:type="dxa"/>
            <w:vMerge/>
            <w:vAlign w:val="center"/>
          </w:tcPr>
          <w:p w14:paraId="728B4078" w14:textId="77777777" w:rsidR="00882A7B" w:rsidRPr="007373A0" w:rsidRDefault="00882A7B" w:rsidP="00297237">
            <w:pPr>
              <w:widowControl/>
              <w:rPr>
                <w:rFonts w:ascii="Times New Roman" w:eastAsia="宋体" w:hAnsi="Times New Roman" w:cs="Times New Roman"/>
                <w:color w:val="000000"/>
                <w:kern w:val="0"/>
                <w:szCs w:val="21"/>
              </w:rPr>
            </w:pPr>
          </w:p>
        </w:tc>
        <w:tc>
          <w:tcPr>
            <w:tcW w:w="7654" w:type="dxa"/>
            <w:gridSpan w:val="2"/>
            <w:vMerge/>
            <w:vAlign w:val="center"/>
          </w:tcPr>
          <w:p w14:paraId="63352936" w14:textId="77777777" w:rsidR="00882A7B" w:rsidRPr="007373A0" w:rsidRDefault="00882A7B" w:rsidP="00297237">
            <w:pPr>
              <w:widowControl/>
              <w:rPr>
                <w:rFonts w:ascii="Times New Roman" w:eastAsia="宋体" w:hAnsi="Times New Roman" w:cs="Times New Roman"/>
                <w:color w:val="000000"/>
                <w:kern w:val="0"/>
                <w:szCs w:val="21"/>
              </w:rPr>
            </w:pPr>
          </w:p>
        </w:tc>
      </w:tr>
      <w:tr w:rsidR="00882A7B" w:rsidRPr="007373A0" w14:paraId="20D4E0F0" w14:textId="77777777" w:rsidTr="001B096E">
        <w:trPr>
          <w:trHeight w:val="1140"/>
        </w:trPr>
        <w:tc>
          <w:tcPr>
            <w:tcW w:w="1282" w:type="dxa"/>
            <w:vMerge/>
            <w:vAlign w:val="center"/>
          </w:tcPr>
          <w:p w14:paraId="4CC66708" w14:textId="77777777" w:rsidR="00882A7B" w:rsidRPr="007373A0" w:rsidRDefault="00882A7B" w:rsidP="00297237">
            <w:pPr>
              <w:widowControl/>
              <w:rPr>
                <w:rFonts w:ascii="Times New Roman" w:eastAsia="宋体" w:hAnsi="Times New Roman" w:cs="Times New Roman"/>
                <w:color w:val="000000"/>
                <w:kern w:val="0"/>
                <w:szCs w:val="21"/>
              </w:rPr>
            </w:pPr>
          </w:p>
        </w:tc>
        <w:tc>
          <w:tcPr>
            <w:tcW w:w="7654" w:type="dxa"/>
            <w:gridSpan w:val="2"/>
            <w:vMerge/>
            <w:vAlign w:val="center"/>
          </w:tcPr>
          <w:p w14:paraId="726B7E30" w14:textId="77777777" w:rsidR="00882A7B" w:rsidRPr="007373A0" w:rsidRDefault="00882A7B" w:rsidP="00297237">
            <w:pPr>
              <w:widowControl/>
              <w:rPr>
                <w:rFonts w:ascii="Times New Roman" w:eastAsia="宋体" w:hAnsi="Times New Roman" w:cs="Times New Roman"/>
                <w:color w:val="000000"/>
                <w:kern w:val="0"/>
                <w:szCs w:val="21"/>
              </w:rPr>
            </w:pPr>
          </w:p>
        </w:tc>
      </w:tr>
      <w:tr w:rsidR="00882A7B" w:rsidRPr="007373A0" w14:paraId="40A7445E" w14:textId="77777777" w:rsidTr="001B096E">
        <w:trPr>
          <w:trHeight w:val="1010"/>
        </w:trPr>
        <w:tc>
          <w:tcPr>
            <w:tcW w:w="1282" w:type="dxa"/>
            <w:vMerge/>
            <w:vAlign w:val="center"/>
          </w:tcPr>
          <w:p w14:paraId="21C62770" w14:textId="77777777" w:rsidR="00882A7B" w:rsidRPr="007373A0" w:rsidRDefault="00882A7B" w:rsidP="00297237">
            <w:pPr>
              <w:widowControl/>
              <w:rPr>
                <w:rFonts w:ascii="Times New Roman" w:eastAsia="宋体" w:hAnsi="Times New Roman" w:cs="Times New Roman"/>
                <w:color w:val="000000"/>
                <w:kern w:val="0"/>
                <w:szCs w:val="21"/>
              </w:rPr>
            </w:pPr>
          </w:p>
        </w:tc>
        <w:tc>
          <w:tcPr>
            <w:tcW w:w="7654" w:type="dxa"/>
            <w:gridSpan w:val="2"/>
            <w:vMerge/>
            <w:vAlign w:val="center"/>
          </w:tcPr>
          <w:p w14:paraId="49E3BBC5" w14:textId="77777777" w:rsidR="00882A7B" w:rsidRPr="007373A0" w:rsidRDefault="00882A7B" w:rsidP="00297237">
            <w:pPr>
              <w:widowControl/>
              <w:rPr>
                <w:rFonts w:ascii="Times New Roman" w:eastAsia="宋体" w:hAnsi="Times New Roman" w:cs="Times New Roman"/>
                <w:color w:val="000000"/>
                <w:kern w:val="0"/>
                <w:szCs w:val="21"/>
              </w:rPr>
            </w:pPr>
          </w:p>
        </w:tc>
      </w:tr>
      <w:tr w:rsidR="00882A7B" w:rsidRPr="007373A0" w14:paraId="1479088A" w14:textId="77777777" w:rsidTr="001B096E">
        <w:trPr>
          <w:trHeight w:val="318"/>
        </w:trPr>
        <w:tc>
          <w:tcPr>
            <w:tcW w:w="1282" w:type="dxa"/>
            <w:shd w:val="clear" w:color="auto" w:fill="auto"/>
            <w:noWrap/>
            <w:vAlign w:val="center"/>
          </w:tcPr>
          <w:p w14:paraId="6BF68EC8" w14:textId="77777777" w:rsidR="00882A7B" w:rsidRPr="007373A0" w:rsidRDefault="00603CDE" w:rsidP="00297237">
            <w:pPr>
              <w:widowControl/>
              <w:rPr>
                <w:rFonts w:ascii="Times New Roman" w:eastAsia="宋体" w:hAnsi="Times New Roman" w:cs="Times New Roman"/>
                <w:color w:val="000000"/>
                <w:kern w:val="0"/>
                <w:szCs w:val="21"/>
              </w:rPr>
            </w:pPr>
            <w:r w:rsidRPr="007373A0">
              <w:rPr>
                <w:rFonts w:ascii="Times New Roman" w:eastAsia="宋体" w:hAnsi="Times New Roman" w:cs="Times New Roman"/>
                <w:color w:val="000000"/>
                <w:kern w:val="0"/>
                <w:szCs w:val="21"/>
              </w:rPr>
              <w:lastRenderedPageBreak/>
              <w:t>附件清单（如有）</w:t>
            </w:r>
          </w:p>
        </w:tc>
        <w:tc>
          <w:tcPr>
            <w:tcW w:w="7654" w:type="dxa"/>
            <w:gridSpan w:val="2"/>
            <w:shd w:val="clear" w:color="auto" w:fill="auto"/>
            <w:noWrap/>
            <w:vAlign w:val="center"/>
          </w:tcPr>
          <w:p w14:paraId="6CD0772E" w14:textId="77777777" w:rsidR="00882A7B" w:rsidRPr="007373A0" w:rsidRDefault="00603CDE" w:rsidP="00297237">
            <w:pPr>
              <w:widowControl/>
              <w:rPr>
                <w:rFonts w:ascii="Times New Roman" w:eastAsia="宋体" w:hAnsi="Times New Roman" w:cs="Times New Roman"/>
                <w:bCs/>
                <w:color w:val="FFFF00"/>
                <w:kern w:val="0"/>
                <w:szCs w:val="21"/>
              </w:rPr>
            </w:pPr>
            <w:r w:rsidRPr="007373A0">
              <w:rPr>
                <w:rFonts w:ascii="Times New Roman" w:eastAsia="宋体" w:hAnsi="Times New Roman" w:cs="Times New Roman"/>
                <w:bCs/>
                <w:kern w:val="0"/>
                <w:szCs w:val="21"/>
              </w:rPr>
              <w:t>无</w:t>
            </w:r>
          </w:p>
        </w:tc>
      </w:tr>
    </w:tbl>
    <w:p w14:paraId="02494E1C" w14:textId="77777777" w:rsidR="00882A7B" w:rsidRPr="007373A0" w:rsidRDefault="00882A7B" w:rsidP="00F13407">
      <w:pPr>
        <w:rPr>
          <w:rFonts w:ascii="Times New Roman" w:eastAsia="宋体" w:hAnsi="Times New Roman" w:cs="Times New Roman"/>
          <w:szCs w:val="21"/>
        </w:rPr>
      </w:pPr>
    </w:p>
    <w:sectPr w:rsidR="00882A7B" w:rsidRPr="007373A0" w:rsidSect="00381033">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09EA0" w14:textId="77777777" w:rsidR="00BA4C5A" w:rsidRDefault="00BA4C5A" w:rsidP="001662EF">
      <w:pPr>
        <w:rPr>
          <w:rFonts w:hint="eastAsia"/>
        </w:rPr>
      </w:pPr>
      <w:r>
        <w:separator/>
      </w:r>
    </w:p>
  </w:endnote>
  <w:endnote w:type="continuationSeparator" w:id="0">
    <w:p w14:paraId="7B0A7DFC" w14:textId="77777777" w:rsidR="00BA4C5A" w:rsidRDefault="00BA4C5A" w:rsidP="001662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A9B6C" w14:textId="77777777" w:rsidR="00BA4C5A" w:rsidRDefault="00BA4C5A" w:rsidP="001662EF">
      <w:pPr>
        <w:rPr>
          <w:rFonts w:hint="eastAsia"/>
        </w:rPr>
      </w:pPr>
      <w:r>
        <w:separator/>
      </w:r>
    </w:p>
  </w:footnote>
  <w:footnote w:type="continuationSeparator" w:id="0">
    <w:p w14:paraId="673D16AD" w14:textId="77777777" w:rsidR="00BA4C5A" w:rsidRDefault="00BA4C5A" w:rsidP="001662E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77C1"/>
    <w:multiLevelType w:val="hybridMultilevel"/>
    <w:tmpl w:val="9E5A5EB4"/>
    <w:lvl w:ilvl="0" w:tplc="B63236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395D43"/>
    <w:multiLevelType w:val="hybridMultilevel"/>
    <w:tmpl w:val="75385EB2"/>
    <w:lvl w:ilvl="0" w:tplc="234C61B2">
      <w:start w:val="1"/>
      <w:numFmt w:val="decimal"/>
      <w:lvlText w:val="%1."/>
      <w:lvlJc w:val="left"/>
      <w:pPr>
        <w:ind w:left="360" w:hanging="360"/>
      </w:pPr>
      <w:rPr>
        <w:rFonts w:ascii="Times New Roman" w:hAnsi="Times New Roman" w:cs="Times New Roman" w:hint="default"/>
        <w:b/>
        <w:color w:val="auto"/>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07349F"/>
    <w:multiLevelType w:val="hybridMultilevel"/>
    <w:tmpl w:val="A33CDC12"/>
    <w:lvl w:ilvl="0" w:tplc="EC2AA454">
      <w:start w:val="1"/>
      <w:numFmt w:val="decimal"/>
      <w:pStyle w:val="2"/>
      <w:suff w:val="nothing"/>
      <w:lvlText w:val="Q%1:"/>
      <w:lvlJc w:val="right"/>
      <w:pPr>
        <w:ind w:left="440" w:hanging="152"/>
      </w:pPr>
      <w:rPr>
        <w:rFonts w:ascii="Times New Roman" w:hAnsi="Times New Roman" w:hint="default"/>
        <w:b/>
        <w:bCs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1CD0E87"/>
    <w:multiLevelType w:val="multilevel"/>
    <w:tmpl w:val="16F06320"/>
    <w:lvl w:ilvl="0">
      <w:start w:val="1"/>
      <w:numFmt w:val="decimal"/>
      <w:suff w:val="space"/>
      <w:lvlText w:val="%1."/>
      <w:lvlJc w:val="left"/>
      <w:pPr>
        <w:ind w:left="360" w:hanging="360"/>
      </w:pPr>
      <w:rPr>
        <w:rFonts w:hint="eastAsia"/>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600921212">
    <w:abstractNumId w:val="3"/>
  </w:num>
  <w:num w:numId="2" w16cid:durableId="1612125091">
    <w:abstractNumId w:val="0"/>
  </w:num>
  <w:num w:numId="3" w16cid:durableId="826673175">
    <w:abstractNumId w:val="1"/>
  </w:num>
  <w:num w:numId="4" w16cid:durableId="16976550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9588771">
    <w:abstractNumId w:val="2"/>
  </w:num>
  <w:num w:numId="6" w16cid:durableId="99360195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yM2QyMWNmZjgyZTEwNTMwOWE5NGM5MjhjMWE5MzMifQ=="/>
    <w:docVar w:name="KSO_WPS_MARK_KEY" w:val="48eff9b3-6fc7-42ba-92c5-96078db8b6f6"/>
  </w:docVars>
  <w:rsids>
    <w:rsidRoot w:val="0003431E"/>
    <w:rsid w:val="000037DC"/>
    <w:rsid w:val="00003F90"/>
    <w:rsid w:val="00006FED"/>
    <w:rsid w:val="00010060"/>
    <w:rsid w:val="00030D4D"/>
    <w:rsid w:val="00031C7D"/>
    <w:rsid w:val="0003431E"/>
    <w:rsid w:val="000507A6"/>
    <w:rsid w:val="000528A6"/>
    <w:rsid w:val="00054D3F"/>
    <w:rsid w:val="00061A9E"/>
    <w:rsid w:val="0006200E"/>
    <w:rsid w:val="00066493"/>
    <w:rsid w:val="00067267"/>
    <w:rsid w:val="00075CCB"/>
    <w:rsid w:val="00084663"/>
    <w:rsid w:val="00084D18"/>
    <w:rsid w:val="00086560"/>
    <w:rsid w:val="000A088A"/>
    <w:rsid w:val="000A3664"/>
    <w:rsid w:val="000A4688"/>
    <w:rsid w:val="000A468A"/>
    <w:rsid w:val="000A488B"/>
    <w:rsid w:val="000A5F09"/>
    <w:rsid w:val="000A6600"/>
    <w:rsid w:val="000B0C6F"/>
    <w:rsid w:val="000B20F4"/>
    <w:rsid w:val="000C0255"/>
    <w:rsid w:val="000C0668"/>
    <w:rsid w:val="000C08CD"/>
    <w:rsid w:val="000C3ECB"/>
    <w:rsid w:val="000C5C9F"/>
    <w:rsid w:val="000C72BB"/>
    <w:rsid w:val="000D0A12"/>
    <w:rsid w:val="000D1766"/>
    <w:rsid w:val="000D19F2"/>
    <w:rsid w:val="000D6108"/>
    <w:rsid w:val="000E0DA9"/>
    <w:rsid w:val="000E1337"/>
    <w:rsid w:val="000F2FFB"/>
    <w:rsid w:val="000F5758"/>
    <w:rsid w:val="001041AE"/>
    <w:rsid w:val="0010543C"/>
    <w:rsid w:val="0010622D"/>
    <w:rsid w:val="00111DCF"/>
    <w:rsid w:val="00112F4C"/>
    <w:rsid w:val="001144D6"/>
    <w:rsid w:val="00114C6D"/>
    <w:rsid w:val="0011585D"/>
    <w:rsid w:val="00121FF3"/>
    <w:rsid w:val="00125B09"/>
    <w:rsid w:val="00127CC2"/>
    <w:rsid w:val="00127F36"/>
    <w:rsid w:val="001307C4"/>
    <w:rsid w:val="00131F5E"/>
    <w:rsid w:val="00132CB2"/>
    <w:rsid w:val="001332FA"/>
    <w:rsid w:val="001360E5"/>
    <w:rsid w:val="0014330D"/>
    <w:rsid w:val="00145054"/>
    <w:rsid w:val="001457D1"/>
    <w:rsid w:val="001471C1"/>
    <w:rsid w:val="00150F62"/>
    <w:rsid w:val="00165043"/>
    <w:rsid w:val="001662EF"/>
    <w:rsid w:val="00175227"/>
    <w:rsid w:val="00175C87"/>
    <w:rsid w:val="0018295D"/>
    <w:rsid w:val="001833BA"/>
    <w:rsid w:val="00187C84"/>
    <w:rsid w:val="001A0D88"/>
    <w:rsid w:val="001A6816"/>
    <w:rsid w:val="001A7773"/>
    <w:rsid w:val="001B096E"/>
    <w:rsid w:val="001B17DE"/>
    <w:rsid w:val="001B23D4"/>
    <w:rsid w:val="001C399C"/>
    <w:rsid w:val="001C69AA"/>
    <w:rsid w:val="001D5823"/>
    <w:rsid w:val="001D6AF1"/>
    <w:rsid w:val="001E0A16"/>
    <w:rsid w:val="001E278A"/>
    <w:rsid w:val="001E6DFA"/>
    <w:rsid w:val="001F0B28"/>
    <w:rsid w:val="001F5275"/>
    <w:rsid w:val="002038D0"/>
    <w:rsid w:val="00204B8E"/>
    <w:rsid w:val="00207E2F"/>
    <w:rsid w:val="00215B3A"/>
    <w:rsid w:val="00222637"/>
    <w:rsid w:val="002352A6"/>
    <w:rsid w:val="00244EEC"/>
    <w:rsid w:val="0024701A"/>
    <w:rsid w:val="002501BC"/>
    <w:rsid w:val="0025203F"/>
    <w:rsid w:val="0025394A"/>
    <w:rsid w:val="002610E3"/>
    <w:rsid w:val="002618A1"/>
    <w:rsid w:val="00262266"/>
    <w:rsid w:val="00285572"/>
    <w:rsid w:val="0028659C"/>
    <w:rsid w:val="00287613"/>
    <w:rsid w:val="00291E10"/>
    <w:rsid w:val="00297237"/>
    <w:rsid w:val="00297C6A"/>
    <w:rsid w:val="002A3FBD"/>
    <w:rsid w:val="002B418D"/>
    <w:rsid w:val="002B4C8F"/>
    <w:rsid w:val="002C478E"/>
    <w:rsid w:val="002E33E7"/>
    <w:rsid w:val="002E5289"/>
    <w:rsid w:val="002E589D"/>
    <w:rsid w:val="002F0469"/>
    <w:rsid w:val="002F779D"/>
    <w:rsid w:val="00307B3F"/>
    <w:rsid w:val="00307BBD"/>
    <w:rsid w:val="0031054F"/>
    <w:rsid w:val="00311060"/>
    <w:rsid w:val="003118B8"/>
    <w:rsid w:val="00316096"/>
    <w:rsid w:val="003259E4"/>
    <w:rsid w:val="00330BD2"/>
    <w:rsid w:val="00333BF8"/>
    <w:rsid w:val="0033656A"/>
    <w:rsid w:val="0033782C"/>
    <w:rsid w:val="00343B27"/>
    <w:rsid w:val="00344B8B"/>
    <w:rsid w:val="00350CBB"/>
    <w:rsid w:val="00360168"/>
    <w:rsid w:val="00360F1D"/>
    <w:rsid w:val="00364321"/>
    <w:rsid w:val="0037125C"/>
    <w:rsid w:val="00372385"/>
    <w:rsid w:val="003739C2"/>
    <w:rsid w:val="00380E64"/>
    <w:rsid w:val="00381033"/>
    <w:rsid w:val="00383AD2"/>
    <w:rsid w:val="0038551C"/>
    <w:rsid w:val="003908F9"/>
    <w:rsid w:val="003A0A6F"/>
    <w:rsid w:val="003A3739"/>
    <w:rsid w:val="003A4D85"/>
    <w:rsid w:val="003A7303"/>
    <w:rsid w:val="003B1924"/>
    <w:rsid w:val="003B20E1"/>
    <w:rsid w:val="003B28C2"/>
    <w:rsid w:val="003D1B1B"/>
    <w:rsid w:val="003D2D9C"/>
    <w:rsid w:val="003D53AF"/>
    <w:rsid w:val="003E17BE"/>
    <w:rsid w:val="003E6E24"/>
    <w:rsid w:val="003F5429"/>
    <w:rsid w:val="00400E70"/>
    <w:rsid w:val="00404F53"/>
    <w:rsid w:val="00433412"/>
    <w:rsid w:val="00443D2D"/>
    <w:rsid w:val="00450BB2"/>
    <w:rsid w:val="00453A1E"/>
    <w:rsid w:val="00455683"/>
    <w:rsid w:val="004571FD"/>
    <w:rsid w:val="004617C7"/>
    <w:rsid w:val="00464D16"/>
    <w:rsid w:val="00465E64"/>
    <w:rsid w:val="00471408"/>
    <w:rsid w:val="0048635D"/>
    <w:rsid w:val="00487D99"/>
    <w:rsid w:val="00490459"/>
    <w:rsid w:val="00492854"/>
    <w:rsid w:val="004937C7"/>
    <w:rsid w:val="0049424A"/>
    <w:rsid w:val="004A15EA"/>
    <w:rsid w:val="004A6D51"/>
    <w:rsid w:val="004A6FDD"/>
    <w:rsid w:val="004B1CBF"/>
    <w:rsid w:val="004B74C0"/>
    <w:rsid w:val="004C10DD"/>
    <w:rsid w:val="004C1A80"/>
    <w:rsid w:val="004E1603"/>
    <w:rsid w:val="004F5597"/>
    <w:rsid w:val="004F6B4C"/>
    <w:rsid w:val="00507EEE"/>
    <w:rsid w:val="005121C9"/>
    <w:rsid w:val="00515702"/>
    <w:rsid w:val="00515FF1"/>
    <w:rsid w:val="0051770E"/>
    <w:rsid w:val="00523063"/>
    <w:rsid w:val="00530EA5"/>
    <w:rsid w:val="00531458"/>
    <w:rsid w:val="00533C41"/>
    <w:rsid w:val="00535678"/>
    <w:rsid w:val="0053625F"/>
    <w:rsid w:val="00551307"/>
    <w:rsid w:val="005624DB"/>
    <w:rsid w:val="005627EB"/>
    <w:rsid w:val="00566F85"/>
    <w:rsid w:val="00567178"/>
    <w:rsid w:val="00571AC5"/>
    <w:rsid w:val="00574FFF"/>
    <w:rsid w:val="005857EE"/>
    <w:rsid w:val="00586087"/>
    <w:rsid w:val="00591E05"/>
    <w:rsid w:val="00592040"/>
    <w:rsid w:val="00594678"/>
    <w:rsid w:val="005A08FD"/>
    <w:rsid w:val="005A2C7E"/>
    <w:rsid w:val="005B26A6"/>
    <w:rsid w:val="005B6252"/>
    <w:rsid w:val="005B6772"/>
    <w:rsid w:val="005C1553"/>
    <w:rsid w:val="005C1FD6"/>
    <w:rsid w:val="005D3A45"/>
    <w:rsid w:val="005E48EB"/>
    <w:rsid w:val="005E6145"/>
    <w:rsid w:val="005F3437"/>
    <w:rsid w:val="005F3630"/>
    <w:rsid w:val="005F4C7D"/>
    <w:rsid w:val="005F5C96"/>
    <w:rsid w:val="006001CE"/>
    <w:rsid w:val="0060132C"/>
    <w:rsid w:val="00603CDE"/>
    <w:rsid w:val="00606D31"/>
    <w:rsid w:val="00607CEC"/>
    <w:rsid w:val="00610042"/>
    <w:rsid w:val="00615DAF"/>
    <w:rsid w:val="006226DC"/>
    <w:rsid w:val="00632C26"/>
    <w:rsid w:val="00633A1B"/>
    <w:rsid w:val="00637C3F"/>
    <w:rsid w:val="00653703"/>
    <w:rsid w:val="006545C8"/>
    <w:rsid w:val="00657B85"/>
    <w:rsid w:val="00657FC7"/>
    <w:rsid w:val="00660AA8"/>
    <w:rsid w:val="00664D61"/>
    <w:rsid w:val="00676A76"/>
    <w:rsid w:val="006830EE"/>
    <w:rsid w:val="00683F70"/>
    <w:rsid w:val="00685FB6"/>
    <w:rsid w:val="006A217B"/>
    <w:rsid w:val="006A44E8"/>
    <w:rsid w:val="006A5922"/>
    <w:rsid w:val="006B1426"/>
    <w:rsid w:val="006B2D7B"/>
    <w:rsid w:val="006C0B50"/>
    <w:rsid w:val="006C4E44"/>
    <w:rsid w:val="006C6B53"/>
    <w:rsid w:val="006D59FF"/>
    <w:rsid w:val="006E32E2"/>
    <w:rsid w:val="006E662F"/>
    <w:rsid w:val="006F4E7F"/>
    <w:rsid w:val="00713A2B"/>
    <w:rsid w:val="00713F38"/>
    <w:rsid w:val="00715348"/>
    <w:rsid w:val="00715867"/>
    <w:rsid w:val="007203C9"/>
    <w:rsid w:val="00724B69"/>
    <w:rsid w:val="00724D3F"/>
    <w:rsid w:val="00725808"/>
    <w:rsid w:val="00730486"/>
    <w:rsid w:val="007304C8"/>
    <w:rsid w:val="007341C7"/>
    <w:rsid w:val="007373A0"/>
    <w:rsid w:val="00740108"/>
    <w:rsid w:val="007547D0"/>
    <w:rsid w:val="00757799"/>
    <w:rsid w:val="0076061C"/>
    <w:rsid w:val="00765656"/>
    <w:rsid w:val="00767E80"/>
    <w:rsid w:val="0077117F"/>
    <w:rsid w:val="00772433"/>
    <w:rsid w:val="00772608"/>
    <w:rsid w:val="00774C41"/>
    <w:rsid w:val="007766DC"/>
    <w:rsid w:val="00781E35"/>
    <w:rsid w:val="00787B7F"/>
    <w:rsid w:val="00790983"/>
    <w:rsid w:val="007A332F"/>
    <w:rsid w:val="007A75EC"/>
    <w:rsid w:val="007B5EF9"/>
    <w:rsid w:val="007D3242"/>
    <w:rsid w:val="007D405F"/>
    <w:rsid w:val="007D56F6"/>
    <w:rsid w:val="007E2007"/>
    <w:rsid w:val="007E34E7"/>
    <w:rsid w:val="007F3944"/>
    <w:rsid w:val="00802FA8"/>
    <w:rsid w:val="0081048E"/>
    <w:rsid w:val="0081319E"/>
    <w:rsid w:val="008135F3"/>
    <w:rsid w:val="008266C4"/>
    <w:rsid w:val="00830261"/>
    <w:rsid w:val="00833E47"/>
    <w:rsid w:val="008511A7"/>
    <w:rsid w:val="00853D99"/>
    <w:rsid w:val="008541E4"/>
    <w:rsid w:val="008557E4"/>
    <w:rsid w:val="00862AEE"/>
    <w:rsid w:val="00872DF6"/>
    <w:rsid w:val="00877466"/>
    <w:rsid w:val="00882A7B"/>
    <w:rsid w:val="00884FC6"/>
    <w:rsid w:val="00892B6E"/>
    <w:rsid w:val="008A52C2"/>
    <w:rsid w:val="008A6879"/>
    <w:rsid w:val="008B1324"/>
    <w:rsid w:val="008C3A47"/>
    <w:rsid w:val="008C7793"/>
    <w:rsid w:val="008D0145"/>
    <w:rsid w:val="008E1894"/>
    <w:rsid w:val="008E3256"/>
    <w:rsid w:val="008E3EC9"/>
    <w:rsid w:val="0090541D"/>
    <w:rsid w:val="00906DDB"/>
    <w:rsid w:val="009200EF"/>
    <w:rsid w:val="00921F0E"/>
    <w:rsid w:val="0092379F"/>
    <w:rsid w:val="00923FB9"/>
    <w:rsid w:val="009378DE"/>
    <w:rsid w:val="00940E54"/>
    <w:rsid w:val="00952184"/>
    <w:rsid w:val="00961BF3"/>
    <w:rsid w:val="00973F0A"/>
    <w:rsid w:val="00974A4A"/>
    <w:rsid w:val="009758C9"/>
    <w:rsid w:val="0098226D"/>
    <w:rsid w:val="00995E7E"/>
    <w:rsid w:val="00995F57"/>
    <w:rsid w:val="009A0832"/>
    <w:rsid w:val="009A5530"/>
    <w:rsid w:val="009A5925"/>
    <w:rsid w:val="009A62D3"/>
    <w:rsid w:val="009B1C2B"/>
    <w:rsid w:val="009B4299"/>
    <w:rsid w:val="009C0554"/>
    <w:rsid w:val="009C0E13"/>
    <w:rsid w:val="009C3459"/>
    <w:rsid w:val="009D30EC"/>
    <w:rsid w:val="009D3411"/>
    <w:rsid w:val="009D5A7B"/>
    <w:rsid w:val="009E5719"/>
    <w:rsid w:val="009F7B94"/>
    <w:rsid w:val="00A01B0A"/>
    <w:rsid w:val="00A04BA1"/>
    <w:rsid w:val="00A10004"/>
    <w:rsid w:val="00A227E1"/>
    <w:rsid w:val="00A25A1B"/>
    <w:rsid w:val="00A3094B"/>
    <w:rsid w:val="00A31321"/>
    <w:rsid w:val="00A47608"/>
    <w:rsid w:val="00A54512"/>
    <w:rsid w:val="00A552E4"/>
    <w:rsid w:val="00A5660A"/>
    <w:rsid w:val="00A608B4"/>
    <w:rsid w:val="00A630D9"/>
    <w:rsid w:val="00A771CA"/>
    <w:rsid w:val="00A822F4"/>
    <w:rsid w:val="00A842AD"/>
    <w:rsid w:val="00A85597"/>
    <w:rsid w:val="00A9085E"/>
    <w:rsid w:val="00A94245"/>
    <w:rsid w:val="00AB382F"/>
    <w:rsid w:val="00AB5B07"/>
    <w:rsid w:val="00AC0678"/>
    <w:rsid w:val="00AC520F"/>
    <w:rsid w:val="00AC5410"/>
    <w:rsid w:val="00AC6EFA"/>
    <w:rsid w:val="00AD588A"/>
    <w:rsid w:val="00AE2D75"/>
    <w:rsid w:val="00AF2384"/>
    <w:rsid w:val="00AF2827"/>
    <w:rsid w:val="00AF347B"/>
    <w:rsid w:val="00AF6A39"/>
    <w:rsid w:val="00B04DBD"/>
    <w:rsid w:val="00B04E14"/>
    <w:rsid w:val="00B07975"/>
    <w:rsid w:val="00B12328"/>
    <w:rsid w:val="00B20892"/>
    <w:rsid w:val="00B21293"/>
    <w:rsid w:val="00B25FF9"/>
    <w:rsid w:val="00B2735B"/>
    <w:rsid w:val="00B277E3"/>
    <w:rsid w:val="00B34691"/>
    <w:rsid w:val="00B362D9"/>
    <w:rsid w:val="00B5501D"/>
    <w:rsid w:val="00B650D1"/>
    <w:rsid w:val="00B71A51"/>
    <w:rsid w:val="00B77F95"/>
    <w:rsid w:val="00B81DBD"/>
    <w:rsid w:val="00B8651E"/>
    <w:rsid w:val="00B87B4D"/>
    <w:rsid w:val="00B92D77"/>
    <w:rsid w:val="00B93CB6"/>
    <w:rsid w:val="00BA1A48"/>
    <w:rsid w:val="00BA1B88"/>
    <w:rsid w:val="00BA4C5A"/>
    <w:rsid w:val="00BA57B6"/>
    <w:rsid w:val="00BB144E"/>
    <w:rsid w:val="00BB1925"/>
    <w:rsid w:val="00BB48E7"/>
    <w:rsid w:val="00BC1C21"/>
    <w:rsid w:val="00BC4677"/>
    <w:rsid w:val="00BD0034"/>
    <w:rsid w:val="00BD5152"/>
    <w:rsid w:val="00BD67F5"/>
    <w:rsid w:val="00BE1077"/>
    <w:rsid w:val="00BF69F7"/>
    <w:rsid w:val="00BF6C0E"/>
    <w:rsid w:val="00C01ADB"/>
    <w:rsid w:val="00C0428A"/>
    <w:rsid w:val="00C04A5E"/>
    <w:rsid w:val="00C0501D"/>
    <w:rsid w:val="00C071B6"/>
    <w:rsid w:val="00C170C2"/>
    <w:rsid w:val="00C17666"/>
    <w:rsid w:val="00C17E14"/>
    <w:rsid w:val="00C36DB4"/>
    <w:rsid w:val="00C421D6"/>
    <w:rsid w:val="00C441B7"/>
    <w:rsid w:val="00C56763"/>
    <w:rsid w:val="00C61FC7"/>
    <w:rsid w:val="00C72E70"/>
    <w:rsid w:val="00C77DA0"/>
    <w:rsid w:val="00C80C11"/>
    <w:rsid w:val="00C83C3B"/>
    <w:rsid w:val="00C84198"/>
    <w:rsid w:val="00C940EA"/>
    <w:rsid w:val="00C95DFC"/>
    <w:rsid w:val="00C974BD"/>
    <w:rsid w:val="00C97575"/>
    <w:rsid w:val="00CA18E8"/>
    <w:rsid w:val="00CA4D76"/>
    <w:rsid w:val="00CB5843"/>
    <w:rsid w:val="00CB609B"/>
    <w:rsid w:val="00CB7D6C"/>
    <w:rsid w:val="00CC0E0E"/>
    <w:rsid w:val="00CC425B"/>
    <w:rsid w:val="00CC6536"/>
    <w:rsid w:val="00CD28C2"/>
    <w:rsid w:val="00CD3C37"/>
    <w:rsid w:val="00CD4126"/>
    <w:rsid w:val="00CD7CFB"/>
    <w:rsid w:val="00CE065D"/>
    <w:rsid w:val="00CE256E"/>
    <w:rsid w:val="00CE303B"/>
    <w:rsid w:val="00CE71E5"/>
    <w:rsid w:val="00CE7569"/>
    <w:rsid w:val="00CE7A35"/>
    <w:rsid w:val="00CF2DC9"/>
    <w:rsid w:val="00CF4803"/>
    <w:rsid w:val="00CF4BE5"/>
    <w:rsid w:val="00CF61D2"/>
    <w:rsid w:val="00D12A6E"/>
    <w:rsid w:val="00D133F2"/>
    <w:rsid w:val="00D13CF9"/>
    <w:rsid w:val="00D246E9"/>
    <w:rsid w:val="00D260A7"/>
    <w:rsid w:val="00D2729F"/>
    <w:rsid w:val="00D2767C"/>
    <w:rsid w:val="00D3017C"/>
    <w:rsid w:val="00D30765"/>
    <w:rsid w:val="00D371F8"/>
    <w:rsid w:val="00D4486D"/>
    <w:rsid w:val="00D460B4"/>
    <w:rsid w:val="00D46DFE"/>
    <w:rsid w:val="00D46F7E"/>
    <w:rsid w:val="00D51D7D"/>
    <w:rsid w:val="00D52ACF"/>
    <w:rsid w:val="00D53287"/>
    <w:rsid w:val="00D55474"/>
    <w:rsid w:val="00D55E61"/>
    <w:rsid w:val="00D6758F"/>
    <w:rsid w:val="00D73E5F"/>
    <w:rsid w:val="00D767BF"/>
    <w:rsid w:val="00D917B2"/>
    <w:rsid w:val="00D91BDD"/>
    <w:rsid w:val="00D931ED"/>
    <w:rsid w:val="00D93726"/>
    <w:rsid w:val="00D955FA"/>
    <w:rsid w:val="00D972E0"/>
    <w:rsid w:val="00DA47EF"/>
    <w:rsid w:val="00DA673C"/>
    <w:rsid w:val="00DC1A70"/>
    <w:rsid w:val="00DC38A8"/>
    <w:rsid w:val="00DC44E6"/>
    <w:rsid w:val="00DC66AC"/>
    <w:rsid w:val="00DC7894"/>
    <w:rsid w:val="00DD067E"/>
    <w:rsid w:val="00DD1B7B"/>
    <w:rsid w:val="00DE0785"/>
    <w:rsid w:val="00DE30E8"/>
    <w:rsid w:val="00DE60A7"/>
    <w:rsid w:val="00DF0735"/>
    <w:rsid w:val="00DF0C96"/>
    <w:rsid w:val="00E014D5"/>
    <w:rsid w:val="00E060C5"/>
    <w:rsid w:val="00E10C84"/>
    <w:rsid w:val="00E134DD"/>
    <w:rsid w:val="00E1681F"/>
    <w:rsid w:val="00E227C9"/>
    <w:rsid w:val="00E22CCE"/>
    <w:rsid w:val="00E266AA"/>
    <w:rsid w:val="00E3003F"/>
    <w:rsid w:val="00E35590"/>
    <w:rsid w:val="00E3587A"/>
    <w:rsid w:val="00E60D43"/>
    <w:rsid w:val="00E60F39"/>
    <w:rsid w:val="00E649D6"/>
    <w:rsid w:val="00E83BCE"/>
    <w:rsid w:val="00E9056E"/>
    <w:rsid w:val="00E91C65"/>
    <w:rsid w:val="00E9368B"/>
    <w:rsid w:val="00E93989"/>
    <w:rsid w:val="00E94120"/>
    <w:rsid w:val="00EA1FF9"/>
    <w:rsid w:val="00EA3131"/>
    <w:rsid w:val="00EA6ECE"/>
    <w:rsid w:val="00EC1695"/>
    <w:rsid w:val="00EC2E76"/>
    <w:rsid w:val="00EC61FB"/>
    <w:rsid w:val="00ED7579"/>
    <w:rsid w:val="00F108DA"/>
    <w:rsid w:val="00F10FD0"/>
    <w:rsid w:val="00F112CB"/>
    <w:rsid w:val="00F13407"/>
    <w:rsid w:val="00F14D97"/>
    <w:rsid w:val="00F174FA"/>
    <w:rsid w:val="00F240F8"/>
    <w:rsid w:val="00F30A24"/>
    <w:rsid w:val="00F354BC"/>
    <w:rsid w:val="00F41EDA"/>
    <w:rsid w:val="00F5346B"/>
    <w:rsid w:val="00F55BB0"/>
    <w:rsid w:val="00F56168"/>
    <w:rsid w:val="00F563DA"/>
    <w:rsid w:val="00F57C24"/>
    <w:rsid w:val="00F81113"/>
    <w:rsid w:val="00F82446"/>
    <w:rsid w:val="00F84238"/>
    <w:rsid w:val="00F85D91"/>
    <w:rsid w:val="00F914D9"/>
    <w:rsid w:val="00F91BB6"/>
    <w:rsid w:val="00F935A6"/>
    <w:rsid w:val="00FA0805"/>
    <w:rsid w:val="00FA744F"/>
    <w:rsid w:val="00FC3EED"/>
    <w:rsid w:val="00FD10B3"/>
    <w:rsid w:val="00FD251A"/>
    <w:rsid w:val="00FD7987"/>
    <w:rsid w:val="00FE3FB4"/>
    <w:rsid w:val="00FF5F17"/>
    <w:rsid w:val="00FF7D03"/>
    <w:rsid w:val="71546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8B53"/>
  <w15:docId w15:val="{745A644C-9609-4861-A4FC-A230F867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0"/>
    <w:next w:val="a"/>
    <w:link w:val="20"/>
    <w:uiPriority w:val="9"/>
    <w:unhideWhenUsed/>
    <w:qFormat/>
    <w:rsid w:val="007373A0"/>
    <w:pPr>
      <w:numPr>
        <w:numId w:val="5"/>
      </w:numPr>
      <w:snapToGrid w:val="0"/>
      <w:spacing w:line="240" w:lineRule="atLeast"/>
      <w:ind w:firstLineChars="0" w:firstLine="0"/>
      <w:jc w:val="left"/>
      <w:outlineLvl w:val="1"/>
    </w:pPr>
    <w:rPr>
      <w:rFonts w:ascii="Times New Roman" w:hAnsi="Times New Roman" w:cs="Times New Roman"/>
      <w:b/>
      <w:bCs/>
      <w:szCs w:val="21"/>
      <w:shd w:val="clear" w:color="auto" w:fill="FFFFFF"/>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0">
    <w:name w:val="List Paragraph"/>
    <w:basedOn w:val="a"/>
    <w:uiPriority w:val="34"/>
    <w:qFormat/>
    <w:pPr>
      <w:ind w:firstLineChars="200" w:firstLine="420"/>
    </w:pPr>
  </w:style>
  <w:style w:type="character" w:customStyle="1" w:styleId="a7">
    <w:name w:val="页眉 字符"/>
    <w:basedOn w:val="a1"/>
    <w:link w:val="a6"/>
    <w:uiPriority w:val="99"/>
    <w:rPr>
      <w:sz w:val="18"/>
      <w:szCs w:val="18"/>
    </w:rPr>
  </w:style>
  <w:style w:type="character" w:customStyle="1" w:styleId="a5">
    <w:name w:val="页脚 字符"/>
    <w:basedOn w:val="a1"/>
    <w:link w:val="a4"/>
    <w:uiPriority w:val="99"/>
    <w:rPr>
      <w:sz w:val="18"/>
      <w:szCs w:val="18"/>
    </w:rPr>
  </w:style>
  <w:style w:type="character" w:customStyle="1" w:styleId="HTML0">
    <w:name w:val="HTML 预设格式 字符"/>
    <w:basedOn w:val="a1"/>
    <w:link w:val="HTML"/>
    <w:uiPriority w:val="99"/>
    <w:rPr>
      <w:rFonts w:ascii="宋体" w:eastAsia="宋体" w:hAnsi="宋体" w:cs="宋体"/>
      <w:kern w:val="0"/>
      <w:sz w:val="24"/>
      <w:szCs w:val="24"/>
    </w:rPr>
  </w:style>
  <w:style w:type="paragraph" w:customStyle="1" w:styleId="1">
    <w:name w:val="修订1"/>
    <w:hidden/>
    <w:uiPriority w:val="99"/>
    <w:semiHidden/>
    <w:rPr>
      <w:rFonts w:asciiTheme="minorHAnsi" w:eastAsiaTheme="minorEastAsia" w:hAnsiTheme="minorHAnsi" w:cstheme="minorBidi"/>
      <w:kern w:val="2"/>
      <w:sz w:val="21"/>
      <w:szCs w:val="22"/>
    </w:rPr>
  </w:style>
  <w:style w:type="paragraph" w:styleId="a8">
    <w:name w:val="Balloon Text"/>
    <w:basedOn w:val="a"/>
    <w:link w:val="a9"/>
    <w:uiPriority w:val="99"/>
    <w:semiHidden/>
    <w:unhideWhenUsed/>
    <w:rsid w:val="00187C84"/>
    <w:rPr>
      <w:sz w:val="18"/>
      <w:szCs w:val="18"/>
    </w:rPr>
  </w:style>
  <w:style w:type="character" w:customStyle="1" w:styleId="a9">
    <w:name w:val="批注框文本 字符"/>
    <w:basedOn w:val="a1"/>
    <w:link w:val="a8"/>
    <w:uiPriority w:val="99"/>
    <w:semiHidden/>
    <w:rsid w:val="00187C84"/>
    <w:rPr>
      <w:rFonts w:asciiTheme="minorHAnsi" w:eastAsiaTheme="minorEastAsia" w:hAnsiTheme="minorHAnsi" w:cstheme="minorBidi"/>
      <w:kern w:val="2"/>
      <w:sz w:val="18"/>
      <w:szCs w:val="18"/>
    </w:rPr>
  </w:style>
  <w:style w:type="character" w:styleId="aa">
    <w:name w:val="annotation reference"/>
    <w:basedOn w:val="a1"/>
    <w:uiPriority w:val="99"/>
    <w:semiHidden/>
    <w:unhideWhenUsed/>
    <w:rsid w:val="00187C84"/>
    <w:rPr>
      <w:sz w:val="21"/>
      <w:szCs w:val="21"/>
    </w:rPr>
  </w:style>
  <w:style w:type="paragraph" w:styleId="ab">
    <w:name w:val="annotation text"/>
    <w:basedOn w:val="a"/>
    <w:link w:val="ac"/>
    <w:uiPriority w:val="99"/>
    <w:unhideWhenUsed/>
    <w:rsid w:val="00187C84"/>
    <w:pPr>
      <w:jc w:val="left"/>
    </w:pPr>
  </w:style>
  <w:style w:type="character" w:customStyle="1" w:styleId="ac">
    <w:name w:val="批注文字 字符"/>
    <w:basedOn w:val="a1"/>
    <w:link w:val="ab"/>
    <w:uiPriority w:val="99"/>
    <w:rsid w:val="00187C84"/>
    <w:rPr>
      <w:rFonts w:asciiTheme="minorHAnsi" w:eastAsiaTheme="minorEastAsia" w:hAnsiTheme="minorHAnsi" w:cstheme="minorBidi"/>
      <w:kern w:val="2"/>
      <w:sz w:val="21"/>
      <w:szCs w:val="22"/>
    </w:rPr>
  </w:style>
  <w:style w:type="paragraph" w:styleId="ad">
    <w:name w:val="annotation subject"/>
    <w:basedOn w:val="ab"/>
    <w:next w:val="ab"/>
    <w:link w:val="ae"/>
    <w:uiPriority w:val="99"/>
    <w:semiHidden/>
    <w:unhideWhenUsed/>
    <w:rsid w:val="00187C84"/>
    <w:rPr>
      <w:b/>
      <w:bCs/>
    </w:rPr>
  </w:style>
  <w:style w:type="character" w:customStyle="1" w:styleId="ae">
    <w:name w:val="批注主题 字符"/>
    <w:basedOn w:val="ac"/>
    <w:link w:val="ad"/>
    <w:uiPriority w:val="99"/>
    <w:semiHidden/>
    <w:rsid w:val="00187C84"/>
    <w:rPr>
      <w:rFonts w:asciiTheme="minorHAnsi" w:eastAsiaTheme="minorEastAsia" w:hAnsiTheme="minorHAnsi" w:cstheme="minorBidi"/>
      <w:b/>
      <w:bCs/>
      <w:kern w:val="2"/>
      <w:sz w:val="21"/>
      <w:szCs w:val="22"/>
    </w:rPr>
  </w:style>
  <w:style w:type="paragraph" w:styleId="af">
    <w:name w:val="Revision"/>
    <w:hidden/>
    <w:uiPriority w:val="99"/>
    <w:semiHidden/>
    <w:rsid w:val="001D5823"/>
    <w:rPr>
      <w:rFonts w:asciiTheme="minorHAnsi" w:eastAsiaTheme="minorEastAsia" w:hAnsiTheme="minorHAnsi" w:cstheme="minorBidi"/>
      <w:kern w:val="2"/>
      <w:sz w:val="21"/>
      <w:szCs w:val="22"/>
    </w:rPr>
  </w:style>
  <w:style w:type="table" w:styleId="af0">
    <w:name w:val="Table Grid"/>
    <w:basedOn w:val="a2"/>
    <w:uiPriority w:val="39"/>
    <w:rsid w:val="00D93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9C0554"/>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1"/>
    <w:link w:val="2"/>
    <w:uiPriority w:val="9"/>
    <w:rsid w:val="007373A0"/>
    <w:rPr>
      <w:rFonts w:eastAsiaTheme="minorEastAsia"/>
      <w:b/>
      <w:bCs/>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4764">
      <w:bodyDiv w:val="1"/>
      <w:marLeft w:val="0"/>
      <w:marRight w:val="0"/>
      <w:marTop w:val="0"/>
      <w:marBottom w:val="0"/>
      <w:divBdr>
        <w:top w:val="none" w:sz="0" w:space="0" w:color="auto"/>
        <w:left w:val="none" w:sz="0" w:space="0" w:color="auto"/>
        <w:bottom w:val="none" w:sz="0" w:space="0" w:color="auto"/>
        <w:right w:val="none" w:sz="0" w:space="0" w:color="auto"/>
      </w:divBdr>
    </w:div>
    <w:div w:id="26486718">
      <w:bodyDiv w:val="1"/>
      <w:marLeft w:val="0"/>
      <w:marRight w:val="0"/>
      <w:marTop w:val="0"/>
      <w:marBottom w:val="0"/>
      <w:divBdr>
        <w:top w:val="none" w:sz="0" w:space="0" w:color="auto"/>
        <w:left w:val="none" w:sz="0" w:space="0" w:color="auto"/>
        <w:bottom w:val="none" w:sz="0" w:space="0" w:color="auto"/>
        <w:right w:val="none" w:sz="0" w:space="0" w:color="auto"/>
      </w:divBdr>
    </w:div>
    <w:div w:id="49889521">
      <w:bodyDiv w:val="1"/>
      <w:marLeft w:val="0"/>
      <w:marRight w:val="0"/>
      <w:marTop w:val="0"/>
      <w:marBottom w:val="0"/>
      <w:divBdr>
        <w:top w:val="none" w:sz="0" w:space="0" w:color="auto"/>
        <w:left w:val="none" w:sz="0" w:space="0" w:color="auto"/>
        <w:bottom w:val="none" w:sz="0" w:space="0" w:color="auto"/>
        <w:right w:val="none" w:sz="0" w:space="0" w:color="auto"/>
      </w:divBdr>
    </w:div>
    <w:div w:id="58941031">
      <w:bodyDiv w:val="1"/>
      <w:marLeft w:val="0"/>
      <w:marRight w:val="0"/>
      <w:marTop w:val="0"/>
      <w:marBottom w:val="0"/>
      <w:divBdr>
        <w:top w:val="none" w:sz="0" w:space="0" w:color="auto"/>
        <w:left w:val="none" w:sz="0" w:space="0" w:color="auto"/>
        <w:bottom w:val="none" w:sz="0" w:space="0" w:color="auto"/>
        <w:right w:val="none" w:sz="0" w:space="0" w:color="auto"/>
      </w:divBdr>
    </w:div>
    <w:div w:id="91554991">
      <w:bodyDiv w:val="1"/>
      <w:marLeft w:val="0"/>
      <w:marRight w:val="0"/>
      <w:marTop w:val="0"/>
      <w:marBottom w:val="0"/>
      <w:divBdr>
        <w:top w:val="none" w:sz="0" w:space="0" w:color="auto"/>
        <w:left w:val="none" w:sz="0" w:space="0" w:color="auto"/>
        <w:bottom w:val="none" w:sz="0" w:space="0" w:color="auto"/>
        <w:right w:val="none" w:sz="0" w:space="0" w:color="auto"/>
      </w:divBdr>
    </w:div>
    <w:div w:id="91777495">
      <w:bodyDiv w:val="1"/>
      <w:marLeft w:val="0"/>
      <w:marRight w:val="0"/>
      <w:marTop w:val="0"/>
      <w:marBottom w:val="0"/>
      <w:divBdr>
        <w:top w:val="none" w:sz="0" w:space="0" w:color="auto"/>
        <w:left w:val="none" w:sz="0" w:space="0" w:color="auto"/>
        <w:bottom w:val="none" w:sz="0" w:space="0" w:color="auto"/>
        <w:right w:val="none" w:sz="0" w:space="0" w:color="auto"/>
      </w:divBdr>
    </w:div>
    <w:div w:id="99448785">
      <w:bodyDiv w:val="1"/>
      <w:marLeft w:val="0"/>
      <w:marRight w:val="0"/>
      <w:marTop w:val="0"/>
      <w:marBottom w:val="0"/>
      <w:divBdr>
        <w:top w:val="none" w:sz="0" w:space="0" w:color="auto"/>
        <w:left w:val="none" w:sz="0" w:space="0" w:color="auto"/>
        <w:bottom w:val="none" w:sz="0" w:space="0" w:color="auto"/>
        <w:right w:val="none" w:sz="0" w:space="0" w:color="auto"/>
      </w:divBdr>
    </w:div>
    <w:div w:id="103111150">
      <w:bodyDiv w:val="1"/>
      <w:marLeft w:val="0"/>
      <w:marRight w:val="0"/>
      <w:marTop w:val="0"/>
      <w:marBottom w:val="0"/>
      <w:divBdr>
        <w:top w:val="none" w:sz="0" w:space="0" w:color="auto"/>
        <w:left w:val="none" w:sz="0" w:space="0" w:color="auto"/>
        <w:bottom w:val="none" w:sz="0" w:space="0" w:color="auto"/>
        <w:right w:val="none" w:sz="0" w:space="0" w:color="auto"/>
      </w:divBdr>
    </w:div>
    <w:div w:id="128331136">
      <w:bodyDiv w:val="1"/>
      <w:marLeft w:val="0"/>
      <w:marRight w:val="0"/>
      <w:marTop w:val="0"/>
      <w:marBottom w:val="0"/>
      <w:divBdr>
        <w:top w:val="none" w:sz="0" w:space="0" w:color="auto"/>
        <w:left w:val="none" w:sz="0" w:space="0" w:color="auto"/>
        <w:bottom w:val="none" w:sz="0" w:space="0" w:color="auto"/>
        <w:right w:val="none" w:sz="0" w:space="0" w:color="auto"/>
      </w:divBdr>
    </w:div>
    <w:div w:id="169419634">
      <w:bodyDiv w:val="1"/>
      <w:marLeft w:val="0"/>
      <w:marRight w:val="0"/>
      <w:marTop w:val="0"/>
      <w:marBottom w:val="0"/>
      <w:divBdr>
        <w:top w:val="none" w:sz="0" w:space="0" w:color="auto"/>
        <w:left w:val="none" w:sz="0" w:space="0" w:color="auto"/>
        <w:bottom w:val="none" w:sz="0" w:space="0" w:color="auto"/>
        <w:right w:val="none" w:sz="0" w:space="0" w:color="auto"/>
      </w:divBdr>
    </w:div>
    <w:div w:id="222522091">
      <w:bodyDiv w:val="1"/>
      <w:marLeft w:val="0"/>
      <w:marRight w:val="0"/>
      <w:marTop w:val="0"/>
      <w:marBottom w:val="0"/>
      <w:divBdr>
        <w:top w:val="none" w:sz="0" w:space="0" w:color="auto"/>
        <w:left w:val="none" w:sz="0" w:space="0" w:color="auto"/>
        <w:bottom w:val="none" w:sz="0" w:space="0" w:color="auto"/>
        <w:right w:val="none" w:sz="0" w:space="0" w:color="auto"/>
      </w:divBdr>
    </w:div>
    <w:div w:id="224072447">
      <w:bodyDiv w:val="1"/>
      <w:marLeft w:val="0"/>
      <w:marRight w:val="0"/>
      <w:marTop w:val="0"/>
      <w:marBottom w:val="0"/>
      <w:divBdr>
        <w:top w:val="none" w:sz="0" w:space="0" w:color="auto"/>
        <w:left w:val="none" w:sz="0" w:space="0" w:color="auto"/>
        <w:bottom w:val="none" w:sz="0" w:space="0" w:color="auto"/>
        <w:right w:val="none" w:sz="0" w:space="0" w:color="auto"/>
      </w:divBdr>
    </w:div>
    <w:div w:id="253707299">
      <w:bodyDiv w:val="1"/>
      <w:marLeft w:val="0"/>
      <w:marRight w:val="0"/>
      <w:marTop w:val="0"/>
      <w:marBottom w:val="0"/>
      <w:divBdr>
        <w:top w:val="none" w:sz="0" w:space="0" w:color="auto"/>
        <w:left w:val="none" w:sz="0" w:space="0" w:color="auto"/>
        <w:bottom w:val="none" w:sz="0" w:space="0" w:color="auto"/>
        <w:right w:val="none" w:sz="0" w:space="0" w:color="auto"/>
      </w:divBdr>
    </w:div>
    <w:div w:id="264533715">
      <w:bodyDiv w:val="1"/>
      <w:marLeft w:val="0"/>
      <w:marRight w:val="0"/>
      <w:marTop w:val="0"/>
      <w:marBottom w:val="0"/>
      <w:divBdr>
        <w:top w:val="none" w:sz="0" w:space="0" w:color="auto"/>
        <w:left w:val="none" w:sz="0" w:space="0" w:color="auto"/>
        <w:bottom w:val="none" w:sz="0" w:space="0" w:color="auto"/>
        <w:right w:val="none" w:sz="0" w:space="0" w:color="auto"/>
      </w:divBdr>
    </w:div>
    <w:div w:id="274213357">
      <w:bodyDiv w:val="1"/>
      <w:marLeft w:val="0"/>
      <w:marRight w:val="0"/>
      <w:marTop w:val="0"/>
      <w:marBottom w:val="0"/>
      <w:divBdr>
        <w:top w:val="none" w:sz="0" w:space="0" w:color="auto"/>
        <w:left w:val="none" w:sz="0" w:space="0" w:color="auto"/>
        <w:bottom w:val="none" w:sz="0" w:space="0" w:color="auto"/>
        <w:right w:val="none" w:sz="0" w:space="0" w:color="auto"/>
      </w:divBdr>
    </w:div>
    <w:div w:id="295526330">
      <w:bodyDiv w:val="1"/>
      <w:marLeft w:val="0"/>
      <w:marRight w:val="0"/>
      <w:marTop w:val="0"/>
      <w:marBottom w:val="0"/>
      <w:divBdr>
        <w:top w:val="none" w:sz="0" w:space="0" w:color="auto"/>
        <w:left w:val="none" w:sz="0" w:space="0" w:color="auto"/>
        <w:bottom w:val="none" w:sz="0" w:space="0" w:color="auto"/>
        <w:right w:val="none" w:sz="0" w:space="0" w:color="auto"/>
      </w:divBdr>
    </w:div>
    <w:div w:id="373694643">
      <w:bodyDiv w:val="1"/>
      <w:marLeft w:val="0"/>
      <w:marRight w:val="0"/>
      <w:marTop w:val="0"/>
      <w:marBottom w:val="0"/>
      <w:divBdr>
        <w:top w:val="none" w:sz="0" w:space="0" w:color="auto"/>
        <w:left w:val="none" w:sz="0" w:space="0" w:color="auto"/>
        <w:bottom w:val="none" w:sz="0" w:space="0" w:color="auto"/>
        <w:right w:val="none" w:sz="0" w:space="0" w:color="auto"/>
      </w:divBdr>
    </w:div>
    <w:div w:id="390353324">
      <w:bodyDiv w:val="1"/>
      <w:marLeft w:val="0"/>
      <w:marRight w:val="0"/>
      <w:marTop w:val="0"/>
      <w:marBottom w:val="0"/>
      <w:divBdr>
        <w:top w:val="none" w:sz="0" w:space="0" w:color="auto"/>
        <w:left w:val="none" w:sz="0" w:space="0" w:color="auto"/>
        <w:bottom w:val="none" w:sz="0" w:space="0" w:color="auto"/>
        <w:right w:val="none" w:sz="0" w:space="0" w:color="auto"/>
      </w:divBdr>
    </w:div>
    <w:div w:id="411003961">
      <w:bodyDiv w:val="1"/>
      <w:marLeft w:val="0"/>
      <w:marRight w:val="0"/>
      <w:marTop w:val="0"/>
      <w:marBottom w:val="0"/>
      <w:divBdr>
        <w:top w:val="none" w:sz="0" w:space="0" w:color="auto"/>
        <w:left w:val="none" w:sz="0" w:space="0" w:color="auto"/>
        <w:bottom w:val="none" w:sz="0" w:space="0" w:color="auto"/>
        <w:right w:val="none" w:sz="0" w:space="0" w:color="auto"/>
      </w:divBdr>
    </w:div>
    <w:div w:id="411507722">
      <w:bodyDiv w:val="1"/>
      <w:marLeft w:val="0"/>
      <w:marRight w:val="0"/>
      <w:marTop w:val="0"/>
      <w:marBottom w:val="0"/>
      <w:divBdr>
        <w:top w:val="none" w:sz="0" w:space="0" w:color="auto"/>
        <w:left w:val="none" w:sz="0" w:space="0" w:color="auto"/>
        <w:bottom w:val="none" w:sz="0" w:space="0" w:color="auto"/>
        <w:right w:val="none" w:sz="0" w:space="0" w:color="auto"/>
      </w:divBdr>
    </w:div>
    <w:div w:id="414014829">
      <w:bodyDiv w:val="1"/>
      <w:marLeft w:val="0"/>
      <w:marRight w:val="0"/>
      <w:marTop w:val="0"/>
      <w:marBottom w:val="0"/>
      <w:divBdr>
        <w:top w:val="none" w:sz="0" w:space="0" w:color="auto"/>
        <w:left w:val="none" w:sz="0" w:space="0" w:color="auto"/>
        <w:bottom w:val="none" w:sz="0" w:space="0" w:color="auto"/>
        <w:right w:val="none" w:sz="0" w:space="0" w:color="auto"/>
      </w:divBdr>
    </w:div>
    <w:div w:id="433674297">
      <w:bodyDiv w:val="1"/>
      <w:marLeft w:val="0"/>
      <w:marRight w:val="0"/>
      <w:marTop w:val="0"/>
      <w:marBottom w:val="0"/>
      <w:divBdr>
        <w:top w:val="none" w:sz="0" w:space="0" w:color="auto"/>
        <w:left w:val="none" w:sz="0" w:space="0" w:color="auto"/>
        <w:bottom w:val="none" w:sz="0" w:space="0" w:color="auto"/>
        <w:right w:val="none" w:sz="0" w:space="0" w:color="auto"/>
      </w:divBdr>
    </w:div>
    <w:div w:id="487065021">
      <w:bodyDiv w:val="1"/>
      <w:marLeft w:val="0"/>
      <w:marRight w:val="0"/>
      <w:marTop w:val="0"/>
      <w:marBottom w:val="0"/>
      <w:divBdr>
        <w:top w:val="none" w:sz="0" w:space="0" w:color="auto"/>
        <w:left w:val="none" w:sz="0" w:space="0" w:color="auto"/>
        <w:bottom w:val="none" w:sz="0" w:space="0" w:color="auto"/>
        <w:right w:val="none" w:sz="0" w:space="0" w:color="auto"/>
      </w:divBdr>
    </w:div>
    <w:div w:id="493187721">
      <w:bodyDiv w:val="1"/>
      <w:marLeft w:val="0"/>
      <w:marRight w:val="0"/>
      <w:marTop w:val="0"/>
      <w:marBottom w:val="0"/>
      <w:divBdr>
        <w:top w:val="none" w:sz="0" w:space="0" w:color="auto"/>
        <w:left w:val="none" w:sz="0" w:space="0" w:color="auto"/>
        <w:bottom w:val="none" w:sz="0" w:space="0" w:color="auto"/>
        <w:right w:val="none" w:sz="0" w:space="0" w:color="auto"/>
      </w:divBdr>
    </w:div>
    <w:div w:id="523330304">
      <w:bodyDiv w:val="1"/>
      <w:marLeft w:val="0"/>
      <w:marRight w:val="0"/>
      <w:marTop w:val="0"/>
      <w:marBottom w:val="0"/>
      <w:divBdr>
        <w:top w:val="none" w:sz="0" w:space="0" w:color="auto"/>
        <w:left w:val="none" w:sz="0" w:space="0" w:color="auto"/>
        <w:bottom w:val="none" w:sz="0" w:space="0" w:color="auto"/>
        <w:right w:val="none" w:sz="0" w:space="0" w:color="auto"/>
      </w:divBdr>
    </w:div>
    <w:div w:id="525144746">
      <w:bodyDiv w:val="1"/>
      <w:marLeft w:val="0"/>
      <w:marRight w:val="0"/>
      <w:marTop w:val="0"/>
      <w:marBottom w:val="0"/>
      <w:divBdr>
        <w:top w:val="none" w:sz="0" w:space="0" w:color="auto"/>
        <w:left w:val="none" w:sz="0" w:space="0" w:color="auto"/>
        <w:bottom w:val="none" w:sz="0" w:space="0" w:color="auto"/>
        <w:right w:val="none" w:sz="0" w:space="0" w:color="auto"/>
      </w:divBdr>
    </w:div>
    <w:div w:id="539975825">
      <w:bodyDiv w:val="1"/>
      <w:marLeft w:val="0"/>
      <w:marRight w:val="0"/>
      <w:marTop w:val="0"/>
      <w:marBottom w:val="0"/>
      <w:divBdr>
        <w:top w:val="none" w:sz="0" w:space="0" w:color="auto"/>
        <w:left w:val="none" w:sz="0" w:space="0" w:color="auto"/>
        <w:bottom w:val="none" w:sz="0" w:space="0" w:color="auto"/>
        <w:right w:val="none" w:sz="0" w:space="0" w:color="auto"/>
      </w:divBdr>
    </w:div>
    <w:div w:id="558056704">
      <w:bodyDiv w:val="1"/>
      <w:marLeft w:val="0"/>
      <w:marRight w:val="0"/>
      <w:marTop w:val="0"/>
      <w:marBottom w:val="0"/>
      <w:divBdr>
        <w:top w:val="none" w:sz="0" w:space="0" w:color="auto"/>
        <w:left w:val="none" w:sz="0" w:space="0" w:color="auto"/>
        <w:bottom w:val="none" w:sz="0" w:space="0" w:color="auto"/>
        <w:right w:val="none" w:sz="0" w:space="0" w:color="auto"/>
      </w:divBdr>
    </w:div>
    <w:div w:id="561260637">
      <w:bodyDiv w:val="1"/>
      <w:marLeft w:val="0"/>
      <w:marRight w:val="0"/>
      <w:marTop w:val="0"/>
      <w:marBottom w:val="0"/>
      <w:divBdr>
        <w:top w:val="none" w:sz="0" w:space="0" w:color="auto"/>
        <w:left w:val="none" w:sz="0" w:space="0" w:color="auto"/>
        <w:bottom w:val="none" w:sz="0" w:space="0" w:color="auto"/>
        <w:right w:val="none" w:sz="0" w:space="0" w:color="auto"/>
      </w:divBdr>
    </w:div>
    <w:div w:id="584069502">
      <w:bodyDiv w:val="1"/>
      <w:marLeft w:val="0"/>
      <w:marRight w:val="0"/>
      <w:marTop w:val="0"/>
      <w:marBottom w:val="0"/>
      <w:divBdr>
        <w:top w:val="none" w:sz="0" w:space="0" w:color="auto"/>
        <w:left w:val="none" w:sz="0" w:space="0" w:color="auto"/>
        <w:bottom w:val="none" w:sz="0" w:space="0" w:color="auto"/>
        <w:right w:val="none" w:sz="0" w:space="0" w:color="auto"/>
      </w:divBdr>
    </w:div>
    <w:div w:id="604963548">
      <w:bodyDiv w:val="1"/>
      <w:marLeft w:val="0"/>
      <w:marRight w:val="0"/>
      <w:marTop w:val="0"/>
      <w:marBottom w:val="0"/>
      <w:divBdr>
        <w:top w:val="none" w:sz="0" w:space="0" w:color="auto"/>
        <w:left w:val="none" w:sz="0" w:space="0" w:color="auto"/>
        <w:bottom w:val="none" w:sz="0" w:space="0" w:color="auto"/>
        <w:right w:val="none" w:sz="0" w:space="0" w:color="auto"/>
      </w:divBdr>
    </w:div>
    <w:div w:id="658193190">
      <w:bodyDiv w:val="1"/>
      <w:marLeft w:val="0"/>
      <w:marRight w:val="0"/>
      <w:marTop w:val="0"/>
      <w:marBottom w:val="0"/>
      <w:divBdr>
        <w:top w:val="none" w:sz="0" w:space="0" w:color="auto"/>
        <w:left w:val="none" w:sz="0" w:space="0" w:color="auto"/>
        <w:bottom w:val="none" w:sz="0" w:space="0" w:color="auto"/>
        <w:right w:val="none" w:sz="0" w:space="0" w:color="auto"/>
      </w:divBdr>
    </w:div>
    <w:div w:id="693769434">
      <w:bodyDiv w:val="1"/>
      <w:marLeft w:val="0"/>
      <w:marRight w:val="0"/>
      <w:marTop w:val="0"/>
      <w:marBottom w:val="0"/>
      <w:divBdr>
        <w:top w:val="none" w:sz="0" w:space="0" w:color="auto"/>
        <w:left w:val="none" w:sz="0" w:space="0" w:color="auto"/>
        <w:bottom w:val="none" w:sz="0" w:space="0" w:color="auto"/>
        <w:right w:val="none" w:sz="0" w:space="0" w:color="auto"/>
      </w:divBdr>
    </w:div>
    <w:div w:id="698698535">
      <w:bodyDiv w:val="1"/>
      <w:marLeft w:val="0"/>
      <w:marRight w:val="0"/>
      <w:marTop w:val="0"/>
      <w:marBottom w:val="0"/>
      <w:divBdr>
        <w:top w:val="none" w:sz="0" w:space="0" w:color="auto"/>
        <w:left w:val="none" w:sz="0" w:space="0" w:color="auto"/>
        <w:bottom w:val="none" w:sz="0" w:space="0" w:color="auto"/>
        <w:right w:val="none" w:sz="0" w:space="0" w:color="auto"/>
      </w:divBdr>
    </w:div>
    <w:div w:id="704139628">
      <w:bodyDiv w:val="1"/>
      <w:marLeft w:val="0"/>
      <w:marRight w:val="0"/>
      <w:marTop w:val="0"/>
      <w:marBottom w:val="0"/>
      <w:divBdr>
        <w:top w:val="none" w:sz="0" w:space="0" w:color="auto"/>
        <w:left w:val="none" w:sz="0" w:space="0" w:color="auto"/>
        <w:bottom w:val="none" w:sz="0" w:space="0" w:color="auto"/>
        <w:right w:val="none" w:sz="0" w:space="0" w:color="auto"/>
      </w:divBdr>
    </w:div>
    <w:div w:id="704214945">
      <w:bodyDiv w:val="1"/>
      <w:marLeft w:val="0"/>
      <w:marRight w:val="0"/>
      <w:marTop w:val="0"/>
      <w:marBottom w:val="0"/>
      <w:divBdr>
        <w:top w:val="none" w:sz="0" w:space="0" w:color="auto"/>
        <w:left w:val="none" w:sz="0" w:space="0" w:color="auto"/>
        <w:bottom w:val="none" w:sz="0" w:space="0" w:color="auto"/>
        <w:right w:val="none" w:sz="0" w:space="0" w:color="auto"/>
      </w:divBdr>
    </w:div>
    <w:div w:id="771047291">
      <w:bodyDiv w:val="1"/>
      <w:marLeft w:val="0"/>
      <w:marRight w:val="0"/>
      <w:marTop w:val="0"/>
      <w:marBottom w:val="0"/>
      <w:divBdr>
        <w:top w:val="none" w:sz="0" w:space="0" w:color="auto"/>
        <w:left w:val="none" w:sz="0" w:space="0" w:color="auto"/>
        <w:bottom w:val="none" w:sz="0" w:space="0" w:color="auto"/>
        <w:right w:val="none" w:sz="0" w:space="0" w:color="auto"/>
      </w:divBdr>
    </w:div>
    <w:div w:id="793720131">
      <w:bodyDiv w:val="1"/>
      <w:marLeft w:val="0"/>
      <w:marRight w:val="0"/>
      <w:marTop w:val="0"/>
      <w:marBottom w:val="0"/>
      <w:divBdr>
        <w:top w:val="none" w:sz="0" w:space="0" w:color="auto"/>
        <w:left w:val="none" w:sz="0" w:space="0" w:color="auto"/>
        <w:bottom w:val="none" w:sz="0" w:space="0" w:color="auto"/>
        <w:right w:val="none" w:sz="0" w:space="0" w:color="auto"/>
      </w:divBdr>
    </w:div>
    <w:div w:id="797650821">
      <w:bodyDiv w:val="1"/>
      <w:marLeft w:val="0"/>
      <w:marRight w:val="0"/>
      <w:marTop w:val="0"/>
      <w:marBottom w:val="0"/>
      <w:divBdr>
        <w:top w:val="none" w:sz="0" w:space="0" w:color="auto"/>
        <w:left w:val="none" w:sz="0" w:space="0" w:color="auto"/>
        <w:bottom w:val="none" w:sz="0" w:space="0" w:color="auto"/>
        <w:right w:val="none" w:sz="0" w:space="0" w:color="auto"/>
      </w:divBdr>
    </w:div>
    <w:div w:id="812527327">
      <w:bodyDiv w:val="1"/>
      <w:marLeft w:val="0"/>
      <w:marRight w:val="0"/>
      <w:marTop w:val="0"/>
      <w:marBottom w:val="0"/>
      <w:divBdr>
        <w:top w:val="none" w:sz="0" w:space="0" w:color="auto"/>
        <w:left w:val="none" w:sz="0" w:space="0" w:color="auto"/>
        <w:bottom w:val="none" w:sz="0" w:space="0" w:color="auto"/>
        <w:right w:val="none" w:sz="0" w:space="0" w:color="auto"/>
      </w:divBdr>
    </w:div>
    <w:div w:id="819152428">
      <w:bodyDiv w:val="1"/>
      <w:marLeft w:val="0"/>
      <w:marRight w:val="0"/>
      <w:marTop w:val="0"/>
      <w:marBottom w:val="0"/>
      <w:divBdr>
        <w:top w:val="none" w:sz="0" w:space="0" w:color="auto"/>
        <w:left w:val="none" w:sz="0" w:space="0" w:color="auto"/>
        <w:bottom w:val="none" w:sz="0" w:space="0" w:color="auto"/>
        <w:right w:val="none" w:sz="0" w:space="0" w:color="auto"/>
      </w:divBdr>
    </w:div>
    <w:div w:id="833111724">
      <w:bodyDiv w:val="1"/>
      <w:marLeft w:val="0"/>
      <w:marRight w:val="0"/>
      <w:marTop w:val="0"/>
      <w:marBottom w:val="0"/>
      <w:divBdr>
        <w:top w:val="none" w:sz="0" w:space="0" w:color="auto"/>
        <w:left w:val="none" w:sz="0" w:space="0" w:color="auto"/>
        <w:bottom w:val="none" w:sz="0" w:space="0" w:color="auto"/>
        <w:right w:val="none" w:sz="0" w:space="0" w:color="auto"/>
      </w:divBdr>
    </w:div>
    <w:div w:id="852182548">
      <w:bodyDiv w:val="1"/>
      <w:marLeft w:val="0"/>
      <w:marRight w:val="0"/>
      <w:marTop w:val="0"/>
      <w:marBottom w:val="0"/>
      <w:divBdr>
        <w:top w:val="none" w:sz="0" w:space="0" w:color="auto"/>
        <w:left w:val="none" w:sz="0" w:space="0" w:color="auto"/>
        <w:bottom w:val="none" w:sz="0" w:space="0" w:color="auto"/>
        <w:right w:val="none" w:sz="0" w:space="0" w:color="auto"/>
      </w:divBdr>
    </w:div>
    <w:div w:id="862400388">
      <w:bodyDiv w:val="1"/>
      <w:marLeft w:val="0"/>
      <w:marRight w:val="0"/>
      <w:marTop w:val="0"/>
      <w:marBottom w:val="0"/>
      <w:divBdr>
        <w:top w:val="none" w:sz="0" w:space="0" w:color="auto"/>
        <w:left w:val="none" w:sz="0" w:space="0" w:color="auto"/>
        <w:bottom w:val="none" w:sz="0" w:space="0" w:color="auto"/>
        <w:right w:val="none" w:sz="0" w:space="0" w:color="auto"/>
      </w:divBdr>
    </w:div>
    <w:div w:id="867915769">
      <w:bodyDiv w:val="1"/>
      <w:marLeft w:val="0"/>
      <w:marRight w:val="0"/>
      <w:marTop w:val="0"/>
      <w:marBottom w:val="0"/>
      <w:divBdr>
        <w:top w:val="none" w:sz="0" w:space="0" w:color="auto"/>
        <w:left w:val="none" w:sz="0" w:space="0" w:color="auto"/>
        <w:bottom w:val="none" w:sz="0" w:space="0" w:color="auto"/>
        <w:right w:val="none" w:sz="0" w:space="0" w:color="auto"/>
      </w:divBdr>
    </w:div>
    <w:div w:id="943919823">
      <w:bodyDiv w:val="1"/>
      <w:marLeft w:val="0"/>
      <w:marRight w:val="0"/>
      <w:marTop w:val="0"/>
      <w:marBottom w:val="0"/>
      <w:divBdr>
        <w:top w:val="none" w:sz="0" w:space="0" w:color="auto"/>
        <w:left w:val="none" w:sz="0" w:space="0" w:color="auto"/>
        <w:bottom w:val="none" w:sz="0" w:space="0" w:color="auto"/>
        <w:right w:val="none" w:sz="0" w:space="0" w:color="auto"/>
      </w:divBdr>
    </w:div>
    <w:div w:id="997227959">
      <w:bodyDiv w:val="1"/>
      <w:marLeft w:val="0"/>
      <w:marRight w:val="0"/>
      <w:marTop w:val="0"/>
      <w:marBottom w:val="0"/>
      <w:divBdr>
        <w:top w:val="none" w:sz="0" w:space="0" w:color="auto"/>
        <w:left w:val="none" w:sz="0" w:space="0" w:color="auto"/>
        <w:bottom w:val="none" w:sz="0" w:space="0" w:color="auto"/>
        <w:right w:val="none" w:sz="0" w:space="0" w:color="auto"/>
      </w:divBdr>
    </w:div>
    <w:div w:id="1009060213">
      <w:bodyDiv w:val="1"/>
      <w:marLeft w:val="0"/>
      <w:marRight w:val="0"/>
      <w:marTop w:val="0"/>
      <w:marBottom w:val="0"/>
      <w:divBdr>
        <w:top w:val="none" w:sz="0" w:space="0" w:color="auto"/>
        <w:left w:val="none" w:sz="0" w:space="0" w:color="auto"/>
        <w:bottom w:val="none" w:sz="0" w:space="0" w:color="auto"/>
        <w:right w:val="none" w:sz="0" w:space="0" w:color="auto"/>
      </w:divBdr>
    </w:div>
    <w:div w:id="1010176750">
      <w:bodyDiv w:val="1"/>
      <w:marLeft w:val="0"/>
      <w:marRight w:val="0"/>
      <w:marTop w:val="0"/>
      <w:marBottom w:val="0"/>
      <w:divBdr>
        <w:top w:val="none" w:sz="0" w:space="0" w:color="auto"/>
        <w:left w:val="none" w:sz="0" w:space="0" w:color="auto"/>
        <w:bottom w:val="none" w:sz="0" w:space="0" w:color="auto"/>
        <w:right w:val="none" w:sz="0" w:space="0" w:color="auto"/>
      </w:divBdr>
    </w:div>
    <w:div w:id="1025329010">
      <w:bodyDiv w:val="1"/>
      <w:marLeft w:val="0"/>
      <w:marRight w:val="0"/>
      <w:marTop w:val="0"/>
      <w:marBottom w:val="0"/>
      <w:divBdr>
        <w:top w:val="none" w:sz="0" w:space="0" w:color="auto"/>
        <w:left w:val="none" w:sz="0" w:space="0" w:color="auto"/>
        <w:bottom w:val="none" w:sz="0" w:space="0" w:color="auto"/>
        <w:right w:val="none" w:sz="0" w:space="0" w:color="auto"/>
      </w:divBdr>
    </w:div>
    <w:div w:id="1046216980">
      <w:bodyDiv w:val="1"/>
      <w:marLeft w:val="0"/>
      <w:marRight w:val="0"/>
      <w:marTop w:val="0"/>
      <w:marBottom w:val="0"/>
      <w:divBdr>
        <w:top w:val="none" w:sz="0" w:space="0" w:color="auto"/>
        <w:left w:val="none" w:sz="0" w:space="0" w:color="auto"/>
        <w:bottom w:val="none" w:sz="0" w:space="0" w:color="auto"/>
        <w:right w:val="none" w:sz="0" w:space="0" w:color="auto"/>
      </w:divBdr>
    </w:div>
    <w:div w:id="1123768485">
      <w:bodyDiv w:val="1"/>
      <w:marLeft w:val="0"/>
      <w:marRight w:val="0"/>
      <w:marTop w:val="0"/>
      <w:marBottom w:val="0"/>
      <w:divBdr>
        <w:top w:val="none" w:sz="0" w:space="0" w:color="auto"/>
        <w:left w:val="none" w:sz="0" w:space="0" w:color="auto"/>
        <w:bottom w:val="none" w:sz="0" w:space="0" w:color="auto"/>
        <w:right w:val="none" w:sz="0" w:space="0" w:color="auto"/>
      </w:divBdr>
    </w:div>
    <w:div w:id="1125583833">
      <w:bodyDiv w:val="1"/>
      <w:marLeft w:val="0"/>
      <w:marRight w:val="0"/>
      <w:marTop w:val="0"/>
      <w:marBottom w:val="0"/>
      <w:divBdr>
        <w:top w:val="none" w:sz="0" w:space="0" w:color="auto"/>
        <w:left w:val="none" w:sz="0" w:space="0" w:color="auto"/>
        <w:bottom w:val="none" w:sz="0" w:space="0" w:color="auto"/>
        <w:right w:val="none" w:sz="0" w:space="0" w:color="auto"/>
      </w:divBdr>
    </w:div>
    <w:div w:id="1169246091">
      <w:bodyDiv w:val="1"/>
      <w:marLeft w:val="0"/>
      <w:marRight w:val="0"/>
      <w:marTop w:val="0"/>
      <w:marBottom w:val="0"/>
      <w:divBdr>
        <w:top w:val="none" w:sz="0" w:space="0" w:color="auto"/>
        <w:left w:val="none" w:sz="0" w:space="0" w:color="auto"/>
        <w:bottom w:val="none" w:sz="0" w:space="0" w:color="auto"/>
        <w:right w:val="none" w:sz="0" w:space="0" w:color="auto"/>
      </w:divBdr>
    </w:div>
    <w:div w:id="1172649882">
      <w:bodyDiv w:val="1"/>
      <w:marLeft w:val="0"/>
      <w:marRight w:val="0"/>
      <w:marTop w:val="0"/>
      <w:marBottom w:val="0"/>
      <w:divBdr>
        <w:top w:val="none" w:sz="0" w:space="0" w:color="auto"/>
        <w:left w:val="none" w:sz="0" w:space="0" w:color="auto"/>
        <w:bottom w:val="none" w:sz="0" w:space="0" w:color="auto"/>
        <w:right w:val="none" w:sz="0" w:space="0" w:color="auto"/>
      </w:divBdr>
    </w:div>
    <w:div w:id="1189106064">
      <w:bodyDiv w:val="1"/>
      <w:marLeft w:val="0"/>
      <w:marRight w:val="0"/>
      <w:marTop w:val="0"/>
      <w:marBottom w:val="0"/>
      <w:divBdr>
        <w:top w:val="none" w:sz="0" w:space="0" w:color="auto"/>
        <w:left w:val="none" w:sz="0" w:space="0" w:color="auto"/>
        <w:bottom w:val="none" w:sz="0" w:space="0" w:color="auto"/>
        <w:right w:val="none" w:sz="0" w:space="0" w:color="auto"/>
      </w:divBdr>
    </w:div>
    <w:div w:id="1189369197">
      <w:bodyDiv w:val="1"/>
      <w:marLeft w:val="0"/>
      <w:marRight w:val="0"/>
      <w:marTop w:val="0"/>
      <w:marBottom w:val="0"/>
      <w:divBdr>
        <w:top w:val="none" w:sz="0" w:space="0" w:color="auto"/>
        <w:left w:val="none" w:sz="0" w:space="0" w:color="auto"/>
        <w:bottom w:val="none" w:sz="0" w:space="0" w:color="auto"/>
        <w:right w:val="none" w:sz="0" w:space="0" w:color="auto"/>
      </w:divBdr>
    </w:div>
    <w:div w:id="1237399827">
      <w:bodyDiv w:val="1"/>
      <w:marLeft w:val="0"/>
      <w:marRight w:val="0"/>
      <w:marTop w:val="0"/>
      <w:marBottom w:val="0"/>
      <w:divBdr>
        <w:top w:val="none" w:sz="0" w:space="0" w:color="auto"/>
        <w:left w:val="none" w:sz="0" w:space="0" w:color="auto"/>
        <w:bottom w:val="none" w:sz="0" w:space="0" w:color="auto"/>
        <w:right w:val="none" w:sz="0" w:space="0" w:color="auto"/>
      </w:divBdr>
    </w:div>
    <w:div w:id="1272544531">
      <w:bodyDiv w:val="1"/>
      <w:marLeft w:val="0"/>
      <w:marRight w:val="0"/>
      <w:marTop w:val="0"/>
      <w:marBottom w:val="0"/>
      <w:divBdr>
        <w:top w:val="none" w:sz="0" w:space="0" w:color="auto"/>
        <w:left w:val="none" w:sz="0" w:space="0" w:color="auto"/>
        <w:bottom w:val="none" w:sz="0" w:space="0" w:color="auto"/>
        <w:right w:val="none" w:sz="0" w:space="0" w:color="auto"/>
      </w:divBdr>
    </w:div>
    <w:div w:id="1344934258">
      <w:bodyDiv w:val="1"/>
      <w:marLeft w:val="0"/>
      <w:marRight w:val="0"/>
      <w:marTop w:val="0"/>
      <w:marBottom w:val="0"/>
      <w:divBdr>
        <w:top w:val="none" w:sz="0" w:space="0" w:color="auto"/>
        <w:left w:val="none" w:sz="0" w:space="0" w:color="auto"/>
        <w:bottom w:val="none" w:sz="0" w:space="0" w:color="auto"/>
        <w:right w:val="none" w:sz="0" w:space="0" w:color="auto"/>
      </w:divBdr>
    </w:div>
    <w:div w:id="1347289220">
      <w:bodyDiv w:val="1"/>
      <w:marLeft w:val="0"/>
      <w:marRight w:val="0"/>
      <w:marTop w:val="0"/>
      <w:marBottom w:val="0"/>
      <w:divBdr>
        <w:top w:val="none" w:sz="0" w:space="0" w:color="auto"/>
        <w:left w:val="none" w:sz="0" w:space="0" w:color="auto"/>
        <w:bottom w:val="none" w:sz="0" w:space="0" w:color="auto"/>
        <w:right w:val="none" w:sz="0" w:space="0" w:color="auto"/>
      </w:divBdr>
    </w:div>
    <w:div w:id="1356424082">
      <w:bodyDiv w:val="1"/>
      <w:marLeft w:val="0"/>
      <w:marRight w:val="0"/>
      <w:marTop w:val="0"/>
      <w:marBottom w:val="0"/>
      <w:divBdr>
        <w:top w:val="none" w:sz="0" w:space="0" w:color="auto"/>
        <w:left w:val="none" w:sz="0" w:space="0" w:color="auto"/>
        <w:bottom w:val="none" w:sz="0" w:space="0" w:color="auto"/>
        <w:right w:val="none" w:sz="0" w:space="0" w:color="auto"/>
      </w:divBdr>
    </w:div>
    <w:div w:id="1375733993">
      <w:bodyDiv w:val="1"/>
      <w:marLeft w:val="0"/>
      <w:marRight w:val="0"/>
      <w:marTop w:val="0"/>
      <w:marBottom w:val="0"/>
      <w:divBdr>
        <w:top w:val="none" w:sz="0" w:space="0" w:color="auto"/>
        <w:left w:val="none" w:sz="0" w:space="0" w:color="auto"/>
        <w:bottom w:val="none" w:sz="0" w:space="0" w:color="auto"/>
        <w:right w:val="none" w:sz="0" w:space="0" w:color="auto"/>
      </w:divBdr>
    </w:div>
    <w:div w:id="1379664733">
      <w:bodyDiv w:val="1"/>
      <w:marLeft w:val="0"/>
      <w:marRight w:val="0"/>
      <w:marTop w:val="0"/>
      <w:marBottom w:val="0"/>
      <w:divBdr>
        <w:top w:val="none" w:sz="0" w:space="0" w:color="auto"/>
        <w:left w:val="none" w:sz="0" w:space="0" w:color="auto"/>
        <w:bottom w:val="none" w:sz="0" w:space="0" w:color="auto"/>
        <w:right w:val="none" w:sz="0" w:space="0" w:color="auto"/>
      </w:divBdr>
    </w:div>
    <w:div w:id="1388912931">
      <w:bodyDiv w:val="1"/>
      <w:marLeft w:val="0"/>
      <w:marRight w:val="0"/>
      <w:marTop w:val="0"/>
      <w:marBottom w:val="0"/>
      <w:divBdr>
        <w:top w:val="none" w:sz="0" w:space="0" w:color="auto"/>
        <w:left w:val="none" w:sz="0" w:space="0" w:color="auto"/>
        <w:bottom w:val="none" w:sz="0" w:space="0" w:color="auto"/>
        <w:right w:val="none" w:sz="0" w:space="0" w:color="auto"/>
      </w:divBdr>
    </w:div>
    <w:div w:id="1460953214">
      <w:bodyDiv w:val="1"/>
      <w:marLeft w:val="0"/>
      <w:marRight w:val="0"/>
      <w:marTop w:val="0"/>
      <w:marBottom w:val="0"/>
      <w:divBdr>
        <w:top w:val="none" w:sz="0" w:space="0" w:color="auto"/>
        <w:left w:val="none" w:sz="0" w:space="0" w:color="auto"/>
        <w:bottom w:val="none" w:sz="0" w:space="0" w:color="auto"/>
        <w:right w:val="none" w:sz="0" w:space="0" w:color="auto"/>
      </w:divBdr>
    </w:div>
    <w:div w:id="1498417612">
      <w:bodyDiv w:val="1"/>
      <w:marLeft w:val="0"/>
      <w:marRight w:val="0"/>
      <w:marTop w:val="0"/>
      <w:marBottom w:val="0"/>
      <w:divBdr>
        <w:top w:val="none" w:sz="0" w:space="0" w:color="auto"/>
        <w:left w:val="none" w:sz="0" w:space="0" w:color="auto"/>
        <w:bottom w:val="none" w:sz="0" w:space="0" w:color="auto"/>
        <w:right w:val="none" w:sz="0" w:space="0" w:color="auto"/>
      </w:divBdr>
    </w:div>
    <w:div w:id="1498498232">
      <w:bodyDiv w:val="1"/>
      <w:marLeft w:val="0"/>
      <w:marRight w:val="0"/>
      <w:marTop w:val="0"/>
      <w:marBottom w:val="0"/>
      <w:divBdr>
        <w:top w:val="none" w:sz="0" w:space="0" w:color="auto"/>
        <w:left w:val="none" w:sz="0" w:space="0" w:color="auto"/>
        <w:bottom w:val="none" w:sz="0" w:space="0" w:color="auto"/>
        <w:right w:val="none" w:sz="0" w:space="0" w:color="auto"/>
      </w:divBdr>
    </w:div>
    <w:div w:id="1501195833">
      <w:bodyDiv w:val="1"/>
      <w:marLeft w:val="0"/>
      <w:marRight w:val="0"/>
      <w:marTop w:val="0"/>
      <w:marBottom w:val="0"/>
      <w:divBdr>
        <w:top w:val="none" w:sz="0" w:space="0" w:color="auto"/>
        <w:left w:val="none" w:sz="0" w:space="0" w:color="auto"/>
        <w:bottom w:val="none" w:sz="0" w:space="0" w:color="auto"/>
        <w:right w:val="none" w:sz="0" w:space="0" w:color="auto"/>
      </w:divBdr>
    </w:div>
    <w:div w:id="1521509624">
      <w:bodyDiv w:val="1"/>
      <w:marLeft w:val="0"/>
      <w:marRight w:val="0"/>
      <w:marTop w:val="0"/>
      <w:marBottom w:val="0"/>
      <w:divBdr>
        <w:top w:val="none" w:sz="0" w:space="0" w:color="auto"/>
        <w:left w:val="none" w:sz="0" w:space="0" w:color="auto"/>
        <w:bottom w:val="none" w:sz="0" w:space="0" w:color="auto"/>
        <w:right w:val="none" w:sz="0" w:space="0" w:color="auto"/>
      </w:divBdr>
    </w:div>
    <w:div w:id="1616325878">
      <w:bodyDiv w:val="1"/>
      <w:marLeft w:val="0"/>
      <w:marRight w:val="0"/>
      <w:marTop w:val="0"/>
      <w:marBottom w:val="0"/>
      <w:divBdr>
        <w:top w:val="none" w:sz="0" w:space="0" w:color="auto"/>
        <w:left w:val="none" w:sz="0" w:space="0" w:color="auto"/>
        <w:bottom w:val="none" w:sz="0" w:space="0" w:color="auto"/>
        <w:right w:val="none" w:sz="0" w:space="0" w:color="auto"/>
      </w:divBdr>
    </w:div>
    <w:div w:id="1648318894">
      <w:bodyDiv w:val="1"/>
      <w:marLeft w:val="0"/>
      <w:marRight w:val="0"/>
      <w:marTop w:val="0"/>
      <w:marBottom w:val="0"/>
      <w:divBdr>
        <w:top w:val="none" w:sz="0" w:space="0" w:color="auto"/>
        <w:left w:val="none" w:sz="0" w:space="0" w:color="auto"/>
        <w:bottom w:val="none" w:sz="0" w:space="0" w:color="auto"/>
        <w:right w:val="none" w:sz="0" w:space="0" w:color="auto"/>
      </w:divBdr>
    </w:div>
    <w:div w:id="1671718248">
      <w:bodyDiv w:val="1"/>
      <w:marLeft w:val="0"/>
      <w:marRight w:val="0"/>
      <w:marTop w:val="0"/>
      <w:marBottom w:val="0"/>
      <w:divBdr>
        <w:top w:val="none" w:sz="0" w:space="0" w:color="auto"/>
        <w:left w:val="none" w:sz="0" w:space="0" w:color="auto"/>
        <w:bottom w:val="none" w:sz="0" w:space="0" w:color="auto"/>
        <w:right w:val="none" w:sz="0" w:space="0" w:color="auto"/>
      </w:divBdr>
    </w:div>
    <w:div w:id="1691102406">
      <w:bodyDiv w:val="1"/>
      <w:marLeft w:val="0"/>
      <w:marRight w:val="0"/>
      <w:marTop w:val="0"/>
      <w:marBottom w:val="0"/>
      <w:divBdr>
        <w:top w:val="none" w:sz="0" w:space="0" w:color="auto"/>
        <w:left w:val="none" w:sz="0" w:space="0" w:color="auto"/>
        <w:bottom w:val="none" w:sz="0" w:space="0" w:color="auto"/>
        <w:right w:val="none" w:sz="0" w:space="0" w:color="auto"/>
      </w:divBdr>
    </w:div>
    <w:div w:id="1787657978">
      <w:bodyDiv w:val="1"/>
      <w:marLeft w:val="0"/>
      <w:marRight w:val="0"/>
      <w:marTop w:val="0"/>
      <w:marBottom w:val="0"/>
      <w:divBdr>
        <w:top w:val="none" w:sz="0" w:space="0" w:color="auto"/>
        <w:left w:val="none" w:sz="0" w:space="0" w:color="auto"/>
        <w:bottom w:val="none" w:sz="0" w:space="0" w:color="auto"/>
        <w:right w:val="none" w:sz="0" w:space="0" w:color="auto"/>
      </w:divBdr>
    </w:div>
    <w:div w:id="1798794505">
      <w:bodyDiv w:val="1"/>
      <w:marLeft w:val="0"/>
      <w:marRight w:val="0"/>
      <w:marTop w:val="0"/>
      <w:marBottom w:val="0"/>
      <w:divBdr>
        <w:top w:val="none" w:sz="0" w:space="0" w:color="auto"/>
        <w:left w:val="none" w:sz="0" w:space="0" w:color="auto"/>
        <w:bottom w:val="none" w:sz="0" w:space="0" w:color="auto"/>
        <w:right w:val="none" w:sz="0" w:space="0" w:color="auto"/>
      </w:divBdr>
    </w:div>
    <w:div w:id="1814061582">
      <w:bodyDiv w:val="1"/>
      <w:marLeft w:val="0"/>
      <w:marRight w:val="0"/>
      <w:marTop w:val="0"/>
      <w:marBottom w:val="0"/>
      <w:divBdr>
        <w:top w:val="none" w:sz="0" w:space="0" w:color="auto"/>
        <w:left w:val="none" w:sz="0" w:space="0" w:color="auto"/>
        <w:bottom w:val="none" w:sz="0" w:space="0" w:color="auto"/>
        <w:right w:val="none" w:sz="0" w:space="0" w:color="auto"/>
      </w:divBdr>
    </w:div>
    <w:div w:id="1851329893">
      <w:bodyDiv w:val="1"/>
      <w:marLeft w:val="0"/>
      <w:marRight w:val="0"/>
      <w:marTop w:val="0"/>
      <w:marBottom w:val="0"/>
      <w:divBdr>
        <w:top w:val="none" w:sz="0" w:space="0" w:color="auto"/>
        <w:left w:val="none" w:sz="0" w:space="0" w:color="auto"/>
        <w:bottom w:val="none" w:sz="0" w:space="0" w:color="auto"/>
        <w:right w:val="none" w:sz="0" w:space="0" w:color="auto"/>
      </w:divBdr>
    </w:div>
    <w:div w:id="1872451528">
      <w:bodyDiv w:val="1"/>
      <w:marLeft w:val="0"/>
      <w:marRight w:val="0"/>
      <w:marTop w:val="0"/>
      <w:marBottom w:val="0"/>
      <w:divBdr>
        <w:top w:val="none" w:sz="0" w:space="0" w:color="auto"/>
        <w:left w:val="none" w:sz="0" w:space="0" w:color="auto"/>
        <w:bottom w:val="none" w:sz="0" w:space="0" w:color="auto"/>
        <w:right w:val="none" w:sz="0" w:space="0" w:color="auto"/>
      </w:divBdr>
    </w:div>
    <w:div w:id="1887641129">
      <w:bodyDiv w:val="1"/>
      <w:marLeft w:val="0"/>
      <w:marRight w:val="0"/>
      <w:marTop w:val="0"/>
      <w:marBottom w:val="0"/>
      <w:divBdr>
        <w:top w:val="none" w:sz="0" w:space="0" w:color="auto"/>
        <w:left w:val="none" w:sz="0" w:space="0" w:color="auto"/>
        <w:bottom w:val="none" w:sz="0" w:space="0" w:color="auto"/>
        <w:right w:val="none" w:sz="0" w:space="0" w:color="auto"/>
      </w:divBdr>
    </w:div>
    <w:div w:id="1896812701">
      <w:bodyDiv w:val="1"/>
      <w:marLeft w:val="0"/>
      <w:marRight w:val="0"/>
      <w:marTop w:val="0"/>
      <w:marBottom w:val="0"/>
      <w:divBdr>
        <w:top w:val="none" w:sz="0" w:space="0" w:color="auto"/>
        <w:left w:val="none" w:sz="0" w:space="0" w:color="auto"/>
        <w:bottom w:val="none" w:sz="0" w:space="0" w:color="auto"/>
        <w:right w:val="none" w:sz="0" w:space="0" w:color="auto"/>
      </w:divBdr>
    </w:div>
    <w:div w:id="1950351667">
      <w:bodyDiv w:val="1"/>
      <w:marLeft w:val="0"/>
      <w:marRight w:val="0"/>
      <w:marTop w:val="0"/>
      <w:marBottom w:val="0"/>
      <w:divBdr>
        <w:top w:val="none" w:sz="0" w:space="0" w:color="auto"/>
        <w:left w:val="none" w:sz="0" w:space="0" w:color="auto"/>
        <w:bottom w:val="none" w:sz="0" w:space="0" w:color="auto"/>
        <w:right w:val="none" w:sz="0" w:space="0" w:color="auto"/>
      </w:divBdr>
    </w:div>
    <w:div w:id="1960843351">
      <w:bodyDiv w:val="1"/>
      <w:marLeft w:val="0"/>
      <w:marRight w:val="0"/>
      <w:marTop w:val="0"/>
      <w:marBottom w:val="0"/>
      <w:divBdr>
        <w:top w:val="none" w:sz="0" w:space="0" w:color="auto"/>
        <w:left w:val="none" w:sz="0" w:space="0" w:color="auto"/>
        <w:bottom w:val="none" w:sz="0" w:space="0" w:color="auto"/>
        <w:right w:val="none" w:sz="0" w:space="0" w:color="auto"/>
      </w:divBdr>
    </w:div>
    <w:div w:id="1978337816">
      <w:bodyDiv w:val="1"/>
      <w:marLeft w:val="0"/>
      <w:marRight w:val="0"/>
      <w:marTop w:val="0"/>
      <w:marBottom w:val="0"/>
      <w:divBdr>
        <w:top w:val="none" w:sz="0" w:space="0" w:color="auto"/>
        <w:left w:val="none" w:sz="0" w:space="0" w:color="auto"/>
        <w:bottom w:val="none" w:sz="0" w:space="0" w:color="auto"/>
        <w:right w:val="none" w:sz="0" w:space="0" w:color="auto"/>
      </w:divBdr>
    </w:div>
    <w:div w:id="2026201121">
      <w:bodyDiv w:val="1"/>
      <w:marLeft w:val="0"/>
      <w:marRight w:val="0"/>
      <w:marTop w:val="0"/>
      <w:marBottom w:val="0"/>
      <w:divBdr>
        <w:top w:val="none" w:sz="0" w:space="0" w:color="auto"/>
        <w:left w:val="none" w:sz="0" w:space="0" w:color="auto"/>
        <w:bottom w:val="none" w:sz="0" w:space="0" w:color="auto"/>
        <w:right w:val="none" w:sz="0" w:space="0" w:color="auto"/>
      </w:divBdr>
    </w:div>
    <w:div w:id="2057119108">
      <w:bodyDiv w:val="1"/>
      <w:marLeft w:val="0"/>
      <w:marRight w:val="0"/>
      <w:marTop w:val="0"/>
      <w:marBottom w:val="0"/>
      <w:divBdr>
        <w:top w:val="none" w:sz="0" w:space="0" w:color="auto"/>
        <w:left w:val="none" w:sz="0" w:space="0" w:color="auto"/>
        <w:bottom w:val="none" w:sz="0" w:space="0" w:color="auto"/>
        <w:right w:val="none" w:sz="0" w:space="0" w:color="auto"/>
      </w:divBdr>
    </w:div>
    <w:div w:id="2074307973">
      <w:bodyDiv w:val="1"/>
      <w:marLeft w:val="0"/>
      <w:marRight w:val="0"/>
      <w:marTop w:val="0"/>
      <w:marBottom w:val="0"/>
      <w:divBdr>
        <w:top w:val="none" w:sz="0" w:space="0" w:color="auto"/>
        <w:left w:val="none" w:sz="0" w:space="0" w:color="auto"/>
        <w:bottom w:val="none" w:sz="0" w:space="0" w:color="auto"/>
        <w:right w:val="none" w:sz="0" w:space="0" w:color="auto"/>
      </w:divBdr>
    </w:div>
    <w:div w:id="2075739337">
      <w:bodyDiv w:val="1"/>
      <w:marLeft w:val="0"/>
      <w:marRight w:val="0"/>
      <w:marTop w:val="0"/>
      <w:marBottom w:val="0"/>
      <w:divBdr>
        <w:top w:val="none" w:sz="0" w:space="0" w:color="auto"/>
        <w:left w:val="none" w:sz="0" w:space="0" w:color="auto"/>
        <w:bottom w:val="none" w:sz="0" w:space="0" w:color="auto"/>
        <w:right w:val="none" w:sz="0" w:space="0" w:color="auto"/>
      </w:divBdr>
    </w:div>
    <w:div w:id="2110198077">
      <w:bodyDiv w:val="1"/>
      <w:marLeft w:val="0"/>
      <w:marRight w:val="0"/>
      <w:marTop w:val="0"/>
      <w:marBottom w:val="0"/>
      <w:divBdr>
        <w:top w:val="none" w:sz="0" w:space="0" w:color="auto"/>
        <w:left w:val="none" w:sz="0" w:space="0" w:color="auto"/>
        <w:bottom w:val="none" w:sz="0" w:space="0" w:color="auto"/>
        <w:right w:val="none" w:sz="0" w:space="0" w:color="auto"/>
      </w:divBdr>
    </w:div>
    <w:div w:id="2119442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5718-CBE6-4D00-B238-9D0DB48F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3625</TotalTime>
  <Pages>5</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THINKPAD</dc:creator>
  <cp:lastModifiedBy>e19269</cp:lastModifiedBy>
  <cp:revision>312</cp:revision>
  <cp:lastPrinted>2023-09-08T09:02:00Z</cp:lastPrinted>
  <dcterms:created xsi:type="dcterms:W3CDTF">2023-06-26T06:27:00Z</dcterms:created>
  <dcterms:modified xsi:type="dcterms:W3CDTF">2025-09-16T23:26:00Z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450A10713369473DA432C5B885483037</vt:lpwstr>
  </property>
</Properties>
</file>