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D8747">
      <w:pPr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证券代码：603920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                               </w:t>
      </w:r>
      <w:r>
        <w:rPr>
          <w:rFonts w:ascii="Times New Roman" w:hAnsi="Times New Roman" w:eastAsia="宋体" w:cs="Times New Roman"/>
          <w:szCs w:val="21"/>
        </w:rPr>
        <w:t>证券简称：世运电路</w:t>
      </w:r>
    </w:p>
    <w:p w14:paraId="00CB9F0A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广东世运电路科技股份有限公司</w:t>
      </w:r>
    </w:p>
    <w:p w14:paraId="1EA0FA02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投资者关系活动记录表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6917"/>
      </w:tblGrid>
      <w:tr w14:paraId="4E26B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9" w:type="dxa"/>
            <w:vAlign w:val="center"/>
          </w:tcPr>
          <w:p w14:paraId="20A3DB1F">
            <w:pPr>
              <w:spacing w:line="288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</w:rPr>
              <w:t>投资者关系活动类别</w:t>
            </w:r>
          </w:p>
        </w:tc>
        <w:tc>
          <w:tcPr>
            <w:tcW w:w="6917" w:type="dxa"/>
            <w:vAlign w:val="center"/>
          </w:tcPr>
          <w:p w14:paraId="491A02AD">
            <w:pPr>
              <w:spacing w:line="288" w:lineRule="auto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Cs w:val="21"/>
              </w:rPr>
              <w:t>☑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 xml:space="preserve">特定对象调研 □分析师会议 □媒体采访 </w:t>
            </w:r>
            <w:r>
              <w:rPr>
                <w:rFonts w:ascii="Times New Roman Regular" w:hAnsi="Times New Roman Regular" w:eastAsia="宋体" w:cs="Times New Roman Regular"/>
                <w:szCs w:val="21"/>
              </w:rPr>
              <w:sym w:font="Wingdings 2" w:char="00A3"/>
            </w: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>业绩说明会</w:t>
            </w:r>
          </w:p>
          <w:p w14:paraId="05E570D8">
            <w:pPr>
              <w:spacing w:line="288" w:lineRule="auto"/>
              <w:rPr>
                <w:rFonts w:ascii="Times New Roman Regular" w:hAnsi="Times New Roman Regular" w:eastAsia="宋体" w:cs="Times New Roman Regular"/>
                <w:szCs w:val="21"/>
                <w:u w:val="single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 xml:space="preserve">□新闻发布会 □路演活动 </w:t>
            </w:r>
            <w:r>
              <w:rPr>
                <w:rFonts w:ascii="Times New Roman Regular" w:hAnsi="Times New Roman Regular" w:eastAsia="宋体" w:cs="Times New Roman Regular"/>
                <w:szCs w:val="21"/>
              </w:rPr>
              <w:t>☑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>现场参观 □其他</w:t>
            </w:r>
          </w:p>
        </w:tc>
      </w:tr>
      <w:tr w14:paraId="79F1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379" w:type="dxa"/>
            <w:vAlign w:val="center"/>
          </w:tcPr>
          <w:p w14:paraId="3F2A9B40">
            <w:pPr>
              <w:spacing w:line="288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</w:rPr>
              <w:t>参与单位名称与人数</w:t>
            </w:r>
          </w:p>
        </w:tc>
        <w:tc>
          <w:tcPr>
            <w:tcW w:w="6917" w:type="dxa"/>
            <w:vAlign w:val="center"/>
          </w:tcPr>
          <w:p w14:paraId="6092C735">
            <w:pPr>
              <w:spacing w:line="288" w:lineRule="auto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>中信证券、上海聂丰私募、巨子私募、江苏瑞华、深圳前海博普资产、远望角投资、云杉常青基金、南传私募、宝新投资、太和致运、华福证券、深圳市二进制资产管理、深圳市路演时代、宏利基金、光大证券、启铼（海南）私募、上海普行资产、海南涌瑞私募、深圳民沣证券、前海钰锦投资、广州春晖、正谊资产、广东泓屹资产、武汉美阳投资、西部证券、广东正圆、易同投资、西格玛资产等34人</w:t>
            </w:r>
          </w:p>
        </w:tc>
      </w:tr>
      <w:tr w14:paraId="2F7C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79" w:type="dxa"/>
            <w:vAlign w:val="center"/>
          </w:tcPr>
          <w:p w14:paraId="3128A58C">
            <w:pPr>
              <w:spacing w:line="288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</w:rPr>
              <w:t>时间</w:t>
            </w:r>
          </w:p>
        </w:tc>
        <w:tc>
          <w:tcPr>
            <w:tcW w:w="6917" w:type="dxa"/>
            <w:vAlign w:val="center"/>
          </w:tcPr>
          <w:p w14:paraId="7F63B74F">
            <w:pPr>
              <w:spacing w:line="288" w:lineRule="auto"/>
              <w:rPr>
                <w:rFonts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>2025年</w:t>
            </w:r>
            <w:r>
              <w:rPr>
                <w:rFonts w:ascii="Times New Roman Regular" w:hAnsi="Times New Roman Regular" w:eastAsia="宋体" w:cs="Times New Roman Regular"/>
                <w:szCs w:val="21"/>
              </w:rPr>
              <w:t>9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>月16日15</w:t>
            </w:r>
            <w:r>
              <w:rPr>
                <w:rFonts w:ascii="Times New Roman Regular" w:hAnsi="Times New Roman Regular" w:eastAsia="宋体" w:cs="Times New Roman Regular"/>
                <w:szCs w:val="21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>0</w:t>
            </w:r>
            <w:r>
              <w:rPr>
                <w:rFonts w:ascii="Times New Roman Regular" w:hAnsi="Times New Roman Regular" w:eastAsia="宋体" w:cs="Times New Roman Regular"/>
                <w:szCs w:val="21"/>
              </w:rPr>
              <w:t>0—1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>7</w:t>
            </w:r>
            <w:r>
              <w:rPr>
                <w:rFonts w:ascii="Times New Roman Regular" w:hAnsi="Times New Roman Regular" w:eastAsia="宋体" w:cs="Times New Roman Regular"/>
                <w:szCs w:val="21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>3</w:t>
            </w:r>
            <w:r>
              <w:rPr>
                <w:rFonts w:ascii="Times New Roman Regular" w:hAnsi="Times New Roman Regular" w:eastAsia="宋体" w:cs="Times New Roman Regular"/>
                <w:szCs w:val="21"/>
              </w:rPr>
              <w:t>0</w:t>
            </w:r>
          </w:p>
        </w:tc>
      </w:tr>
      <w:tr w14:paraId="011F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79" w:type="dxa"/>
            <w:vAlign w:val="center"/>
          </w:tcPr>
          <w:p w14:paraId="4EDD828F">
            <w:pPr>
              <w:spacing w:line="288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</w:rPr>
              <w:t>地点</w:t>
            </w:r>
          </w:p>
        </w:tc>
        <w:tc>
          <w:tcPr>
            <w:tcW w:w="6917" w:type="dxa"/>
            <w:vAlign w:val="center"/>
          </w:tcPr>
          <w:p w14:paraId="22E688E9">
            <w:pPr>
              <w:spacing w:line="288" w:lineRule="auto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>公司会议室</w:t>
            </w:r>
          </w:p>
        </w:tc>
      </w:tr>
      <w:tr w14:paraId="60AC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79" w:type="dxa"/>
            <w:vAlign w:val="center"/>
          </w:tcPr>
          <w:p w14:paraId="1E79E217">
            <w:pPr>
              <w:spacing w:line="288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</w:rPr>
              <w:t>形式</w:t>
            </w:r>
          </w:p>
        </w:tc>
        <w:tc>
          <w:tcPr>
            <w:tcW w:w="6917" w:type="dxa"/>
            <w:vAlign w:val="center"/>
          </w:tcPr>
          <w:p w14:paraId="44E357CF">
            <w:pPr>
              <w:spacing w:line="288" w:lineRule="auto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>现场会议</w:t>
            </w:r>
          </w:p>
        </w:tc>
      </w:tr>
      <w:tr w14:paraId="2520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79" w:type="dxa"/>
            <w:vAlign w:val="center"/>
          </w:tcPr>
          <w:p w14:paraId="550A853C">
            <w:pPr>
              <w:spacing w:line="288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</w:rPr>
              <w:t>上市公司接待人员姓名</w:t>
            </w:r>
          </w:p>
        </w:tc>
        <w:tc>
          <w:tcPr>
            <w:tcW w:w="6917" w:type="dxa"/>
            <w:vAlign w:val="center"/>
          </w:tcPr>
          <w:p w14:paraId="2F7B3801">
            <w:pPr>
              <w:spacing w:line="288" w:lineRule="auto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>董事会秘书：尹嘉亮先生</w:t>
            </w:r>
          </w:p>
        </w:tc>
      </w:tr>
      <w:tr w14:paraId="24F2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61A01A32">
            <w:pPr>
              <w:spacing w:line="288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6917" w:type="dxa"/>
          </w:tcPr>
          <w:p w14:paraId="5619D385">
            <w:pPr>
              <w:spacing w:before="93" w:beforeLines="30" w:line="360" w:lineRule="auto"/>
              <w:ind w:firstLine="403" w:firstLineChars="192"/>
              <w:rPr>
                <w:rFonts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公司管理层向来访者介绍了公司基本情况，包括公司发展历程、主营业务、经营情况等方面内容，并与来访人员进行互动交流，主要内容如下：</w:t>
            </w:r>
          </w:p>
          <w:p w14:paraId="37D4699D">
            <w:pPr>
              <w:pStyle w:val="16"/>
              <w:widowControl/>
              <w:numPr>
                <w:ilvl w:val="0"/>
                <w:numId w:val="1"/>
              </w:numPr>
              <w:spacing w:before="156" w:beforeLines="50" w:after="156" w:afterLines="50" w:line="360" w:lineRule="auto"/>
              <w:ind w:left="0" w:firstLine="422" w:firstLineChars="200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  <w:t>“芯创智载”新一代PCB产品的价格与传统PCB产品价格相比，是否有所提升？有什么技术优势？其应用领域有哪些？预计投产时间？目标客户有哪些？</w:t>
            </w:r>
          </w:p>
          <w:p w14:paraId="6AE46CC5">
            <w:pPr>
              <w:spacing w:before="93" w:beforeLines="30" w:line="360" w:lineRule="auto"/>
              <w:ind w:firstLine="403" w:firstLineChars="192"/>
              <w:rPr>
                <w:rFonts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“芯创智载”新一代PCB产品由于其技术含量高、工艺复杂，价格相比传统PCB产品有显著提升。芯片内嵌技术有三大核心优势：（1）消除键合线，减小机械应力失效，显著提升芯片互连技术的可靠性；（2）通过消除键合线并采用超短连接路径，电感可降至1nH以下，进一步降低开关损耗和电压过冲，大幅改善电气性能；（3）通过内嵌的方式，不仅减少了封装体占用的空间、降低了封装成本，还一定程度提升了电气性能和散热效果。采用嵌埋工艺将功率芯片直接嵌入到PCB板内，通过创新的制程工艺实现器件与PCB的一体化，优化芯片与电路板的信号传输路径与散热性能，提高系统功效和可靠性。“芯创智载”新一代PCB产品在新能源汽车、数据中心、高功率通信设备、人形机器人、储能、航空航天等领域具有广阔的应用前景。该项目预计2026年中开始投产。目标客户主要是人工智能、新能源汽车、人形机器人、低空飞行器、AI智能眼镜等新兴领域的客户。</w:t>
            </w:r>
          </w:p>
          <w:p w14:paraId="582DBF5F">
            <w:pPr>
              <w:pStyle w:val="16"/>
              <w:numPr>
                <w:ilvl w:val="0"/>
                <w:numId w:val="1"/>
              </w:numPr>
              <w:spacing w:before="156" w:beforeLines="50" w:after="156" w:afterLines="50" w:line="360" w:lineRule="auto"/>
              <w:ind w:left="0" w:firstLine="422" w:firstLineChars="200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  <w:t>“芯创智载”新一代PCB产品的定价是怎么样的？决定产品的定价因素是什么？</w:t>
            </w:r>
          </w:p>
          <w:p w14:paraId="6E137873">
            <w:pPr>
              <w:pStyle w:val="16"/>
              <w:spacing w:before="156" w:beforeLines="50" w:after="156" w:afterLines="50" w:line="360" w:lineRule="auto"/>
              <w:rPr>
                <w:rFonts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“芯创智载”新一代PCB产品目前还没有明确的定价。其定价的决定因素有：原材料的成本、工艺复杂度、技术规格要求、市场供需关系等。</w:t>
            </w:r>
          </w:p>
          <w:p w14:paraId="7C00C4EA">
            <w:pPr>
              <w:pStyle w:val="16"/>
              <w:numPr>
                <w:ilvl w:val="0"/>
                <w:numId w:val="1"/>
              </w:numPr>
              <w:spacing w:before="156" w:beforeLines="50" w:after="156" w:afterLines="50" w:line="360" w:lineRule="auto"/>
              <w:ind w:left="0" w:firstLine="422" w:firstLineChars="200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  <w:t>对T客户的供货，未来会不会使用“芯创智载”新一代PCB产品替代？</w:t>
            </w:r>
          </w:p>
          <w:p w14:paraId="448F5000">
            <w:pPr>
              <w:pStyle w:val="16"/>
              <w:spacing w:before="156" w:beforeLines="50" w:after="156" w:afterLines="50" w:line="360" w:lineRule="auto"/>
              <w:rPr>
                <w:rFonts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公司</w:t>
            </w:r>
            <w:r>
              <w:rPr>
                <w:rFonts w:ascii="Times New Roman Regular" w:hAnsi="Times New Roman Regular" w:eastAsia="宋体" w:cs="Times New Roman Regular"/>
                <w:szCs w:val="21"/>
                <w:shd w:val="clear" w:color="auto" w:fill="FFFFFF"/>
              </w:rPr>
              <w:t>与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T客户</w:t>
            </w:r>
            <w:r>
              <w:rPr>
                <w:rFonts w:ascii="Times New Roman Regular" w:hAnsi="Times New Roman Regular" w:eastAsia="宋体" w:cs="Times New Roman Regular"/>
                <w:szCs w:val="21"/>
                <w:shd w:val="clear" w:color="auto" w:fill="FFFFFF"/>
              </w:rPr>
              <w:t>有长期紧密的合作关系，公司是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T客户</w:t>
            </w:r>
            <w:r>
              <w:rPr>
                <w:rFonts w:ascii="Times New Roman Regular" w:hAnsi="Times New Roman Regular" w:eastAsia="宋体" w:cs="Times New Roman Regular"/>
                <w:szCs w:val="21"/>
                <w:shd w:val="clear" w:color="auto" w:fill="FFFFFF"/>
              </w:rPr>
              <w:t>的核心供应商，为其提供汽车、储能、算力、机器人等全产业链配套供应。而“芯创智载”新一代PCB产品具有显著的技术优势，其采用嵌埋工艺将功率芯片直接嵌入PCB板内，能优化信号传输路径与散热性能，提高系统功效和可靠性，在新能源汽车、人形机器人等领域具有广阔的应用前景。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T客户</w:t>
            </w:r>
            <w:r>
              <w:rPr>
                <w:rFonts w:ascii="Times New Roman Regular" w:hAnsi="Times New Roman Regular" w:eastAsia="宋体" w:cs="Times New Roman Regular"/>
                <w:szCs w:val="21"/>
                <w:shd w:val="clear" w:color="auto" w:fill="FFFFFF"/>
              </w:rPr>
              <w:t>在新能源汽车和人形机器人等领域不断发展，这些领域的发展对PCB产品的性能和规格提出了更高要求。随着“芯创智载”产品投产以及技术优势的展现，未来在对特斯拉的供货中，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也有</w:t>
            </w:r>
            <w:r>
              <w:rPr>
                <w:rFonts w:ascii="Times New Roman Regular" w:hAnsi="Times New Roman Regular" w:eastAsia="宋体" w:cs="Times New Roman Regular"/>
                <w:szCs w:val="21"/>
                <w:shd w:val="clear" w:color="auto" w:fill="FFFFFF"/>
              </w:rPr>
              <w:t>可能会使用该产品来满足特斯拉相关产品的需求，从而实现对部分原有产品的替代。</w:t>
            </w:r>
          </w:p>
          <w:p w14:paraId="3AA286ED">
            <w:pPr>
              <w:pStyle w:val="16"/>
              <w:numPr>
                <w:ilvl w:val="0"/>
                <w:numId w:val="1"/>
              </w:numPr>
              <w:spacing w:before="156" w:beforeLines="50" w:after="156" w:afterLines="50" w:line="360" w:lineRule="auto"/>
              <w:ind w:left="0" w:firstLine="422" w:firstLineChars="200"/>
              <w:rPr>
                <w:rFonts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  <w:t>公司与T客户的人形机器人是否有合作，目前合作的情况如何？</w:t>
            </w:r>
          </w:p>
          <w:p w14:paraId="081F0D5D">
            <w:pPr>
              <w:spacing w:before="93" w:beforeLines="30" w:line="360" w:lineRule="auto"/>
              <w:ind w:firstLine="403" w:firstLineChars="192"/>
              <w:rPr>
                <w:rFonts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T客户是公司非常重要的客户，公司与T客户有着长期紧密的合作关系。在人形机器人业务方面，T客户在持续迭代推进产品，公司也持续配合客户开发，后续随着人形机器人量产预计公司将同步实现增长。T客户作为公司重要的客户，在新能源汽车、自动驾驶、储能、人形机器人等领域发展全球领先。预计长期来看，公司的订单仍会保持增长。未来T客户新产品持续推出，无人驾驶开始试运行，人工智能和人形机器人业务方面继续配合客户技术升级迭代，产能逐步释放，这些领域对公司PCB的需求都会持续增长。</w:t>
            </w:r>
          </w:p>
          <w:p w14:paraId="48FCE7BE">
            <w:pPr>
              <w:pStyle w:val="16"/>
              <w:numPr>
                <w:ilvl w:val="0"/>
                <w:numId w:val="1"/>
              </w:numPr>
              <w:spacing w:before="156" w:beforeLines="50" w:after="156" w:afterLines="50" w:line="360" w:lineRule="auto"/>
              <w:ind w:left="0" w:firstLine="422" w:firstLineChars="200"/>
              <w:rPr>
                <w:rFonts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  <w:t>公司的财务状况如何？</w:t>
            </w:r>
          </w:p>
          <w:p w14:paraId="29533266">
            <w:pPr>
              <w:pStyle w:val="16"/>
              <w:spacing w:before="0" w:beforeLines="-2147483648" w:after="0" w:afterLines="-2147483648" w:line="360" w:lineRule="auto"/>
              <w:rPr>
                <w:rFonts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ascii="Times New Roman Regular" w:hAnsi="Times New Roman Regular" w:eastAsia="宋体" w:cs="Times New Roman Regular"/>
                <w:szCs w:val="21"/>
                <w:shd w:val="clear" w:color="auto" w:fill="FFFFFF"/>
              </w:rPr>
              <w:t>2025年上半年，公司经营活动产生的现金流量净额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为4</w:t>
            </w:r>
            <w:r>
              <w:rPr>
                <w:rFonts w:ascii="Times New Roman Regular" w:hAnsi="Times New Roman Regular" w:eastAsia="宋体" w:cs="Times New Roman Regular"/>
                <w:szCs w:val="21"/>
                <w:shd w:val="clear" w:color="auto" w:fill="FFFFFF"/>
              </w:rPr>
              <w:t>.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28亿元</w:t>
            </w:r>
            <w:r>
              <w:rPr>
                <w:rFonts w:ascii="Times New Roman Regular" w:hAnsi="Times New Roman Regular" w:eastAsia="宋体" w:cs="Times New Roman Regular"/>
                <w:szCs w:val="21"/>
                <w:shd w:val="clear" w:color="auto" w:fill="FFFFFF"/>
              </w:rPr>
              <w:t>，同比增长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约</w:t>
            </w:r>
            <w:r>
              <w:rPr>
                <w:rFonts w:ascii="Times New Roman Regular" w:hAnsi="Times New Roman Regular" w:eastAsia="宋体" w:cs="Times New Roman Regular"/>
                <w:szCs w:val="21"/>
                <w:shd w:val="clear" w:color="auto" w:fill="FFFFFF"/>
              </w:rPr>
              <w:t>30%。这一数据表明公司核心业务具备强大的现金创造能力，能为公司日常运营、研发投入、市场拓展等各方面发展提供坚实的资金保障，确保公司在业务推进过程中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，</w:t>
            </w:r>
            <w:r>
              <w:rPr>
                <w:rFonts w:ascii="Times New Roman Regular" w:hAnsi="Times New Roman Regular" w:eastAsia="宋体" w:cs="Times New Roman Regular"/>
                <w:szCs w:val="21"/>
                <w:shd w:val="clear" w:color="auto" w:fill="FFFFFF"/>
              </w:rPr>
              <w:t>有充足的资金流维持稳健运作。在2024年，公司成功通过定向增发募集资金，使得新项目能够按计划顺利推进，有助于公司扩大产能、优化产品结构、提升技术水平，为公司在未来市场竞争中抢占先机。今年以来，公司积极布局对外投资，合理配置资金。通过一系列谨慎且富有前瞻性的投资举措，已经为公司带来了良好收益，进一步增厚了公司利润，提升了公司的综合竞争力与市场价值。</w:t>
            </w:r>
          </w:p>
          <w:p w14:paraId="0DAD29E6">
            <w:pPr>
              <w:pStyle w:val="16"/>
              <w:numPr>
                <w:ilvl w:val="0"/>
                <w:numId w:val="1"/>
              </w:numPr>
              <w:spacing w:before="156" w:beforeLines="50" w:after="156" w:afterLines="50" w:line="360" w:lineRule="auto"/>
              <w:ind w:left="0" w:firstLine="422" w:firstLineChars="200"/>
              <w:rPr>
                <w:rFonts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  <w:t>新豪国际减持是出于什么考虑？</w:t>
            </w:r>
          </w:p>
          <w:p w14:paraId="472D03AB">
            <w:pPr>
              <w:spacing w:before="93" w:beforeLines="30" w:line="360" w:lineRule="auto"/>
              <w:ind w:firstLine="403" w:firstLineChars="192"/>
              <w:rPr>
                <w:rFonts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新豪国际在完成此次计划内的减持后，仍持有公司约17%的股份，继续稳居第二大股东，与第一大股东的持股比例差距约6%，公司核心股东结构更加稳定，股权集中，更有利于保持公司战略方向的一致性与长期决策的稳定性。公司创始人在未来三年会继续在公司担任总经理，负责公司的日常经营与战略执行。新豪国际此次减持所得资金中，部分将投向与公司有协同效应的产业领域，为公司未来业务拓展、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  <w:lang w:eastAsia="zh-CN"/>
              </w:rPr>
              <w:t>技术升级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提供支持。因此本次减持确保公司战略延续性与执行力，为公司持续稳健</w:t>
            </w:r>
            <w:bookmarkStart w:id="0" w:name="_GoBack"/>
            <w:bookmarkEnd w:id="0"/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发展奠定坚实基础；这不仅体现了股东对公司长期价值的持续认可，也有助于打造更加完善、竞争力更强的产业链布局。</w:t>
            </w:r>
          </w:p>
        </w:tc>
      </w:tr>
      <w:tr w14:paraId="5CE6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07A1CB33">
            <w:pPr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 w:val="20"/>
                <w:szCs w:val="20"/>
              </w:rPr>
              <w:t>关于本次活动是否涉及应披露重大信息的说明</w:t>
            </w:r>
          </w:p>
        </w:tc>
        <w:tc>
          <w:tcPr>
            <w:tcW w:w="6917" w:type="dxa"/>
            <w:vAlign w:val="center"/>
          </w:tcPr>
          <w:p w14:paraId="64FD1A4C">
            <w:pPr>
              <w:spacing w:line="360" w:lineRule="auto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宋体" w:cs="Times New Roman Regular"/>
                <w:bCs/>
                <w:szCs w:val="21"/>
              </w:rPr>
              <w:t>接待交流过程中，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公司</w:t>
            </w:r>
            <w:r>
              <w:rPr>
                <w:rFonts w:hint="eastAsia" w:ascii="Times New Roman Regular" w:hAnsi="Times New Roman Regular" w:eastAsia="宋体" w:cs="Times New Roman Regular"/>
                <w:bCs/>
                <w:szCs w:val="21"/>
              </w:rPr>
              <w:t>接待人员严格按照有关制度要求，没有出现未公开重大信息泄露等情况。</w:t>
            </w:r>
          </w:p>
        </w:tc>
      </w:tr>
      <w:tr w14:paraId="037A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1D608CDA">
            <w:pPr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2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 w:val="20"/>
                <w:szCs w:val="20"/>
              </w:rPr>
              <w:t>活动过程中所使用的演示文稿、提供文档等附件（如有）</w:t>
            </w:r>
          </w:p>
        </w:tc>
        <w:tc>
          <w:tcPr>
            <w:tcW w:w="6917" w:type="dxa"/>
            <w:vAlign w:val="center"/>
          </w:tcPr>
          <w:p w14:paraId="1C083F8B">
            <w:pPr>
              <w:spacing w:line="288" w:lineRule="auto"/>
              <w:jc w:val="left"/>
              <w:rPr>
                <w:rFonts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</w:rPr>
              <w:t>无</w:t>
            </w:r>
          </w:p>
        </w:tc>
      </w:tr>
    </w:tbl>
    <w:p w14:paraId="0DD07CD1">
      <w:pPr>
        <w:tabs>
          <w:tab w:val="left" w:pos="2627"/>
        </w:tabs>
        <w:jc w:val="left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8D438">
    <w:pPr>
      <w:pStyle w:val="6"/>
      <w:jc w:val="right"/>
      <w:rPr>
        <w:rFonts w:hint="eastAsia" w:ascii="宋体" w:hAnsi="宋体" w:eastAsia="宋体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-149225</wp:posOffset>
          </wp:positionV>
          <wp:extent cx="714375" cy="287655"/>
          <wp:effectExtent l="0" t="0" r="0" b="0"/>
          <wp:wrapNone/>
          <wp:docPr id="33810360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103605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534" cy="292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</w:rPr>
      <w:t>广东世运电路科技股份有限公司投资者关系活动记录表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C715CC"/>
    <w:multiLevelType w:val="multilevel"/>
    <w:tmpl w:val="19C715CC"/>
    <w:lvl w:ilvl="0" w:tentative="0">
      <w:start w:val="1"/>
      <w:numFmt w:val="decimal"/>
      <w:lvlText w:val="Q%1.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MjU4ZTVkYjQxNzhjMjBjNWE3YTFiNjhiMmQzNTkifQ=="/>
  </w:docVars>
  <w:rsids>
    <w:rsidRoot w:val="004F34CC"/>
    <w:rsid w:val="00005E85"/>
    <w:rsid w:val="00013983"/>
    <w:rsid w:val="000173D1"/>
    <w:rsid w:val="00027018"/>
    <w:rsid w:val="00030614"/>
    <w:rsid w:val="00036345"/>
    <w:rsid w:val="0003793B"/>
    <w:rsid w:val="00045B54"/>
    <w:rsid w:val="00046312"/>
    <w:rsid w:val="00054739"/>
    <w:rsid w:val="0007712D"/>
    <w:rsid w:val="00081FD3"/>
    <w:rsid w:val="00082F52"/>
    <w:rsid w:val="00091841"/>
    <w:rsid w:val="00096B62"/>
    <w:rsid w:val="000A1892"/>
    <w:rsid w:val="000A7D28"/>
    <w:rsid w:val="000C5027"/>
    <w:rsid w:val="000D4F64"/>
    <w:rsid w:val="000D7352"/>
    <w:rsid w:val="000F3A9D"/>
    <w:rsid w:val="00100FAA"/>
    <w:rsid w:val="001030B7"/>
    <w:rsid w:val="00104550"/>
    <w:rsid w:val="001129B3"/>
    <w:rsid w:val="00124953"/>
    <w:rsid w:val="00143884"/>
    <w:rsid w:val="00152732"/>
    <w:rsid w:val="00155602"/>
    <w:rsid w:val="00171314"/>
    <w:rsid w:val="001724B6"/>
    <w:rsid w:val="00174DC1"/>
    <w:rsid w:val="00175DBF"/>
    <w:rsid w:val="001779EB"/>
    <w:rsid w:val="001853C5"/>
    <w:rsid w:val="0018682D"/>
    <w:rsid w:val="001A3449"/>
    <w:rsid w:val="001B6FF0"/>
    <w:rsid w:val="001E71FD"/>
    <w:rsid w:val="001F5277"/>
    <w:rsid w:val="001F6E83"/>
    <w:rsid w:val="001F7E85"/>
    <w:rsid w:val="0021218D"/>
    <w:rsid w:val="00212C3A"/>
    <w:rsid w:val="0022298A"/>
    <w:rsid w:val="002259B9"/>
    <w:rsid w:val="00243DDF"/>
    <w:rsid w:val="0025049E"/>
    <w:rsid w:val="002524B6"/>
    <w:rsid w:val="00254C8F"/>
    <w:rsid w:val="00265A27"/>
    <w:rsid w:val="00273941"/>
    <w:rsid w:val="0027410F"/>
    <w:rsid w:val="00280A12"/>
    <w:rsid w:val="002816D6"/>
    <w:rsid w:val="00283B77"/>
    <w:rsid w:val="00285F94"/>
    <w:rsid w:val="002903A9"/>
    <w:rsid w:val="00290521"/>
    <w:rsid w:val="0029454B"/>
    <w:rsid w:val="002955FC"/>
    <w:rsid w:val="002A3DBE"/>
    <w:rsid w:val="002A6470"/>
    <w:rsid w:val="002B7E0D"/>
    <w:rsid w:val="002C29DA"/>
    <w:rsid w:val="002C3952"/>
    <w:rsid w:val="002C4054"/>
    <w:rsid w:val="002D5ED6"/>
    <w:rsid w:val="002E7391"/>
    <w:rsid w:val="00312194"/>
    <w:rsid w:val="00315378"/>
    <w:rsid w:val="00320A9B"/>
    <w:rsid w:val="00331AB7"/>
    <w:rsid w:val="00336799"/>
    <w:rsid w:val="003376B2"/>
    <w:rsid w:val="003403F4"/>
    <w:rsid w:val="00341151"/>
    <w:rsid w:val="00357B6D"/>
    <w:rsid w:val="00364D86"/>
    <w:rsid w:val="00366FAA"/>
    <w:rsid w:val="00373816"/>
    <w:rsid w:val="00375CB3"/>
    <w:rsid w:val="003B1385"/>
    <w:rsid w:val="003D28C2"/>
    <w:rsid w:val="00405C69"/>
    <w:rsid w:val="004315B4"/>
    <w:rsid w:val="00431F33"/>
    <w:rsid w:val="00433463"/>
    <w:rsid w:val="004431FD"/>
    <w:rsid w:val="004452D6"/>
    <w:rsid w:val="004639CC"/>
    <w:rsid w:val="0046424B"/>
    <w:rsid w:val="004659BF"/>
    <w:rsid w:val="00465A18"/>
    <w:rsid w:val="0046631F"/>
    <w:rsid w:val="00471A3B"/>
    <w:rsid w:val="004749DD"/>
    <w:rsid w:val="004A7CC7"/>
    <w:rsid w:val="004A7CCB"/>
    <w:rsid w:val="004B071D"/>
    <w:rsid w:val="004B3B99"/>
    <w:rsid w:val="004B7AB6"/>
    <w:rsid w:val="004C0019"/>
    <w:rsid w:val="004D7330"/>
    <w:rsid w:val="004F207B"/>
    <w:rsid w:val="004F34CC"/>
    <w:rsid w:val="005024EC"/>
    <w:rsid w:val="00521570"/>
    <w:rsid w:val="005239FC"/>
    <w:rsid w:val="0054235A"/>
    <w:rsid w:val="00550169"/>
    <w:rsid w:val="00550758"/>
    <w:rsid w:val="00556768"/>
    <w:rsid w:val="00556BE1"/>
    <w:rsid w:val="00561C55"/>
    <w:rsid w:val="00565F17"/>
    <w:rsid w:val="005767BA"/>
    <w:rsid w:val="005779BD"/>
    <w:rsid w:val="0059763A"/>
    <w:rsid w:val="005B3D55"/>
    <w:rsid w:val="005B60AF"/>
    <w:rsid w:val="005C2601"/>
    <w:rsid w:val="005C32DE"/>
    <w:rsid w:val="005E1032"/>
    <w:rsid w:val="00622453"/>
    <w:rsid w:val="00622784"/>
    <w:rsid w:val="00625527"/>
    <w:rsid w:val="00630227"/>
    <w:rsid w:val="00630D35"/>
    <w:rsid w:val="00641EA1"/>
    <w:rsid w:val="00657BCF"/>
    <w:rsid w:val="00661891"/>
    <w:rsid w:val="00680A03"/>
    <w:rsid w:val="006810D5"/>
    <w:rsid w:val="006814C0"/>
    <w:rsid w:val="00681C74"/>
    <w:rsid w:val="006863A7"/>
    <w:rsid w:val="00690F8F"/>
    <w:rsid w:val="00693F39"/>
    <w:rsid w:val="006A2590"/>
    <w:rsid w:val="006B79D4"/>
    <w:rsid w:val="006C3794"/>
    <w:rsid w:val="006C559A"/>
    <w:rsid w:val="006D090B"/>
    <w:rsid w:val="006E229C"/>
    <w:rsid w:val="006E5DFA"/>
    <w:rsid w:val="006F1BC4"/>
    <w:rsid w:val="006F50E1"/>
    <w:rsid w:val="006F5513"/>
    <w:rsid w:val="007038A0"/>
    <w:rsid w:val="00705423"/>
    <w:rsid w:val="0070756E"/>
    <w:rsid w:val="00710620"/>
    <w:rsid w:val="00722AD2"/>
    <w:rsid w:val="0073277A"/>
    <w:rsid w:val="0073293A"/>
    <w:rsid w:val="007367B8"/>
    <w:rsid w:val="00740B07"/>
    <w:rsid w:val="0077534D"/>
    <w:rsid w:val="00783B9F"/>
    <w:rsid w:val="007867D8"/>
    <w:rsid w:val="007B7472"/>
    <w:rsid w:val="007C7800"/>
    <w:rsid w:val="007D2238"/>
    <w:rsid w:val="007D2297"/>
    <w:rsid w:val="007D4003"/>
    <w:rsid w:val="007D6B8A"/>
    <w:rsid w:val="007E5FD7"/>
    <w:rsid w:val="007F0307"/>
    <w:rsid w:val="007F1CB3"/>
    <w:rsid w:val="007F7AD8"/>
    <w:rsid w:val="008018AC"/>
    <w:rsid w:val="008037CD"/>
    <w:rsid w:val="0080457D"/>
    <w:rsid w:val="00805C7B"/>
    <w:rsid w:val="00812FE7"/>
    <w:rsid w:val="00815903"/>
    <w:rsid w:val="00816DFD"/>
    <w:rsid w:val="00827BAF"/>
    <w:rsid w:val="00830CFD"/>
    <w:rsid w:val="0085137F"/>
    <w:rsid w:val="008675BC"/>
    <w:rsid w:val="0087292B"/>
    <w:rsid w:val="00873336"/>
    <w:rsid w:val="00880999"/>
    <w:rsid w:val="00897524"/>
    <w:rsid w:val="008C73B1"/>
    <w:rsid w:val="008D4866"/>
    <w:rsid w:val="008E0627"/>
    <w:rsid w:val="008E48C5"/>
    <w:rsid w:val="008E4DFE"/>
    <w:rsid w:val="008E64D4"/>
    <w:rsid w:val="008F2933"/>
    <w:rsid w:val="008F4465"/>
    <w:rsid w:val="008F6421"/>
    <w:rsid w:val="008F7FCA"/>
    <w:rsid w:val="00917846"/>
    <w:rsid w:val="009328A8"/>
    <w:rsid w:val="009446FB"/>
    <w:rsid w:val="00951D93"/>
    <w:rsid w:val="00960FC6"/>
    <w:rsid w:val="009626BC"/>
    <w:rsid w:val="00964226"/>
    <w:rsid w:val="00967BA1"/>
    <w:rsid w:val="00972061"/>
    <w:rsid w:val="00984D51"/>
    <w:rsid w:val="00987104"/>
    <w:rsid w:val="00997D8F"/>
    <w:rsid w:val="009A2DDF"/>
    <w:rsid w:val="009A52F0"/>
    <w:rsid w:val="009A6757"/>
    <w:rsid w:val="009A6B04"/>
    <w:rsid w:val="009B7989"/>
    <w:rsid w:val="009C2F0C"/>
    <w:rsid w:val="009C6396"/>
    <w:rsid w:val="009C668C"/>
    <w:rsid w:val="009D0AC8"/>
    <w:rsid w:val="009E0F8A"/>
    <w:rsid w:val="009F500F"/>
    <w:rsid w:val="009F5C45"/>
    <w:rsid w:val="00A0024D"/>
    <w:rsid w:val="00A228A7"/>
    <w:rsid w:val="00A32DD6"/>
    <w:rsid w:val="00A45953"/>
    <w:rsid w:val="00A478C8"/>
    <w:rsid w:val="00A67080"/>
    <w:rsid w:val="00A75B6B"/>
    <w:rsid w:val="00A869F4"/>
    <w:rsid w:val="00A8751A"/>
    <w:rsid w:val="00A978F5"/>
    <w:rsid w:val="00AB5374"/>
    <w:rsid w:val="00AB6DF9"/>
    <w:rsid w:val="00AC59B5"/>
    <w:rsid w:val="00AC7D0C"/>
    <w:rsid w:val="00AD145B"/>
    <w:rsid w:val="00B01807"/>
    <w:rsid w:val="00B073C3"/>
    <w:rsid w:val="00B237D2"/>
    <w:rsid w:val="00B26A69"/>
    <w:rsid w:val="00B33A53"/>
    <w:rsid w:val="00B3412F"/>
    <w:rsid w:val="00B34D2A"/>
    <w:rsid w:val="00B53CB6"/>
    <w:rsid w:val="00B62A3D"/>
    <w:rsid w:val="00B8570F"/>
    <w:rsid w:val="00B87A2E"/>
    <w:rsid w:val="00BA08AA"/>
    <w:rsid w:val="00BC020A"/>
    <w:rsid w:val="00BC47CD"/>
    <w:rsid w:val="00BD3B7B"/>
    <w:rsid w:val="00BD5D38"/>
    <w:rsid w:val="00BE4252"/>
    <w:rsid w:val="00C16904"/>
    <w:rsid w:val="00C4401E"/>
    <w:rsid w:val="00C44C02"/>
    <w:rsid w:val="00C557FA"/>
    <w:rsid w:val="00C55AD6"/>
    <w:rsid w:val="00C839F5"/>
    <w:rsid w:val="00C83E6F"/>
    <w:rsid w:val="00C91E9E"/>
    <w:rsid w:val="00C9655B"/>
    <w:rsid w:val="00CA5D12"/>
    <w:rsid w:val="00CB413E"/>
    <w:rsid w:val="00CC0C01"/>
    <w:rsid w:val="00CD460C"/>
    <w:rsid w:val="00CD70CF"/>
    <w:rsid w:val="00CE739D"/>
    <w:rsid w:val="00CF0224"/>
    <w:rsid w:val="00CF0762"/>
    <w:rsid w:val="00CF2464"/>
    <w:rsid w:val="00CF3395"/>
    <w:rsid w:val="00CF64A6"/>
    <w:rsid w:val="00CF6B98"/>
    <w:rsid w:val="00D002FC"/>
    <w:rsid w:val="00D01B3C"/>
    <w:rsid w:val="00D04BAA"/>
    <w:rsid w:val="00D10751"/>
    <w:rsid w:val="00D13951"/>
    <w:rsid w:val="00D24FA0"/>
    <w:rsid w:val="00D37A16"/>
    <w:rsid w:val="00D42BD6"/>
    <w:rsid w:val="00D64E20"/>
    <w:rsid w:val="00D73CC0"/>
    <w:rsid w:val="00D81F8C"/>
    <w:rsid w:val="00D85211"/>
    <w:rsid w:val="00DA0BDA"/>
    <w:rsid w:val="00DB08AE"/>
    <w:rsid w:val="00DC3DD2"/>
    <w:rsid w:val="00DD3D0E"/>
    <w:rsid w:val="00DE3E1E"/>
    <w:rsid w:val="00DF3A9F"/>
    <w:rsid w:val="00E012D3"/>
    <w:rsid w:val="00E04C5B"/>
    <w:rsid w:val="00E06F82"/>
    <w:rsid w:val="00E130BD"/>
    <w:rsid w:val="00E1555F"/>
    <w:rsid w:val="00E215F2"/>
    <w:rsid w:val="00E23603"/>
    <w:rsid w:val="00E237EC"/>
    <w:rsid w:val="00E27702"/>
    <w:rsid w:val="00E31222"/>
    <w:rsid w:val="00E62F08"/>
    <w:rsid w:val="00E64ADA"/>
    <w:rsid w:val="00E70895"/>
    <w:rsid w:val="00E75595"/>
    <w:rsid w:val="00E778CF"/>
    <w:rsid w:val="00E930B8"/>
    <w:rsid w:val="00EA1549"/>
    <w:rsid w:val="00ED7144"/>
    <w:rsid w:val="00EE14BA"/>
    <w:rsid w:val="00EE2F53"/>
    <w:rsid w:val="00EE43FC"/>
    <w:rsid w:val="00EE522A"/>
    <w:rsid w:val="00F31E5C"/>
    <w:rsid w:val="00F331F2"/>
    <w:rsid w:val="00F718AD"/>
    <w:rsid w:val="00F94F2F"/>
    <w:rsid w:val="00F9501C"/>
    <w:rsid w:val="00FA2812"/>
    <w:rsid w:val="00FA3046"/>
    <w:rsid w:val="00FA78BD"/>
    <w:rsid w:val="00FB3FBC"/>
    <w:rsid w:val="00FF3B30"/>
    <w:rsid w:val="015F4BD0"/>
    <w:rsid w:val="01741E8A"/>
    <w:rsid w:val="04425FE9"/>
    <w:rsid w:val="05011D28"/>
    <w:rsid w:val="05245EC7"/>
    <w:rsid w:val="072D6492"/>
    <w:rsid w:val="07481B68"/>
    <w:rsid w:val="09356565"/>
    <w:rsid w:val="0A5627EE"/>
    <w:rsid w:val="0A7E581E"/>
    <w:rsid w:val="0C255797"/>
    <w:rsid w:val="102B4AA5"/>
    <w:rsid w:val="1360648C"/>
    <w:rsid w:val="15D31F5B"/>
    <w:rsid w:val="17924D93"/>
    <w:rsid w:val="179E0FC9"/>
    <w:rsid w:val="17FF3103"/>
    <w:rsid w:val="18AA570E"/>
    <w:rsid w:val="199D3BA8"/>
    <w:rsid w:val="19E82D37"/>
    <w:rsid w:val="1A8F016D"/>
    <w:rsid w:val="1C6A39D3"/>
    <w:rsid w:val="1CBC50B4"/>
    <w:rsid w:val="1D562B86"/>
    <w:rsid w:val="1E390979"/>
    <w:rsid w:val="1EE73F05"/>
    <w:rsid w:val="204053D7"/>
    <w:rsid w:val="20632D0D"/>
    <w:rsid w:val="21301222"/>
    <w:rsid w:val="219537A4"/>
    <w:rsid w:val="21997ACE"/>
    <w:rsid w:val="21FC7CC7"/>
    <w:rsid w:val="22AE2B9B"/>
    <w:rsid w:val="22FF5201"/>
    <w:rsid w:val="25825F73"/>
    <w:rsid w:val="25F7A2FF"/>
    <w:rsid w:val="26BB599A"/>
    <w:rsid w:val="28392672"/>
    <w:rsid w:val="28814A83"/>
    <w:rsid w:val="29A0718A"/>
    <w:rsid w:val="2B7D093F"/>
    <w:rsid w:val="2D4A5D8B"/>
    <w:rsid w:val="2E290D23"/>
    <w:rsid w:val="2E5F0EDB"/>
    <w:rsid w:val="2E6D4845"/>
    <w:rsid w:val="31321010"/>
    <w:rsid w:val="325D1DC8"/>
    <w:rsid w:val="32623A27"/>
    <w:rsid w:val="33EC3745"/>
    <w:rsid w:val="35BA0276"/>
    <w:rsid w:val="35E623C9"/>
    <w:rsid w:val="35ED0854"/>
    <w:rsid w:val="37464DD3"/>
    <w:rsid w:val="386145BF"/>
    <w:rsid w:val="38EF5A38"/>
    <w:rsid w:val="3B60044E"/>
    <w:rsid w:val="3BDA5C13"/>
    <w:rsid w:val="3D077460"/>
    <w:rsid w:val="3D6627D1"/>
    <w:rsid w:val="3E3025E1"/>
    <w:rsid w:val="3FAE0B3D"/>
    <w:rsid w:val="400F4CAD"/>
    <w:rsid w:val="42333D35"/>
    <w:rsid w:val="4328665C"/>
    <w:rsid w:val="46554434"/>
    <w:rsid w:val="47F13E2D"/>
    <w:rsid w:val="4862527A"/>
    <w:rsid w:val="4B6C4DE1"/>
    <w:rsid w:val="51236B64"/>
    <w:rsid w:val="518576BF"/>
    <w:rsid w:val="52996D53"/>
    <w:rsid w:val="53266D9E"/>
    <w:rsid w:val="545E787C"/>
    <w:rsid w:val="55195EBF"/>
    <w:rsid w:val="56BF0D97"/>
    <w:rsid w:val="57F44A81"/>
    <w:rsid w:val="58B80F10"/>
    <w:rsid w:val="58F538E4"/>
    <w:rsid w:val="59573BB6"/>
    <w:rsid w:val="5A55148C"/>
    <w:rsid w:val="5A57728F"/>
    <w:rsid w:val="5A877BF1"/>
    <w:rsid w:val="5AE2794C"/>
    <w:rsid w:val="5C86208C"/>
    <w:rsid w:val="5CDA5F34"/>
    <w:rsid w:val="5DFC012C"/>
    <w:rsid w:val="5F8D3A15"/>
    <w:rsid w:val="60CC64DC"/>
    <w:rsid w:val="61C31253"/>
    <w:rsid w:val="61CB3443"/>
    <w:rsid w:val="63B55005"/>
    <w:rsid w:val="64243F39"/>
    <w:rsid w:val="642D103F"/>
    <w:rsid w:val="647B728D"/>
    <w:rsid w:val="6666BD81"/>
    <w:rsid w:val="66710DA7"/>
    <w:rsid w:val="668D6355"/>
    <w:rsid w:val="66C57C55"/>
    <w:rsid w:val="67C9744E"/>
    <w:rsid w:val="6A4E67F0"/>
    <w:rsid w:val="6BC60EE7"/>
    <w:rsid w:val="6C957922"/>
    <w:rsid w:val="6CA21FD3"/>
    <w:rsid w:val="6D9914F3"/>
    <w:rsid w:val="6DA607CA"/>
    <w:rsid w:val="6E9E6C91"/>
    <w:rsid w:val="70977EAE"/>
    <w:rsid w:val="71DE09DC"/>
    <w:rsid w:val="741915E0"/>
    <w:rsid w:val="750F3614"/>
    <w:rsid w:val="754B3253"/>
    <w:rsid w:val="77B873B4"/>
    <w:rsid w:val="78BA59DD"/>
    <w:rsid w:val="79DC0F8B"/>
    <w:rsid w:val="7A613399"/>
    <w:rsid w:val="7A811C8D"/>
    <w:rsid w:val="7AE75F94"/>
    <w:rsid w:val="7B484D21"/>
    <w:rsid w:val="7BB00E79"/>
    <w:rsid w:val="7BDF2043"/>
    <w:rsid w:val="7CEFCEF9"/>
    <w:rsid w:val="7D0D3E92"/>
    <w:rsid w:val="7E4D13E4"/>
    <w:rsid w:val="7F651B7D"/>
    <w:rsid w:val="7F89586C"/>
    <w:rsid w:val="7FFFB002"/>
    <w:rsid w:val="AFDBC818"/>
    <w:rsid w:val="E3FF51D2"/>
    <w:rsid w:val="EBBF5161"/>
    <w:rsid w:val="ED279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50" w:beforeLines="50" w:line="360" w:lineRule="auto"/>
      <w:ind w:firstLine="200" w:firstLineChars="200"/>
    </w:pPr>
    <w:rPr>
      <w:rFonts w:ascii="Times New Roman" w:hAnsi="Times New Roman" w:eastAsia="宋体" w:cs="Times New Roman"/>
      <w:sz w:val="24"/>
      <w:szCs w:val="23"/>
    </w:r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11"/>
    <w:link w:val="3"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3023C290-7635-4523-B806-0458545771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2147</Words>
  <Characters>2215</Characters>
  <Lines>63</Lines>
  <Paragraphs>41</Paragraphs>
  <TotalTime>62</TotalTime>
  <ScaleCrop>false</ScaleCrop>
  <LinksUpToDate>false</LinksUpToDate>
  <CharactersWithSpaces>2265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2023-05-28T13:43:00Z</dcterms:created>
  <dc:creator>lenovo</dc:creator>
  <cp:lastModifiedBy>陈结文</cp:lastModifiedBy>
  <dcterms:modified xsi:type="dcterms:W3CDTF">2025-09-18T08:21:03Z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94BEDC360D884047B4B8D39EF8BD042D_13</vt:lpwstr>
  </property>
  <property fmtid="{D5CDD505-2E9C-101B-9397-08002B2CF9AE}" pid="4" name="KSOTemplateDocerSaveRecord">
    <vt:lpwstr>eyJoZGlkIjoiYzVhNDdkYTAwMDc5YTI5N2E5NDAzMTY1ODQ4MGI3NDciLCJ1c2VySWQiOiIzNDE5NjM4MTQifQ==</vt:lpwstr>
  </property>
</Properties>
</file>