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D1F31" w14:textId="77777777" w:rsidR="00600507" w:rsidRPr="00600507" w:rsidRDefault="00600507" w:rsidP="00600507">
      <w:pPr>
        <w:spacing w:beforeLines="50" w:before="156" w:afterLines="50" w:after="156" w:line="400" w:lineRule="exact"/>
        <w:ind w:firstLineChars="0" w:firstLine="0"/>
        <w:rPr>
          <w:rFonts w:ascii="宋体" w:hAnsi="宋体"/>
          <w:bCs/>
          <w:iCs/>
          <w:color w:val="000000"/>
          <w:szCs w:val="22"/>
        </w:rPr>
      </w:pPr>
      <w:r w:rsidRPr="00600507">
        <w:rPr>
          <w:rFonts w:ascii="宋体" w:hAnsi="宋体" w:hint="eastAsia"/>
          <w:bCs/>
          <w:iCs/>
          <w:color w:val="000000"/>
          <w:szCs w:val="22"/>
        </w:rPr>
        <w:t>证券代码：</w:t>
      </w:r>
      <w:r w:rsidRPr="00600507">
        <w:rPr>
          <w:rFonts w:ascii="宋体" w:hAnsi="宋体"/>
          <w:bCs/>
          <w:iCs/>
          <w:color w:val="000000"/>
          <w:szCs w:val="22"/>
        </w:rPr>
        <w:t>688</w:t>
      </w:r>
      <w:r w:rsidR="00820C8F">
        <w:rPr>
          <w:rFonts w:ascii="宋体" w:hAnsi="宋体"/>
          <w:bCs/>
          <w:iCs/>
          <w:color w:val="000000"/>
          <w:szCs w:val="22"/>
        </w:rPr>
        <w:t>7</w:t>
      </w:r>
      <w:r w:rsidR="000C3196">
        <w:rPr>
          <w:rFonts w:ascii="宋体" w:hAnsi="宋体"/>
          <w:bCs/>
          <w:iCs/>
          <w:color w:val="000000"/>
          <w:szCs w:val="22"/>
        </w:rPr>
        <w:t>68</w:t>
      </w:r>
      <w:r w:rsidRPr="00600507">
        <w:rPr>
          <w:rFonts w:ascii="宋体" w:hAnsi="宋体" w:hint="eastAsia"/>
          <w:bCs/>
          <w:iCs/>
          <w:color w:val="000000"/>
          <w:szCs w:val="22"/>
        </w:rPr>
        <w:t xml:space="preserve">                           </w:t>
      </w:r>
      <w:r>
        <w:rPr>
          <w:rFonts w:ascii="宋体" w:hAnsi="宋体"/>
          <w:bCs/>
          <w:iCs/>
          <w:color w:val="000000"/>
          <w:szCs w:val="22"/>
        </w:rPr>
        <w:t xml:space="preserve">      </w:t>
      </w:r>
      <w:r w:rsidRPr="00600507">
        <w:rPr>
          <w:rFonts w:ascii="宋体" w:hAnsi="宋体" w:hint="eastAsia"/>
          <w:bCs/>
          <w:iCs/>
          <w:color w:val="000000"/>
          <w:szCs w:val="22"/>
        </w:rPr>
        <w:t>证券简称：</w:t>
      </w:r>
      <w:r w:rsidR="000C3196">
        <w:rPr>
          <w:rFonts w:ascii="宋体" w:hAnsi="宋体" w:hint="eastAsia"/>
          <w:bCs/>
          <w:iCs/>
          <w:color w:val="000000"/>
          <w:szCs w:val="22"/>
        </w:rPr>
        <w:t>容知日新</w:t>
      </w:r>
    </w:p>
    <w:p w14:paraId="1D62668E" w14:textId="6EE173BB" w:rsidR="00600507" w:rsidRDefault="000C3196" w:rsidP="00600507">
      <w:pPr>
        <w:ind w:firstLine="482"/>
        <w:jc w:val="center"/>
        <w:rPr>
          <w:rFonts w:ascii="宋体" w:hAnsi="宋体"/>
          <w:b/>
          <w:bCs/>
          <w:iCs/>
          <w:color w:val="000000"/>
        </w:rPr>
      </w:pPr>
      <w:r w:rsidRPr="000C3196">
        <w:rPr>
          <w:rFonts w:ascii="宋体" w:hAnsi="宋体" w:hint="eastAsia"/>
          <w:b/>
          <w:bCs/>
          <w:iCs/>
          <w:color w:val="000000"/>
        </w:rPr>
        <w:t>安徽容知日新科技股份有限公司</w:t>
      </w:r>
    </w:p>
    <w:p w14:paraId="1F4B0056" w14:textId="77777777" w:rsidR="005F028C" w:rsidRPr="00BB1B05" w:rsidRDefault="005F028C" w:rsidP="005F028C">
      <w:pPr>
        <w:ind w:firstLine="482"/>
        <w:jc w:val="center"/>
        <w:rPr>
          <w:rFonts w:ascii="宋体" w:hAnsi="宋体"/>
          <w:b/>
          <w:bCs/>
          <w:iCs/>
          <w:color w:val="000000"/>
        </w:rPr>
      </w:pPr>
      <w:r w:rsidRPr="00BB1B05">
        <w:rPr>
          <w:rFonts w:ascii="宋体" w:hAnsi="宋体" w:hint="eastAsia"/>
          <w:b/>
          <w:bCs/>
          <w:iCs/>
          <w:color w:val="000000"/>
        </w:rPr>
        <w:t>投资者关系活动记录</w:t>
      </w:r>
      <w:r>
        <w:rPr>
          <w:rFonts w:ascii="宋体" w:hAnsi="宋体" w:hint="eastAsia"/>
          <w:b/>
          <w:bCs/>
          <w:iCs/>
          <w:color w:val="000000"/>
        </w:rPr>
        <w:t>汇总</w:t>
      </w:r>
      <w:r w:rsidRPr="00BB1B05">
        <w:rPr>
          <w:rFonts w:ascii="宋体" w:hAnsi="宋体" w:hint="eastAsia"/>
          <w:b/>
          <w:bCs/>
          <w:iCs/>
          <w:color w:val="000000"/>
        </w:rPr>
        <w:t>表</w:t>
      </w:r>
    </w:p>
    <w:p w14:paraId="63052190" w14:textId="5A21D095" w:rsidR="00600507" w:rsidRPr="00BB1B05" w:rsidRDefault="005F028C" w:rsidP="005F028C">
      <w:pPr>
        <w:spacing w:afterLines="50" w:after="156" w:line="240" w:lineRule="auto"/>
        <w:ind w:firstLine="482"/>
        <w:jc w:val="center"/>
        <w:rPr>
          <w:rFonts w:ascii="宋体" w:hAnsi="宋体"/>
          <w:bCs/>
          <w:iCs/>
          <w:color w:val="000000"/>
        </w:rPr>
      </w:pPr>
      <w:r>
        <w:rPr>
          <w:rFonts w:eastAsia="黑体" w:hint="eastAsia"/>
          <w:b/>
          <w:bCs/>
        </w:rPr>
        <w:t>（</w:t>
      </w:r>
      <w:r>
        <w:rPr>
          <w:rFonts w:eastAsia="黑体"/>
          <w:b/>
          <w:bCs/>
        </w:rPr>
        <w:t>2021</w:t>
      </w:r>
      <w:r>
        <w:rPr>
          <w:rFonts w:eastAsia="黑体" w:hint="eastAsia"/>
          <w:b/>
          <w:bCs/>
        </w:rPr>
        <w:t>年</w:t>
      </w:r>
      <w:r>
        <w:rPr>
          <w:rFonts w:eastAsia="黑体"/>
          <w:b/>
          <w:bCs/>
        </w:rPr>
        <w:t>10</w:t>
      </w:r>
      <w:r>
        <w:rPr>
          <w:rFonts w:eastAsia="黑体" w:hint="eastAsia"/>
          <w:b/>
          <w:bCs/>
        </w:rPr>
        <w:t>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6451"/>
      </w:tblGrid>
      <w:tr w:rsidR="00600507" w:rsidRPr="00BB1B05" w14:paraId="29147F61" w14:textId="77777777" w:rsidTr="006E0909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7232" w14:textId="77777777" w:rsidR="00600507" w:rsidRPr="00BB1B05" w:rsidRDefault="00600507" w:rsidP="00FD7939">
            <w:pPr>
              <w:spacing w:line="240" w:lineRule="auto"/>
              <w:ind w:firstLineChars="0" w:firstLine="0"/>
              <w:rPr>
                <w:rFonts w:ascii="宋体" w:hAnsi="宋体"/>
                <w:bCs/>
                <w:iCs/>
                <w:color w:val="000000"/>
              </w:rPr>
            </w:pPr>
            <w:r w:rsidRPr="00BB1B05">
              <w:rPr>
                <w:rFonts w:ascii="宋体" w:hAnsi="宋体" w:hint="eastAsia"/>
                <w:bCs/>
                <w:iCs/>
                <w:color w:val="000000"/>
              </w:rPr>
              <w:t>投资者关系活动类别</w:t>
            </w:r>
          </w:p>
          <w:p w14:paraId="3B5ABCAF" w14:textId="77777777" w:rsidR="00600507" w:rsidRPr="00BB1B05" w:rsidRDefault="00600507" w:rsidP="00FD7939">
            <w:pPr>
              <w:spacing w:line="240" w:lineRule="auto"/>
              <w:ind w:firstLineChars="0" w:firstLine="0"/>
              <w:rPr>
                <w:rFonts w:ascii="宋体" w:hAnsi="宋体"/>
                <w:bCs/>
                <w:iCs/>
                <w:color w:val="000000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55B38" w14:textId="77777777" w:rsidR="00600507" w:rsidRPr="00BB1B05" w:rsidRDefault="00376A74" w:rsidP="00FD7939">
            <w:pPr>
              <w:spacing w:line="240" w:lineRule="auto"/>
              <w:ind w:firstLineChars="0" w:firstLine="0"/>
              <w:rPr>
                <w:rFonts w:ascii="宋体" w:hAnsi="宋体"/>
                <w:bCs/>
                <w:iCs/>
                <w:color w:val="000000"/>
              </w:rPr>
            </w:pPr>
            <w:r>
              <w:rPr>
                <w:rFonts w:ascii="宋体" w:hAnsi="宋体" w:hint="eastAsia"/>
                <w:bCs/>
                <w:iCs/>
                <w:color w:val="000000"/>
              </w:rPr>
              <w:sym w:font="Wingdings 2" w:char="F052"/>
            </w:r>
            <w:r w:rsidR="00600507" w:rsidRPr="00BB1B05">
              <w:rPr>
                <w:rFonts w:ascii="宋体" w:hAnsi="宋体" w:hint="eastAsia"/>
              </w:rPr>
              <w:t xml:space="preserve">特定对象调研       </w:t>
            </w:r>
            <w:r>
              <w:rPr>
                <w:rFonts w:ascii="宋体" w:hAnsi="宋体"/>
              </w:rPr>
              <w:t xml:space="preserve"> </w:t>
            </w:r>
            <w:r w:rsidRPr="00BB1B05">
              <w:rPr>
                <w:rFonts w:ascii="宋体" w:hAnsi="宋体" w:hint="eastAsia"/>
                <w:bCs/>
                <w:iCs/>
                <w:color w:val="000000"/>
              </w:rPr>
              <w:t>□</w:t>
            </w:r>
            <w:r w:rsidR="00600507" w:rsidRPr="00BB1B05">
              <w:rPr>
                <w:rFonts w:ascii="宋体" w:hAnsi="宋体" w:hint="eastAsia"/>
              </w:rPr>
              <w:t>分析师会议</w:t>
            </w:r>
          </w:p>
          <w:p w14:paraId="1F893E6D" w14:textId="77777777" w:rsidR="00600507" w:rsidRPr="00BB1B05" w:rsidRDefault="00600507" w:rsidP="00FD7939">
            <w:pPr>
              <w:spacing w:line="240" w:lineRule="auto"/>
              <w:ind w:firstLineChars="0" w:firstLine="0"/>
              <w:rPr>
                <w:rFonts w:ascii="宋体" w:hAnsi="宋体"/>
                <w:bCs/>
                <w:iCs/>
                <w:color w:val="000000"/>
              </w:rPr>
            </w:pPr>
            <w:r w:rsidRPr="00BB1B05">
              <w:rPr>
                <w:rFonts w:ascii="宋体" w:hAnsi="宋体" w:hint="eastAsia"/>
                <w:bCs/>
                <w:iCs/>
                <w:color w:val="000000"/>
              </w:rPr>
              <w:t>□</w:t>
            </w:r>
            <w:r w:rsidRPr="00BB1B05">
              <w:rPr>
                <w:rFonts w:ascii="宋体" w:hAnsi="宋体" w:hint="eastAsia"/>
              </w:rPr>
              <w:t xml:space="preserve">媒体采访            </w:t>
            </w:r>
            <w:r w:rsidRPr="00BB1B05">
              <w:rPr>
                <w:rFonts w:ascii="宋体" w:hAnsi="宋体" w:hint="eastAsia"/>
                <w:bCs/>
                <w:iCs/>
                <w:color w:val="000000"/>
              </w:rPr>
              <w:t>□</w:t>
            </w:r>
            <w:r w:rsidRPr="00BB1B05">
              <w:rPr>
                <w:rFonts w:ascii="宋体" w:hAnsi="宋体" w:hint="eastAsia"/>
              </w:rPr>
              <w:t>业绩说明会</w:t>
            </w:r>
          </w:p>
          <w:p w14:paraId="6F2C8F38" w14:textId="77777777" w:rsidR="00600507" w:rsidRPr="00BB1B05" w:rsidRDefault="00600507" w:rsidP="00FD7939">
            <w:pPr>
              <w:spacing w:line="240" w:lineRule="auto"/>
              <w:ind w:firstLineChars="0" w:firstLine="0"/>
              <w:rPr>
                <w:rFonts w:ascii="宋体" w:hAnsi="宋体"/>
                <w:bCs/>
                <w:iCs/>
                <w:color w:val="000000"/>
              </w:rPr>
            </w:pPr>
            <w:r w:rsidRPr="00BB1B05">
              <w:rPr>
                <w:rFonts w:ascii="宋体" w:hAnsi="宋体" w:hint="eastAsia"/>
                <w:bCs/>
                <w:iCs/>
                <w:color w:val="000000"/>
              </w:rPr>
              <w:t>□</w:t>
            </w:r>
            <w:r w:rsidRPr="00BB1B05">
              <w:rPr>
                <w:rFonts w:ascii="宋体" w:hAnsi="宋体" w:hint="eastAsia"/>
              </w:rPr>
              <w:t xml:space="preserve">新闻发布会          </w:t>
            </w:r>
            <w:r w:rsidRPr="00BB1B05">
              <w:rPr>
                <w:rFonts w:ascii="宋体" w:hAnsi="宋体" w:hint="eastAsia"/>
                <w:bCs/>
                <w:iCs/>
                <w:color w:val="000000"/>
              </w:rPr>
              <w:t>□</w:t>
            </w:r>
            <w:r w:rsidRPr="00BB1B05">
              <w:rPr>
                <w:rFonts w:ascii="宋体" w:hAnsi="宋体" w:hint="eastAsia"/>
              </w:rPr>
              <w:t>路演活动</w:t>
            </w:r>
          </w:p>
          <w:p w14:paraId="1B7F5D51" w14:textId="3EEF6881" w:rsidR="00600507" w:rsidRPr="00BB1B05" w:rsidRDefault="005F028C" w:rsidP="00FD7939">
            <w:pPr>
              <w:tabs>
                <w:tab w:val="left" w:pos="3045"/>
                <w:tab w:val="center" w:pos="3199"/>
              </w:tabs>
              <w:spacing w:line="240" w:lineRule="auto"/>
              <w:ind w:firstLineChars="0" w:firstLine="0"/>
              <w:rPr>
                <w:rFonts w:ascii="宋体" w:hAnsi="宋体"/>
                <w:bCs/>
                <w:iCs/>
                <w:color w:val="000000"/>
              </w:rPr>
            </w:pPr>
            <w:r>
              <w:rPr>
                <w:rFonts w:ascii="宋体" w:hAnsi="宋体" w:hint="eastAsia"/>
                <w:bCs/>
                <w:iCs/>
                <w:color w:val="000000"/>
              </w:rPr>
              <w:sym w:font="Wingdings 2" w:char="F052"/>
            </w:r>
            <w:r w:rsidR="00600507" w:rsidRPr="00BB1B05">
              <w:rPr>
                <w:rFonts w:ascii="宋体" w:hAnsi="宋体" w:hint="eastAsia"/>
              </w:rPr>
              <w:t>现场参观</w:t>
            </w:r>
            <w:bookmarkStart w:id="0" w:name="_GoBack"/>
            <w:bookmarkEnd w:id="0"/>
            <w:r w:rsidR="00600507" w:rsidRPr="00BB1B05">
              <w:rPr>
                <w:rFonts w:ascii="宋体" w:hAnsi="宋体" w:hint="eastAsia"/>
                <w:bCs/>
                <w:iCs/>
                <w:color w:val="000000"/>
              </w:rPr>
              <w:tab/>
            </w:r>
          </w:p>
          <w:p w14:paraId="002BBD94" w14:textId="77777777" w:rsidR="00600507" w:rsidRPr="00BB1B05" w:rsidRDefault="00600507" w:rsidP="00FD7939">
            <w:pPr>
              <w:tabs>
                <w:tab w:val="center" w:pos="3199"/>
              </w:tabs>
              <w:spacing w:line="240" w:lineRule="auto"/>
              <w:ind w:firstLineChars="0" w:firstLine="0"/>
              <w:rPr>
                <w:rFonts w:ascii="宋体" w:hAnsi="宋体"/>
                <w:bCs/>
                <w:iCs/>
                <w:color w:val="000000"/>
              </w:rPr>
            </w:pPr>
            <w:r w:rsidRPr="00BB1B05">
              <w:rPr>
                <w:rFonts w:ascii="宋体" w:hAnsi="宋体" w:hint="eastAsia"/>
                <w:bCs/>
                <w:iCs/>
                <w:color w:val="000000"/>
              </w:rPr>
              <w:t>□</w:t>
            </w:r>
            <w:r w:rsidRPr="00BB1B05">
              <w:rPr>
                <w:rFonts w:ascii="宋体" w:hAnsi="宋体" w:hint="eastAsia"/>
              </w:rPr>
              <w:t>其他 （</w:t>
            </w:r>
            <w:r w:rsidR="00FD7939">
              <w:rPr>
                <w:rFonts w:ascii="宋体" w:hAnsi="宋体" w:hint="eastAsia"/>
                <w:u w:val="single"/>
              </w:rPr>
              <w:t xml:space="preserve"> </w:t>
            </w:r>
            <w:r w:rsidR="00FD7939">
              <w:rPr>
                <w:rFonts w:ascii="宋体" w:hAnsi="宋体"/>
                <w:u w:val="single"/>
              </w:rPr>
              <w:t xml:space="preserve">                      </w:t>
            </w:r>
            <w:r w:rsidR="00FD7939" w:rsidRPr="00FD7939">
              <w:rPr>
                <w:rFonts w:ascii="宋体" w:hAnsi="宋体" w:hint="eastAsia"/>
              </w:rPr>
              <w:t>）</w:t>
            </w:r>
          </w:p>
        </w:tc>
      </w:tr>
      <w:tr w:rsidR="00600507" w:rsidRPr="00BB1B05" w14:paraId="2C9CD895" w14:textId="77777777" w:rsidTr="00FD7939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70F4" w14:textId="77777777" w:rsidR="00600507" w:rsidRPr="00BB1B05" w:rsidRDefault="00600507" w:rsidP="00FD7939">
            <w:pPr>
              <w:spacing w:line="240" w:lineRule="auto"/>
              <w:ind w:firstLineChars="0" w:firstLine="0"/>
              <w:rPr>
                <w:rFonts w:ascii="宋体" w:hAnsi="宋体"/>
                <w:bCs/>
                <w:iCs/>
                <w:color w:val="000000"/>
              </w:rPr>
            </w:pPr>
            <w:r w:rsidRPr="00BB1B05">
              <w:rPr>
                <w:rFonts w:ascii="宋体" w:hAnsi="宋体" w:hint="eastAsia"/>
                <w:bCs/>
                <w:iCs/>
                <w:color w:val="000000"/>
              </w:rPr>
              <w:t>参与单位名称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F1CC" w14:textId="1B7035ED" w:rsidR="00600507" w:rsidRPr="00BB1B05" w:rsidRDefault="004125EF" w:rsidP="000244FE">
            <w:pPr>
              <w:spacing w:line="240" w:lineRule="auto"/>
              <w:ind w:firstLineChars="0" w:firstLine="0"/>
              <w:rPr>
                <w:rFonts w:ascii="宋体" w:hAnsi="宋体"/>
                <w:bCs/>
                <w:iCs/>
                <w:color w:val="000000"/>
              </w:rPr>
            </w:pPr>
            <w:r w:rsidRPr="004125EF">
              <w:rPr>
                <w:rFonts w:ascii="宋体" w:hAnsi="宋体" w:hint="eastAsia"/>
                <w:bCs/>
                <w:iCs/>
                <w:color w:val="000000"/>
              </w:rPr>
              <w:t>建信基金</w:t>
            </w:r>
            <w:r w:rsidR="000244FE">
              <w:rPr>
                <w:rFonts w:ascii="宋体" w:hAnsi="宋体" w:hint="eastAsia"/>
                <w:bCs/>
                <w:iCs/>
                <w:color w:val="000000"/>
              </w:rPr>
              <w:t>、</w:t>
            </w:r>
            <w:r w:rsidRPr="004125EF">
              <w:rPr>
                <w:rFonts w:ascii="宋体" w:hAnsi="宋体" w:hint="eastAsia"/>
                <w:bCs/>
                <w:iCs/>
                <w:color w:val="000000"/>
              </w:rPr>
              <w:t>高毅资产</w:t>
            </w:r>
            <w:r w:rsidR="000244FE">
              <w:rPr>
                <w:rFonts w:ascii="宋体" w:hAnsi="宋体" w:hint="eastAsia"/>
                <w:bCs/>
                <w:iCs/>
                <w:color w:val="000000"/>
              </w:rPr>
              <w:t>、</w:t>
            </w:r>
            <w:r w:rsidRPr="004125EF">
              <w:rPr>
                <w:rFonts w:ascii="宋体" w:hAnsi="宋体" w:hint="eastAsia"/>
                <w:bCs/>
                <w:iCs/>
                <w:color w:val="000000"/>
              </w:rPr>
              <w:t>长城基金</w:t>
            </w:r>
            <w:r w:rsidR="000244FE">
              <w:rPr>
                <w:rFonts w:ascii="宋体" w:hAnsi="宋体" w:hint="eastAsia"/>
                <w:bCs/>
                <w:iCs/>
                <w:color w:val="000000"/>
              </w:rPr>
              <w:t>、</w:t>
            </w:r>
            <w:r w:rsidRPr="004125EF">
              <w:rPr>
                <w:rFonts w:ascii="宋体" w:hAnsi="宋体" w:hint="eastAsia"/>
                <w:bCs/>
                <w:iCs/>
                <w:color w:val="000000"/>
              </w:rPr>
              <w:t>博时基金</w:t>
            </w:r>
            <w:r w:rsidR="000244FE">
              <w:rPr>
                <w:rFonts w:ascii="宋体" w:hAnsi="宋体" w:hint="eastAsia"/>
                <w:bCs/>
                <w:iCs/>
                <w:color w:val="000000"/>
              </w:rPr>
              <w:t>、</w:t>
            </w:r>
            <w:r w:rsidRPr="004125EF">
              <w:rPr>
                <w:rFonts w:ascii="宋体" w:hAnsi="宋体" w:hint="eastAsia"/>
                <w:bCs/>
                <w:iCs/>
                <w:color w:val="000000"/>
              </w:rPr>
              <w:t>建信理财</w:t>
            </w:r>
            <w:r w:rsidR="000244FE">
              <w:rPr>
                <w:rFonts w:ascii="宋体" w:hAnsi="宋体" w:hint="eastAsia"/>
                <w:bCs/>
                <w:iCs/>
                <w:color w:val="000000"/>
              </w:rPr>
              <w:t>、</w:t>
            </w:r>
            <w:r w:rsidRPr="004125EF">
              <w:rPr>
                <w:rFonts w:ascii="宋体" w:hAnsi="宋体" w:hint="eastAsia"/>
                <w:bCs/>
                <w:iCs/>
                <w:color w:val="000000"/>
              </w:rPr>
              <w:t>鹏华基金</w:t>
            </w:r>
            <w:r>
              <w:rPr>
                <w:rFonts w:ascii="宋体" w:hAnsi="宋体" w:hint="eastAsia"/>
                <w:bCs/>
                <w:iCs/>
                <w:color w:val="000000"/>
              </w:rPr>
              <w:t>、</w:t>
            </w:r>
            <w:r w:rsidRPr="004125EF">
              <w:rPr>
                <w:rFonts w:ascii="宋体" w:hAnsi="宋体" w:hint="eastAsia"/>
                <w:bCs/>
                <w:iCs/>
                <w:color w:val="000000"/>
              </w:rPr>
              <w:t>东方证券</w:t>
            </w:r>
            <w:r>
              <w:rPr>
                <w:rFonts w:ascii="宋体" w:hAnsi="宋体" w:hint="eastAsia"/>
                <w:bCs/>
                <w:iCs/>
                <w:color w:val="000000"/>
              </w:rPr>
              <w:t>、</w:t>
            </w:r>
            <w:r w:rsidRPr="004125EF">
              <w:rPr>
                <w:rFonts w:ascii="宋体" w:hAnsi="宋体" w:hint="eastAsia"/>
                <w:bCs/>
                <w:iCs/>
                <w:color w:val="000000"/>
              </w:rPr>
              <w:t>南方基金</w:t>
            </w:r>
            <w:r>
              <w:rPr>
                <w:rFonts w:ascii="宋体" w:hAnsi="宋体" w:hint="eastAsia"/>
                <w:bCs/>
                <w:iCs/>
                <w:color w:val="000000"/>
              </w:rPr>
              <w:t>、</w:t>
            </w:r>
            <w:r w:rsidRPr="004125EF">
              <w:rPr>
                <w:rFonts w:ascii="宋体" w:hAnsi="宋体" w:hint="eastAsia"/>
                <w:bCs/>
                <w:iCs/>
                <w:color w:val="000000"/>
              </w:rPr>
              <w:t>交银基金</w:t>
            </w:r>
            <w:r>
              <w:rPr>
                <w:rFonts w:ascii="宋体" w:hAnsi="宋体" w:hint="eastAsia"/>
                <w:bCs/>
                <w:iCs/>
                <w:color w:val="000000"/>
              </w:rPr>
              <w:t>、</w:t>
            </w:r>
            <w:r w:rsidRPr="004125EF">
              <w:rPr>
                <w:rFonts w:ascii="宋体" w:hAnsi="宋体" w:hint="eastAsia"/>
                <w:bCs/>
                <w:iCs/>
                <w:color w:val="000000"/>
              </w:rPr>
              <w:t>平安养老</w:t>
            </w:r>
          </w:p>
        </w:tc>
      </w:tr>
      <w:tr w:rsidR="00600507" w:rsidRPr="00BB1B05" w14:paraId="5B3D98C0" w14:textId="77777777" w:rsidTr="00FD7939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D8BD2" w14:textId="77777777" w:rsidR="00600507" w:rsidRPr="00BB1B05" w:rsidRDefault="000244FE" w:rsidP="00FD7939">
            <w:pPr>
              <w:spacing w:line="240" w:lineRule="auto"/>
              <w:ind w:firstLineChars="0" w:firstLine="0"/>
              <w:rPr>
                <w:rFonts w:ascii="宋体" w:hAnsi="宋体"/>
                <w:bCs/>
                <w:iCs/>
                <w:color w:val="000000"/>
              </w:rPr>
            </w:pPr>
            <w:r>
              <w:rPr>
                <w:rFonts w:ascii="宋体" w:hAnsi="宋体" w:hint="eastAsia"/>
                <w:bCs/>
                <w:iCs/>
                <w:color w:val="000000"/>
              </w:rPr>
              <w:t>活动</w:t>
            </w:r>
            <w:r w:rsidR="00600507" w:rsidRPr="00BB1B05">
              <w:rPr>
                <w:rFonts w:ascii="宋体" w:hAnsi="宋体" w:hint="eastAsia"/>
                <w:bCs/>
                <w:iCs/>
                <w:color w:val="000000"/>
              </w:rPr>
              <w:t>时间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B9E7" w14:textId="659CB1D5" w:rsidR="00600507" w:rsidRPr="00BB1B05" w:rsidRDefault="00FD7939" w:rsidP="00FD7939">
            <w:pPr>
              <w:spacing w:line="240" w:lineRule="auto"/>
              <w:ind w:firstLineChars="0" w:firstLine="0"/>
              <w:rPr>
                <w:rFonts w:ascii="宋体" w:hAnsi="宋体"/>
                <w:bCs/>
                <w:iCs/>
                <w:color w:val="000000"/>
              </w:rPr>
            </w:pPr>
            <w:r>
              <w:rPr>
                <w:rFonts w:ascii="宋体" w:hAnsi="宋体" w:hint="eastAsia"/>
                <w:bCs/>
                <w:iCs/>
                <w:color w:val="000000"/>
              </w:rPr>
              <w:t>2</w:t>
            </w:r>
            <w:r>
              <w:rPr>
                <w:rFonts w:ascii="宋体" w:hAnsi="宋体"/>
                <w:bCs/>
                <w:iCs/>
                <w:color w:val="000000"/>
              </w:rPr>
              <w:t>021</w:t>
            </w:r>
            <w:r>
              <w:rPr>
                <w:rFonts w:ascii="宋体" w:hAnsi="宋体" w:hint="eastAsia"/>
                <w:bCs/>
                <w:iCs/>
                <w:color w:val="000000"/>
              </w:rPr>
              <w:t>年</w:t>
            </w:r>
            <w:r w:rsidR="004125EF">
              <w:rPr>
                <w:rFonts w:ascii="宋体" w:hAnsi="宋体" w:hint="eastAsia"/>
                <w:bCs/>
                <w:iCs/>
                <w:color w:val="000000"/>
              </w:rPr>
              <w:t>10</w:t>
            </w:r>
            <w:r>
              <w:rPr>
                <w:rFonts w:ascii="宋体" w:hAnsi="宋体" w:hint="eastAsia"/>
                <w:bCs/>
                <w:iCs/>
                <w:color w:val="000000"/>
              </w:rPr>
              <w:t>月</w:t>
            </w:r>
            <w:r w:rsidR="004125EF">
              <w:rPr>
                <w:rFonts w:ascii="宋体" w:hAnsi="宋体" w:hint="eastAsia"/>
                <w:bCs/>
                <w:iCs/>
                <w:color w:val="000000"/>
              </w:rPr>
              <w:t>21</w:t>
            </w:r>
            <w:r>
              <w:rPr>
                <w:rFonts w:ascii="宋体" w:hAnsi="宋体" w:hint="eastAsia"/>
                <w:bCs/>
                <w:iCs/>
                <w:color w:val="000000"/>
              </w:rPr>
              <w:t xml:space="preserve">日 </w:t>
            </w:r>
            <w:r>
              <w:rPr>
                <w:rFonts w:ascii="宋体" w:hAnsi="宋体"/>
                <w:bCs/>
                <w:iCs/>
                <w:color w:val="000000"/>
              </w:rPr>
              <w:t xml:space="preserve">  </w:t>
            </w:r>
            <w:r w:rsidR="004125EF">
              <w:rPr>
                <w:rFonts w:ascii="宋体" w:hAnsi="宋体" w:hint="eastAsia"/>
                <w:bCs/>
                <w:iCs/>
                <w:color w:val="000000"/>
              </w:rPr>
              <w:t>上</w:t>
            </w:r>
            <w:r>
              <w:rPr>
                <w:rFonts w:ascii="宋体" w:hAnsi="宋体" w:hint="eastAsia"/>
                <w:bCs/>
                <w:iCs/>
                <w:color w:val="000000"/>
              </w:rPr>
              <w:t>午</w:t>
            </w:r>
            <w:r w:rsidR="004125EF">
              <w:rPr>
                <w:rFonts w:ascii="宋体" w:hAnsi="宋体" w:hint="eastAsia"/>
                <w:bCs/>
                <w:iCs/>
                <w:color w:val="000000"/>
              </w:rPr>
              <w:t>9</w:t>
            </w:r>
            <w:r>
              <w:rPr>
                <w:rFonts w:ascii="宋体" w:hAnsi="宋体" w:hint="eastAsia"/>
                <w:bCs/>
                <w:iCs/>
                <w:color w:val="000000"/>
              </w:rPr>
              <w:t>:</w:t>
            </w:r>
            <w:r>
              <w:rPr>
                <w:rFonts w:ascii="宋体" w:hAnsi="宋体"/>
                <w:bCs/>
                <w:iCs/>
                <w:color w:val="000000"/>
              </w:rPr>
              <w:t>30-1</w:t>
            </w:r>
            <w:r w:rsidR="004125EF">
              <w:rPr>
                <w:rFonts w:ascii="宋体" w:hAnsi="宋体" w:hint="eastAsia"/>
                <w:bCs/>
                <w:iCs/>
                <w:color w:val="000000"/>
              </w:rPr>
              <w:t>2</w:t>
            </w:r>
            <w:r>
              <w:rPr>
                <w:rFonts w:ascii="宋体" w:hAnsi="宋体" w:hint="eastAsia"/>
                <w:bCs/>
                <w:iCs/>
                <w:color w:val="000000"/>
              </w:rPr>
              <w:t>:</w:t>
            </w:r>
            <w:r w:rsidR="004125EF">
              <w:rPr>
                <w:rFonts w:ascii="宋体" w:hAnsi="宋体" w:hint="eastAsia"/>
                <w:bCs/>
                <w:iCs/>
                <w:color w:val="000000"/>
              </w:rPr>
              <w:t>0</w:t>
            </w:r>
            <w:r>
              <w:rPr>
                <w:rFonts w:ascii="宋体" w:hAnsi="宋体"/>
                <w:bCs/>
                <w:iCs/>
                <w:color w:val="000000"/>
              </w:rPr>
              <w:t>0</w:t>
            </w:r>
          </w:p>
        </w:tc>
      </w:tr>
      <w:tr w:rsidR="00600507" w:rsidRPr="00BB1B05" w14:paraId="58A78540" w14:textId="77777777" w:rsidTr="00FD7939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E2AD" w14:textId="77777777" w:rsidR="00600507" w:rsidRPr="00BB1B05" w:rsidRDefault="00376A74" w:rsidP="00FD7939">
            <w:pPr>
              <w:spacing w:line="240" w:lineRule="auto"/>
              <w:ind w:firstLineChars="0" w:firstLine="0"/>
              <w:rPr>
                <w:rFonts w:ascii="宋体" w:hAnsi="宋体"/>
                <w:bCs/>
                <w:iCs/>
                <w:color w:val="000000"/>
              </w:rPr>
            </w:pPr>
            <w:r>
              <w:rPr>
                <w:rFonts w:ascii="宋体" w:hAnsi="宋体" w:hint="eastAsia"/>
                <w:bCs/>
                <w:iCs/>
                <w:color w:val="000000"/>
              </w:rPr>
              <w:t>会议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</w:rPr>
              <w:t>地点</w:t>
            </w:r>
            <w:r w:rsidR="00600507" w:rsidRPr="00BB1B05">
              <w:rPr>
                <w:rFonts w:ascii="宋体" w:hAnsi="宋体" w:hint="eastAsia"/>
                <w:bCs/>
                <w:iCs/>
                <w:color w:val="000000"/>
              </w:rPr>
              <w:t>地点</w:t>
            </w:r>
            <w:proofErr w:type="gramEnd"/>
            <w:r>
              <w:rPr>
                <w:rFonts w:ascii="宋体" w:hAnsi="宋体" w:hint="eastAsia"/>
                <w:bCs/>
                <w:iCs/>
                <w:color w:val="000000"/>
              </w:rPr>
              <w:t>及形式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FA63" w14:textId="77777777" w:rsidR="00600507" w:rsidRPr="00BB1B05" w:rsidRDefault="00FD7620" w:rsidP="00FD7939">
            <w:pPr>
              <w:spacing w:line="240" w:lineRule="auto"/>
              <w:ind w:firstLineChars="0" w:firstLine="0"/>
              <w:rPr>
                <w:rFonts w:ascii="宋体" w:hAnsi="宋体"/>
                <w:bCs/>
                <w:iCs/>
                <w:color w:val="000000"/>
              </w:rPr>
            </w:pPr>
            <w:r>
              <w:rPr>
                <w:rFonts w:ascii="宋体" w:hAnsi="宋体" w:hint="eastAsia"/>
                <w:bCs/>
                <w:iCs/>
                <w:color w:val="000000"/>
              </w:rPr>
              <w:t>公司会议室，</w:t>
            </w:r>
            <w:r w:rsidR="00704632">
              <w:rPr>
                <w:rFonts w:ascii="宋体" w:hAnsi="宋体" w:hint="eastAsia"/>
                <w:bCs/>
                <w:iCs/>
                <w:color w:val="000000"/>
              </w:rPr>
              <w:t>现场</w:t>
            </w:r>
            <w:r w:rsidR="00376A74">
              <w:rPr>
                <w:rFonts w:ascii="宋体" w:hAnsi="宋体" w:hint="eastAsia"/>
                <w:bCs/>
                <w:iCs/>
                <w:color w:val="000000"/>
              </w:rPr>
              <w:t>会议方式</w:t>
            </w:r>
          </w:p>
        </w:tc>
      </w:tr>
      <w:tr w:rsidR="00600507" w:rsidRPr="00BB1B05" w14:paraId="07F5DCDB" w14:textId="77777777" w:rsidTr="00FD7939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C78F" w14:textId="77777777" w:rsidR="00600507" w:rsidRPr="00BB1B05" w:rsidRDefault="00600507" w:rsidP="00FD7939">
            <w:pPr>
              <w:spacing w:line="240" w:lineRule="auto"/>
              <w:ind w:firstLineChars="0" w:firstLine="0"/>
              <w:rPr>
                <w:rFonts w:ascii="宋体" w:hAnsi="宋体"/>
                <w:bCs/>
                <w:iCs/>
                <w:color w:val="000000"/>
              </w:rPr>
            </w:pPr>
            <w:r w:rsidRPr="00BB1B05">
              <w:rPr>
                <w:rFonts w:ascii="宋体" w:hAnsi="宋体" w:hint="eastAsia"/>
                <w:bCs/>
                <w:iCs/>
                <w:color w:val="000000"/>
              </w:rPr>
              <w:t>上市公司接待人员姓名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C1DF4" w14:textId="77777777" w:rsidR="00FD7939" w:rsidRPr="00BB1B05" w:rsidRDefault="00FD7939" w:rsidP="00FD7939">
            <w:pPr>
              <w:spacing w:line="240" w:lineRule="auto"/>
              <w:ind w:firstLineChars="0" w:firstLine="0"/>
              <w:rPr>
                <w:rFonts w:ascii="宋体" w:hAnsi="宋体"/>
                <w:bCs/>
                <w:iCs/>
                <w:color w:val="000000"/>
              </w:rPr>
            </w:pPr>
            <w:r>
              <w:rPr>
                <w:rFonts w:ascii="宋体" w:hAnsi="宋体" w:hint="eastAsia"/>
                <w:bCs/>
                <w:iCs/>
                <w:color w:val="000000"/>
              </w:rPr>
              <w:t>董事会秘书、财务总监：黄莉丽</w:t>
            </w:r>
          </w:p>
        </w:tc>
      </w:tr>
      <w:tr w:rsidR="00600507" w:rsidRPr="00BB1B05" w14:paraId="525D818F" w14:textId="77777777" w:rsidTr="006E0909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66E69" w14:textId="77777777" w:rsidR="00600507" w:rsidRPr="00BB1B05" w:rsidRDefault="00600507" w:rsidP="00FD7939">
            <w:pPr>
              <w:spacing w:line="240" w:lineRule="auto"/>
              <w:ind w:firstLineChars="0" w:firstLine="0"/>
              <w:rPr>
                <w:rFonts w:ascii="宋体" w:hAnsi="宋体"/>
                <w:bCs/>
                <w:iCs/>
                <w:color w:val="000000"/>
              </w:rPr>
            </w:pPr>
            <w:r w:rsidRPr="00BB1B05">
              <w:rPr>
                <w:rFonts w:ascii="宋体" w:hAnsi="宋体" w:hint="eastAsia"/>
                <w:bCs/>
                <w:iCs/>
                <w:color w:val="000000"/>
              </w:rPr>
              <w:t>投资者关系活动主要内容介绍</w:t>
            </w:r>
          </w:p>
          <w:p w14:paraId="23669C78" w14:textId="77777777" w:rsidR="00600507" w:rsidRPr="00BB1B05" w:rsidRDefault="00600507" w:rsidP="00FD7939">
            <w:pPr>
              <w:spacing w:line="240" w:lineRule="auto"/>
              <w:ind w:firstLineChars="0" w:firstLine="0"/>
              <w:rPr>
                <w:rFonts w:ascii="宋体" w:hAnsi="宋体"/>
                <w:bCs/>
                <w:iCs/>
                <w:color w:val="000000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D77D8" w14:textId="77777777" w:rsidR="00600507" w:rsidRPr="00FD7620" w:rsidRDefault="00704632" w:rsidP="009B13F3">
            <w:pPr>
              <w:spacing w:beforeLines="50" w:before="156" w:afterLines="50" w:after="156" w:line="240" w:lineRule="auto"/>
              <w:ind w:firstLineChars="0" w:firstLine="0"/>
              <w:rPr>
                <w:rFonts w:ascii="宋体" w:hAnsi="宋体"/>
                <w:b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iCs/>
                <w:color w:val="000000"/>
                <w:sz w:val="21"/>
                <w:szCs w:val="21"/>
              </w:rPr>
              <w:t>一</w:t>
            </w:r>
            <w:r w:rsidR="00711E11" w:rsidRPr="00FD7620">
              <w:rPr>
                <w:rFonts w:ascii="宋体" w:hAnsi="宋体" w:hint="eastAsia"/>
                <w:b/>
                <w:iCs/>
                <w:color w:val="000000"/>
                <w:sz w:val="21"/>
                <w:szCs w:val="21"/>
              </w:rPr>
              <w:t>、</w:t>
            </w:r>
            <w:r w:rsidR="00376A74" w:rsidRPr="00FD7620">
              <w:rPr>
                <w:rFonts w:ascii="宋体" w:hAnsi="宋体" w:hint="eastAsia"/>
                <w:b/>
                <w:iCs/>
                <w:color w:val="000000"/>
                <w:sz w:val="21"/>
                <w:szCs w:val="21"/>
              </w:rPr>
              <w:t>交流的主要问题及公司回复概要如下：</w:t>
            </w:r>
          </w:p>
          <w:p w14:paraId="783B618C" w14:textId="415D4786" w:rsidR="00376A74" w:rsidRPr="00FD7620" w:rsidRDefault="00FD7620" w:rsidP="00FD7620">
            <w:pPr>
              <w:spacing w:beforeLines="50" w:before="156" w:afterLines="50" w:after="156" w:line="240" w:lineRule="auto"/>
              <w:ind w:firstLineChars="0" w:firstLine="0"/>
              <w:rPr>
                <w:rFonts w:ascii="宋体" w:hAnsi="宋体"/>
                <w:b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/>
                <w:iCs/>
                <w:color w:val="000000"/>
                <w:sz w:val="21"/>
                <w:szCs w:val="21"/>
              </w:rPr>
              <w:t>Q</w:t>
            </w:r>
            <w:r w:rsidR="00376A74" w:rsidRPr="00FD7620">
              <w:rPr>
                <w:rFonts w:ascii="宋体" w:hAnsi="宋体" w:hint="eastAsia"/>
                <w:b/>
                <w:iCs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iCs/>
                <w:color w:val="000000"/>
                <w:sz w:val="21"/>
                <w:szCs w:val="21"/>
              </w:rPr>
              <w:t>.</w:t>
            </w:r>
            <w:r w:rsidR="001C481F" w:rsidRPr="001C481F">
              <w:rPr>
                <w:rFonts w:ascii="宋体" w:hAnsi="宋体" w:hint="eastAsia"/>
                <w:b/>
                <w:iCs/>
                <w:color w:val="000000"/>
                <w:sz w:val="21"/>
                <w:szCs w:val="21"/>
              </w:rPr>
              <w:t>请问在行业拓展方面，公司</w:t>
            </w:r>
            <w:r w:rsidR="001C481F">
              <w:rPr>
                <w:rFonts w:ascii="宋体" w:hAnsi="宋体" w:hint="eastAsia"/>
                <w:b/>
                <w:iCs/>
                <w:color w:val="000000"/>
                <w:sz w:val="21"/>
                <w:szCs w:val="21"/>
              </w:rPr>
              <w:t>是怎样从风电行业逐渐向其他行业渗透的，</w:t>
            </w:r>
            <w:r w:rsidR="001C481F" w:rsidRPr="001C481F">
              <w:rPr>
                <w:rFonts w:ascii="宋体" w:hAnsi="宋体" w:hint="eastAsia"/>
                <w:b/>
                <w:iCs/>
                <w:color w:val="000000"/>
                <w:sz w:val="21"/>
                <w:szCs w:val="21"/>
              </w:rPr>
              <w:t>公司</w:t>
            </w:r>
            <w:r w:rsidR="001C481F">
              <w:rPr>
                <w:rFonts w:ascii="宋体" w:hAnsi="宋体" w:hint="eastAsia"/>
                <w:b/>
                <w:iCs/>
                <w:color w:val="000000"/>
                <w:sz w:val="21"/>
                <w:szCs w:val="21"/>
              </w:rPr>
              <w:t>需要</w:t>
            </w:r>
            <w:r w:rsidR="001C481F" w:rsidRPr="001C481F">
              <w:rPr>
                <w:rFonts w:ascii="宋体" w:hAnsi="宋体" w:hint="eastAsia"/>
                <w:b/>
                <w:iCs/>
                <w:color w:val="000000"/>
                <w:sz w:val="21"/>
                <w:szCs w:val="21"/>
              </w:rPr>
              <w:t>做什么努力去</w:t>
            </w:r>
            <w:r w:rsidR="001C481F">
              <w:rPr>
                <w:rFonts w:ascii="宋体" w:hAnsi="宋体" w:hint="eastAsia"/>
                <w:b/>
                <w:iCs/>
                <w:color w:val="000000"/>
                <w:sz w:val="21"/>
                <w:szCs w:val="21"/>
              </w:rPr>
              <w:t>打破行业间的壁垒</w:t>
            </w:r>
            <w:r w:rsidR="001C481F" w:rsidRPr="001C481F">
              <w:rPr>
                <w:rFonts w:ascii="宋体" w:hAnsi="宋体" w:hint="eastAsia"/>
                <w:b/>
                <w:iCs/>
                <w:color w:val="000000"/>
                <w:sz w:val="21"/>
                <w:szCs w:val="21"/>
              </w:rPr>
              <w:t>？</w:t>
            </w:r>
          </w:p>
          <w:p w14:paraId="0CD4E5A2" w14:textId="420E583F" w:rsidR="001C481F" w:rsidRDefault="001C481F" w:rsidP="001C481F">
            <w:pPr>
              <w:spacing w:line="240" w:lineRule="auto"/>
              <w:ind w:firstLine="420"/>
              <w:rPr>
                <w:rFonts w:ascii="宋体" w:hAnsi="宋体"/>
                <w:bCs/>
                <w:iCs/>
                <w:color w:val="000000"/>
                <w:sz w:val="21"/>
                <w:szCs w:val="21"/>
              </w:rPr>
            </w:pPr>
            <w:r w:rsidRPr="001C481F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公司在早期就有接触过钢铁和石化行业，在做的同时风电行业出现大的需求机会，风电行业由于它特殊的运行场景，风力发电机都是在户外和高空，维护不方便，所以国外的风力发电机上面</w:t>
            </w:r>
            <w:proofErr w:type="gramStart"/>
            <w:r w:rsidRPr="001C481F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都标配了</w:t>
            </w:r>
            <w:proofErr w:type="gramEnd"/>
            <w:r w:rsidRPr="001C481F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这样的一个设备监测的产品，所以从12年开始，公司就比较早的进入了风力发电行业，在风力发电行业占据领先地位之后，石化行业又开始关注智能运维了，因为每个行业当时的成熟度是不太一样的，所以又回过头来到石化行业，然后钢铁行业在18年19年也开始提智能运维，公司就又开始开拓钢铁行业，每个行业都会有一个过程。公司跨行业的技术难度没那么大，关键是这个行业的需求，行业需求会受到国家的整个的智能化和整个工业转型的政策影响。每个行业的管理水平，还有对智能运维的要求不太一样。但是从今年开始，从十四五开始，所有的行业都开始关注了。目前公司为什么没有快速的去跨行业？这就涉及到一个企业运营效率的问题。企业的资源如人力、技术、营销力量各方面始终是有限的，所以要想高效的运营，就一定要聚焦，需要</w:t>
            </w:r>
            <w:proofErr w:type="gramStart"/>
            <w:r w:rsidRPr="001C481F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一个行业一个行业</w:t>
            </w:r>
            <w:proofErr w:type="gramEnd"/>
            <w:r w:rsidRPr="001C481F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的</w:t>
            </w:r>
            <w:r w:rsidR="00954984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做</w:t>
            </w:r>
            <w:r w:rsidRPr="001C481F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，吃透一个行业再开发一个行业，与公司的市场拓展节奏相关。如果一个行业在真正热起来之前，公司如果资源有限的话，可能就会稍微放缓拓展速度，但如果某个行业需求即将爆发，公司可能就会迅速的调整资源配置，然后卡位。</w:t>
            </w:r>
          </w:p>
          <w:p w14:paraId="1C6460E4" w14:textId="7D767E03" w:rsidR="00FD7620" w:rsidRPr="00FD7620" w:rsidRDefault="00FD7620" w:rsidP="009B13F3">
            <w:pPr>
              <w:spacing w:beforeLines="50" w:before="156" w:afterLines="50" w:after="156" w:line="240" w:lineRule="auto"/>
              <w:ind w:firstLineChars="0" w:firstLine="0"/>
              <w:rPr>
                <w:rFonts w:ascii="宋体" w:hAnsi="宋体"/>
                <w:bCs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/>
                <w:iCs/>
                <w:color w:val="000000"/>
                <w:sz w:val="21"/>
                <w:szCs w:val="21"/>
              </w:rPr>
              <w:t>Q2</w:t>
            </w:r>
            <w:r>
              <w:rPr>
                <w:rFonts w:ascii="宋体" w:hAnsi="宋体" w:hint="eastAsia"/>
                <w:b/>
                <w:iCs/>
                <w:color w:val="000000"/>
                <w:sz w:val="21"/>
                <w:szCs w:val="21"/>
              </w:rPr>
              <w:t>.</w:t>
            </w:r>
            <w:r w:rsidR="001C481F">
              <w:rPr>
                <w:rFonts w:ascii="宋体" w:hAnsi="宋体" w:hint="eastAsia"/>
                <w:b/>
                <w:iCs/>
                <w:color w:val="000000"/>
                <w:sz w:val="21"/>
                <w:szCs w:val="21"/>
              </w:rPr>
              <w:t>如何看待各个零部件厂商技术升级逐渐实现设备自我看护从而</w:t>
            </w:r>
            <w:proofErr w:type="gramStart"/>
            <w:r w:rsidR="001C481F">
              <w:rPr>
                <w:rFonts w:ascii="宋体" w:hAnsi="宋体" w:hint="eastAsia"/>
                <w:b/>
                <w:iCs/>
                <w:color w:val="000000"/>
                <w:sz w:val="21"/>
                <w:szCs w:val="21"/>
              </w:rPr>
              <w:t>替代容知的</w:t>
            </w:r>
            <w:proofErr w:type="gramEnd"/>
            <w:r w:rsidR="001C481F">
              <w:rPr>
                <w:rFonts w:ascii="宋体" w:hAnsi="宋体" w:hint="eastAsia"/>
                <w:b/>
                <w:iCs/>
                <w:color w:val="000000"/>
                <w:sz w:val="21"/>
                <w:szCs w:val="21"/>
              </w:rPr>
              <w:t>可能性</w:t>
            </w:r>
            <w:r w:rsidRPr="00FD7620">
              <w:rPr>
                <w:rFonts w:ascii="宋体" w:hAnsi="宋体" w:hint="eastAsia"/>
                <w:b/>
                <w:iCs/>
                <w:color w:val="000000"/>
                <w:sz w:val="21"/>
                <w:szCs w:val="21"/>
              </w:rPr>
              <w:t>？</w:t>
            </w:r>
          </w:p>
          <w:p w14:paraId="51E5D3F5" w14:textId="7E7C03B8" w:rsidR="00600507" w:rsidRPr="00FD7620" w:rsidRDefault="001C481F" w:rsidP="001C481F">
            <w:pPr>
              <w:spacing w:line="240" w:lineRule="auto"/>
              <w:ind w:firstLine="420"/>
              <w:rPr>
                <w:rFonts w:ascii="宋体" w:hAnsi="宋体"/>
                <w:bCs/>
                <w:iCs/>
                <w:color w:val="000000"/>
                <w:sz w:val="21"/>
                <w:szCs w:val="21"/>
              </w:rPr>
            </w:pPr>
            <w:r w:rsidRPr="001C481F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lastRenderedPageBreak/>
              <w:t>我们认为不太可能，因为客户</w:t>
            </w:r>
            <w:r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需要使用的</w:t>
            </w:r>
            <w:r w:rsidRPr="001C481F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是整套设备，</w:t>
            </w:r>
            <w:r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如果厂商要把某个行业所使用到的所有零散</w:t>
            </w:r>
            <w:r w:rsidRPr="001C481F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设备</w:t>
            </w:r>
            <w:r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整合起来比较困难、时间也比较漫长。其次，</w:t>
            </w:r>
            <w:r w:rsidRPr="001C481F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我们同时也跟装备厂家在合作，</w:t>
            </w:r>
            <w:r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帮助他们来做出厂设备的智能运维。而且</w:t>
            </w:r>
            <w:r w:rsidRPr="001C481F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我们</w:t>
            </w:r>
            <w:r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目前</w:t>
            </w:r>
            <w:r w:rsidRPr="001C481F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的想法</w:t>
            </w:r>
            <w:r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是聚焦</w:t>
            </w:r>
            <w:r w:rsidRPr="001C481F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动设备，</w:t>
            </w:r>
            <w:r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是否会发展到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动静电</w:t>
            </w:r>
            <w:proofErr w:type="gramEnd"/>
            <w:r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仪都看护还是未知</w:t>
            </w:r>
            <w:r w:rsidRPr="001C481F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，</w:t>
            </w:r>
            <w:r w:rsidR="00C81001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聚焦</w:t>
            </w:r>
            <w:r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将促使我们更加专业化</w:t>
            </w:r>
            <w:r w:rsidRPr="001C481F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，</w:t>
            </w:r>
            <w:r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所以</w:t>
            </w:r>
            <w:r w:rsidRPr="001C481F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零部件厂商</w:t>
            </w:r>
            <w:r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要</w:t>
            </w:r>
            <w:r w:rsidRPr="001C481F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发展到</w:t>
            </w:r>
            <w:r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和我们同样的专业化水平</w:t>
            </w:r>
            <w:r w:rsidRPr="001C481F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还有</w:t>
            </w:r>
            <w:r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很</w:t>
            </w:r>
            <w:r w:rsidRPr="001C481F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大的差距。</w:t>
            </w:r>
          </w:p>
          <w:p w14:paraId="790142A1" w14:textId="1AE3E2EF" w:rsidR="00FD7620" w:rsidRPr="00FD7620" w:rsidRDefault="00FD7620" w:rsidP="00FD7620">
            <w:pPr>
              <w:spacing w:beforeLines="50" w:before="156" w:afterLines="50" w:after="156" w:line="240" w:lineRule="auto"/>
              <w:ind w:firstLineChars="0" w:firstLine="0"/>
              <w:rPr>
                <w:rFonts w:ascii="宋体" w:hAnsi="宋体"/>
                <w:b/>
                <w:iCs/>
                <w:color w:val="000000"/>
                <w:sz w:val="21"/>
                <w:szCs w:val="21"/>
              </w:rPr>
            </w:pPr>
            <w:r w:rsidRPr="000244FE">
              <w:rPr>
                <w:rFonts w:ascii="宋体" w:hAnsi="宋体"/>
                <w:b/>
                <w:iCs/>
                <w:color w:val="000000"/>
                <w:sz w:val="21"/>
                <w:szCs w:val="21"/>
              </w:rPr>
              <w:t>Q3</w:t>
            </w:r>
            <w:r w:rsidRPr="000244FE">
              <w:rPr>
                <w:rFonts w:ascii="宋体" w:hAnsi="宋体" w:hint="eastAsia"/>
                <w:b/>
                <w:iCs/>
                <w:color w:val="000000"/>
                <w:sz w:val="21"/>
                <w:szCs w:val="21"/>
              </w:rPr>
              <w:t>.</w:t>
            </w:r>
            <w:r w:rsidR="001C481F">
              <w:rPr>
                <w:rFonts w:ascii="宋体" w:hAnsi="宋体" w:hint="eastAsia"/>
                <w:b/>
                <w:iCs/>
                <w:color w:val="000000"/>
                <w:sz w:val="21"/>
                <w:szCs w:val="21"/>
              </w:rPr>
              <w:t>如何看待风电行业价格的下降以及未来其他行业价格下降的可能性</w:t>
            </w:r>
            <w:r w:rsidRPr="000244FE">
              <w:rPr>
                <w:rFonts w:ascii="宋体" w:hAnsi="宋体" w:hint="eastAsia"/>
                <w:b/>
                <w:iCs/>
                <w:color w:val="000000"/>
                <w:sz w:val="21"/>
                <w:szCs w:val="21"/>
              </w:rPr>
              <w:t>？</w:t>
            </w:r>
          </w:p>
          <w:p w14:paraId="40661885" w14:textId="161EE960" w:rsidR="00600507" w:rsidRPr="00FD7620" w:rsidRDefault="001C481F" w:rsidP="001C481F">
            <w:pPr>
              <w:spacing w:line="240" w:lineRule="auto"/>
              <w:ind w:firstLine="420"/>
              <w:rPr>
                <w:rFonts w:ascii="宋体" w:hAnsi="宋体"/>
                <w:bCs/>
                <w:iCs/>
                <w:color w:val="000000"/>
                <w:sz w:val="21"/>
                <w:szCs w:val="21"/>
              </w:rPr>
            </w:pPr>
            <w:r w:rsidRPr="001C481F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成熟市场一定会面临价格下降的问题。目前风电行业成熟度和产品标准化水平都相对较高，另外十四五规划期间竞争较为激烈，</w:t>
            </w:r>
            <w:r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所以</w:t>
            </w:r>
            <w:r w:rsidRPr="001C481F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会导致订单价格有所下降。但是</w:t>
            </w:r>
            <w:r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高</w:t>
            </w:r>
            <w:r w:rsidRPr="001C481F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毛利</w:t>
            </w:r>
            <w:r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、</w:t>
            </w:r>
            <w:r w:rsidRPr="001C481F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高价格</w:t>
            </w:r>
            <w:r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并不一定是我们未来的发展方向，</w:t>
            </w:r>
            <w:r w:rsidRPr="001C481F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现在</w:t>
            </w:r>
            <w:r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这个</w:t>
            </w:r>
            <w:r w:rsidRPr="001C481F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行业的渗透率</w:t>
            </w:r>
            <w:r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很</w:t>
            </w:r>
            <w:r w:rsidRPr="001C481F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低，</w:t>
            </w:r>
            <w:r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如果</w:t>
            </w:r>
            <w:r w:rsidRPr="001C481F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可以扩大份额</w:t>
            </w:r>
            <w:r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、提高成本效益、</w:t>
            </w:r>
            <w:r w:rsidRPr="001C481F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降低毛利，这</w:t>
            </w:r>
            <w:r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也是我们</w:t>
            </w:r>
            <w:r w:rsidRPr="001C481F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可以接受的一个方式。</w:t>
            </w:r>
            <w:r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此外</w:t>
            </w:r>
            <w:r w:rsidRPr="001C481F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，未来</w:t>
            </w:r>
            <w:r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诊断</w:t>
            </w:r>
            <w:r w:rsidRPr="001C481F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服务</w:t>
            </w:r>
            <w:r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收</w:t>
            </w:r>
            <w:r w:rsidRPr="001C481F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费</w:t>
            </w:r>
            <w:r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、实现服务升级转型也有</w:t>
            </w:r>
            <w:r w:rsidRPr="001C481F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比较大的想象空间。</w:t>
            </w:r>
          </w:p>
          <w:p w14:paraId="27C76DE0" w14:textId="1AA13A75" w:rsidR="00FD7620" w:rsidRPr="00FD7620" w:rsidRDefault="00FD7620" w:rsidP="00FD7620">
            <w:pPr>
              <w:spacing w:beforeLines="50" w:before="156" w:afterLines="50" w:after="156" w:line="240" w:lineRule="auto"/>
              <w:ind w:firstLineChars="0" w:firstLine="0"/>
              <w:rPr>
                <w:rFonts w:ascii="宋体" w:hAnsi="宋体"/>
                <w:b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/>
                <w:iCs/>
                <w:color w:val="000000"/>
                <w:sz w:val="21"/>
                <w:szCs w:val="21"/>
              </w:rPr>
              <w:t>Q4</w:t>
            </w:r>
            <w:r>
              <w:rPr>
                <w:rFonts w:ascii="宋体" w:hAnsi="宋体" w:hint="eastAsia"/>
                <w:b/>
                <w:iCs/>
                <w:color w:val="000000"/>
                <w:sz w:val="21"/>
                <w:szCs w:val="21"/>
              </w:rPr>
              <w:t>.</w:t>
            </w:r>
            <w:r w:rsidR="001C481F">
              <w:rPr>
                <w:rFonts w:hint="eastAsia"/>
              </w:rPr>
              <w:t xml:space="preserve"> </w:t>
            </w:r>
            <w:r w:rsidR="001C481F" w:rsidRPr="001C481F">
              <w:rPr>
                <w:rFonts w:ascii="宋体" w:hAnsi="宋体" w:hint="eastAsia"/>
                <w:b/>
                <w:iCs/>
                <w:color w:val="000000"/>
                <w:sz w:val="21"/>
                <w:szCs w:val="21"/>
              </w:rPr>
              <w:t>公司的智能诊断系统在风电、冶金、水泥等领域的渗透度大概是怎么样？未来还有多大的空间</w:t>
            </w:r>
            <w:r w:rsidRPr="00FD7620">
              <w:rPr>
                <w:rFonts w:ascii="宋体" w:hAnsi="宋体" w:hint="eastAsia"/>
                <w:b/>
                <w:iCs/>
                <w:color w:val="000000"/>
                <w:sz w:val="21"/>
                <w:szCs w:val="21"/>
              </w:rPr>
              <w:t>？</w:t>
            </w:r>
          </w:p>
          <w:p w14:paraId="28CEEFC3" w14:textId="074712E5" w:rsidR="00FD7939" w:rsidRPr="00FD7620" w:rsidRDefault="001C481F" w:rsidP="00FD7620">
            <w:pPr>
              <w:spacing w:line="240" w:lineRule="auto"/>
              <w:ind w:firstLine="420"/>
              <w:rPr>
                <w:rFonts w:ascii="宋体" w:hAnsi="宋体"/>
                <w:bCs/>
                <w:iCs/>
                <w:color w:val="000000"/>
                <w:sz w:val="21"/>
                <w:szCs w:val="21"/>
              </w:rPr>
            </w:pPr>
            <w:r w:rsidRPr="001C481F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关于渗透度的问题，风力发电行业渗透度是最高的，因为它是一个前装市场，现在风力发电机在新装的时候，基本都会上大机组监测产品，风力发电整体的渗透</w:t>
            </w:r>
            <w:proofErr w:type="gramStart"/>
            <w:r w:rsidRPr="001C481F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度现在</w:t>
            </w:r>
            <w:proofErr w:type="gramEnd"/>
            <w:r w:rsidRPr="001C481F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大概在30%-40%左右，因为前面几年主要是针对一些新建项目。钢铁行业的渗透率方面，我觉得关键设备的渗透率很低，有的刚启动，有的还没开始。石化行业渗透率要稍微比钢铁行业高一点，因为它的机泵群的数量要多些。像煤炭行业和水泥行业也是刚开始，大概是这样。我认为接下来不用担心整个市场容量的问题，而是如何打造我们组织能力的问题。市场已经是十四五规划里面数字化转型的趋势了，而且目前市场的覆盖率也非常之低，接下来我们面临的挑战就是公司在这样的一个赛道里面，我们现在只是暂时领先，如果我们的组织能力能够越来越好，那么自然会跑得越来越快，我觉得这是一个挑战。</w:t>
            </w:r>
          </w:p>
          <w:p w14:paraId="25D0C6F6" w14:textId="42C47B3E" w:rsidR="00C6403F" w:rsidRPr="00FD7620" w:rsidRDefault="00C6403F" w:rsidP="00C6403F">
            <w:pPr>
              <w:spacing w:beforeLines="50" w:before="156" w:afterLines="50" w:after="156" w:line="240" w:lineRule="auto"/>
              <w:ind w:firstLineChars="0" w:firstLine="0"/>
              <w:rPr>
                <w:rFonts w:ascii="宋体" w:hAnsi="宋体"/>
                <w:b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/>
                <w:iCs/>
                <w:color w:val="000000"/>
                <w:sz w:val="21"/>
                <w:szCs w:val="21"/>
              </w:rPr>
              <w:t>Q5</w:t>
            </w:r>
            <w:r>
              <w:rPr>
                <w:rFonts w:ascii="宋体" w:hAnsi="宋体" w:hint="eastAsia"/>
                <w:b/>
                <w:iCs/>
                <w:color w:val="000000"/>
                <w:sz w:val="21"/>
                <w:szCs w:val="21"/>
              </w:rPr>
              <w:t>.</w:t>
            </w:r>
            <w:r w:rsidR="001C481F">
              <w:rPr>
                <w:rFonts w:hint="eastAsia"/>
              </w:rPr>
              <w:t xml:space="preserve"> </w:t>
            </w:r>
            <w:r w:rsidR="001C481F" w:rsidRPr="001C481F">
              <w:rPr>
                <w:rFonts w:ascii="宋体" w:hAnsi="宋体" w:hint="eastAsia"/>
                <w:b/>
                <w:iCs/>
                <w:color w:val="000000"/>
                <w:sz w:val="21"/>
                <w:szCs w:val="21"/>
              </w:rPr>
              <w:t>宝武钢</w:t>
            </w:r>
            <w:proofErr w:type="gramStart"/>
            <w:r w:rsidR="001C481F" w:rsidRPr="001C481F">
              <w:rPr>
                <w:rFonts w:ascii="宋体" w:hAnsi="宋体" w:hint="eastAsia"/>
                <w:b/>
                <w:iCs/>
                <w:color w:val="000000"/>
                <w:sz w:val="21"/>
                <w:szCs w:val="21"/>
              </w:rPr>
              <w:t>铁明确</w:t>
            </w:r>
            <w:proofErr w:type="gramEnd"/>
            <w:r w:rsidR="001C481F" w:rsidRPr="001C481F">
              <w:rPr>
                <w:rFonts w:ascii="宋体" w:hAnsi="宋体" w:hint="eastAsia"/>
                <w:b/>
                <w:iCs/>
                <w:color w:val="000000"/>
                <w:sz w:val="21"/>
                <w:szCs w:val="21"/>
              </w:rPr>
              <w:t>提出了到2023年，实现百万设备接入、</w:t>
            </w:r>
            <w:proofErr w:type="gramStart"/>
            <w:r w:rsidR="001C481F" w:rsidRPr="001C481F">
              <w:rPr>
                <w:rFonts w:ascii="宋体" w:hAnsi="宋体" w:hint="eastAsia"/>
                <w:b/>
                <w:iCs/>
                <w:color w:val="000000"/>
                <w:sz w:val="21"/>
                <w:szCs w:val="21"/>
              </w:rPr>
              <w:t>百条产线覆盖</w:t>
            </w:r>
            <w:proofErr w:type="gramEnd"/>
            <w:r w:rsidR="001C481F" w:rsidRPr="001C481F">
              <w:rPr>
                <w:rFonts w:ascii="宋体" w:hAnsi="宋体" w:hint="eastAsia"/>
                <w:b/>
                <w:iCs/>
                <w:color w:val="000000"/>
                <w:sz w:val="21"/>
                <w:szCs w:val="21"/>
              </w:rPr>
              <w:t>和百亿营</w:t>
            </w:r>
            <w:proofErr w:type="gramStart"/>
            <w:r w:rsidR="001C481F" w:rsidRPr="001C481F">
              <w:rPr>
                <w:rFonts w:ascii="宋体" w:hAnsi="宋体" w:hint="eastAsia"/>
                <w:b/>
                <w:iCs/>
                <w:color w:val="000000"/>
                <w:sz w:val="21"/>
                <w:szCs w:val="21"/>
              </w:rPr>
              <w:t>收规模</w:t>
            </w:r>
            <w:proofErr w:type="gramEnd"/>
            <w:r w:rsidR="001C481F" w:rsidRPr="001C481F">
              <w:rPr>
                <w:rFonts w:ascii="宋体" w:hAnsi="宋体" w:hint="eastAsia"/>
                <w:b/>
                <w:iCs/>
                <w:color w:val="000000"/>
                <w:sz w:val="21"/>
                <w:szCs w:val="21"/>
              </w:rPr>
              <w:t>的这样一个发展目标。</w:t>
            </w:r>
            <w:r w:rsidR="001C481F">
              <w:rPr>
                <w:rFonts w:ascii="宋体" w:hAnsi="宋体" w:hint="eastAsia"/>
                <w:b/>
                <w:iCs/>
                <w:color w:val="000000"/>
                <w:sz w:val="21"/>
                <w:szCs w:val="21"/>
              </w:rPr>
              <w:t>预计未来</w:t>
            </w:r>
            <w:r w:rsidR="001C481F" w:rsidRPr="001C481F">
              <w:rPr>
                <w:rFonts w:ascii="宋体" w:hAnsi="宋体" w:hint="eastAsia"/>
                <w:b/>
                <w:iCs/>
                <w:color w:val="000000"/>
                <w:sz w:val="21"/>
                <w:szCs w:val="21"/>
              </w:rPr>
              <w:t>我们在宝武钢铁</w:t>
            </w:r>
            <w:r w:rsidR="001C481F">
              <w:rPr>
                <w:rFonts w:ascii="宋体" w:hAnsi="宋体" w:hint="eastAsia"/>
                <w:b/>
                <w:iCs/>
                <w:color w:val="000000"/>
                <w:sz w:val="21"/>
                <w:szCs w:val="21"/>
              </w:rPr>
              <w:t>会</w:t>
            </w:r>
            <w:r w:rsidR="001C481F" w:rsidRPr="001C481F">
              <w:rPr>
                <w:rFonts w:ascii="宋体" w:hAnsi="宋体" w:hint="eastAsia"/>
                <w:b/>
                <w:iCs/>
                <w:color w:val="000000"/>
                <w:sz w:val="21"/>
                <w:szCs w:val="21"/>
              </w:rPr>
              <w:t>有多大的市场规模</w:t>
            </w:r>
            <w:r w:rsidRPr="00FD7620">
              <w:rPr>
                <w:rFonts w:ascii="宋体" w:hAnsi="宋体" w:hint="eastAsia"/>
                <w:b/>
                <w:iCs/>
                <w:color w:val="000000"/>
                <w:sz w:val="21"/>
                <w:szCs w:val="21"/>
              </w:rPr>
              <w:t>？</w:t>
            </w:r>
          </w:p>
          <w:p w14:paraId="1EE93787" w14:textId="46192BC8" w:rsidR="00FD7939" w:rsidRPr="00C6403F" w:rsidRDefault="001C481F" w:rsidP="000244FE">
            <w:pPr>
              <w:spacing w:line="240" w:lineRule="auto"/>
              <w:ind w:firstLine="420"/>
              <w:rPr>
                <w:rFonts w:ascii="宋体" w:hAnsi="宋体"/>
                <w:bCs/>
                <w:iCs/>
                <w:color w:val="000000"/>
                <w:sz w:val="21"/>
                <w:szCs w:val="21"/>
              </w:rPr>
            </w:pPr>
            <w:proofErr w:type="gramStart"/>
            <w:r w:rsidRPr="001C481F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宝武目标</w:t>
            </w:r>
            <w:proofErr w:type="gramEnd"/>
            <w:r w:rsidRPr="001C481F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是百万设备的接入，分为两类，一种是</w:t>
            </w:r>
            <w:proofErr w:type="gramStart"/>
            <w:r w:rsidRPr="001C481F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接现有</w:t>
            </w:r>
            <w:proofErr w:type="gramEnd"/>
            <w:r w:rsidRPr="001C481F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的数据，把它的DCS的数据接进来，一类整体加装传感器。我们估算这</w:t>
            </w:r>
            <w:r w:rsidR="00954984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百</w:t>
            </w:r>
            <w:r w:rsidRPr="001C481F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万台设备当中，大概有一半的是动设备，一半是电气设备等其他设备。要加装传感器的，可能会有</w:t>
            </w:r>
            <w:r w:rsidR="00954984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十</w:t>
            </w:r>
            <w:r w:rsidRPr="001C481F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万台左右，所以未来的市场还是挺可观的。</w:t>
            </w:r>
          </w:p>
          <w:p w14:paraId="62384E05" w14:textId="0EE4821F" w:rsidR="00C6403F" w:rsidRPr="00FD7620" w:rsidRDefault="00F27B34" w:rsidP="00C6403F">
            <w:pPr>
              <w:spacing w:beforeLines="50" w:before="156" w:afterLines="50" w:after="156" w:line="240" w:lineRule="auto"/>
              <w:ind w:firstLineChars="0" w:firstLine="0"/>
              <w:rPr>
                <w:rFonts w:ascii="宋体" w:hAnsi="宋体"/>
                <w:b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/>
                <w:iCs/>
                <w:color w:val="000000"/>
                <w:sz w:val="21"/>
                <w:szCs w:val="21"/>
              </w:rPr>
              <w:t>Q6</w:t>
            </w:r>
            <w:r w:rsidR="00C6403F">
              <w:rPr>
                <w:rFonts w:ascii="宋体" w:hAnsi="宋体" w:hint="eastAsia"/>
                <w:b/>
                <w:iCs/>
                <w:color w:val="000000"/>
                <w:sz w:val="21"/>
                <w:szCs w:val="21"/>
              </w:rPr>
              <w:t>.</w:t>
            </w:r>
            <w:r w:rsidR="00D45417">
              <w:rPr>
                <w:rFonts w:hint="eastAsia"/>
              </w:rPr>
              <w:t xml:space="preserve"> </w:t>
            </w:r>
            <w:r w:rsidR="00D45417">
              <w:rPr>
                <w:rFonts w:ascii="宋体" w:hAnsi="宋体" w:hint="eastAsia"/>
                <w:b/>
                <w:iCs/>
                <w:color w:val="000000"/>
                <w:sz w:val="21"/>
                <w:szCs w:val="21"/>
              </w:rPr>
              <w:t>随着未来渗透率的不断加深</w:t>
            </w:r>
            <w:r w:rsidR="00D45417" w:rsidRPr="00D45417">
              <w:rPr>
                <w:rFonts w:ascii="宋体" w:hAnsi="宋体" w:hint="eastAsia"/>
                <w:b/>
                <w:iCs/>
                <w:color w:val="000000"/>
                <w:sz w:val="21"/>
                <w:szCs w:val="21"/>
              </w:rPr>
              <w:t>，</w:t>
            </w:r>
            <w:r w:rsidR="00D45417">
              <w:rPr>
                <w:rFonts w:ascii="宋体" w:hAnsi="宋体" w:hint="eastAsia"/>
                <w:b/>
                <w:iCs/>
                <w:color w:val="000000"/>
                <w:sz w:val="21"/>
                <w:szCs w:val="21"/>
              </w:rPr>
              <w:t>市场规模不断扩大，</w:t>
            </w:r>
            <w:r w:rsidR="00D45417" w:rsidRPr="00D45417">
              <w:rPr>
                <w:rFonts w:ascii="宋体" w:hAnsi="宋体" w:hint="eastAsia"/>
                <w:b/>
                <w:iCs/>
                <w:color w:val="000000"/>
                <w:sz w:val="21"/>
                <w:szCs w:val="21"/>
              </w:rPr>
              <w:t>公司在硬件和诊断人员方面是否有相应的瓶颈</w:t>
            </w:r>
            <w:r w:rsidR="00C6403F" w:rsidRPr="00FD7620">
              <w:rPr>
                <w:rFonts w:ascii="宋体" w:hAnsi="宋体" w:hint="eastAsia"/>
                <w:b/>
                <w:iCs/>
                <w:color w:val="000000"/>
                <w:sz w:val="21"/>
                <w:szCs w:val="21"/>
              </w:rPr>
              <w:t>？</w:t>
            </w:r>
          </w:p>
          <w:p w14:paraId="6B953F80" w14:textId="65555873" w:rsidR="00D45417" w:rsidRPr="00D45417" w:rsidRDefault="00D45417" w:rsidP="00D45417">
            <w:pPr>
              <w:spacing w:line="240" w:lineRule="auto"/>
              <w:ind w:firstLine="420"/>
              <w:rPr>
                <w:rFonts w:ascii="宋体" w:hAnsi="宋体"/>
                <w:bCs/>
                <w:iCs/>
                <w:color w:val="000000"/>
                <w:sz w:val="21"/>
                <w:szCs w:val="21"/>
              </w:rPr>
            </w:pPr>
            <w:r w:rsidRPr="00D45417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诊断人员不会成为公司的瓶颈，因为随着公司积累越来越多的数据，以及持续的研发投入，公司的智能化程度也会越来越高，公司的人均看护的能力也会增强。公司在5年之前，一个人只能看护两三百</w:t>
            </w:r>
            <w:r w:rsidRPr="00D45417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lastRenderedPageBreak/>
              <w:t>台设备，就已经很辛苦了，而现在已经</w:t>
            </w:r>
            <w:proofErr w:type="gramStart"/>
            <w:r w:rsidRPr="00D45417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能人均</w:t>
            </w:r>
            <w:proofErr w:type="gramEnd"/>
            <w:r w:rsidRPr="00D45417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看护三千台了。未来越是通用的设备，智能化看护越容易，看护效率自然就越高，所以公司诊断人员方面会有挑战，但不应该是瓶颈，是能够解决的。</w:t>
            </w:r>
            <w:r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此外，传感器生产环节中的核心技术也不需要大量人员去解决，交付环节目前也在培养客户自主安装能力，都不会成为我们的瓶颈。</w:t>
            </w:r>
          </w:p>
          <w:p w14:paraId="5915C97B" w14:textId="6F60A192" w:rsidR="00FD7939" w:rsidRPr="00FD7620" w:rsidRDefault="00F27B34" w:rsidP="00C6403F">
            <w:pPr>
              <w:spacing w:beforeLines="50" w:before="156" w:afterLines="50" w:after="156" w:line="240" w:lineRule="auto"/>
              <w:ind w:firstLineChars="0" w:firstLine="0"/>
              <w:rPr>
                <w:rFonts w:ascii="宋体" w:hAnsi="宋体"/>
                <w:bCs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/>
                <w:iCs/>
                <w:color w:val="000000"/>
                <w:sz w:val="21"/>
                <w:szCs w:val="21"/>
              </w:rPr>
              <w:t>Q7</w:t>
            </w:r>
            <w:r w:rsidR="00C6403F">
              <w:rPr>
                <w:rFonts w:ascii="宋体" w:hAnsi="宋体" w:hint="eastAsia"/>
                <w:b/>
                <w:iCs/>
                <w:color w:val="000000"/>
                <w:sz w:val="21"/>
                <w:szCs w:val="21"/>
              </w:rPr>
              <w:t>.</w:t>
            </w:r>
            <w:r w:rsidR="00D45417">
              <w:rPr>
                <w:rFonts w:ascii="宋体" w:hAnsi="宋体" w:hint="eastAsia"/>
                <w:b/>
                <w:iCs/>
                <w:color w:val="000000"/>
                <w:sz w:val="21"/>
                <w:szCs w:val="21"/>
              </w:rPr>
              <w:t>客户安装智能</w:t>
            </w:r>
            <w:r w:rsidR="00C81001">
              <w:rPr>
                <w:rFonts w:ascii="宋体" w:hAnsi="宋体" w:hint="eastAsia"/>
                <w:b/>
                <w:iCs/>
                <w:color w:val="000000"/>
                <w:sz w:val="21"/>
                <w:szCs w:val="21"/>
              </w:rPr>
              <w:t>诊断</w:t>
            </w:r>
            <w:r w:rsidR="00D45417">
              <w:rPr>
                <w:rFonts w:ascii="宋体" w:hAnsi="宋体" w:hint="eastAsia"/>
                <w:b/>
                <w:iCs/>
                <w:color w:val="000000"/>
                <w:sz w:val="21"/>
                <w:szCs w:val="21"/>
              </w:rPr>
              <w:t>系统的核心驱动力是安全生产还是成本效益</w:t>
            </w:r>
            <w:r w:rsidR="00C6403F" w:rsidRPr="00FD7620">
              <w:rPr>
                <w:rFonts w:ascii="宋体" w:hAnsi="宋体" w:hint="eastAsia"/>
                <w:b/>
                <w:iCs/>
                <w:color w:val="000000"/>
                <w:sz w:val="21"/>
                <w:szCs w:val="21"/>
              </w:rPr>
              <w:t>？</w:t>
            </w:r>
          </w:p>
          <w:p w14:paraId="66FEB12D" w14:textId="77777777" w:rsidR="00954984" w:rsidRDefault="00954984" w:rsidP="00D45417">
            <w:pPr>
              <w:spacing w:line="240" w:lineRule="auto"/>
              <w:ind w:firstLine="420"/>
              <w:rPr>
                <w:rFonts w:ascii="宋体" w:hAnsi="宋体"/>
                <w:bCs/>
                <w:i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我们觉得核心驱动力有三个方面，主要为安全生产、成本效益和政策导向。安全生产是企业的生命线，成本效益是企业生存与发展的基础，重要性显而易见。政策导向在国家十四五规划中也有所体现，</w:t>
            </w:r>
            <w:r w:rsidRPr="00954984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如智能工厂和</w:t>
            </w:r>
            <w:proofErr w:type="gramStart"/>
            <w:r w:rsidRPr="00954984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双碳方面</w:t>
            </w:r>
            <w:proofErr w:type="gramEnd"/>
            <w:r w:rsidRPr="00954984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的规划。所有的大企业一定会</w:t>
            </w:r>
            <w:proofErr w:type="gramStart"/>
            <w:r w:rsidRPr="00954984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做工厂</w:t>
            </w:r>
            <w:proofErr w:type="gramEnd"/>
            <w:r w:rsidRPr="00954984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的智能化、数字化转型，设备的智能运维</w:t>
            </w:r>
            <w:r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恰</w:t>
            </w:r>
            <w:r w:rsidRPr="00954984"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  <w:t>是工厂智能化的三大场景之一。</w:t>
            </w:r>
          </w:p>
          <w:p w14:paraId="054F6836" w14:textId="18649D99" w:rsidR="005F028C" w:rsidRPr="00BC43F8" w:rsidRDefault="005F028C" w:rsidP="00D45417">
            <w:pPr>
              <w:spacing w:line="240" w:lineRule="auto"/>
              <w:ind w:firstLine="420"/>
              <w:rPr>
                <w:rFonts w:ascii="宋体" w:hAnsi="宋体" w:hint="eastAsia"/>
                <w:bCs/>
                <w:iCs/>
                <w:color w:val="000000"/>
                <w:sz w:val="21"/>
                <w:szCs w:val="21"/>
              </w:rPr>
            </w:pPr>
          </w:p>
        </w:tc>
      </w:tr>
      <w:tr w:rsidR="00600507" w:rsidRPr="00BB1B05" w14:paraId="65F28B9F" w14:textId="77777777" w:rsidTr="00376A74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2FA7" w14:textId="77777777" w:rsidR="00600507" w:rsidRPr="00BB1B05" w:rsidRDefault="00600507" w:rsidP="00FD7939">
            <w:pPr>
              <w:spacing w:line="240" w:lineRule="auto"/>
              <w:ind w:firstLineChars="0" w:firstLine="0"/>
              <w:rPr>
                <w:rFonts w:ascii="宋体" w:hAnsi="宋体"/>
                <w:bCs/>
                <w:iCs/>
                <w:color w:val="000000"/>
              </w:rPr>
            </w:pPr>
            <w:r w:rsidRPr="00BB1B05">
              <w:rPr>
                <w:rFonts w:ascii="宋体" w:hAnsi="宋体" w:hint="eastAsia"/>
                <w:bCs/>
                <w:iCs/>
                <w:color w:val="000000"/>
              </w:rPr>
              <w:lastRenderedPageBreak/>
              <w:t>附件清单（如有）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F84E" w14:textId="77777777" w:rsidR="00600507" w:rsidRPr="00BB1B05" w:rsidRDefault="000244FE" w:rsidP="00FD7939">
            <w:pPr>
              <w:spacing w:line="240" w:lineRule="auto"/>
              <w:ind w:firstLineChars="0" w:firstLine="0"/>
              <w:rPr>
                <w:rFonts w:ascii="宋体" w:hAnsi="宋体"/>
                <w:bCs/>
                <w:iCs/>
                <w:color w:val="000000"/>
              </w:rPr>
            </w:pPr>
            <w:r>
              <w:rPr>
                <w:rFonts w:ascii="宋体" w:hAnsi="宋体" w:hint="eastAsia"/>
                <w:bCs/>
                <w:iCs/>
                <w:color w:val="000000"/>
              </w:rPr>
              <w:t>无</w:t>
            </w:r>
          </w:p>
        </w:tc>
      </w:tr>
      <w:tr w:rsidR="00600507" w:rsidRPr="00BB1B05" w14:paraId="4AB20DA9" w14:textId="77777777" w:rsidTr="00376A74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30F3" w14:textId="7B176F78" w:rsidR="00600507" w:rsidRPr="00BB1B05" w:rsidRDefault="00600507" w:rsidP="00FD7939">
            <w:pPr>
              <w:spacing w:line="240" w:lineRule="auto"/>
              <w:ind w:firstLineChars="0" w:firstLine="0"/>
              <w:rPr>
                <w:rFonts w:ascii="宋体" w:hAnsi="宋体"/>
                <w:bCs/>
                <w:iCs/>
                <w:color w:val="000000"/>
              </w:rPr>
            </w:pPr>
            <w:r w:rsidRPr="00BB1B05">
              <w:rPr>
                <w:rFonts w:ascii="宋体" w:hAnsi="宋体" w:hint="eastAsia"/>
                <w:bCs/>
                <w:iCs/>
                <w:color w:val="000000"/>
              </w:rPr>
              <w:t>日期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A595" w14:textId="5E08F324" w:rsidR="00600507" w:rsidRPr="00BB1B05" w:rsidRDefault="00FD7620" w:rsidP="00FD7939">
            <w:pPr>
              <w:spacing w:line="240" w:lineRule="auto"/>
              <w:ind w:firstLineChars="0" w:firstLine="0"/>
              <w:rPr>
                <w:rFonts w:ascii="宋体" w:hAnsi="宋体"/>
                <w:bCs/>
                <w:iCs/>
                <w:color w:val="000000"/>
              </w:rPr>
            </w:pPr>
            <w:r>
              <w:rPr>
                <w:rFonts w:ascii="宋体" w:hAnsi="宋体" w:hint="eastAsia"/>
                <w:bCs/>
                <w:iCs/>
                <w:color w:val="000000"/>
              </w:rPr>
              <w:t>2</w:t>
            </w:r>
            <w:r>
              <w:rPr>
                <w:rFonts w:ascii="宋体" w:hAnsi="宋体"/>
                <w:bCs/>
                <w:iCs/>
                <w:color w:val="000000"/>
              </w:rPr>
              <w:t>021</w:t>
            </w:r>
            <w:r>
              <w:rPr>
                <w:rFonts w:ascii="宋体" w:hAnsi="宋体" w:hint="eastAsia"/>
                <w:bCs/>
                <w:iCs/>
                <w:color w:val="000000"/>
              </w:rPr>
              <w:t>年</w:t>
            </w:r>
            <w:r w:rsidR="00D45417">
              <w:rPr>
                <w:rFonts w:ascii="宋体" w:hAnsi="宋体" w:hint="eastAsia"/>
                <w:bCs/>
                <w:iCs/>
                <w:color w:val="000000"/>
              </w:rPr>
              <w:t>10</w:t>
            </w:r>
            <w:r>
              <w:rPr>
                <w:rFonts w:ascii="宋体" w:hAnsi="宋体" w:hint="eastAsia"/>
                <w:bCs/>
                <w:iCs/>
                <w:color w:val="000000"/>
              </w:rPr>
              <w:t>月</w:t>
            </w:r>
          </w:p>
        </w:tc>
      </w:tr>
    </w:tbl>
    <w:p w14:paraId="2BC2DFA4" w14:textId="77777777" w:rsidR="00A526F7" w:rsidRDefault="00A526F7">
      <w:pPr>
        <w:ind w:firstLine="480"/>
      </w:pPr>
    </w:p>
    <w:p w14:paraId="6E0A68D9" w14:textId="77777777" w:rsidR="00A526F7" w:rsidRDefault="00A526F7" w:rsidP="000244FE">
      <w:pPr>
        <w:widowControl/>
        <w:spacing w:line="240" w:lineRule="auto"/>
        <w:ind w:firstLineChars="0" w:firstLine="0"/>
        <w:jc w:val="left"/>
      </w:pPr>
    </w:p>
    <w:sectPr w:rsidR="00A526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14830" w14:textId="77777777" w:rsidR="00A567BC" w:rsidRDefault="00A567BC" w:rsidP="00600507">
      <w:pPr>
        <w:spacing w:line="240" w:lineRule="auto"/>
        <w:ind w:firstLine="480"/>
      </w:pPr>
      <w:r>
        <w:separator/>
      </w:r>
    </w:p>
  </w:endnote>
  <w:endnote w:type="continuationSeparator" w:id="0">
    <w:p w14:paraId="39520195" w14:textId="77777777" w:rsidR="00A567BC" w:rsidRDefault="00A567BC" w:rsidP="00600507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94938" w14:textId="77777777" w:rsidR="00820C8F" w:rsidRDefault="00820C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805A6" w14:textId="77777777" w:rsidR="00820C8F" w:rsidRDefault="00820C8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1F885" w14:textId="77777777" w:rsidR="00820C8F" w:rsidRDefault="00820C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FA4C0" w14:textId="77777777" w:rsidR="00A567BC" w:rsidRDefault="00A567BC" w:rsidP="00600507">
      <w:pPr>
        <w:spacing w:line="240" w:lineRule="auto"/>
        <w:ind w:firstLine="480"/>
      </w:pPr>
      <w:r>
        <w:separator/>
      </w:r>
    </w:p>
  </w:footnote>
  <w:footnote w:type="continuationSeparator" w:id="0">
    <w:p w14:paraId="06FD57DA" w14:textId="77777777" w:rsidR="00A567BC" w:rsidRDefault="00A567BC" w:rsidP="00600507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BF014" w14:textId="77777777" w:rsidR="00820C8F" w:rsidRDefault="00820C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80787" w14:textId="77777777" w:rsidR="00820C8F" w:rsidRDefault="00820C8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DC97E" w14:textId="77777777" w:rsidR="00820C8F" w:rsidRDefault="00820C8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770AD"/>
    <w:multiLevelType w:val="hybridMultilevel"/>
    <w:tmpl w:val="AC7471A8"/>
    <w:lvl w:ilvl="0" w:tplc="30C424BC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5B"/>
    <w:rsid w:val="000244FE"/>
    <w:rsid w:val="00081C39"/>
    <w:rsid w:val="000C3196"/>
    <w:rsid w:val="000E367B"/>
    <w:rsid w:val="00104812"/>
    <w:rsid w:val="001C481F"/>
    <w:rsid w:val="0028375B"/>
    <w:rsid w:val="00347B93"/>
    <w:rsid w:val="00376A74"/>
    <w:rsid w:val="003A5258"/>
    <w:rsid w:val="003E5A31"/>
    <w:rsid w:val="004125EF"/>
    <w:rsid w:val="00495A61"/>
    <w:rsid w:val="004D07FE"/>
    <w:rsid w:val="004E21A4"/>
    <w:rsid w:val="005B034B"/>
    <w:rsid w:val="005F028C"/>
    <w:rsid w:val="00600507"/>
    <w:rsid w:val="00634979"/>
    <w:rsid w:val="00634C7B"/>
    <w:rsid w:val="006C3ADD"/>
    <w:rsid w:val="006D187B"/>
    <w:rsid w:val="00704632"/>
    <w:rsid w:val="0070523E"/>
    <w:rsid w:val="00707270"/>
    <w:rsid w:val="00711E11"/>
    <w:rsid w:val="0076545F"/>
    <w:rsid w:val="007918C8"/>
    <w:rsid w:val="007C4BDB"/>
    <w:rsid w:val="0080692C"/>
    <w:rsid w:val="00816A61"/>
    <w:rsid w:val="00820C8F"/>
    <w:rsid w:val="00825810"/>
    <w:rsid w:val="008F318C"/>
    <w:rsid w:val="009227A9"/>
    <w:rsid w:val="00936C51"/>
    <w:rsid w:val="00940640"/>
    <w:rsid w:val="00954984"/>
    <w:rsid w:val="009B13F3"/>
    <w:rsid w:val="009D2D4E"/>
    <w:rsid w:val="009E108E"/>
    <w:rsid w:val="00A526F7"/>
    <w:rsid w:val="00A567BC"/>
    <w:rsid w:val="00B6191E"/>
    <w:rsid w:val="00B67FBA"/>
    <w:rsid w:val="00BC43F8"/>
    <w:rsid w:val="00C6403F"/>
    <w:rsid w:val="00C81001"/>
    <w:rsid w:val="00CC0120"/>
    <w:rsid w:val="00D45417"/>
    <w:rsid w:val="00D54BFB"/>
    <w:rsid w:val="00D82693"/>
    <w:rsid w:val="00DC493C"/>
    <w:rsid w:val="00EB1DEB"/>
    <w:rsid w:val="00EB72E7"/>
    <w:rsid w:val="00F27B34"/>
    <w:rsid w:val="00F94C93"/>
    <w:rsid w:val="00FA2F5A"/>
    <w:rsid w:val="00FD7620"/>
    <w:rsid w:val="00FD7939"/>
    <w:rsid w:val="00FE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4B143"/>
  <w15:chartTrackingRefBased/>
  <w15:docId w15:val="{EC6C2613-0843-4D17-9131-6EB3CEE2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507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05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0507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0507"/>
    <w:rPr>
      <w:sz w:val="18"/>
      <w:szCs w:val="18"/>
    </w:rPr>
  </w:style>
  <w:style w:type="table" w:styleId="a7">
    <w:name w:val="Table Grid"/>
    <w:basedOn w:val="a1"/>
    <w:uiPriority w:val="39"/>
    <w:rsid w:val="00600507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11E11"/>
    <w:pPr>
      <w:ind w:firstLine="420"/>
    </w:pPr>
  </w:style>
  <w:style w:type="paragraph" w:styleId="a9">
    <w:name w:val="Balloon Text"/>
    <w:basedOn w:val="a"/>
    <w:link w:val="aa"/>
    <w:uiPriority w:val="99"/>
    <w:semiHidden/>
    <w:unhideWhenUsed/>
    <w:rsid w:val="00954984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549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Wangwx</dc:creator>
  <cp:keywords/>
  <dc:description/>
  <cp:lastModifiedBy>KK</cp:lastModifiedBy>
  <cp:revision>28</cp:revision>
  <dcterms:created xsi:type="dcterms:W3CDTF">2021-08-31T01:40:00Z</dcterms:created>
  <dcterms:modified xsi:type="dcterms:W3CDTF">2021-11-03T07:55:00Z</dcterms:modified>
</cp:coreProperties>
</file>