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92" w:rsidRDefault="00FD2770">
      <w:pPr>
        <w:jc w:val="lef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证券代码：603693                                   证券简称：江苏新能</w:t>
      </w:r>
    </w:p>
    <w:p w:rsidR="00975492" w:rsidRDefault="00975492">
      <w:pPr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</w:p>
    <w:p w:rsidR="00975492" w:rsidRDefault="00FD2770">
      <w:pPr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江苏省新能源开发股份有限公司</w:t>
      </w:r>
    </w:p>
    <w:p w:rsidR="00975492" w:rsidRDefault="00FD2770">
      <w:pPr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投资者关系活动记录表</w:t>
      </w:r>
    </w:p>
    <w:p w:rsidR="00975492" w:rsidRDefault="00FD2770">
      <w:pPr>
        <w:jc w:val="righ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编号：202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-00</w:t>
      </w:r>
      <w:r w:rsidR="0085521D">
        <w:rPr>
          <w:rFonts w:ascii="宋体" w:eastAsia="宋体" w:hAnsi="宋体" w:hint="eastAsia"/>
          <w:sz w:val="24"/>
          <w:szCs w:val="24"/>
        </w:rPr>
        <w:t>8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975492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6713" w:type="dxa"/>
          </w:tcPr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■特定对象调研   □分析师会议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□媒体采访  □业绩说明会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□新闻发布会  □路演活动</w:t>
            </w:r>
            <w:bookmarkStart w:id="0" w:name="_GoBack"/>
            <w:bookmarkEnd w:id="0"/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□现场参观</w:t>
            </w:r>
          </w:p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□其他（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说明其他活动内容）</w:t>
            </w:r>
          </w:p>
        </w:tc>
      </w:tr>
      <w:tr w:rsidR="00975492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6713" w:type="dxa"/>
            <w:vAlign w:val="center"/>
          </w:tcPr>
          <w:p w:rsidR="002205CD" w:rsidRDefault="002205CD" w:rsidP="002205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平安资产管理有限责任公司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刘奎甫</w:t>
            </w:r>
          </w:p>
          <w:p w:rsidR="00A976CB" w:rsidRDefault="00A976CB" w:rsidP="00A976CB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招银理财有限责任公司</w:t>
            </w:r>
            <w:r w:rsidR="00452BA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52BA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张英</w:t>
            </w:r>
          </w:p>
          <w:p w:rsidR="002205CD" w:rsidRDefault="002205CD" w:rsidP="002205CD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南银理财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有限责任公司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钱晟</w:t>
            </w:r>
          </w:p>
          <w:p w:rsidR="00A976CB" w:rsidRDefault="00A976CB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信保诚基金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管理有限公司</w:t>
            </w:r>
            <w:r w:rsidR="00452BA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常峪宁</w:t>
            </w:r>
            <w:proofErr w:type="gramEnd"/>
          </w:p>
          <w:p w:rsidR="007D571E" w:rsidRDefault="007D571E" w:rsidP="007D571E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申万宏源证券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查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</w:p>
          <w:p w:rsidR="007D571E" w:rsidRDefault="007D571E" w:rsidP="007D571E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申万宏源证券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有限公司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蔡思</w:t>
            </w:r>
          </w:p>
          <w:p w:rsidR="00D248E0" w:rsidRDefault="00D248E0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财信证券有限责任公司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袁玮志</w:t>
            </w:r>
          </w:p>
        </w:tc>
      </w:tr>
      <w:tr w:rsidR="00975492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 w:rsidR="00D248E0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1年11月</w:t>
            </w:r>
            <w:r w:rsidR="00452BA8">
              <w:rPr>
                <w:rFonts w:ascii="宋体" w:eastAsia="宋体" w:hAnsi="宋体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  <w:r w:rsidR="00D248E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248E0">
              <w:rPr>
                <w:rFonts w:ascii="宋体" w:eastAsia="宋体" w:hAnsi="宋体"/>
                <w:sz w:val="24"/>
                <w:szCs w:val="24"/>
              </w:rPr>
              <w:t xml:space="preserve">  15</w:t>
            </w:r>
            <w:r w:rsidR="00D248E0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D248E0">
              <w:rPr>
                <w:rFonts w:ascii="宋体" w:eastAsia="宋体" w:hAnsi="宋体"/>
                <w:sz w:val="24"/>
                <w:szCs w:val="24"/>
              </w:rPr>
              <w:t>30-17</w:t>
            </w:r>
            <w:r w:rsidR="00D248E0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D248E0">
              <w:rPr>
                <w:rFonts w:ascii="宋体" w:eastAsia="宋体" w:hAnsi="宋体"/>
                <w:sz w:val="24"/>
                <w:szCs w:val="24"/>
              </w:rPr>
              <w:t>00</w:t>
            </w:r>
          </w:p>
          <w:p w:rsidR="00975492" w:rsidRDefault="00D248E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30-12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975492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公司会议室</w:t>
            </w:r>
          </w:p>
        </w:tc>
      </w:tr>
      <w:tr w:rsidR="00975492">
        <w:trPr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6713" w:type="dxa"/>
            <w:vAlign w:val="center"/>
          </w:tcPr>
          <w:p w:rsidR="00975492" w:rsidRDefault="00FD2770">
            <w:pPr>
              <w:spacing w:line="360" w:lineRule="auto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张军、</w:t>
            </w:r>
            <w:r w:rsidR="00452BA8">
              <w:rPr>
                <w:rFonts w:ascii="宋体" w:eastAsia="宋体" w:hAnsi="宋体" w:hint="eastAsia"/>
                <w:sz w:val="24"/>
                <w:szCs w:val="24"/>
              </w:rPr>
              <w:t>张颖、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仲亚琼、</w:t>
            </w:r>
            <w:r w:rsidR="00452BA8">
              <w:rPr>
                <w:rFonts w:ascii="宋体" w:eastAsia="宋体" w:hAnsi="宋体" w:hint="eastAsia"/>
                <w:sz w:val="24"/>
                <w:szCs w:val="24"/>
              </w:rPr>
              <w:t>董一红</w:t>
            </w:r>
          </w:p>
        </w:tc>
      </w:tr>
      <w:tr w:rsidR="00975492">
        <w:trPr>
          <w:trHeight w:val="699"/>
          <w:jc w:val="center"/>
        </w:trPr>
        <w:tc>
          <w:tcPr>
            <w:tcW w:w="1809" w:type="dxa"/>
            <w:vAlign w:val="center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92" w:rsidRDefault="00FD2770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上市公司接待人员与来访嘉宾对新能源发电的行业政策、</w:t>
            </w:r>
            <w:r w:rsidR="00114EEA">
              <w:rPr>
                <w:rFonts w:ascii="宋体" w:eastAsia="宋体" w:hAnsi="宋体" w:hint="eastAsia"/>
                <w:sz w:val="24"/>
                <w:szCs w:val="24"/>
              </w:rPr>
              <w:t>发展现状及展望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等方面进行了探讨交流，并就公司的生产经营、项目开发</w:t>
            </w:r>
            <w:r w:rsidR="0089689D">
              <w:rPr>
                <w:rFonts w:ascii="宋体" w:eastAsia="宋体" w:hAnsi="宋体" w:hint="eastAsia"/>
                <w:sz w:val="24"/>
                <w:szCs w:val="24"/>
              </w:rPr>
              <w:t>、项目储备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、在建工程、未来规划等情况进行了沟通。主要问题及答复如下：</w:t>
            </w:r>
          </w:p>
          <w:p w:rsidR="00D248E0" w:rsidRPr="00D248E0" w:rsidRDefault="00D248E0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1、问：</w:t>
            </w:r>
            <w:r w:rsidR="004B5D86">
              <w:rPr>
                <w:rFonts w:ascii="宋体" w:eastAsia="宋体" w:hAnsi="宋体"/>
                <w:b/>
                <w:bCs/>
                <w:sz w:val="24"/>
                <w:szCs w:val="24"/>
              </w:rPr>
              <w:t>请问公司是否了解</w:t>
            </w:r>
            <w:r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江苏</w:t>
            </w:r>
            <w:r w:rsidR="004B5D86">
              <w:rPr>
                <w:rFonts w:ascii="宋体" w:eastAsia="宋体" w:hAnsi="宋体"/>
                <w:b/>
                <w:bCs/>
                <w:sz w:val="24"/>
                <w:szCs w:val="24"/>
              </w:rPr>
              <w:t>省</w:t>
            </w:r>
            <w:r w:rsidR="004B5D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“十四五”期间新能源行业的规划目标及发展思路？</w:t>
            </w:r>
            <w:r w:rsidR="004B5D86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:rsidR="00A07FEC" w:rsidRDefault="00BD25C5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答：</w:t>
            </w:r>
            <w:r w:rsidR="00A07FEC">
              <w:rPr>
                <w:rFonts w:ascii="宋体" w:eastAsia="宋体" w:hAnsi="宋体" w:hint="eastAsia"/>
                <w:sz w:val="24"/>
                <w:szCs w:val="24"/>
              </w:rPr>
              <w:t>目前，江苏省可再生能源“十四五”</w:t>
            </w:r>
            <w:r w:rsidR="004B5D86">
              <w:rPr>
                <w:rFonts w:ascii="宋体" w:eastAsia="宋体" w:hAnsi="宋体" w:hint="eastAsia"/>
                <w:sz w:val="24"/>
                <w:szCs w:val="24"/>
              </w:rPr>
              <w:t>规划尚未最终出台。</w:t>
            </w:r>
            <w:proofErr w:type="gramStart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江苏省发改委</w:t>
            </w:r>
            <w:proofErr w:type="gramEnd"/>
            <w:r w:rsidR="00A07FEC">
              <w:rPr>
                <w:rFonts w:ascii="宋体" w:eastAsia="宋体" w:hAnsi="宋体"/>
                <w:sz w:val="24"/>
                <w:szCs w:val="24"/>
              </w:rPr>
              <w:t>今年</w:t>
            </w:r>
            <w:r w:rsidR="00A07FEC">
              <w:rPr>
                <w:rFonts w:ascii="宋体" w:eastAsia="宋体" w:hAnsi="宋体" w:hint="eastAsia"/>
                <w:sz w:val="24"/>
                <w:szCs w:val="24"/>
              </w:rPr>
              <w:t>7月发布的</w:t>
            </w:r>
            <w:r w:rsidR="00D248E0" w:rsidRPr="00D248E0">
              <w:rPr>
                <w:rFonts w:ascii="宋体" w:eastAsia="宋体" w:hAnsi="宋体"/>
                <w:sz w:val="24"/>
                <w:szCs w:val="24"/>
              </w:rPr>
              <w:t>《关于做好2021年风电和光伏发电项目建设工作的通知》</w:t>
            </w:r>
            <w:r w:rsidR="00946F68">
              <w:rPr>
                <w:rFonts w:ascii="宋体" w:eastAsia="宋体" w:hAnsi="宋体"/>
                <w:sz w:val="24"/>
                <w:szCs w:val="24"/>
              </w:rPr>
              <w:t>提出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791D79">
              <w:rPr>
                <w:rFonts w:ascii="宋体" w:eastAsia="宋体" w:hAnsi="宋体" w:hint="eastAsia"/>
                <w:sz w:val="24"/>
                <w:szCs w:val="24"/>
              </w:rPr>
              <w:t>全省2025年风电和光伏发电总装机力争达到6300万千瓦</w:t>
            </w:r>
            <w:r w:rsidR="00C241EC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发展方向上，上述通知</w:t>
            </w:r>
            <w:r w:rsidR="009D07EA">
              <w:rPr>
                <w:rFonts w:ascii="宋体" w:eastAsia="宋体" w:hAnsi="宋体" w:hint="eastAsia"/>
                <w:sz w:val="24"/>
                <w:szCs w:val="24"/>
              </w:rPr>
              <w:t>指出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07FEC">
              <w:rPr>
                <w:rFonts w:ascii="宋体" w:eastAsia="宋体" w:hAnsi="宋体" w:hint="eastAsia"/>
                <w:sz w:val="24"/>
                <w:szCs w:val="24"/>
              </w:rPr>
              <w:t>“十四五”期间，江苏省将重点发展海上风电和光伏发电，</w:t>
            </w:r>
            <w:r w:rsidR="00803593">
              <w:rPr>
                <w:rFonts w:ascii="宋体" w:eastAsia="宋体" w:hAnsi="宋体" w:hint="eastAsia"/>
                <w:sz w:val="24"/>
                <w:szCs w:val="24"/>
              </w:rPr>
              <w:t>包括全力推动</w:t>
            </w:r>
            <w:r w:rsidR="00F17296">
              <w:rPr>
                <w:rFonts w:ascii="宋体" w:eastAsia="宋体" w:hAnsi="宋体" w:hint="eastAsia"/>
                <w:sz w:val="24"/>
                <w:szCs w:val="24"/>
              </w:rPr>
              <w:t>近海海上风电规模化</w:t>
            </w:r>
            <w:r w:rsidR="00803593">
              <w:rPr>
                <w:rFonts w:ascii="宋体" w:eastAsia="宋体" w:hAnsi="宋体" w:hint="eastAsia"/>
                <w:sz w:val="24"/>
                <w:szCs w:val="24"/>
              </w:rPr>
              <w:t>发展</w:t>
            </w:r>
            <w:r w:rsidR="00F17296">
              <w:rPr>
                <w:rFonts w:ascii="宋体" w:eastAsia="宋体" w:hAnsi="宋体" w:hint="eastAsia"/>
                <w:sz w:val="24"/>
                <w:szCs w:val="24"/>
              </w:rPr>
              <w:t>，稳妥开展深远海</w:t>
            </w:r>
            <w:proofErr w:type="gramStart"/>
            <w:r w:rsidR="00F17296">
              <w:rPr>
                <w:rFonts w:ascii="宋体" w:eastAsia="宋体" w:hAnsi="宋体" w:hint="eastAsia"/>
                <w:sz w:val="24"/>
                <w:szCs w:val="24"/>
              </w:rPr>
              <w:t>上风电</w:t>
            </w:r>
            <w:proofErr w:type="gramEnd"/>
            <w:r w:rsidR="00F17296">
              <w:rPr>
                <w:rFonts w:ascii="宋体" w:eastAsia="宋体" w:hAnsi="宋体" w:hint="eastAsia"/>
                <w:sz w:val="24"/>
                <w:szCs w:val="24"/>
              </w:rPr>
              <w:t>示范建设；</w:t>
            </w:r>
            <w:r w:rsidR="00803593">
              <w:rPr>
                <w:rFonts w:ascii="宋体" w:eastAsia="宋体" w:hAnsi="宋体" w:hint="eastAsia"/>
                <w:sz w:val="24"/>
                <w:szCs w:val="24"/>
              </w:rPr>
              <w:t>充分发挥光伏发电发展的灵活性等优势，</w:t>
            </w:r>
            <w:r w:rsidR="00F17296">
              <w:rPr>
                <w:rFonts w:ascii="宋体" w:eastAsia="宋体" w:hAnsi="宋体" w:hint="eastAsia"/>
                <w:sz w:val="24"/>
                <w:szCs w:val="24"/>
              </w:rPr>
              <w:t>全面推进分布式光伏</w:t>
            </w:r>
            <w:r w:rsidR="00803593">
              <w:rPr>
                <w:rFonts w:ascii="宋体" w:eastAsia="宋体" w:hAnsi="宋体" w:hint="eastAsia"/>
                <w:sz w:val="24"/>
                <w:szCs w:val="24"/>
              </w:rPr>
              <w:t>发展</w:t>
            </w:r>
            <w:r w:rsidR="00F17296">
              <w:rPr>
                <w:rFonts w:ascii="宋体" w:eastAsia="宋体" w:hAnsi="宋体" w:hint="eastAsia"/>
                <w:sz w:val="24"/>
                <w:szCs w:val="24"/>
              </w:rPr>
              <w:t>，加快推进“光伏+”综合利用。</w:t>
            </w:r>
          </w:p>
          <w:p w:rsidR="005173A9" w:rsidRPr="00B75825" w:rsidRDefault="005173A9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sz w:val="24"/>
                <w:szCs w:val="24"/>
              </w:rPr>
            </w:pPr>
            <w:r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2、</w:t>
            </w:r>
            <w:r w:rsidR="00B75825"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江苏省</w:t>
            </w:r>
            <w:r w:rsidR="00B75825">
              <w:rPr>
                <w:rFonts w:ascii="宋体" w:eastAsia="宋体" w:hAnsi="宋体" w:hint="eastAsia"/>
                <w:b/>
                <w:sz w:val="24"/>
                <w:szCs w:val="24"/>
              </w:rPr>
              <w:t>新建</w:t>
            </w:r>
            <w:r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海上风</w:t>
            </w:r>
            <w:proofErr w:type="gramStart"/>
            <w:r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电</w:t>
            </w:r>
            <w:r w:rsidR="00B75825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proofErr w:type="gramEnd"/>
            <w:r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的电价政策</w:t>
            </w:r>
            <w:r w:rsidR="00B75825" w:rsidRPr="00B75825">
              <w:rPr>
                <w:rFonts w:ascii="宋体" w:eastAsia="宋体" w:hAnsi="宋体" w:hint="eastAsia"/>
                <w:b/>
                <w:sz w:val="24"/>
                <w:szCs w:val="24"/>
              </w:rPr>
              <w:t>情况如何？</w:t>
            </w:r>
          </w:p>
          <w:p w:rsidR="00B75825" w:rsidRDefault="00B75825" w:rsidP="00CE04BF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答：日前，</w:t>
            </w:r>
            <w:r w:rsidRPr="00B75825">
              <w:rPr>
                <w:rFonts w:ascii="宋体" w:eastAsia="宋体" w:hAnsi="宋体"/>
                <w:sz w:val="24"/>
                <w:szCs w:val="24"/>
              </w:rPr>
              <w:t>《江苏省2021年度海上风电项目竞争性配置工作细则》</w:t>
            </w:r>
            <w:r>
              <w:rPr>
                <w:rFonts w:ascii="宋体" w:eastAsia="宋体" w:hAnsi="宋体"/>
                <w:sz w:val="24"/>
                <w:szCs w:val="24"/>
              </w:rPr>
              <w:t>已出台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2475C">
              <w:rPr>
                <w:rFonts w:ascii="宋体" w:eastAsia="宋体" w:hAnsi="宋体" w:hint="eastAsia"/>
                <w:sz w:val="24"/>
                <w:szCs w:val="24"/>
              </w:rPr>
              <w:t>明确本次海上风电竞争性配置</w:t>
            </w:r>
            <w:r w:rsidR="0022475C">
              <w:rPr>
                <w:rFonts w:ascii="宋体" w:eastAsia="宋体" w:hAnsi="宋体"/>
                <w:sz w:val="24"/>
                <w:szCs w:val="24"/>
              </w:rPr>
              <w:t>项目</w:t>
            </w:r>
            <w:r w:rsidR="00CE04BF">
              <w:rPr>
                <w:rFonts w:ascii="宋体" w:eastAsia="宋体" w:hAnsi="宋体"/>
                <w:sz w:val="24"/>
                <w:szCs w:val="24"/>
              </w:rPr>
              <w:t>执行当地燃煤发电基准价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。另外，细则中对于</w:t>
            </w:r>
            <w:r w:rsidR="002247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竞争性配置</w:t>
            </w:r>
            <w:r w:rsidR="00CE04BF" w:rsidRPr="00CE04BF">
              <w:rPr>
                <w:rFonts w:ascii="宋体" w:eastAsia="宋体" w:hAnsi="宋体"/>
                <w:sz w:val="24"/>
                <w:szCs w:val="24"/>
              </w:rPr>
              <w:t>项目</w:t>
            </w:r>
            <w:r w:rsidR="00CE04BF">
              <w:rPr>
                <w:rFonts w:ascii="宋体" w:eastAsia="宋体" w:hAnsi="宋体"/>
                <w:sz w:val="24"/>
                <w:szCs w:val="24"/>
              </w:rPr>
              <w:t>的核准、开工、建成及并网时间均有要求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，若</w:t>
            </w:r>
            <w:r w:rsidR="00CE04BF" w:rsidRPr="00CE04BF">
              <w:rPr>
                <w:rFonts w:ascii="宋体" w:eastAsia="宋体" w:hAnsi="宋体"/>
                <w:sz w:val="24"/>
                <w:szCs w:val="24"/>
              </w:rPr>
              <w:t>开工后</w:t>
            </w:r>
            <w:r w:rsidR="00CE04BF" w:rsidRPr="00CE04BF">
              <w:rPr>
                <w:rFonts w:ascii="宋体" w:eastAsia="宋体" w:hAnsi="宋体" w:hint="eastAsia"/>
                <w:sz w:val="24"/>
                <w:szCs w:val="24"/>
              </w:rPr>
              <w:t>两年内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未</w:t>
            </w:r>
            <w:r w:rsidR="00CE04BF" w:rsidRPr="00CE04BF">
              <w:rPr>
                <w:rFonts w:ascii="宋体" w:eastAsia="宋体" w:hAnsi="宋体" w:hint="eastAsia"/>
                <w:sz w:val="24"/>
                <w:szCs w:val="24"/>
              </w:rPr>
              <w:t>全容量并网</w:t>
            </w:r>
            <w:r w:rsidR="00CE04BF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CE04BF" w:rsidRPr="00CE04BF">
              <w:rPr>
                <w:rFonts w:ascii="宋体" w:eastAsia="宋体" w:hAnsi="宋体" w:hint="eastAsia"/>
                <w:sz w:val="24"/>
                <w:szCs w:val="24"/>
              </w:rPr>
              <w:t>，每逾期一个季度，项</w:t>
            </w:r>
            <w:r w:rsidR="00CE04BF" w:rsidRPr="00CE04BF">
              <w:rPr>
                <w:rFonts w:ascii="宋体" w:eastAsia="宋体" w:hAnsi="宋体"/>
                <w:sz w:val="24"/>
                <w:szCs w:val="24"/>
              </w:rPr>
              <w:t>目全部机</w:t>
            </w:r>
            <w:r w:rsidR="00CE04BF" w:rsidRPr="00CE04BF">
              <w:rPr>
                <w:rFonts w:ascii="宋体" w:eastAsia="宋体" w:hAnsi="宋体" w:hint="eastAsia"/>
                <w:sz w:val="24"/>
                <w:szCs w:val="24"/>
              </w:rPr>
              <w:t>组上网电价降低</w:t>
            </w:r>
            <w:r w:rsidR="00CE04BF">
              <w:rPr>
                <w:rFonts w:ascii="宋体" w:eastAsia="宋体" w:hAnsi="宋体"/>
                <w:sz w:val="24"/>
                <w:szCs w:val="24"/>
              </w:rPr>
              <w:t>0.01</w:t>
            </w:r>
            <w:r w:rsidR="00CE04BF" w:rsidRPr="00CE04BF">
              <w:rPr>
                <w:rFonts w:ascii="宋体" w:eastAsia="宋体" w:hAnsi="宋体"/>
                <w:sz w:val="24"/>
                <w:szCs w:val="24"/>
              </w:rPr>
              <w:t>元/千瓦</w:t>
            </w:r>
            <w:r w:rsidR="00CE04BF" w:rsidRPr="00CE04BF">
              <w:rPr>
                <w:rFonts w:ascii="宋体" w:eastAsia="宋体" w:hAnsi="宋体" w:hint="eastAsia"/>
                <w:sz w:val="24"/>
                <w:szCs w:val="24"/>
              </w:rPr>
              <w:t>时。</w:t>
            </w:r>
          </w:p>
          <w:p w:rsidR="00D248E0" w:rsidRPr="00D248E0" w:rsidRDefault="00CE04BF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、问：</w:t>
            </w:r>
            <w:r w:rsidR="00D32173">
              <w:rPr>
                <w:rFonts w:ascii="宋体" w:eastAsia="宋体" w:hAnsi="宋体"/>
                <w:b/>
                <w:bCs/>
                <w:sz w:val="24"/>
                <w:szCs w:val="24"/>
              </w:rPr>
              <w:t>请介绍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公司“十四五”</w:t>
            </w:r>
            <w:r w:rsidR="00D32173">
              <w:rPr>
                <w:rFonts w:ascii="宋体" w:eastAsia="宋体" w:hAnsi="宋体"/>
                <w:b/>
                <w:bCs/>
                <w:sz w:val="24"/>
                <w:szCs w:val="24"/>
              </w:rPr>
              <w:t>期间发展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规划</w:t>
            </w:r>
            <w:r w:rsidR="00D32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？</w:t>
            </w:r>
          </w:p>
          <w:p w:rsidR="002F245F" w:rsidRDefault="00D248E0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 w:rsidRPr="00D248E0">
              <w:rPr>
                <w:rFonts w:ascii="宋体" w:eastAsia="宋体" w:hAnsi="宋体"/>
                <w:sz w:val="24"/>
                <w:szCs w:val="24"/>
              </w:rPr>
              <w:t>答：“十四五”期间，公司将积极响应国家“双碳”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目标</w:t>
            </w:r>
            <w:r w:rsidR="00113FE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抢抓发展机遇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F245F" w:rsidRPr="00D248E0">
              <w:rPr>
                <w:rFonts w:ascii="宋体" w:eastAsia="宋体" w:hAnsi="宋体"/>
                <w:sz w:val="24"/>
                <w:szCs w:val="24"/>
              </w:rPr>
              <w:t>不断提升公司新能源</w:t>
            </w:r>
            <w:r w:rsidR="0022475C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2F245F" w:rsidRPr="00D248E0">
              <w:rPr>
                <w:rFonts w:ascii="宋体" w:eastAsia="宋体" w:hAnsi="宋体"/>
                <w:sz w:val="24"/>
                <w:szCs w:val="24"/>
              </w:rPr>
              <w:t>装机规模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一是深耕江苏省内市场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重点争取海上风电和</w:t>
            </w:r>
            <w:r w:rsidR="002F245F" w:rsidRPr="00D248E0">
              <w:rPr>
                <w:rFonts w:ascii="宋体" w:eastAsia="宋体" w:hAnsi="宋体"/>
                <w:sz w:val="24"/>
                <w:szCs w:val="24"/>
              </w:rPr>
              <w:t>光</w:t>
            </w:r>
            <w:proofErr w:type="gramStart"/>
            <w:r w:rsidR="002F245F" w:rsidRPr="00D248E0">
              <w:rPr>
                <w:rFonts w:ascii="宋体" w:eastAsia="宋体" w:hAnsi="宋体"/>
                <w:sz w:val="24"/>
                <w:szCs w:val="24"/>
              </w:rPr>
              <w:t>伏项目</w:t>
            </w:r>
            <w:proofErr w:type="gramEnd"/>
            <w:r w:rsidR="002F245F" w:rsidRPr="00D248E0">
              <w:rPr>
                <w:rFonts w:ascii="宋体" w:eastAsia="宋体" w:hAnsi="宋体"/>
                <w:sz w:val="24"/>
                <w:szCs w:val="24"/>
              </w:rPr>
              <w:t>投资机会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二是积极布局省外市场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，重点在有特高压输电线路到江苏的省份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寻求项目资源</w:t>
            </w:r>
            <w:r w:rsidR="002F245F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2F245F">
              <w:rPr>
                <w:rFonts w:ascii="宋体" w:eastAsia="宋体" w:hAnsi="宋体"/>
                <w:sz w:val="24"/>
                <w:szCs w:val="24"/>
              </w:rPr>
              <w:t>三是</w:t>
            </w:r>
            <w:r w:rsidR="00946F68">
              <w:rPr>
                <w:rFonts w:ascii="宋体" w:eastAsia="宋体" w:hAnsi="宋体"/>
                <w:sz w:val="24"/>
                <w:szCs w:val="24"/>
              </w:rPr>
              <w:t>通过并购等方式提高公司</w:t>
            </w:r>
            <w:r w:rsidR="00A40B56">
              <w:rPr>
                <w:rFonts w:ascii="宋体" w:eastAsia="宋体" w:hAnsi="宋体"/>
                <w:sz w:val="24"/>
                <w:szCs w:val="24"/>
              </w:rPr>
              <w:t>发展速度</w:t>
            </w:r>
            <w:r w:rsidR="00946F6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074C7" w:rsidRPr="004074C7" w:rsidRDefault="00CE04BF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  <w:r w:rsidR="00100786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4074C7" w:rsidRPr="004074C7">
              <w:rPr>
                <w:rFonts w:ascii="宋体" w:eastAsia="宋体" w:hAnsi="宋体" w:hint="eastAsia"/>
                <w:b/>
                <w:sz w:val="24"/>
                <w:szCs w:val="24"/>
              </w:rPr>
              <w:t>问：公司在建的如东海</w:t>
            </w:r>
            <w:proofErr w:type="gramStart"/>
            <w:r w:rsidR="004074C7" w:rsidRPr="004074C7">
              <w:rPr>
                <w:rFonts w:ascii="宋体" w:eastAsia="宋体" w:hAnsi="宋体" w:hint="eastAsia"/>
                <w:b/>
                <w:sz w:val="24"/>
                <w:szCs w:val="24"/>
              </w:rPr>
              <w:t>上风电项目</w:t>
            </w:r>
            <w:proofErr w:type="gramEnd"/>
            <w:r w:rsidR="004074C7" w:rsidRPr="004074C7">
              <w:rPr>
                <w:rFonts w:ascii="宋体" w:eastAsia="宋体" w:hAnsi="宋体" w:hint="eastAsia"/>
                <w:b/>
                <w:sz w:val="24"/>
                <w:szCs w:val="24"/>
              </w:rPr>
              <w:t>进展如何？发行股份收购大唐国信滨海40%股权</w:t>
            </w:r>
            <w:r w:rsidR="00417EBA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="004074C7" w:rsidRPr="004074C7">
              <w:rPr>
                <w:rFonts w:ascii="宋体" w:eastAsia="宋体" w:hAnsi="宋体" w:hint="eastAsia"/>
                <w:b/>
                <w:sz w:val="24"/>
                <w:szCs w:val="24"/>
              </w:rPr>
              <w:t>进展</w:t>
            </w:r>
            <w:r w:rsidR="00417EBA"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  <w:r w:rsidR="004074C7" w:rsidRPr="004074C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:rsidR="004074C7" w:rsidRDefault="004C412A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4074C7" w:rsidRPr="004074C7">
              <w:rPr>
                <w:rFonts w:ascii="宋体" w:eastAsia="宋体" w:hAnsi="宋体"/>
                <w:sz w:val="24"/>
                <w:szCs w:val="24"/>
              </w:rPr>
              <w:t>公司在建的如东H2#海上风电项目，计划于2021年底前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  <w:r w:rsidR="004074C7" w:rsidRPr="004074C7">
              <w:rPr>
                <w:rFonts w:ascii="宋体" w:eastAsia="宋体" w:hAnsi="宋体"/>
                <w:sz w:val="24"/>
                <w:szCs w:val="24"/>
              </w:rPr>
              <w:t>投产，</w:t>
            </w:r>
            <w:r w:rsidR="00697D93">
              <w:rPr>
                <w:rFonts w:ascii="宋体" w:eastAsia="宋体" w:hAnsi="宋体" w:hint="eastAsia"/>
                <w:sz w:val="24"/>
                <w:szCs w:val="24"/>
              </w:rPr>
              <w:t>截至三季报披露日，全部70台风机中，已</w:t>
            </w:r>
            <w:r w:rsidR="00697D93">
              <w:rPr>
                <w:rFonts w:ascii="宋体" w:eastAsia="宋体" w:hAnsi="宋体"/>
                <w:sz w:val="24"/>
                <w:szCs w:val="24"/>
              </w:rPr>
              <w:t>完成吊装64台，首批3台风机已并网发电，</w:t>
            </w:r>
            <w:r w:rsidR="004074C7">
              <w:rPr>
                <w:rFonts w:ascii="宋体" w:eastAsia="宋体" w:hAnsi="宋体" w:hint="eastAsia"/>
                <w:sz w:val="24"/>
                <w:szCs w:val="24"/>
              </w:rPr>
              <w:t>目前</w:t>
            </w:r>
            <w:r w:rsidR="004074C7" w:rsidRPr="004074C7">
              <w:rPr>
                <w:rFonts w:ascii="宋体" w:eastAsia="宋体" w:hAnsi="宋体"/>
                <w:sz w:val="24"/>
                <w:szCs w:val="24"/>
              </w:rPr>
              <w:t>风机</w:t>
            </w:r>
            <w:r w:rsidR="004074C7">
              <w:rPr>
                <w:rFonts w:ascii="宋体" w:eastAsia="宋体" w:hAnsi="宋体" w:hint="eastAsia"/>
                <w:sz w:val="24"/>
                <w:szCs w:val="24"/>
              </w:rPr>
              <w:t>在陆续</w:t>
            </w:r>
            <w:r w:rsidR="004074C7">
              <w:rPr>
                <w:rFonts w:ascii="宋体" w:eastAsia="宋体" w:hAnsi="宋体"/>
                <w:sz w:val="24"/>
                <w:szCs w:val="24"/>
              </w:rPr>
              <w:t>并网</w:t>
            </w:r>
            <w:r w:rsidR="004074C7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，项目进展符合预期</w:t>
            </w:r>
            <w:r w:rsidR="004074C7" w:rsidRPr="004074C7">
              <w:rPr>
                <w:rFonts w:ascii="宋体" w:eastAsia="宋体" w:hAnsi="宋体"/>
                <w:sz w:val="24"/>
                <w:szCs w:val="24"/>
              </w:rPr>
              <w:t>。大唐国信滨海40%股权</w:t>
            </w:r>
            <w:r w:rsidR="004074C7">
              <w:rPr>
                <w:rFonts w:ascii="宋体" w:eastAsia="宋体" w:hAnsi="宋体" w:hint="eastAsia"/>
                <w:sz w:val="24"/>
                <w:szCs w:val="24"/>
              </w:rPr>
              <w:t>收购事项，自取得</w:t>
            </w:r>
            <w:r w:rsidR="004074C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核准批文以来，公司一直在协调推进股权过户的各项工作，待完成过户后将及时公告。</w:t>
            </w:r>
          </w:p>
          <w:p w:rsidR="00D248E0" w:rsidRPr="00D248E0" w:rsidRDefault="00CE04BF" w:rsidP="00D248E0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、问：公司</w:t>
            </w:r>
            <w:r w:rsidR="00C45FCF">
              <w:rPr>
                <w:rFonts w:ascii="宋体" w:eastAsia="宋体" w:hAnsi="宋体"/>
                <w:b/>
                <w:bCs/>
                <w:sz w:val="24"/>
                <w:szCs w:val="24"/>
              </w:rPr>
              <w:t>目前有哪些正在推进和储备的</w:t>
            </w:r>
            <w:r w:rsidR="00D248E0" w:rsidRPr="00D248E0">
              <w:rPr>
                <w:rFonts w:ascii="宋体" w:eastAsia="宋体" w:hAnsi="宋体"/>
                <w:b/>
                <w:bCs/>
                <w:sz w:val="24"/>
                <w:szCs w:val="24"/>
              </w:rPr>
              <w:t>项目？</w:t>
            </w:r>
          </w:p>
          <w:p w:rsidR="00602F4A" w:rsidRPr="00D248E0" w:rsidRDefault="00BD25C5" w:rsidP="00946F68">
            <w:pPr>
              <w:spacing w:after="156" w:line="360" w:lineRule="auto"/>
              <w:ind w:firstLine="482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497DAF">
              <w:rPr>
                <w:rFonts w:ascii="宋体" w:eastAsia="宋体" w:hAnsi="宋体" w:hint="eastAsia"/>
                <w:sz w:val="24"/>
                <w:szCs w:val="24"/>
              </w:rPr>
              <w:t>前期，</w:t>
            </w:r>
            <w:r w:rsidR="00D248E0" w:rsidRPr="00D248E0">
              <w:rPr>
                <w:rFonts w:ascii="宋体" w:eastAsia="宋体" w:hAnsi="宋体"/>
                <w:sz w:val="24"/>
                <w:szCs w:val="24"/>
              </w:rPr>
              <w:t>公司</w:t>
            </w:r>
            <w:r w:rsidR="00497DAF"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 w:rsidR="00602F4A">
              <w:rPr>
                <w:rFonts w:ascii="宋体" w:eastAsia="宋体" w:hAnsi="宋体" w:hint="eastAsia"/>
                <w:sz w:val="24"/>
                <w:szCs w:val="24"/>
              </w:rPr>
              <w:t>披露</w:t>
            </w:r>
            <w:r w:rsidR="00497DAF">
              <w:rPr>
                <w:rFonts w:ascii="宋体" w:eastAsia="宋体" w:hAnsi="宋体" w:hint="eastAsia"/>
                <w:sz w:val="24"/>
                <w:szCs w:val="24"/>
              </w:rPr>
              <w:t>关于成立合资公司投资建设</w:t>
            </w:r>
            <w:r w:rsidR="00D248E0" w:rsidRPr="00D248E0">
              <w:rPr>
                <w:rFonts w:ascii="宋体" w:eastAsia="宋体" w:hAnsi="宋体"/>
                <w:sz w:val="24"/>
                <w:szCs w:val="24"/>
              </w:rPr>
              <w:t>连云港新坝200MW</w:t>
            </w:r>
            <w:proofErr w:type="gramStart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农光互补</w:t>
            </w:r>
            <w:proofErr w:type="gramEnd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发电项目</w:t>
            </w:r>
            <w:r w:rsidR="00497DA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D248E0" w:rsidRPr="00D248E0">
              <w:rPr>
                <w:rFonts w:ascii="宋体" w:eastAsia="宋体" w:hAnsi="宋体"/>
                <w:sz w:val="24"/>
                <w:szCs w:val="24"/>
              </w:rPr>
              <w:t>泰州市</w:t>
            </w:r>
            <w:proofErr w:type="gramStart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姜堰区整区</w:t>
            </w:r>
            <w:proofErr w:type="gramEnd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屋顶分布式光</w:t>
            </w:r>
            <w:proofErr w:type="gramStart"/>
            <w:r w:rsidR="00D248E0" w:rsidRPr="00D248E0">
              <w:rPr>
                <w:rFonts w:ascii="宋体" w:eastAsia="宋体" w:hAnsi="宋体"/>
                <w:sz w:val="24"/>
                <w:szCs w:val="24"/>
              </w:rPr>
              <w:t>伏项目</w:t>
            </w:r>
            <w:proofErr w:type="gramEnd"/>
            <w:r w:rsidR="00497DAF">
              <w:rPr>
                <w:rFonts w:ascii="宋体" w:eastAsia="宋体" w:hAnsi="宋体" w:hint="eastAsia"/>
                <w:sz w:val="24"/>
                <w:szCs w:val="24"/>
              </w:rPr>
              <w:t>的公告，上述项目</w:t>
            </w:r>
            <w:r w:rsidR="00497DAF" w:rsidRPr="00D248E0">
              <w:rPr>
                <w:rFonts w:ascii="宋体" w:eastAsia="宋体" w:hAnsi="宋体"/>
                <w:sz w:val="24"/>
                <w:szCs w:val="24"/>
              </w:rPr>
              <w:t>正在推进</w:t>
            </w:r>
            <w:r w:rsidR="00497DAF">
              <w:rPr>
                <w:rFonts w:ascii="宋体" w:eastAsia="宋体" w:hAnsi="宋体" w:hint="eastAsia"/>
                <w:sz w:val="24"/>
                <w:szCs w:val="24"/>
              </w:rPr>
              <w:t>中。</w:t>
            </w:r>
            <w:r w:rsidR="00464DE0">
              <w:rPr>
                <w:rFonts w:ascii="宋体" w:eastAsia="宋体" w:hAnsi="宋体" w:hint="eastAsia"/>
                <w:sz w:val="24"/>
                <w:szCs w:val="24"/>
              </w:rPr>
              <w:t>公司也在</w:t>
            </w:r>
            <w:r w:rsidR="00315E5A">
              <w:rPr>
                <w:rFonts w:ascii="宋体" w:eastAsia="宋体" w:hAnsi="宋体" w:hint="eastAsia"/>
                <w:sz w:val="24"/>
                <w:szCs w:val="24"/>
              </w:rPr>
              <w:t>省内、省外多种方式</w:t>
            </w:r>
            <w:r w:rsidR="00464DE0">
              <w:rPr>
                <w:rFonts w:ascii="宋体" w:eastAsia="宋体" w:hAnsi="宋体" w:hint="eastAsia"/>
                <w:sz w:val="24"/>
                <w:szCs w:val="24"/>
              </w:rPr>
              <w:t>储备资源，若有新的投资项目，将按规则及时披露。</w:t>
            </w:r>
          </w:p>
        </w:tc>
      </w:tr>
      <w:tr w:rsidR="00975492">
        <w:trPr>
          <w:jc w:val="center"/>
        </w:trPr>
        <w:tc>
          <w:tcPr>
            <w:tcW w:w="1809" w:type="dxa"/>
          </w:tcPr>
          <w:p w:rsidR="00975492" w:rsidRDefault="00FD2770">
            <w:pPr>
              <w:spacing w:line="360" w:lineRule="auto"/>
              <w:jc w:val="center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记录日期</w:t>
            </w:r>
          </w:p>
        </w:tc>
        <w:tc>
          <w:tcPr>
            <w:tcW w:w="6713" w:type="dxa"/>
          </w:tcPr>
          <w:p w:rsidR="00975492" w:rsidRDefault="00FD2770">
            <w:pPr>
              <w:spacing w:line="360" w:lineRule="auto"/>
              <w:jc w:val="left"/>
              <w:textAlignment w:val="baselin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248E0">
              <w:rPr>
                <w:rFonts w:ascii="宋体" w:eastAsia="宋体" w:hAnsi="宋体"/>
                <w:sz w:val="24"/>
                <w:szCs w:val="24"/>
              </w:rPr>
              <w:t>11</w:t>
            </w:r>
            <w:r w:rsidR="00D248E0"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 w:rsidR="00D248E0">
              <w:rPr>
                <w:rFonts w:ascii="宋体" w:eastAsia="宋体" w:hAnsi="宋体"/>
                <w:sz w:val="24"/>
                <w:szCs w:val="24"/>
              </w:rPr>
              <w:t>2</w:t>
            </w:r>
            <w:r w:rsidR="00D248E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75492" w:rsidRDefault="00975492">
      <w:pPr>
        <w:jc w:val="left"/>
        <w:textAlignment w:val="baseline"/>
        <w:rPr>
          <w:rFonts w:ascii="仿宋" w:eastAsia="仿宋" w:hAnsi="仿宋"/>
          <w:sz w:val="22"/>
          <w:szCs w:val="22"/>
        </w:rPr>
      </w:pPr>
    </w:p>
    <w:sectPr w:rsidR="0097549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7B" w:rsidRDefault="004B327B">
      <w:r>
        <w:separator/>
      </w:r>
    </w:p>
  </w:endnote>
  <w:endnote w:type="continuationSeparator" w:id="0">
    <w:p w:rsidR="004B327B" w:rsidRDefault="004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92" w:rsidRDefault="00FD2770">
    <w:pPr>
      <w:pStyle w:val="a7"/>
      <w:jc w:val="center"/>
      <w:rPr>
        <w:rFonts w:ascii="宋体" w:eastAsia="宋体" w:hAnsi="宋体"/>
      </w:rPr>
    </w:pPr>
    <w:r>
      <w:rPr>
        <w:rFonts w:ascii="宋体" w:eastAsia="宋体" w:hAnsi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85521D" w:rsidRPr="0085521D">
      <w:rPr>
        <w:rFonts w:ascii="宋体" w:eastAsia="宋体" w:hAnsi="宋体"/>
        <w:noProof/>
        <w:lang w:val="zh-CN"/>
      </w:rPr>
      <w:t>1</w:t>
    </w:r>
    <w:r>
      <w:rPr>
        <w:rFonts w:ascii="宋体" w:eastAsia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7B" w:rsidRDefault="004B327B">
      <w:r>
        <w:separator/>
      </w:r>
    </w:p>
  </w:footnote>
  <w:footnote w:type="continuationSeparator" w:id="0">
    <w:p w:rsidR="004B327B" w:rsidRDefault="004B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6"/>
    <w:rsid w:val="00001901"/>
    <w:rsid w:val="00006490"/>
    <w:rsid w:val="00015EE0"/>
    <w:rsid w:val="00017AD1"/>
    <w:rsid w:val="000219F8"/>
    <w:rsid w:val="00022D9E"/>
    <w:rsid w:val="00023439"/>
    <w:rsid w:val="00027942"/>
    <w:rsid w:val="00027A1F"/>
    <w:rsid w:val="00035CDD"/>
    <w:rsid w:val="0004619D"/>
    <w:rsid w:val="000578CE"/>
    <w:rsid w:val="00066A7E"/>
    <w:rsid w:val="0007088C"/>
    <w:rsid w:val="000725D5"/>
    <w:rsid w:val="000731BF"/>
    <w:rsid w:val="0008034C"/>
    <w:rsid w:val="0008716B"/>
    <w:rsid w:val="0009345F"/>
    <w:rsid w:val="00096CFC"/>
    <w:rsid w:val="000A4F0B"/>
    <w:rsid w:val="000B1F0C"/>
    <w:rsid w:val="000B68CD"/>
    <w:rsid w:val="000B7CFB"/>
    <w:rsid w:val="000C53AB"/>
    <w:rsid w:val="000C58BC"/>
    <w:rsid w:val="000D3D75"/>
    <w:rsid w:val="000F02B7"/>
    <w:rsid w:val="000F548B"/>
    <w:rsid w:val="00100107"/>
    <w:rsid w:val="00100786"/>
    <w:rsid w:val="0010105A"/>
    <w:rsid w:val="00104593"/>
    <w:rsid w:val="001054DE"/>
    <w:rsid w:val="001074F7"/>
    <w:rsid w:val="00111CEE"/>
    <w:rsid w:val="00111E44"/>
    <w:rsid w:val="00113423"/>
    <w:rsid w:val="00113FEB"/>
    <w:rsid w:val="00114EEA"/>
    <w:rsid w:val="00117788"/>
    <w:rsid w:val="00122F51"/>
    <w:rsid w:val="00124D3B"/>
    <w:rsid w:val="00134EF0"/>
    <w:rsid w:val="00136BBD"/>
    <w:rsid w:val="00143A0F"/>
    <w:rsid w:val="0015024C"/>
    <w:rsid w:val="0015246B"/>
    <w:rsid w:val="00155F83"/>
    <w:rsid w:val="00157250"/>
    <w:rsid w:val="0016311A"/>
    <w:rsid w:val="00166F8A"/>
    <w:rsid w:val="0017194A"/>
    <w:rsid w:val="0018283D"/>
    <w:rsid w:val="0018447F"/>
    <w:rsid w:val="0019371B"/>
    <w:rsid w:val="001A0D03"/>
    <w:rsid w:val="001A0D69"/>
    <w:rsid w:val="001A36D2"/>
    <w:rsid w:val="001A4A38"/>
    <w:rsid w:val="001C19EC"/>
    <w:rsid w:val="001C277A"/>
    <w:rsid w:val="001C35E1"/>
    <w:rsid w:val="001C4897"/>
    <w:rsid w:val="001C5C85"/>
    <w:rsid w:val="001D5EB4"/>
    <w:rsid w:val="001E35B3"/>
    <w:rsid w:val="001F7540"/>
    <w:rsid w:val="00202332"/>
    <w:rsid w:val="00204F17"/>
    <w:rsid w:val="002205CD"/>
    <w:rsid w:val="00221F05"/>
    <w:rsid w:val="00222ABE"/>
    <w:rsid w:val="00222FEE"/>
    <w:rsid w:val="0022475C"/>
    <w:rsid w:val="002269F0"/>
    <w:rsid w:val="00234CF2"/>
    <w:rsid w:val="00237AED"/>
    <w:rsid w:val="00240918"/>
    <w:rsid w:val="002420AC"/>
    <w:rsid w:val="0024449F"/>
    <w:rsid w:val="00247854"/>
    <w:rsid w:val="00251892"/>
    <w:rsid w:val="00260318"/>
    <w:rsid w:val="00261240"/>
    <w:rsid w:val="00261B49"/>
    <w:rsid w:val="00261E2E"/>
    <w:rsid w:val="002650C0"/>
    <w:rsid w:val="002768DE"/>
    <w:rsid w:val="0027731E"/>
    <w:rsid w:val="00282AD4"/>
    <w:rsid w:val="002858BC"/>
    <w:rsid w:val="00287003"/>
    <w:rsid w:val="0028796D"/>
    <w:rsid w:val="00295AF2"/>
    <w:rsid w:val="002A1565"/>
    <w:rsid w:val="002A2A9B"/>
    <w:rsid w:val="002A7B4F"/>
    <w:rsid w:val="002D0A7F"/>
    <w:rsid w:val="002D1356"/>
    <w:rsid w:val="002D1F72"/>
    <w:rsid w:val="002D2230"/>
    <w:rsid w:val="002D42AC"/>
    <w:rsid w:val="002D6A6A"/>
    <w:rsid w:val="002E1420"/>
    <w:rsid w:val="002F1073"/>
    <w:rsid w:val="002F245F"/>
    <w:rsid w:val="002F6906"/>
    <w:rsid w:val="00303457"/>
    <w:rsid w:val="003039AD"/>
    <w:rsid w:val="003074BE"/>
    <w:rsid w:val="00307891"/>
    <w:rsid w:val="0031317E"/>
    <w:rsid w:val="00315E5A"/>
    <w:rsid w:val="003419B5"/>
    <w:rsid w:val="00341AB0"/>
    <w:rsid w:val="00342131"/>
    <w:rsid w:val="003477CD"/>
    <w:rsid w:val="003508F0"/>
    <w:rsid w:val="00360B23"/>
    <w:rsid w:val="0036290F"/>
    <w:rsid w:val="003730A2"/>
    <w:rsid w:val="00381AD0"/>
    <w:rsid w:val="00383311"/>
    <w:rsid w:val="00385289"/>
    <w:rsid w:val="00387236"/>
    <w:rsid w:val="00390644"/>
    <w:rsid w:val="00395EA2"/>
    <w:rsid w:val="00396311"/>
    <w:rsid w:val="003A0ACB"/>
    <w:rsid w:val="003A55D4"/>
    <w:rsid w:val="003A7925"/>
    <w:rsid w:val="003B6092"/>
    <w:rsid w:val="003B6341"/>
    <w:rsid w:val="003B7871"/>
    <w:rsid w:val="003C260A"/>
    <w:rsid w:val="003C70EA"/>
    <w:rsid w:val="003D023F"/>
    <w:rsid w:val="003E76DB"/>
    <w:rsid w:val="00402BA3"/>
    <w:rsid w:val="00406214"/>
    <w:rsid w:val="004074C7"/>
    <w:rsid w:val="00415644"/>
    <w:rsid w:val="00417EBA"/>
    <w:rsid w:val="004228D7"/>
    <w:rsid w:val="00422D4E"/>
    <w:rsid w:val="0042300F"/>
    <w:rsid w:val="00426776"/>
    <w:rsid w:val="00437A8D"/>
    <w:rsid w:val="004439C4"/>
    <w:rsid w:val="00451F0A"/>
    <w:rsid w:val="00452178"/>
    <w:rsid w:val="00452BA8"/>
    <w:rsid w:val="00461A73"/>
    <w:rsid w:val="00464DE0"/>
    <w:rsid w:val="00473481"/>
    <w:rsid w:val="00484FE3"/>
    <w:rsid w:val="00487812"/>
    <w:rsid w:val="00497659"/>
    <w:rsid w:val="00497DAF"/>
    <w:rsid w:val="004A04E4"/>
    <w:rsid w:val="004B257B"/>
    <w:rsid w:val="004B3253"/>
    <w:rsid w:val="004B327B"/>
    <w:rsid w:val="004B5D86"/>
    <w:rsid w:val="004B6493"/>
    <w:rsid w:val="004B74FD"/>
    <w:rsid w:val="004B7CA0"/>
    <w:rsid w:val="004C1613"/>
    <w:rsid w:val="004C412A"/>
    <w:rsid w:val="004C4623"/>
    <w:rsid w:val="004D05E0"/>
    <w:rsid w:val="004D7D2E"/>
    <w:rsid w:val="004E3A97"/>
    <w:rsid w:val="004E6138"/>
    <w:rsid w:val="004E631C"/>
    <w:rsid w:val="004F7506"/>
    <w:rsid w:val="004F78A3"/>
    <w:rsid w:val="00501BBE"/>
    <w:rsid w:val="00502F4F"/>
    <w:rsid w:val="00503E93"/>
    <w:rsid w:val="00511646"/>
    <w:rsid w:val="005173A9"/>
    <w:rsid w:val="00523B93"/>
    <w:rsid w:val="00524E85"/>
    <w:rsid w:val="0052500E"/>
    <w:rsid w:val="005403F5"/>
    <w:rsid w:val="00540A3F"/>
    <w:rsid w:val="00551572"/>
    <w:rsid w:val="00556ABD"/>
    <w:rsid w:val="005573E4"/>
    <w:rsid w:val="005609C1"/>
    <w:rsid w:val="00561232"/>
    <w:rsid w:val="00573C27"/>
    <w:rsid w:val="005952B3"/>
    <w:rsid w:val="005A4912"/>
    <w:rsid w:val="005B2DD3"/>
    <w:rsid w:val="005C049F"/>
    <w:rsid w:val="005C15D2"/>
    <w:rsid w:val="005C4649"/>
    <w:rsid w:val="005D0906"/>
    <w:rsid w:val="005D3D4B"/>
    <w:rsid w:val="005E049F"/>
    <w:rsid w:val="005E2FDD"/>
    <w:rsid w:val="005E6BA1"/>
    <w:rsid w:val="0060168F"/>
    <w:rsid w:val="00601B9F"/>
    <w:rsid w:val="00602F4A"/>
    <w:rsid w:val="006056C7"/>
    <w:rsid w:val="00612DC9"/>
    <w:rsid w:val="006215AF"/>
    <w:rsid w:val="00626E61"/>
    <w:rsid w:val="006271B8"/>
    <w:rsid w:val="0063330C"/>
    <w:rsid w:val="00633976"/>
    <w:rsid w:val="00657B43"/>
    <w:rsid w:val="006603BA"/>
    <w:rsid w:val="0066611B"/>
    <w:rsid w:val="006849ED"/>
    <w:rsid w:val="00697D93"/>
    <w:rsid w:val="006A1B5E"/>
    <w:rsid w:val="006A2A15"/>
    <w:rsid w:val="006A4A3E"/>
    <w:rsid w:val="006B1C40"/>
    <w:rsid w:val="006C6D7A"/>
    <w:rsid w:val="006D7933"/>
    <w:rsid w:val="006E2959"/>
    <w:rsid w:val="006E373D"/>
    <w:rsid w:val="006F17EE"/>
    <w:rsid w:val="006F1BE3"/>
    <w:rsid w:val="006F4525"/>
    <w:rsid w:val="0070798F"/>
    <w:rsid w:val="0071298F"/>
    <w:rsid w:val="00715C11"/>
    <w:rsid w:val="00720C0E"/>
    <w:rsid w:val="00722690"/>
    <w:rsid w:val="007232A9"/>
    <w:rsid w:val="00730F25"/>
    <w:rsid w:val="00731ACE"/>
    <w:rsid w:val="00732A80"/>
    <w:rsid w:val="00746AF9"/>
    <w:rsid w:val="00751A05"/>
    <w:rsid w:val="00760B04"/>
    <w:rsid w:val="00762221"/>
    <w:rsid w:val="00763658"/>
    <w:rsid w:val="007732DF"/>
    <w:rsid w:val="00774F4A"/>
    <w:rsid w:val="007771FF"/>
    <w:rsid w:val="00777425"/>
    <w:rsid w:val="007833D6"/>
    <w:rsid w:val="00791D79"/>
    <w:rsid w:val="007948EF"/>
    <w:rsid w:val="0079565D"/>
    <w:rsid w:val="007A1FD1"/>
    <w:rsid w:val="007A2357"/>
    <w:rsid w:val="007A2FD7"/>
    <w:rsid w:val="007A5948"/>
    <w:rsid w:val="007C1CCD"/>
    <w:rsid w:val="007D22C0"/>
    <w:rsid w:val="007D571E"/>
    <w:rsid w:val="007D7B36"/>
    <w:rsid w:val="007F0D3E"/>
    <w:rsid w:val="007F33B8"/>
    <w:rsid w:val="00803593"/>
    <w:rsid w:val="00806B4F"/>
    <w:rsid w:val="0080708A"/>
    <w:rsid w:val="00813125"/>
    <w:rsid w:val="008137B5"/>
    <w:rsid w:val="00816BAF"/>
    <w:rsid w:val="00820A65"/>
    <w:rsid w:val="008235F7"/>
    <w:rsid w:val="00827412"/>
    <w:rsid w:val="008361B6"/>
    <w:rsid w:val="00840576"/>
    <w:rsid w:val="00845BD6"/>
    <w:rsid w:val="0085202C"/>
    <w:rsid w:val="00853F50"/>
    <w:rsid w:val="0085521D"/>
    <w:rsid w:val="0086552A"/>
    <w:rsid w:val="00865605"/>
    <w:rsid w:val="00866FF7"/>
    <w:rsid w:val="00872C31"/>
    <w:rsid w:val="008737FD"/>
    <w:rsid w:val="00884671"/>
    <w:rsid w:val="00885CFB"/>
    <w:rsid w:val="008915CA"/>
    <w:rsid w:val="0089689D"/>
    <w:rsid w:val="008A0A0A"/>
    <w:rsid w:val="008A5FC7"/>
    <w:rsid w:val="008C14FC"/>
    <w:rsid w:val="008C4815"/>
    <w:rsid w:val="008C4C51"/>
    <w:rsid w:val="008C6B37"/>
    <w:rsid w:val="008E4989"/>
    <w:rsid w:val="008F3AD4"/>
    <w:rsid w:val="008F49D3"/>
    <w:rsid w:val="008F6AB3"/>
    <w:rsid w:val="008F7320"/>
    <w:rsid w:val="0090372A"/>
    <w:rsid w:val="00910028"/>
    <w:rsid w:val="009110E9"/>
    <w:rsid w:val="00911A9C"/>
    <w:rsid w:val="009304C0"/>
    <w:rsid w:val="009345AA"/>
    <w:rsid w:val="00943A32"/>
    <w:rsid w:val="00946011"/>
    <w:rsid w:val="00946F68"/>
    <w:rsid w:val="009474EF"/>
    <w:rsid w:val="00952F37"/>
    <w:rsid w:val="0095716F"/>
    <w:rsid w:val="00962BAE"/>
    <w:rsid w:val="00963887"/>
    <w:rsid w:val="00967B90"/>
    <w:rsid w:val="00975492"/>
    <w:rsid w:val="00984AF2"/>
    <w:rsid w:val="009875FA"/>
    <w:rsid w:val="00987EC8"/>
    <w:rsid w:val="00991D45"/>
    <w:rsid w:val="009932B4"/>
    <w:rsid w:val="00997321"/>
    <w:rsid w:val="009A201D"/>
    <w:rsid w:val="009A25E2"/>
    <w:rsid w:val="009A283C"/>
    <w:rsid w:val="009A291F"/>
    <w:rsid w:val="009B13A4"/>
    <w:rsid w:val="009B66D5"/>
    <w:rsid w:val="009B764C"/>
    <w:rsid w:val="009C2568"/>
    <w:rsid w:val="009D07EA"/>
    <w:rsid w:val="009D2034"/>
    <w:rsid w:val="009D332F"/>
    <w:rsid w:val="009D3577"/>
    <w:rsid w:val="009D53D3"/>
    <w:rsid w:val="009E3975"/>
    <w:rsid w:val="009F5F2E"/>
    <w:rsid w:val="009F7572"/>
    <w:rsid w:val="00A0155B"/>
    <w:rsid w:val="00A0514C"/>
    <w:rsid w:val="00A05308"/>
    <w:rsid w:val="00A07FEC"/>
    <w:rsid w:val="00A123EE"/>
    <w:rsid w:val="00A354B6"/>
    <w:rsid w:val="00A3742E"/>
    <w:rsid w:val="00A40B56"/>
    <w:rsid w:val="00A45950"/>
    <w:rsid w:val="00A57CE7"/>
    <w:rsid w:val="00A648CF"/>
    <w:rsid w:val="00A6783A"/>
    <w:rsid w:val="00A7158E"/>
    <w:rsid w:val="00A74679"/>
    <w:rsid w:val="00A92159"/>
    <w:rsid w:val="00A92459"/>
    <w:rsid w:val="00A925C1"/>
    <w:rsid w:val="00A976CB"/>
    <w:rsid w:val="00AA0E01"/>
    <w:rsid w:val="00AB426A"/>
    <w:rsid w:val="00AB4D73"/>
    <w:rsid w:val="00AB6F87"/>
    <w:rsid w:val="00AD47A6"/>
    <w:rsid w:val="00AE21F3"/>
    <w:rsid w:val="00AE5A80"/>
    <w:rsid w:val="00AE74F8"/>
    <w:rsid w:val="00AF35BA"/>
    <w:rsid w:val="00AF3FF6"/>
    <w:rsid w:val="00AF436C"/>
    <w:rsid w:val="00AF57CE"/>
    <w:rsid w:val="00AF7281"/>
    <w:rsid w:val="00B00295"/>
    <w:rsid w:val="00B06649"/>
    <w:rsid w:val="00B12DDB"/>
    <w:rsid w:val="00B12F0B"/>
    <w:rsid w:val="00B1328D"/>
    <w:rsid w:val="00B13D53"/>
    <w:rsid w:val="00B276CC"/>
    <w:rsid w:val="00B31F74"/>
    <w:rsid w:val="00B47097"/>
    <w:rsid w:val="00B51E5A"/>
    <w:rsid w:val="00B668CC"/>
    <w:rsid w:val="00B74A95"/>
    <w:rsid w:val="00B75825"/>
    <w:rsid w:val="00B82B61"/>
    <w:rsid w:val="00B83BB7"/>
    <w:rsid w:val="00B94321"/>
    <w:rsid w:val="00BA395D"/>
    <w:rsid w:val="00BA54B9"/>
    <w:rsid w:val="00BA5500"/>
    <w:rsid w:val="00BC30D3"/>
    <w:rsid w:val="00BC3577"/>
    <w:rsid w:val="00BD25C5"/>
    <w:rsid w:val="00BD39D4"/>
    <w:rsid w:val="00BD3A30"/>
    <w:rsid w:val="00BD6F15"/>
    <w:rsid w:val="00BE11A9"/>
    <w:rsid w:val="00BF0EE5"/>
    <w:rsid w:val="00BF3877"/>
    <w:rsid w:val="00BF5651"/>
    <w:rsid w:val="00BF751C"/>
    <w:rsid w:val="00C01994"/>
    <w:rsid w:val="00C03377"/>
    <w:rsid w:val="00C0643F"/>
    <w:rsid w:val="00C06D58"/>
    <w:rsid w:val="00C078A3"/>
    <w:rsid w:val="00C10779"/>
    <w:rsid w:val="00C11886"/>
    <w:rsid w:val="00C17D24"/>
    <w:rsid w:val="00C241EC"/>
    <w:rsid w:val="00C26B01"/>
    <w:rsid w:val="00C26B8E"/>
    <w:rsid w:val="00C26C71"/>
    <w:rsid w:val="00C35B16"/>
    <w:rsid w:val="00C45FCF"/>
    <w:rsid w:val="00C664B0"/>
    <w:rsid w:val="00C75445"/>
    <w:rsid w:val="00C755FC"/>
    <w:rsid w:val="00C84B16"/>
    <w:rsid w:val="00C876A9"/>
    <w:rsid w:val="00C87BCF"/>
    <w:rsid w:val="00C90CFF"/>
    <w:rsid w:val="00C91DC3"/>
    <w:rsid w:val="00C945C2"/>
    <w:rsid w:val="00CB338D"/>
    <w:rsid w:val="00CB5D15"/>
    <w:rsid w:val="00CC3D2D"/>
    <w:rsid w:val="00CC7B00"/>
    <w:rsid w:val="00CD7F9B"/>
    <w:rsid w:val="00CE04BF"/>
    <w:rsid w:val="00CE7261"/>
    <w:rsid w:val="00CE7DE6"/>
    <w:rsid w:val="00CF1AAD"/>
    <w:rsid w:val="00CF54D7"/>
    <w:rsid w:val="00D11286"/>
    <w:rsid w:val="00D144E9"/>
    <w:rsid w:val="00D248E0"/>
    <w:rsid w:val="00D32173"/>
    <w:rsid w:val="00D34DA2"/>
    <w:rsid w:val="00D461B5"/>
    <w:rsid w:val="00D4764E"/>
    <w:rsid w:val="00D558C1"/>
    <w:rsid w:val="00D56EE6"/>
    <w:rsid w:val="00D57122"/>
    <w:rsid w:val="00D60D4F"/>
    <w:rsid w:val="00D61E49"/>
    <w:rsid w:val="00D6285B"/>
    <w:rsid w:val="00D62A4E"/>
    <w:rsid w:val="00D63B7E"/>
    <w:rsid w:val="00D64F72"/>
    <w:rsid w:val="00D65004"/>
    <w:rsid w:val="00D65210"/>
    <w:rsid w:val="00D72012"/>
    <w:rsid w:val="00D74CFD"/>
    <w:rsid w:val="00D751E3"/>
    <w:rsid w:val="00D764FC"/>
    <w:rsid w:val="00D91D96"/>
    <w:rsid w:val="00D92037"/>
    <w:rsid w:val="00D9380A"/>
    <w:rsid w:val="00DA110B"/>
    <w:rsid w:val="00DA1757"/>
    <w:rsid w:val="00DA297F"/>
    <w:rsid w:val="00DB3034"/>
    <w:rsid w:val="00DC2E0D"/>
    <w:rsid w:val="00DC6154"/>
    <w:rsid w:val="00DE0A4F"/>
    <w:rsid w:val="00DE2BD7"/>
    <w:rsid w:val="00DE4C02"/>
    <w:rsid w:val="00DE716C"/>
    <w:rsid w:val="00DE7E4F"/>
    <w:rsid w:val="00DF5C08"/>
    <w:rsid w:val="00E048DE"/>
    <w:rsid w:val="00E06BBB"/>
    <w:rsid w:val="00E104D3"/>
    <w:rsid w:val="00E15D3B"/>
    <w:rsid w:val="00E24000"/>
    <w:rsid w:val="00E27670"/>
    <w:rsid w:val="00E30492"/>
    <w:rsid w:val="00E33938"/>
    <w:rsid w:val="00E43BA8"/>
    <w:rsid w:val="00E46507"/>
    <w:rsid w:val="00E51EE7"/>
    <w:rsid w:val="00E54512"/>
    <w:rsid w:val="00E55109"/>
    <w:rsid w:val="00E72A05"/>
    <w:rsid w:val="00E7307E"/>
    <w:rsid w:val="00E760CB"/>
    <w:rsid w:val="00E9126B"/>
    <w:rsid w:val="00E92642"/>
    <w:rsid w:val="00E95926"/>
    <w:rsid w:val="00E9779F"/>
    <w:rsid w:val="00EA407B"/>
    <w:rsid w:val="00EB0183"/>
    <w:rsid w:val="00EB060D"/>
    <w:rsid w:val="00EB284C"/>
    <w:rsid w:val="00ED10A7"/>
    <w:rsid w:val="00ED128A"/>
    <w:rsid w:val="00ED1BF5"/>
    <w:rsid w:val="00ED3489"/>
    <w:rsid w:val="00ED7D12"/>
    <w:rsid w:val="00EE2A3F"/>
    <w:rsid w:val="00EE7B28"/>
    <w:rsid w:val="00EF19A6"/>
    <w:rsid w:val="00F12193"/>
    <w:rsid w:val="00F146BF"/>
    <w:rsid w:val="00F14791"/>
    <w:rsid w:val="00F168E9"/>
    <w:rsid w:val="00F17296"/>
    <w:rsid w:val="00F2514E"/>
    <w:rsid w:val="00F255D9"/>
    <w:rsid w:val="00F300CF"/>
    <w:rsid w:val="00F33675"/>
    <w:rsid w:val="00F430A2"/>
    <w:rsid w:val="00F448FE"/>
    <w:rsid w:val="00F60FA9"/>
    <w:rsid w:val="00F62D65"/>
    <w:rsid w:val="00F72450"/>
    <w:rsid w:val="00F85CA4"/>
    <w:rsid w:val="00FA0ADF"/>
    <w:rsid w:val="00FA33EB"/>
    <w:rsid w:val="00FA3CC2"/>
    <w:rsid w:val="00FA7B01"/>
    <w:rsid w:val="00FB354C"/>
    <w:rsid w:val="00FC13C6"/>
    <w:rsid w:val="00FC207B"/>
    <w:rsid w:val="00FC2362"/>
    <w:rsid w:val="00FC55B3"/>
    <w:rsid w:val="00FC79EF"/>
    <w:rsid w:val="00FD2770"/>
    <w:rsid w:val="00FD5BA9"/>
    <w:rsid w:val="00FE1092"/>
    <w:rsid w:val="00FE51A5"/>
    <w:rsid w:val="00FE739E"/>
    <w:rsid w:val="10E61682"/>
    <w:rsid w:val="1AAB5EB8"/>
    <w:rsid w:val="2EFB6416"/>
    <w:rsid w:val="43047709"/>
    <w:rsid w:val="4DE008C9"/>
    <w:rsid w:val="646914BE"/>
    <w:rsid w:val="6F0B11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7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character" w:styleId="a4">
    <w:name w:val="annotation reference"/>
    <w:basedOn w:val="a0"/>
    <w:semiHidden/>
    <w:unhideWhenUsed/>
    <w:qFormat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qFormat/>
    <w:pPr>
      <w:jc w:val="left"/>
    </w:pPr>
  </w:style>
  <w:style w:type="paragraph" w:styleId="a6">
    <w:name w:val="annotation subject"/>
    <w:next w:val="a5"/>
    <w:link w:val="Char1"/>
    <w:semiHidden/>
    <w:unhideWhenUsed/>
    <w:qFormat/>
    <w:rPr>
      <w:b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26"/>
    <w:qFormat/>
    <w:pPr>
      <w:ind w:firstLine="420"/>
    </w:p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Char0">
    <w:name w:val="批注文字 Char"/>
    <w:basedOn w:val="a0"/>
    <w:link w:val="a5"/>
    <w:semiHidden/>
    <w:qFormat/>
  </w:style>
  <w:style w:type="character" w:customStyle="1" w:styleId="Char1">
    <w:name w:val="批注主题 Char"/>
    <w:basedOn w:val="Char0"/>
    <w:link w:val="a6"/>
    <w:semiHidden/>
    <w:qFormat/>
    <w:rPr>
      <w:b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7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character" w:styleId="a4">
    <w:name w:val="annotation reference"/>
    <w:basedOn w:val="a0"/>
    <w:semiHidden/>
    <w:unhideWhenUsed/>
    <w:qFormat/>
    <w:rPr>
      <w:sz w:val="21"/>
      <w:szCs w:val="21"/>
    </w:rPr>
  </w:style>
  <w:style w:type="paragraph" w:styleId="a5">
    <w:name w:val="annotation text"/>
    <w:basedOn w:val="a"/>
    <w:link w:val="Char0"/>
    <w:semiHidden/>
    <w:unhideWhenUsed/>
    <w:qFormat/>
    <w:pPr>
      <w:jc w:val="left"/>
    </w:pPr>
  </w:style>
  <w:style w:type="paragraph" w:styleId="a6">
    <w:name w:val="annotation subject"/>
    <w:next w:val="a5"/>
    <w:link w:val="Char1"/>
    <w:semiHidden/>
    <w:unhideWhenUsed/>
    <w:qFormat/>
    <w:rPr>
      <w:b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26"/>
    <w:qFormat/>
    <w:pPr>
      <w:ind w:firstLine="420"/>
    </w:p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Char0">
    <w:name w:val="批注文字 Char"/>
    <w:basedOn w:val="a0"/>
    <w:link w:val="a5"/>
    <w:semiHidden/>
    <w:qFormat/>
  </w:style>
  <w:style w:type="character" w:customStyle="1" w:styleId="Char1">
    <w:name w:val="批注主题 Char"/>
    <w:basedOn w:val="Char0"/>
    <w:link w:val="a6"/>
    <w:semiHidden/>
    <w:qFormat/>
    <w:rPr>
      <w:b/>
    </w:rPr>
  </w:style>
  <w:style w:type="character" w:customStyle="1" w:styleId="Char">
    <w:name w:val="批注框文本 Char"/>
    <w:basedOn w:val="a0"/>
    <w:link w:val="a3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8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AF809-95E2-4A05-9B9E-C85271B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张启艳</dc:creator>
  <cp:lastModifiedBy>仲亚琼</cp:lastModifiedBy>
  <cp:revision>307</cp:revision>
  <dcterms:created xsi:type="dcterms:W3CDTF">2021-06-02T11:41:00Z</dcterms:created>
  <dcterms:modified xsi:type="dcterms:W3CDTF">2021-11-15T01:37:00Z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EE6F367F11CB4DAD91388F19ABEF668F</vt:lpwstr>
  </property>
</Properties>
</file>