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F1C58" w14:textId="2BEF6F8E" w:rsidR="00FE0484" w:rsidRPr="00093BD9" w:rsidRDefault="00706123" w:rsidP="00FE0484">
      <w:pPr>
        <w:keepNext/>
        <w:keepLines/>
        <w:spacing w:before="260" w:after="260" w:line="360" w:lineRule="auto"/>
        <w:outlineLvl w:val="1"/>
        <w:rPr>
          <w:rFonts w:ascii="宋体" w:eastAsia="宋体" w:hAnsi="宋体" w:cs="Times New Roman"/>
          <w:bCs/>
          <w:iCs/>
          <w:sz w:val="24"/>
          <w:szCs w:val="24"/>
        </w:rPr>
      </w:pPr>
      <w:r w:rsidRPr="00093BD9">
        <w:rPr>
          <w:rFonts w:ascii="宋体" w:eastAsia="宋体" w:hAnsi="宋体" w:cs="Times New Roman" w:hint="eastAsia"/>
          <w:bCs/>
          <w:iCs/>
          <w:sz w:val="24"/>
          <w:szCs w:val="24"/>
        </w:rPr>
        <w:t xml:space="preserve">证券代码： </w:t>
      </w:r>
      <w:r w:rsidR="00FE0484" w:rsidRPr="00093BD9">
        <w:rPr>
          <w:rFonts w:ascii="宋体" w:eastAsia="宋体" w:hAnsi="宋体" w:cs="Times New Roman"/>
          <w:bCs/>
          <w:iCs/>
          <w:sz w:val="24"/>
          <w:szCs w:val="24"/>
        </w:rPr>
        <w:t>600596</w:t>
      </w:r>
      <w:r w:rsidRPr="00093BD9">
        <w:rPr>
          <w:rFonts w:ascii="宋体" w:eastAsia="宋体" w:hAnsi="宋体" w:cs="Times New Roman" w:hint="eastAsia"/>
          <w:bCs/>
          <w:iCs/>
          <w:sz w:val="24"/>
          <w:szCs w:val="24"/>
        </w:rPr>
        <w:t xml:space="preserve">                         </w:t>
      </w:r>
      <w:r w:rsidR="00EA7573" w:rsidRPr="00093BD9">
        <w:rPr>
          <w:rFonts w:ascii="宋体" w:eastAsia="宋体" w:hAnsi="宋体" w:cs="Times New Roman"/>
          <w:bCs/>
          <w:iCs/>
          <w:sz w:val="24"/>
          <w:szCs w:val="24"/>
        </w:rPr>
        <w:t xml:space="preserve">     </w:t>
      </w:r>
      <w:r w:rsidRPr="00093BD9">
        <w:rPr>
          <w:rFonts w:ascii="宋体" w:eastAsia="宋体" w:hAnsi="宋体" w:cs="Times New Roman" w:hint="eastAsia"/>
          <w:bCs/>
          <w:iCs/>
          <w:sz w:val="24"/>
          <w:szCs w:val="24"/>
        </w:rPr>
        <w:t xml:space="preserve"> 证券简称：</w:t>
      </w:r>
      <w:r w:rsidRPr="00093BD9">
        <w:rPr>
          <w:rFonts w:ascii="宋体" w:eastAsia="宋体" w:hAnsi="宋体" w:cs="Times New Roman"/>
          <w:bCs/>
          <w:iCs/>
          <w:sz w:val="24"/>
          <w:szCs w:val="24"/>
        </w:rPr>
        <w:t xml:space="preserve"> </w:t>
      </w:r>
      <w:r w:rsidR="00FE0484" w:rsidRPr="00093BD9">
        <w:rPr>
          <w:rFonts w:ascii="宋体" w:eastAsia="宋体" w:hAnsi="宋体" w:cs="Times New Roman" w:hint="eastAsia"/>
          <w:bCs/>
          <w:iCs/>
          <w:sz w:val="24"/>
          <w:szCs w:val="24"/>
        </w:rPr>
        <w:t>新安股份</w:t>
      </w:r>
    </w:p>
    <w:p w14:paraId="470D87E1" w14:textId="77777777" w:rsidR="00FE0484" w:rsidRDefault="00FE0484" w:rsidP="00093BD9">
      <w:pPr>
        <w:pStyle w:val="ab"/>
        <w:snapToGrid w:val="0"/>
        <w:spacing w:beforeLines="50" w:before="156" w:afterLines="50" w:after="156"/>
      </w:pPr>
      <w:r w:rsidRPr="00FE0484">
        <w:rPr>
          <w:rFonts w:hint="eastAsia"/>
        </w:rPr>
        <w:t>浙江新安化工集团股份有限公司</w:t>
      </w:r>
    </w:p>
    <w:p w14:paraId="3E14855B" w14:textId="6D22A411" w:rsidR="006B4FD2" w:rsidRPr="00FE0484" w:rsidRDefault="00706123" w:rsidP="00093BD9">
      <w:pPr>
        <w:pStyle w:val="ab"/>
        <w:snapToGrid w:val="0"/>
        <w:spacing w:beforeLines="50" w:before="156" w:afterLines="50" w:after="156"/>
        <w:rPr>
          <w:rFonts w:ascii="宋体" w:hAnsi="宋体"/>
          <w:iCs/>
          <w:sz w:val="24"/>
          <w:szCs w:val="24"/>
        </w:rPr>
      </w:pPr>
      <w:r w:rsidRPr="00FE0484">
        <w:rPr>
          <w:rFonts w:hint="eastAsia"/>
        </w:rPr>
        <w:t>投资者关系活动记录表</w:t>
      </w:r>
    </w:p>
    <w:p w14:paraId="344CBD90" w14:textId="0E1AC25A" w:rsidR="006B4FD2" w:rsidRPr="00093BD9" w:rsidRDefault="00706123" w:rsidP="00093BD9">
      <w:pPr>
        <w:pStyle w:val="ab"/>
        <w:jc w:val="right"/>
        <w:rPr>
          <w:rFonts w:ascii="宋体" w:hAnsi="宋体"/>
          <w:b w:val="0"/>
          <w:sz w:val="24"/>
          <w:szCs w:val="24"/>
        </w:rPr>
      </w:pPr>
      <w:r w:rsidRPr="00093BD9">
        <w:rPr>
          <w:rFonts w:ascii="宋体" w:hAnsi="宋体" w:hint="eastAsia"/>
          <w:b w:val="0"/>
          <w:sz w:val="24"/>
          <w:szCs w:val="24"/>
        </w:rPr>
        <w:t>编号：</w:t>
      </w:r>
      <w:r w:rsidR="00134E2E" w:rsidRPr="00093BD9">
        <w:rPr>
          <w:rFonts w:ascii="宋体" w:hAnsi="宋体" w:hint="eastAsia"/>
          <w:b w:val="0"/>
          <w:sz w:val="24"/>
          <w:szCs w:val="24"/>
        </w:rPr>
        <w:t>2</w:t>
      </w:r>
      <w:r w:rsidR="00134E2E" w:rsidRPr="00093BD9">
        <w:rPr>
          <w:rFonts w:ascii="宋体" w:hAnsi="宋体"/>
          <w:b w:val="0"/>
          <w:sz w:val="24"/>
          <w:szCs w:val="24"/>
        </w:rPr>
        <w:t>021-00</w:t>
      </w:r>
      <w:r w:rsidR="00093BD9" w:rsidRPr="00093BD9">
        <w:rPr>
          <w:rFonts w:ascii="宋体" w:hAnsi="宋体"/>
          <w:b w:val="0"/>
          <w:sz w:val="24"/>
          <w:szCs w:val="24"/>
        </w:rPr>
        <w:t>1</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6B4FD2" w14:paraId="3F2A0E7F" w14:textId="77777777" w:rsidTr="00093BD9">
        <w:tc>
          <w:tcPr>
            <w:tcW w:w="1985" w:type="dxa"/>
            <w:shd w:val="clear" w:color="auto" w:fill="auto"/>
            <w:vAlign w:val="center"/>
          </w:tcPr>
          <w:p w14:paraId="62AF01DB" w14:textId="77777777" w:rsidR="00093BD9" w:rsidRDefault="00706123" w:rsidP="008A3003">
            <w:pPr>
              <w:snapToGrid w:val="0"/>
              <w:jc w:val="center"/>
              <w:rPr>
                <w:rFonts w:ascii="宋体" w:eastAsia="宋体" w:hAnsi="宋体" w:cs="Times New Roman"/>
                <w:b/>
                <w:bCs/>
                <w:iCs/>
                <w:sz w:val="24"/>
                <w:szCs w:val="24"/>
              </w:rPr>
            </w:pPr>
            <w:r>
              <w:rPr>
                <w:rFonts w:ascii="宋体" w:eastAsia="宋体" w:hAnsi="宋体" w:cs="Times New Roman" w:hint="eastAsia"/>
                <w:b/>
                <w:bCs/>
                <w:iCs/>
                <w:sz w:val="24"/>
                <w:szCs w:val="24"/>
              </w:rPr>
              <w:t>投资者关系活动</w:t>
            </w:r>
          </w:p>
          <w:p w14:paraId="7F111E6B" w14:textId="6EE7204C" w:rsidR="006B4FD2" w:rsidRDefault="00706123" w:rsidP="008A3003">
            <w:pPr>
              <w:snapToGrid w:val="0"/>
              <w:jc w:val="center"/>
              <w:rPr>
                <w:rFonts w:ascii="宋体" w:eastAsia="宋体" w:hAnsi="宋体" w:cs="Times New Roman"/>
                <w:b/>
                <w:bCs/>
                <w:iCs/>
                <w:sz w:val="24"/>
                <w:szCs w:val="24"/>
              </w:rPr>
            </w:pPr>
            <w:r>
              <w:rPr>
                <w:rFonts w:ascii="宋体" w:eastAsia="宋体" w:hAnsi="宋体" w:cs="Times New Roman" w:hint="eastAsia"/>
                <w:b/>
                <w:bCs/>
                <w:iCs/>
                <w:sz w:val="24"/>
                <w:szCs w:val="24"/>
              </w:rPr>
              <w:t>类别</w:t>
            </w:r>
          </w:p>
          <w:p w14:paraId="4EC8D84B" w14:textId="77777777" w:rsidR="006B4FD2" w:rsidRDefault="006B4FD2" w:rsidP="008A3003">
            <w:pPr>
              <w:snapToGrid w:val="0"/>
              <w:jc w:val="center"/>
              <w:rPr>
                <w:rFonts w:ascii="宋体" w:eastAsia="宋体" w:hAnsi="宋体" w:cs="Times New Roman"/>
                <w:b/>
                <w:bCs/>
                <w:iCs/>
                <w:sz w:val="24"/>
                <w:szCs w:val="24"/>
              </w:rPr>
            </w:pPr>
          </w:p>
        </w:tc>
        <w:tc>
          <w:tcPr>
            <w:tcW w:w="7371" w:type="dxa"/>
            <w:shd w:val="clear" w:color="auto" w:fill="auto"/>
          </w:tcPr>
          <w:p w14:paraId="0A1EA4F8" w14:textId="607C347E" w:rsidR="006B4FD2" w:rsidRDefault="00706123">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特定对象调研       </w:t>
            </w:r>
            <w:r w:rsidR="002A51D3">
              <w:rPr>
                <w:rFonts w:ascii="宋体" w:eastAsia="宋体" w:hAnsi="宋体" w:cs="Times New Roman"/>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bCs/>
                <w:iCs/>
                <w:sz w:val="24"/>
                <w:szCs w:val="24"/>
              </w:rPr>
              <w:t>□</w:t>
            </w:r>
            <w:r>
              <w:rPr>
                <w:rFonts w:ascii="宋体" w:eastAsia="宋体" w:hAnsi="宋体" w:cs="Times New Roman" w:hint="eastAsia"/>
                <w:sz w:val="24"/>
                <w:szCs w:val="24"/>
              </w:rPr>
              <w:t>分析师会议</w:t>
            </w:r>
          </w:p>
          <w:p w14:paraId="54AB6AE6" w14:textId="17F6A4EF" w:rsidR="006B4FD2" w:rsidRDefault="00706123">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媒体采访            </w:t>
            </w:r>
            <w:r w:rsidR="002A51D3">
              <w:rPr>
                <w:rFonts w:ascii="宋体" w:eastAsia="宋体" w:hAnsi="宋体" w:cs="Times New Roman"/>
                <w:sz w:val="24"/>
                <w:szCs w:val="24"/>
              </w:rPr>
              <w:t xml:space="preserve">  </w:t>
            </w:r>
            <w:r>
              <w:rPr>
                <w:rFonts w:ascii="宋体" w:eastAsia="宋体" w:hAnsi="宋体" w:cs="Times New Roman" w:hint="eastAsia"/>
                <w:bCs/>
                <w:iCs/>
                <w:sz w:val="24"/>
                <w:szCs w:val="24"/>
              </w:rPr>
              <w:t>□</w:t>
            </w:r>
            <w:r>
              <w:rPr>
                <w:rFonts w:ascii="宋体" w:eastAsia="宋体" w:hAnsi="宋体" w:cs="Times New Roman" w:hint="eastAsia"/>
                <w:sz w:val="24"/>
                <w:szCs w:val="24"/>
              </w:rPr>
              <w:t>业绩说明会</w:t>
            </w:r>
          </w:p>
          <w:p w14:paraId="4F30EB38" w14:textId="6C223286" w:rsidR="006B4FD2" w:rsidRDefault="00706123">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新闻发布会          </w:t>
            </w:r>
            <w:r w:rsidR="002A51D3">
              <w:rPr>
                <w:rFonts w:ascii="宋体" w:eastAsia="宋体" w:hAnsi="宋体" w:cs="Times New Roman"/>
                <w:sz w:val="24"/>
                <w:szCs w:val="24"/>
              </w:rPr>
              <w:t xml:space="preserve">  </w:t>
            </w:r>
            <w:r>
              <w:rPr>
                <w:rFonts w:ascii="宋体" w:eastAsia="宋体" w:hAnsi="宋体" w:cs="Times New Roman" w:hint="eastAsia"/>
                <w:bCs/>
                <w:iCs/>
                <w:sz w:val="24"/>
                <w:szCs w:val="24"/>
              </w:rPr>
              <w:t>□</w:t>
            </w:r>
            <w:r>
              <w:rPr>
                <w:rFonts w:ascii="宋体" w:eastAsia="宋体" w:hAnsi="宋体" w:cs="Times New Roman" w:hint="eastAsia"/>
                <w:sz w:val="24"/>
                <w:szCs w:val="24"/>
              </w:rPr>
              <w:t>路演活动</w:t>
            </w:r>
          </w:p>
          <w:p w14:paraId="22BCB23D" w14:textId="58459EDC" w:rsidR="000C34CE" w:rsidRPr="00093BD9" w:rsidRDefault="00DF323B" w:rsidP="00093BD9">
            <w:pPr>
              <w:tabs>
                <w:tab w:val="left" w:pos="2690"/>
                <w:tab w:val="center" w:pos="3199"/>
              </w:tabs>
              <w:spacing w:line="360" w:lineRule="auto"/>
              <w:rPr>
                <w:rFonts w:ascii="宋体" w:eastAsia="宋体" w:hAnsi="宋体" w:cs="Times New Roman"/>
                <w:bCs/>
                <w:iCs/>
                <w:sz w:val="24"/>
                <w:szCs w:val="24"/>
              </w:rPr>
            </w:pPr>
            <w:r>
              <w:rPr>
                <w:rFonts w:ascii="Segoe UI Symbol" w:eastAsia="Segoe UI Symbol" w:hAnsi="Segoe UI Symbol" w:cs="Times New Roman" w:hint="eastAsia"/>
                <w:bCs/>
                <w:iCs/>
                <w:sz w:val="24"/>
                <w:szCs w:val="24"/>
              </w:rPr>
              <w:t>☑</w:t>
            </w:r>
            <w:r w:rsidR="00180027" w:rsidRPr="00093BD9">
              <w:rPr>
                <w:rFonts w:ascii="宋体" w:eastAsia="宋体" w:hAnsi="宋体" w:cs="Times New Roman" w:hint="eastAsia"/>
                <w:sz w:val="24"/>
                <w:szCs w:val="24"/>
              </w:rPr>
              <w:t xml:space="preserve">电话会议 </w:t>
            </w:r>
            <w:r w:rsidR="00180027" w:rsidRPr="00093BD9">
              <w:rPr>
                <w:rFonts w:ascii="宋体" w:eastAsia="宋体" w:hAnsi="宋体" w:cs="Times New Roman"/>
                <w:sz w:val="24"/>
                <w:szCs w:val="24"/>
              </w:rPr>
              <w:t xml:space="preserve">          </w:t>
            </w:r>
            <w:r w:rsidR="002A51D3" w:rsidRPr="00093BD9">
              <w:rPr>
                <w:rFonts w:ascii="宋体" w:eastAsia="宋体" w:hAnsi="宋体" w:cs="Times New Roman"/>
                <w:sz w:val="24"/>
                <w:szCs w:val="24"/>
              </w:rPr>
              <w:t xml:space="preserve"> </w:t>
            </w:r>
            <w:r w:rsidR="00093BD9">
              <w:rPr>
                <w:rFonts w:ascii="宋体" w:eastAsia="宋体" w:hAnsi="宋体" w:cs="Times New Roman"/>
                <w:sz w:val="24"/>
                <w:szCs w:val="24"/>
              </w:rPr>
              <w:t xml:space="preserve"> </w:t>
            </w:r>
            <w:r w:rsidR="002A51D3" w:rsidRPr="00093BD9">
              <w:rPr>
                <w:rFonts w:ascii="宋体" w:eastAsia="宋体" w:hAnsi="宋体" w:cs="Times New Roman"/>
                <w:sz w:val="24"/>
                <w:szCs w:val="24"/>
              </w:rPr>
              <w:t xml:space="preserve"> </w:t>
            </w:r>
            <w:r w:rsidR="00706123" w:rsidRPr="00093BD9">
              <w:rPr>
                <w:rFonts w:ascii="宋体" w:eastAsia="宋体" w:hAnsi="宋体" w:cs="Times New Roman" w:hint="eastAsia"/>
                <w:bCs/>
                <w:iCs/>
                <w:sz w:val="24"/>
                <w:szCs w:val="24"/>
              </w:rPr>
              <w:t>□</w:t>
            </w:r>
            <w:r w:rsidR="00706123" w:rsidRPr="00093BD9">
              <w:rPr>
                <w:rFonts w:ascii="宋体" w:eastAsia="宋体" w:hAnsi="宋体" w:cs="Times New Roman" w:hint="eastAsia"/>
                <w:sz w:val="24"/>
                <w:szCs w:val="24"/>
              </w:rPr>
              <w:t>现场参观</w:t>
            </w:r>
            <w:r w:rsidR="00852E02" w:rsidRPr="00093BD9">
              <w:rPr>
                <w:rFonts w:ascii="宋体" w:eastAsia="宋体" w:hAnsi="宋体" w:cs="Times New Roman" w:hint="eastAsia"/>
                <w:sz w:val="24"/>
                <w:szCs w:val="24"/>
              </w:rPr>
              <w:t xml:space="preserve"> </w:t>
            </w:r>
            <w:r w:rsidR="00852E02" w:rsidRPr="00093BD9">
              <w:rPr>
                <w:rFonts w:ascii="宋体" w:eastAsia="宋体" w:hAnsi="宋体" w:cs="Times New Roman"/>
                <w:sz w:val="24"/>
                <w:szCs w:val="24"/>
              </w:rPr>
              <w:t xml:space="preserve">            </w:t>
            </w:r>
          </w:p>
          <w:p w14:paraId="1852E50E" w14:textId="77777777" w:rsidR="006B4FD2" w:rsidRDefault="00706123">
            <w:pPr>
              <w:tabs>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其他 （</w:t>
            </w:r>
            <w:r>
              <w:rPr>
                <w:rFonts w:ascii="宋体" w:eastAsia="宋体" w:hAnsi="宋体" w:cs="Times New Roman" w:hint="eastAsia"/>
                <w:sz w:val="24"/>
                <w:szCs w:val="24"/>
                <w:u w:val="single"/>
              </w:rPr>
              <w:t>请文字说明其他活动内容）</w:t>
            </w:r>
          </w:p>
        </w:tc>
      </w:tr>
      <w:tr w:rsidR="006B4FD2" w14:paraId="2E7A7A2B" w14:textId="77777777" w:rsidTr="00093BD9">
        <w:tc>
          <w:tcPr>
            <w:tcW w:w="1985" w:type="dxa"/>
            <w:shd w:val="clear" w:color="auto" w:fill="auto"/>
            <w:vAlign w:val="center"/>
          </w:tcPr>
          <w:p w14:paraId="4B7AF1C2" w14:textId="251C4630" w:rsidR="006B4FD2" w:rsidRDefault="00706123" w:rsidP="003E4E98">
            <w:pPr>
              <w:snapToGrid w:val="0"/>
              <w:jc w:val="center"/>
              <w:rPr>
                <w:rFonts w:ascii="宋体" w:eastAsia="宋体" w:hAnsi="宋体" w:cs="Times New Roman"/>
                <w:b/>
                <w:bCs/>
                <w:iCs/>
                <w:sz w:val="24"/>
                <w:szCs w:val="24"/>
              </w:rPr>
            </w:pPr>
            <w:r>
              <w:rPr>
                <w:rFonts w:ascii="宋体" w:eastAsia="宋体" w:hAnsi="宋体" w:cs="Times New Roman" w:hint="eastAsia"/>
                <w:b/>
                <w:bCs/>
                <w:iCs/>
                <w:sz w:val="24"/>
                <w:szCs w:val="24"/>
              </w:rPr>
              <w:t>参与单位名称</w:t>
            </w:r>
          </w:p>
        </w:tc>
        <w:tc>
          <w:tcPr>
            <w:tcW w:w="7371" w:type="dxa"/>
            <w:shd w:val="clear" w:color="auto" w:fill="auto"/>
          </w:tcPr>
          <w:p w14:paraId="197812EB" w14:textId="27FE919D" w:rsidR="006D493D" w:rsidRDefault="009E29AF" w:rsidP="009E29AF">
            <w:pPr>
              <w:tabs>
                <w:tab w:val="left" w:pos="2865"/>
              </w:tabs>
              <w:spacing w:line="360" w:lineRule="auto"/>
              <w:rPr>
                <w:rFonts w:ascii="宋体" w:eastAsia="宋体" w:hAnsi="宋体" w:cs="Times New Roman"/>
                <w:bCs/>
                <w:iCs/>
                <w:sz w:val="24"/>
                <w:szCs w:val="24"/>
              </w:rPr>
            </w:pPr>
            <w:r w:rsidRPr="00AA0D15">
              <w:rPr>
                <w:rFonts w:ascii="宋体" w:eastAsia="宋体" w:hAnsi="宋体" w:cs="Times New Roman"/>
                <w:bCs/>
                <w:iCs/>
                <w:color w:val="000000" w:themeColor="text1"/>
                <w:sz w:val="24"/>
                <w:szCs w:val="24"/>
              </w:rPr>
              <w:t>中信证券、</w:t>
            </w:r>
            <w:r w:rsidR="00441FD4">
              <w:rPr>
                <w:rFonts w:ascii="宋体" w:eastAsia="宋体" w:hAnsi="宋体" w:cs="Times New Roman"/>
                <w:bCs/>
                <w:iCs/>
                <w:sz w:val="24"/>
                <w:szCs w:val="24"/>
              </w:rPr>
              <w:t>招</w:t>
            </w:r>
            <w:r w:rsidR="00441FD4" w:rsidRPr="00AA0D15">
              <w:rPr>
                <w:rFonts w:ascii="宋体" w:eastAsia="宋体" w:hAnsi="宋体" w:cs="Times New Roman"/>
                <w:bCs/>
                <w:iCs/>
                <w:color w:val="000000" w:themeColor="text1"/>
                <w:sz w:val="24"/>
                <w:szCs w:val="24"/>
              </w:rPr>
              <w:t>商证券</w:t>
            </w:r>
            <w:r w:rsidR="003E4E98" w:rsidRPr="00AA0D15">
              <w:rPr>
                <w:rFonts w:ascii="宋体" w:eastAsia="宋体" w:hAnsi="宋体" w:cs="Times New Roman" w:hint="eastAsia"/>
                <w:bCs/>
                <w:iCs/>
                <w:color w:val="000000" w:themeColor="text1"/>
                <w:sz w:val="24"/>
                <w:szCs w:val="24"/>
              </w:rPr>
              <w:t>、</w:t>
            </w:r>
            <w:r>
              <w:rPr>
                <w:rFonts w:ascii="宋体" w:eastAsia="宋体" w:hAnsi="宋体" w:cs="Times New Roman" w:hint="eastAsia"/>
                <w:bCs/>
                <w:iCs/>
                <w:color w:val="000000" w:themeColor="text1"/>
                <w:sz w:val="24"/>
                <w:szCs w:val="24"/>
              </w:rPr>
              <w:t>兴业证券、东北证券、</w:t>
            </w:r>
            <w:r w:rsidR="003E4E98" w:rsidRPr="00AA0D15">
              <w:rPr>
                <w:rFonts w:ascii="宋体" w:eastAsia="宋体" w:hAnsi="宋体" w:cs="Times New Roman" w:hint="eastAsia"/>
                <w:bCs/>
                <w:iCs/>
                <w:color w:val="000000" w:themeColor="text1"/>
                <w:sz w:val="24"/>
                <w:szCs w:val="24"/>
              </w:rPr>
              <w:t>财通证券、华夏基金、</w:t>
            </w:r>
            <w:r>
              <w:rPr>
                <w:rFonts w:ascii="宋体" w:eastAsia="宋体" w:hAnsi="宋体" w:cs="Times New Roman" w:hint="eastAsia"/>
                <w:bCs/>
                <w:iCs/>
                <w:color w:val="000000" w:themeColor="text1"/>
                <w:sz w:val="24"/>
                <w:szCs w:val="24"/>
              </w:rPr>
              <w:t>睿远基金、</w:t>
            </w:r>
            <w:r w:rsidR="003E4E98" w:rsidRPr="00AA0D15">
              <w:rPr>
                <w:rFonts w:ascii="宋体" w:eastAsia="宋体" w:hAnsi="宋体" w:cs="Times New Roman" w:hint="eastAsia"/>
                <w:bCs/>
                <w:iCs/>
                <w:color w:val="000000" w:themeColor="text1"/>
                <w:sz w:val="24"/>
                <w:szCs w:val="24"/>
              </w:rPr>
              <w:t>大成基金</w:t>
            </w:r>
            <w:r w:rsidR="00AA0D15">
              <w:rPr>
                <w:rFonts w:ascii="宋体" w:eastAsia="宋体" w:hAnsi="宋体" w:cs="Times New Roman" w:hint="eastAsia"/>
                <w:bCs/>
                <w:iCs/>
                <w:color w:val="000000" w:themeColor="text1"/>
                <w:sz w:val="24"/>
                <w:szCs w:val="24"/>
              </w:rPr>
              <w:t>、</w:t>
            </w:r>
            <w:r w:rsidR="003E4E98" w:rsidRPr="00AA0D15">
              <w:rPr>
                <w:rFonts w:ascii="宋体" w:eastAsia="宋体" w:hAnsi="宋体" w:cs="Times New Roman" w:hint="eastAsia"/>
                <w:bCs/>
                <w:iCs/>
                <w:color w:val="000000" w:themeColor="text1"/>
                <w:sz w:val="24"/>
                <w:szCs w:val="24"/>
              </w:rPr>
              <w:t>南方基金、广发基金、</w:t>
            </w:r>
            <w:r w:rsidR="00AA0D15" w:rsidRPr="00AA0D15">
              <w:rPr>
                <w:rFonts w:ascii="宋体" w:eastAsia="宋体" w:hAnsi="宋体" w:cs="Times New Roman" w:hint="eastAsia"/>
                <w:bCs/>
                <w:iCs/>
                <w:color w:val="000000" w:themeColor="text1"/>
                <w:sz w:val="24"/>
                <w:szCs w:val="24"/>
              </w:rPr>
              <w:t>兴全基金、华安基金、</w:t>
            </w:r>
            <w:r w:rsidR="00021934" w:rsidRPr="00AA0D15">
              <w:rPr>
                <w:rFonts w:ascii="宋体" w:eastAsia="宋体" w:hAnsi="宋体" w:cs="Times New Roman" w:hint="eastAsia"/>
                <w:bCs/>
                <w:iCs/>
                <w:color w:val="000000" w:themeColor="text1"/>
                <w:sz w:val="24"/>
                <w:szCs w:val="24"/>
              </w:rPr>
              <w:t>国投瑞银基金</w:t>
            </w:r>
            <w:r w:rsidR="003E4E98" w:rsidRPr="00AA0D15">
              <w:rPr>
                <w:rFonts w:ascii="宋体" w:eastAsia="宋体" w:hAnsi="宋体" w:cs="Times New Roman" w:hint="eastAsia"/>
                <w:bCs/>
                <w:iCs/>
                <w:color w:val="000000" w:themeColor="text1"/>
                <w:sz w:val="24"/>
                <w:szCs w:val="24"/>
              </w:rPr>
              <w:t>、</w:t>
            </w:r>
            <w:r w:rsidRPr="00AA0D15">
              <w:rPr>
                <w:rFonts w:ascii="宋体" w:eastAsia="宋体" w:hAnsi="宋体" w:cs="Times New Roman" w:hint="eastAsia"/>
                <w:bCs/>
                <w:iCs/>
                <w:color w:val="000000" w:themeColor="text1"/>
                <w:sz w:val="24"/>
                <w:szCs w:val="24"/>
              </w:rPr>
              <w:t>安信基金、</w:t>
            </w:r>
            <w:r w:rsidR="0072482E" w:rsidRPr="00AA0D15">
              <w:rPr>
                <w:rFonts w:ascii="宋体" w:eastAsia="宋体" w:hAnsi="宋体" w:cs="Times New Roman" w:hint="eastAsia"/>
                <w:bCs/>
                <w:iCs/>
                <w:color w:val="000000" w:themeColor="text1"/>
                <w:sz w:val="24"/>
                <w:szCs w:val="24"/>
              </w:rPr>
              <w:t>摩根士丹利华鑫基金</w:t>
            </w:r>
            <w:r w:rsidR="003E4E98" w:rsidRPr="00AA0D15">
              <w:rPr>
                <w:rFonts w:ascii="宋体" w:eastAsia="宋体" w:hAnsi="宋体" w:cs="Times New Roman" w:hint="eastAsia"/>
                <w:bCs/>
                <w:iCs/>
                <w:color w:val="000000" w:themeColor="text1"/>
                <w:sz w:val="24"/>
                <w:szCs w:val="24"/>
              </w:rPr>
              <w:t>、长安基金、</w:t>
            </w:r>
            <w:r w:rsidRPr="00AA0D15">
              <w:rPr>
                <w:rFonts w:ascii="宋体" w:eastAsia="宋体" w:hAnsi="宋体" w:cs="Times New Roman" w:hint="eastAsia"/>
                <w:bCs/>
                <w:iCs/>
                <w:color w:val="000000" w:themeColor="text1"/>
                <w:sz w:val="24"/>
                <w:szCs w:val="24"/>
              </w:rPr>
              <w:t>中庚基金、万家基金、华泰柏瑞基金、浦银安盛、长盛基金</w:t>
            </w:r>
            <w:r>
              <w:rPr>
                <w:rFonts w:ascii="宋体" w:eastAsia="宋体" w:hAnsi="宋体" w:cs="Times New Roman" w:hint="eastAsia"/>
                <w:bCs/>
                <w:iCs/>
                <w:color w:val="000000" w:themeColor="text1"/>
                <w:sz w:val="24"/>
                <w:szCs w:val="24"/>
              </w:rPr>
              <w:t>、</w:t>
            </w:r>
            <w:r w:rsidRPr="00AA0D15">
              <w:rPr>
                <w:rFonts w:ascii="宋体" w:eastAsia="宋体" w:hAnsi="宋体" w:cs="Times New Roman" w:hint="eastAsia"/>
                <w:bCs/>
                <w:iCs/>
                <w:color w:val="000000" w:themeColor="text1"/>
                <w:sz w:val="24"/>
                <w:szCs w:val="24"/>
              </w:rPr>
              <w:t>高毅资产、</w:t>
            </w:r>
            <w:r w:rsidR="006D493D" w:rsidRPr="00AA0D15">
              <w:rPr>
                <w:rFonts w:ascii="宋体" w:eastAsia="宋体" w:hAnsi="宋体" w:cs="Times New Roman" w:hint="eastAsia"/>
                <w:bCs/>
                <w:iCs/>
                <w:color w:val="000000" w:themeColor="text1"/>
                <w:sz w:val="24"/>
                <w:szCs w:val="24"/>
              </w:rPr>
              <w:t>中国国际金融</w:t>
            </w:r>
            <w:r w:rsidR="003E4E98" w:rsidRPr="00AA0D15">
              <w:rPr>
                <w:rFonts w:ascii="宋体" w:eastAsia="宋体" w:hAnsi="宋体" w:cs="Times New Roman" w:hint="eastAsia"/>
                <w:bCs/>
                <w:iCs/>
                <w:color w:val="000000" w:themeColor="text1"/>
                <w:sz w:val="24"/>
                <w:szCs w:val="24"/>
              </w:rPr>
              <w:t>、</w:t>
            </w:r>
            <w:r w:rsidR="0072482E" w:rsidRPr="00AA0D15">
              <w:rPr>
                <w:rFonts w:ascii="宋体" w:eastAsia="宋体" w:hAnsi="宋体" w:cs="Times New Roman" w:hint="eastAsia"/>
                <w:bCs/>
                <w:iCs/>
                <w:color w:val="000000" w:themeColor="text1"/>
                <w:sz w:val="24"/>
                <w:szCs w:val="24"/>
              </w:rPr>
              <w:t>正圆投资</w:t>
            </w:r>
            <w:r w:rsidR="003E4E98" w:rsidRPr="00AA0D15">
              <w:rPr>
                <w:rFonts w:ascii="宋体" w:eastAsia="宋体" w:hAnsi="宋体" w:cs="Times New Roman" w:hint="eastAsia"/>
                <w:bCs/>
                <w:iCs/>
                <w:color w:val="000000" w:themeColor="text1"/>
                <w:sz w:val="24"/>
                <w:szCs w:val="24"/>
              </w:rPr>
              <w:t>、保银投资、</w:t>
            </w:r>
            <w:r w:rsidR="0072482E" w:rsidRPr="00AA0D15">
              <w:rPr>
                <w:rFonts w:ascii="宋体" w:eastAsia="宋体" w:hAnsi="宋体" w:cs="Times New Roman" w:hint="eastAsia"/>
                <w:bCs/>
                <w:iCs/>
                <w:color w:val="000000" w:themeColor="text1"/>
                <w:sz w:val="24"/>
                <w:szCs w:val="24"/>
              </w:rPr>
              <w:t>玄元投资</w:t>
            </w:r>
            <w:r w:rsidR="00AA0D15" w:rsidRPr="00AA0D15">
              <w:rPr>
                <w:rFonts w:ascii="宋体" w:eastAsia="宋体" w:hAnsi="宋体" w:cs="Times New Roman" w:hint="eastAsia"/>
                <w:bCs/>
                <w:iCs/>
                <w:color w:val="000000" w:themeColor="text1"/>
                <w:sz w:val="24"/>
                <w:szCs w:val="24"/>
              </w:rPr>
              <w:t>等1</w:t>
            </w:r>
            <w:r w:rsidR="00AA0D15" w:rsidRPr="00AA0D15">
              <w:rPr>
                <w:rFonts w:ascii="宋体" w:eastAsia="宋体" w:hAnsi="宋体" w:cs="Times New Roman"/>
                <w:bCs/>
                <w:iCs/>
                <w:color w:val="000000" w:themeColor="text1"/>
                <w:sz w:val="24"/>
                <w:szCs w:val="24"/>
              </w:rPr>
              <w:t>80家机构。</w:t>
            </w:r>
          </w:p>
        </w:tc>
      </w:tr>
      <w:tr w:rsidR="006B4FD2" w14:paraId="4EE04A3C" w14:textId="77777777" w:rsidTr="00AA0D15">
        <w:tc>
          <w:tcPr>
            <w:tcW w:w="1985" w:type="dxa"/>
            <w:shd w:val="clear" w:color="auto" w:fill="auto"/>
            <w:vAlign w:val="center"/>
          </w:tcPr>
          <w:p w14:paraId="2BAD9153" w14:textId="77777777" w:rsidR="006B4FD2" w:rsidRDefault="00706123" w:rsidP="008A3003">
            <w:pPr>
              <w:snapToGrid w:val="0"/>
              <w:jc w:val="center"/>
              <w:rPr>
                <w:rFonts w:ascii="宋体" w:eastAsia="宋体" w:hAnsi="宋体" w:cs="Times New Roman"/>
                <w:b/>
                <w:bCs/>
                <w:iCs/>
                <w:sz w:val="24"/>
                <w:szCs w:val="24"/>
              </w:rPr>
            </w:pPr>
            <w:r>
              <w:rPr>
                <w:rFonts w:ascii="宋体" w:eastAsia="宋体" w:hAnsi="宋体" w:cs="Times New Roman" w:hint="eastAsia"/>
                <w:b/>
                <w:bCs/>
                <w:iCs/>
                <w:sz w:val="24"/>
                <w:szCs w:val="24"/>
              </w:rPr>
              <w:t>会议时间</w:t>
            </w:r>
          </w:p>
        </w:tc>
        <w:tc>
          <w:tcPr>
            <w:tcW w:w="7371" w:type="dxa"/>
            <w:shd w:val="clear" w:color="auto" w:fill="auto"/>
            <w:vAlign w:val="center"/>
          </w:tcPr>
          <w:p w14:paraId="3CACDE7E" w14:textId="3DA9E232" w:rsidR="006B4FD2" w:rsidRDefault="000C34CE" w:rsidP="00AA0D1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2021</w:t>
            </w:r>
            <w:r w:rsidR="00706123">
              <w:rPr>
                <w:rFonts w:ascii="宋体" w:eastAsia="宋体" w:hAnsi="宋体" w:cs="Times New Roman" w:hint="eastAsia"/>
                <w:bCs/>
                <w:iCs/>
                <w:sz w:val="24"/>
                <w:szCs w:val="24"/>
              </w:rPr>
              <w:t>年</w:t>
            </w:r>
            <w:r w:rsidR="00AA0D15">
              <w:rPr>
                <w:rFonts w:ascii="宋体" w:eastAsia="宋体" w:hAnsi="宋体" w:cs="Times New Roman"/>
                <w:bCs/>
                <w:iCs/>
                <w:sz w:val="24"/>
                <w:szCs w:val="24"/>
              </w:rPr>
              <w:t>10</w:t>
            </w:r>
            <w:r w:rsidR="00706123">
              <w:rPr>
                <w:rFonts w:ascii="宋体" w:eastAsia="宋体" w:hAnsi="宋体" w:cs="Times New Roman" w:hint="eastAsia"/>
                <w:bCs/>
                <w:iCs/>
                <w:sz w:val="24"/>
                <w:szCs w:val="24"/>
              </w:rPr>
              <w:t>月</w:t>
            </w:r>
            <w:r w:rsidR="00AA0D15">
              <w:rPr>
                <w:rFonts w:ascii="宋体" w:eastAsia="宋体" w:hAnsi="宋体" w:cs="Times New Roman" w:hint="eastAsia"/>
                <w:bCs/>
                <w:iCs/>
                <w:sz w:val="24"/>
                <w:szCs w:val="24"/>
              </w:rPr>
              <w:t>2</w:t>
            </w:r>
            <w:r w:rsidR="00AA0D15">
              <w:rPr>
                <w:rFonts w:ascii="宋体" w:eastAsia="宋体" w:hAnsi="宋体" w:cs="Times New Roman"/>
                <w:bCs/>
                <w:iCs/>
                <w:sz w:val="24"/>
                <w:szCs w:val="24"/>
              </w:rPr>
              <w:t>6</w:t>
            </w:r>
            <w:r w:rsidR="00706123">
              <w:rPr>
                <w:rFonts w:ascii="宋体" w:eastAsia="宋体" w:hAnsi="宋体" w:cs="Times New Roman" w:hint="eastAsia"/>
                <w:bCs/>
                <w:iCs/>
                <w:sz w:val="24"/>
                <w:szCs w:val="24"/>
              </w:rPr>
              <w:t>日</w:t>
            </w:r>
            <w:r w:rsidR="00240662">
              <w:rPr>
                <w:rFonts w:ascii="宋体" w:eastAsia="宋体" w:hAnsi="宋体" w:cs="Times New Roman" w:hint="eastAsia"/>
                <w:bCs/>
                <w:iCs/>
                <w:sz w:val="24"/>
                <w:szCs w:val="24"/>
              </w:rPr>
              <w:t>-</w:t>
            </w:r>
            <w:r w:rsidR="00AA0D15">
              <w:rPr>
                <w:rFonts w:ascii="宋体" w:eastAsia="宋体" w:hAnsi="宋体" w:cs="Times New Roman"/>
                <w:bCs/>
                <w:iCs/>
                <w:sz w:val="24"/>
                <w:szCs w:val="24"/>
              </w:rPr>
              <w:t>11月</w:t>
            </w:r>
            <w:r w:rsidR="00240662">
              <w:rPr>
                <w:rFonts w:ascii="宋体" w:eastAsia="宋体" w:hAnsi="宋体" w:cs="Times New Roman"/>
                <w:bCs/>
                <w:iCs/>
                <w:sz w:val="24"/>
                <w:szCs w:val="24"/>
              </w:rPr>
              <w:t>18日</w:t>
            </w:r>
          </w:p>
        </w:tc>
      </w:tr>
      <w:tr w:rsidR="006B4FD2" w14:paraId="78370C66" w14:textId="77777777" w:rsidTr="00AA0D15">
        <w:tc>
          <w:tcPr>
            <w:tcW w:w="1985" w:type="dxa"/>
            <w:shd w:val="clear" w:color="auto" w:fill="auto"/>
            <w:vAlign w:val="center"/>
          </w:tcPr>
          <w:p w14:paraId="0D8CBE0F" w14:textId="77777777" w:rsidR="006B4FD2" w:rsidRDefault="00706123" w:rsidP="008A3003">
            <w:pPr>
              <w:snapToGrid w:val="0"/>
              <w:jc w:val="center"/>
              <w:rPr>
                <w:rFonts w:ascii="宋体" w:eastAsia="宋体" w:hAnsi="宋体" w:cs="Times New Roman"/>
                <w:b/>
                <w:bCs/>
                <w:iCs/>
                <w:sz w:val="24"/>
                <w:szCs w:val="24"/>
              </w:rPr>
            </w:pPr>
            <w:r>
              <w:rPr>
                <w:rFonts w:ascii="宋体" w:eastAsia="宋体" w:hAnsi="宋体" w:cs="Times New Roman" w:hint="eastAsia"/>
                <w:b/>
                <w:bCs/>
                <w:iCs/>
                <w:sz w:val="24"/>
                <w:szCs w:val="24"/>
              </w:rPr>
              <w:t>会议地点</w:t>
            </w:r>
          </w:p>
        </w:tc>
        <w:tc>
          <w:tcPr>
            <w:tcW w:w="7371" w:type="dxa"/>
            <w:shd w:val="clear" w:color="auto" w:fill="auto"/>
            <w:vAlign w:val="center"/>
          </w:tcPr>
          <w:p w14:paraId="6B640C41" w14:textId="79395433" w:rsidR="006B4FD2" w:rsidRDefault="00DF323B" w:rsidP="00AA0D1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新安股份</w:t>
            </w:r>
            <w:r w:rsidR="00706123">
              <w:rPr>
                <w:rFonts w:ascii="宋体" w:eastAsia="宋体" w:hAnsi="宋体" w:cs="Times New Roman" w:hint="eastAsia"/>
                <w:bCs/>
                <w:iCs/>
                <w:sz w:val="24"/>
                <w:szCs w:val="24"/>
              </w:rPr>
              <w:t>会议室</w:t>
            </w:r>
          </w:p>
        </w:tc>
      </w:tr>
      <w:tr w:rsidR="006B4FD2" w:rsidRPr="00FA5C15" w14:paraId="77262C09" w14:textId="77777777" w:rsidTr="00AA0D15">
        <w:tc>
          <w:tcPr>
            <w:tcW w:w="1985" w:type="dxa"/>
            <w:shd w:val="clear" w:color="auto" w:fill="auto"/>
            <w:vAlign w:val="center"/>
          </w:tcPr>
          <w:p w14:paraId="4F6CE625" w14:textId="77777777" w:rsidR="00093BD9" w:rsidRDefault="00706123" w:rsidP="008A3003">
            <w:pPr>
              <w:snapToGrid w:val="0"/>
              <w:jc w:val="center"/>
              <w:rPr>
                <w:rFonts w:ascii="宋体" w:eastAsia="宋体" w:hAnsi="宋体" w:cs="Times New Roman"/>
                <w:b/>
                <w:bCs/>
                <w:iCs/>
                <w:sz w:val="24"/>
                <w:szCs w:val="24"/>
              </w:rPr>
            </w:pPr>
            <w:r>
              <w:rPr>
                <w:rFonts w:ascii="宋体" w:eastAsia="宋体" w:hAnsi="宋体" w:cs="Times New Roman" w:hint="eastAsia"/>
                <w:b/>
                <w:bCs/>
                <w:iCs/>
                <w:sz w:val="24"/>
                <w:szCs w:val="24"/>
              </w:rPr>
              <w:t>上市公司</w:t>
            </w:r>
          </w:p>
          <w:p w14:paraId="72E3AFBF" w14:textId="1FC5FC93" w:rsidR="006B4FD2" w:rsidRDefault="00706123" w:rsidP="008A3003">
            <w:pPr>
              <w:snapToGrid w:val="0"/>
              <w:jc w:val="center"/>
              <w:rPr>
                <w:rFonts w:ascii="宋体" w:eastAsia="宋体" w:hAnsi="宋体" w:cs="Times New Roman"/>
                <w:b/>
                <w:bCs/>
                <w:iCs/>
                <w:sz w:val="24"/>
                <w:szCs w:val="24"/>
              </w:rPr>
            </w:pPr>
            <w:r>
              <w:rPr>
                <w:rFonts w:ascii="宋体" w:eastAsia="宋体" w:hAnsi="宋体" w:cs="Times New Roman" w:hint="eastAsia"/>
                <w:b/>
                <w:bCs/>
                <w:iCs/>
                <w:sz w:val="24"/>
                <w:szCs w:val="24"/>
              </w:rPr>
              <w:t>接待人员姓名</w:t>
            </w:r>
          </w:p>
        </w:tc>
        <w:tc>
          <w:tcPr>
            <w:tcW w:w="7371" w:type="dxa"/>
            <w:shd w:val="clear" w:color="auto" w:fill="auto"/>
            <w:vAlign w:val="center"/>
          </w:tcPr>
          <w:p w14:paraId="0055D056" w14:textId="6B8919E1" w:rsidR="006B4FD2" w:rsidRPr="008D68A6" w:rsidRDefault="00FA5C15" w:rsidP="00AA0D15">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董事会秘书金燕、证券事务代表</w:t>
            </w:r>
            <w:r w:rsidR="00DF323B">
              <w:rPr>
                <w:rFonts w:ascii="宋体" w:eastAsia="宋体" w:hAnsi="宋体" w:cs="Times New Roman" w:hint="eastAsia"/>
                <w:bCs/>
                <w:iCs/>
                <w:sz w:val="24"/>
                <w:szCs w:val="24"/>
              </w:rPr>
              <w:t>敖颜思媛</w:t>
            </w:r>
          </w:p>
        </w:tc>
      </w:tr>
      <w:tr w:rsidR="006B4FD2" w14:paraId="76A646D4" w14:textId="77777777" w:rsidTr="00093BD9">
        <w:trPr>
          <w:trHeight w:val="2701"/>
        </w:trPr>
        <w:tc>
          <w:tcPr>
            <w:tcW w:w="1985" w:type="dxa"/>
            <w:shd w:val="clear" w:color="auto" w:fill="auto"/>
            <w:vAlign w:val="center"/>
          </w:tcPr>
          <w:p w14:paraId="3F8CE2FD" w14:textId="77777777" w:rsidR="00093BD9" w:rsidRDefault="00706123" w:rsidP="008A3003">
            <w:pPr>
              <w:snapToGrid w:val="0"/>
              <w:jc w:val="center"/>
              <w:rPr>
                <w:rFonts w:ascii="宋体" w:eastAsia="宋体" w:hAnsi="宋体" w:cs="Times New Roman"/>
                <w:b/>
                <w:bCs/>
                <w:iCs/>
                <w:sz w:val="24"/>
                <w:szCs w:val="24"/>
              </w:rPr>
            </w:pPr>
            <w:r>
              <w:rPr>
                <w:rFonts w:ascii="宋体" w:eastAsia="宋体" w:hAnsi="宋体" w:cs="Times New Roman" w:hint="eastAsia"/>
                <w:b/>
                <w:bCs/>
                <w:iCs/>
                <w:sz w:val="24"/>
                <w:szCs w:val="24"/>
              </w:rPr>
              <w:t>投资者关系活动</w:t>
            </w:r>
          </w:p>
          <w:p w14:paraId="0E744957" w14:textId="1AECEA7D" w:rsidR="006B4FD2" w:rsidRDefault="00706123" w:rsidP="008A3003">
            <w:pPr>
              <w:snapToGrid w:val="0"/>
              <w:jc w:val="center"/>
              <w:rPr>
                <w:rFonts w:ascii="宋体" w:eastAsia="宋体" w:hAnsi="宋体" w:cs="Times New Roman"/>
                <w:b/>
                <w:bCs/>
                <w:iCs/>
                <w:sz w:val="24"/>
                <w:szCs w:val="24"/>
              </w:rPr>
            </w:pPr>
            <w:r>
              <w:rPr>
                <w:rFonts w:ascii="宋体" w:eastAsia="宋体" w:hAnsi="宋体" w:cs="Times New Roman" w:hint="eastAsia"/>
                <w:b/>
                <w:bCs/>
                <w:iCs/>
                <w:sz w:val="24"/>
                <w:szCs w:val="24"/>
              </w:rPr>
              <w:t>主要内容介绍</w:t>
            </w:r>
          </w:p>
        </w:tc>
        <w:tc>
          <w:tcPr>
            <w:tcW w:w="7371" w:type="dxa"/>
            <w:shd w:val="clear" w:color="auto" w:fill="auto"/>
          </w:tcPr>
          <w:p w14:paraId="51DCB0AE" w14:textId="0953AAEE" w:rsidR="00915424" w:rsidRDefault="00915424" w:rsidP="00232BE1">
            <w:pPr>
              <w:snapToGrid w:val="0"/>
              <w:spacing w:beforeLines="50" w:before="156" w:line="360" w:lineRule="auto"/>
              <w:ind w:firstLineChars="200" w:firstLine="480"/>
              <w:rPr>
                <w:rFonts w:asciiTheme="minorEastAsia" w:hAnsiTheme="minorEastAsia" w:cs="Times New Roman"/>
                <w:iCs/>
                <w:sz w:val="24"/>
                <w:szCs w:val="24"/>
              </w:rPr>
            </w:pPr>
            <w:r>
              <w:rPr>
                <w:rFonts w:asciiTheme="minorEastAsia" w:hAnsiTheme="minorEastAsia" w:cs="Times New Roman" w:hint="eastAsia"/>
                <w:iCs/>
                <w:sz w:val="24"/>
                <w:szCs w:val="24"/>
              </w:rPr>
              <w:t>一、</w:t>
            </w:r>
            <w:r w:rsidR="00FA5C15">
              <w:rPr>
                <w:rFonts w:asciiTheme="minorEastAsia" w:hAnsiTheme="minorEastAsia" w:cs="Times New Roman" w:hint="eastAsia"/>
                <w:iCs/>
                <w:sz w:val="24"/>
                <w:szCs w:val="24"/>
              </w:rPr>
              <w:t>介绍公司2</w:t>
            </w:r>
            <w:r w:rsidR="00FA5C15">
              <w:rPr>
                <w:rFonts w:asciiTheme="minorEastAsia" w:hAnsiTheme="minorEastAsia" w:cs="Times New Roman"/>
                <w:iCs/>
                <w:sz w:val="24"/>
                <w:szCs w:val="24"/>
              </w:rPr>
              <w:t>021</w:t>
            </w:r>
            <w:r>
              <w:rPr>
                <w:rFonts w:asciiTheme="minorEastAsia" w:hAnsiTheme="minorEastAsia" w:cs="Times New Roman"/>
                <w:iCs/>
                <w:sz w:val="24"/>
                <w:szCs w:val="24"/>
              </w:rPr>
              <w:t>年前三季度经营业绩、主营业务</w:t>
            </w:r>
            <w:r w:rsidR="00FA5C15">
              <w:rPr>
                <w:rFonts w:asciiTheme="minorEastAsia" w:hAnsiTheme="minorEastAsia" w:cs="Times New Roman"/>
                <w:iCs/>
                <w:sz w:val="24"/>
                <w:szCs w:val="24"/>
              </w:rPr>
              <w:t>行业情况</w:t>
            </w:r>
            <w:r>
              <w:rPr>
                <w:rFonts w:asciiTheme="minorEastAsia" w:hAnsiTheme="minorEastAsia" w:cs="Times New Roman" w:hint="eastAsia"/>
                <w:iCs/>
                <w:sz w:val="24"/>
                <w:szCs w:val="24"/>
              </w:rPr>
              <w:t>：</w:t>
            </w:r>
          </w:p>
          <w:p w14:paraId="7426419A" w14:textId="67F50A00" w:rsidR="00915424" w:rsidRDefault="00915424" w:rsidP="00166D44">
            <w:pPr>
              <w:snapToGrid w:val="0"/>
              <w:spacing w:line="360" w:lineRule="auto"/>
              <w:ind w:firstLineChars="200" w:firstLine="480"/>
              <w:rPr>
                <w:rFonts w:asciiTheme="minorEastAsia" w:hAnsiTheme="minorEastAsia" w:cs="Times New Roman"/>
                <w:iCs/>
                <w:sz w:val="24"/>
                <w:szCs w:val="24"/>
              </w:rPr>
            </w:pPr>
            <w:r>
              <w:rPr>
                <w:rFonts w:asciiTheme="minorEastAsia" w:hAnsiTheme="minorEastAsia" w:cs="Times New Roman"/>
                <w:iCs/>
                <w:sz w:val="24"/>
                <w:szCs w:val="24"/>
              </w:rPr>
              <w:t>今年以来</w:t>
            </w:r>
            <w:r>
              <w:rPr>
                <w:rFonts w:asciiTheme="minorEastAsia" w:hAnsiTheme="minorEastAsia" w:cs="Times New Roman" w:hint="eastAsia"/>
                <w:iCs/>
                <w:sz w:val="24"/>
                <w:szCs w:val="24"/>
              </w:rPr>
              <w:t>，</w:t>
            </w:r>
            <w:r>
              <w:rPr>
                <w:rFonts w:asciiTheme="minorEastAsia" w:hAnsiTheme="minorEastAsia" w:cs="Times New Roman"/>
                <w:iCs/>
                <w:sz w:val="24"/>
                <w:szCs w:val="24"/>
              </w:rPr>
              <w:t>公司两大主营业务板块</w:t>
            </w:r>
            <w:r>
              <w:rPr>
                <w:rFonts w:asciiTheme="minorEastAsia" w:hAnsiTheme="minorEastAsia" w:cs="Times New Roman" w:hint="eastAsia"/>
                <w:iCs/>
                <w:sz w:val="24"/>
                <w:szCs w:val="24"/>
              </w:rPr>
              <w:t>有机硅</w:t>
            </w:r>
            <w:r>
              <w:rPr>
                <w:rFonts w:asciiTheme="minorEastAsia" w:hAnsiTheme="minorEastAsia" w:cs="Times New Roman"/>
                <w:iCs/>
                <w:sz w:val="24"/>
                <w:szCs w:val="24"/>
              </w:rPr>
              <w:t>板块和以草甘膦为主的农化板块景气度都</w:t>
            </w:r>
            <w:r w:rsidR="00616E77">
              <w:rPr>
                <w:rFonts w:asciiTheme="minorEastAsia" w:hAnsiTheme="minorEastAsia" w:cs="Times New Roman" w:hint="eastAsia"/>
                <w:iCs/>
                <w:sz w:val="24"/>
                <w:szCs w:val="24"/>
              </w:rPr>
              <w:t>比较</w:t>
            </w:r>
            <w:r>
              <w:rPr>
                <w:rFonts w:asciiTheme="minorEastAsia" w:hAnsiTheme="minorEastAsia" w:cs="Times New Roman"/>
                <w:iCs/>
                <w:sz w:val="24"/>
                <w:szCs w:val="24"/>
              </w:rPr>
              <w:t>高</w:t>
            </w:r>
            <w:r>
              <w:rPr>
                <w:rFonts w:asciiTheme="minorEastAsia" w:hAnsiTheme="minorEastAsia" w:cs="Times New Roman" w:hint="eastAsia"/>
                <w:iCs/>
                <w:sz w:val="24"/>
                <w:szCs w:val="24"/>
              </w:rPr>
              <w:t>，量价齐升，使得公司在前三季度取得了营业收入1</w:t>
            </w:r>
            <w:r>
              <w:rPr>
                <w:rFonts w:asciiTheme="minorEastAsia" w:hAnsiTheme="minorEastAsia" w:cs="Times New Roman"/>
                <w:iCs/>
                <w:sz w:val="24"/>
                <w:szCs w:val="24"/>
              </w:rPr>
              <w:t>33亿元</w:t>
            </w:r>
            <w:r>
              <w:rPr>
                <w:rFonts w:asciiTheme="minorEastAsia" w:hAnsiTheme="minorEastAsia" w:cs="Times New Roman" w:hint="eastAsia"/>
                <w:iCs/>
                <w:sz w:val="24"/>
                <w:szCs w:val="24"/>
              </w:rPr>
              <w:t>，</w:t>
            </w:r>
            <w:r>
              <w:rPr>
                <w:rFonts w:asciiTheme="minorEastAsia" w:hAnsiTheme="minorEastAsia" w:cs="Times New Roman"/>
                <w:iCs/>
                <w:sz w:val="24"/>
                <w:szCs w:val="24"/>
              </w:rPr>
              <w:t>净利润</w:t>
            </w:r>
            <w:r>
              <w:rPr>
                <w:rFonts w:asciiTheme="minorEastAsia" w:hAnsiTheme="minorEastAsia" w:cs="Times New Roman" w:hint="eastAsia"/>
                <w:iCs/>
                <w:sz w:val="24"/>
                <w:szCs w:val="24"/>
              </w:rPr>
              <w:t>1</w:t>
            </w:r>
            <w:r>
              <w:rPr>
                <w:rFonts w:asciiTheme="minorEastAsia" w:hAnsiTheme="minorEastAsia" w:cs="Times New Roman"/>
                <w:iCs/>
                <w:sz w:val="24"/>
                <w:szCs w:val="24"/>
              </w:rPr>
              <w:t>6亿元的良好业绩</w:t>
            </w:r>
            <w:r>
              <w:rPr>
                <w:rFonts w:asciiTheme="minorEastAsia" w:hAnsiTheme="minorEastAsia" w:cs="Times New Roman" w:hint="eastAsia"/>
                <w:iCs/>
                <w:sz w:val="24"/>
                <w:szCs w:val="24"/>
              </w:rPr>
              <w:t>，已经超过去年全年。从财务数据看，公司今年前三季度</w:t>
            </w:r>
            <w:r w:rsidR="009E29AF">
              <w:rPr>
                <w:rFonts w:asciiTheme="minorEastAsia" w:hAnsiTheme="minorEastAsia" w:cs="Times New Roman" w:hint="eastAsia"/>
                <w:iCs/>
                <w:sz w:val="24"/>
                <w:szCs w:val="24"/>
              </w:rPr>
              <w:t>业绩</w:t>
            </w:r>
            <w:r>
              <w:rPr>
                <w:rFonts w:asciiTheme="minorEastAsia" w:hAnsiTheme="minorEastAsia" w:cs="Times New Roman" w:hint="eastAsia"/>
                <w:iCs/>
                <w:sz w:val="24"/>
                <w:szCs w:val="24"/>
              </w:rPr>
              <w:t>环比持续增长，在刚刚过去的十月份，也延续了今年二月份以来逐月攀升的趋势。两大业务板块持续高景气度，主要还是由于市场供需关系造成的。</w:t>
            </w:r>
          </w:p>
          <w:p w14:paraId="573C5963" w14:textId="4C25E3FC" w:rsidR="00915424" w:rsidRDefault="00915424" w:rsidP="00166D44">
            <w:pPr>
              <w:snapToGrid w:val="0"/>
              <w:spacing w:line="360" w:lineRule="auto"/>
              <w:ind w:firstLineChars="200" w:firstLine="480"/>
              <w:rPr>
                <w:rFonts w:asciiTheme="minorEastAsia" w:hAnsiTheme="minorEastAsia" w:cs="Times New Roman"/>
                <w:iCs/>
                <w:sz w:val="24"/>
                <w:szCs w:val="24"/>
              </w:rPr>
            </w:pPr>
            <w:r>
              <w:rPr>
                <w:rFonts w:asciiTheme="minorEastAsia" w:hAnsiTheme="minorEastAsia" w:cs="Times New Roman"/>
                <w:iCs/>
                <w:sz w:val="24"/>
                <w:szCs w:val="24"/>
              </w:rPr>
              <w:t>草甘膦是全球最大的农药单品</w:t>
            </w:r>
            <w:r>
              <w:rPr>
                <w:rFonts w:asciiTheme="minorEastAsia" w:hAnsiTheme="minorEastAsia" w:cs="Times New Roman" w:hint="eastAsia"/>
                <w:iCs/>
                <w:sz w:val="24"/>
                <w:szCs w:val="24"/>
              </w:rPr>
              <w:t>，</w:t>
            </w:r>
            <w:r w:rsidR="00CA7528">
              <w:rPr>
                <w:rFonts w:asciiTheme="minorEastAsia" w:hAnsiTheme="minorEastAsia" w:cs="Times New Roman" w:hint="eastAsia"/>
                <w:iCs/>
                <w:sz w:val="24"/>
                <w:szCs w:val="24"/>
              </w:rPr>
              <w:t>即便是以目前的价格，与竞品相比还是性价比较高的选择。</w:t>
            </w:r>
            <w:r w:rsidR="00E67ECB">
              <w:rPr>
                <w:rFonts w:asciiTheme="minorEastAsia" w:hAnsiTheme="minorEastAsia" w:cs="Times New Roman" w:hint="eastAsia"/>
                <w:iCs/>
                <w:sz w:val="24"/>
                <w:szCs w:val="24"/>
              </w:rPr>
              <w:t>目前草甘膦</w:t>
            </w:r>
            <w:r>
              <w:rPr>
                <w:rFonts w:asciiTheme="minorEastAsia" w:hAnsiTheme="minorEastAsia" w:cs="Times New Roman"/>
                <w:iCs/>
                <w:sz w:val="24"/>
                <w:szCs w:val="24"/>
              </w:rPr>
              <w:t>全球产能</w:t>
            </w:r>
            <w:r>
              <w:rPr>
                <w:rFonts w:asciiTheme="minorEastAsia" w:hAnsiTheme="minorEastAsia" w:cs="Times New Roman" w:hint="eastAsia"/>
                <w:iCs/>
                <w:sz w:val="24"/>
                <w:szCs w:val="24"/>
              </w:rPr>
              <w:t>1</w:t>
            </w:r>
            <w:r>
              <w:rPr>
                <w:rFonts w:asciiTheme="minorEastAsia" w:hAnsiTheme="minorEastAsia" w:cs="Times New Roman"/>
                <w:iCs/>
                <w:sz w:val="24"/>
                <w:szCs w:val="24"/>
              </w:rPr>
              <w:t>10万吨左右</w:t>
            </w:r>
            <w:r>
              <w:rPr>
                <w:rFonts w:asciiTheme="minorEastAsia" w:hAnsiTheme="minorEastAsia" w:cs="Times New Roman" w:hint="eastAsia"/>
                <w:iCs/>
                <w:sz w:val="24"/>
                <w:szCs w:val="24"/>
              </w:rPr>
              <w:t>，</w:t>
            </w:r>
            <w:r>
              <w:rPr>
                <w:rFonts w:asciiTheme="minorEastAsia" w:hAnsiTheme="minorEastAsia" w:cs="Times New Roman"/>
                <w:iCs/>
                <w:sz w:val="24"/>
                <w:szCs w:val="24"/>
              </w:rPr>
              <w:t>国内产能</w:t>
            </w:r>
            <w:r>
              <w:rPr>
                <w:rFonts w:asciiTheme="minorEastAsia" w:hAnsiTheme="minorEastAsia" w:cs="Times New Roman" w:hint="eastAsia"/>
                <w:iCs/>
                <w:sz w:val="24"/>
                <w:szCs w:val="24"/>
              </w:rPr>
              <w:t>7</w:t>
            </w:r>
            <w:r>
              <w:rPr>
                <w:rFonts w:asciiTheme="minorEastAsia" w:hAnsiTheme="minorEastAsia" w:cs="Times New Roman"/>
                <w:iCs/>
                <w:sz w:val="24"/>
                <w:szCs w:val="24"/>
              </w:rPr>
              <w:t>0万吨左右</w:t>
            </w:r>
            <w:r>
              <w:rPr>
                <w:rFonts w:asciiTheme="minorEastAsia" w:hAnsiTheme="minorEastAsia" w:cs="Times New Roman" w:hint="eastAsia"/>
                <w:iCs/>
                <w:sz w:val="24"/>
                <w:szCs w:val="24"/>
              </w:rPr>
              <w:t>，</w:t>
            </w:r>
            <w:r>
              <w:rPr>
                <w:rFonts w:asciiTheme="minorEastAsia" w:hAnsiTheme="minorEastAsia" w:cs="Times New Roman"/>
                <w:iCs/>
                <w:sz w:val="24"/>
                <w:szCs w:val="24"/>
              </w:rPr>
              <w:t>在过去五六年都没有新增产能供给</w:t>
            </w:r>
            <w:r>
              <w:rPr>
                <w:rFonts w:asciiTheme="minorEastAsia" w:hAnsiTheme="minorEastAsia" w:cs="Times New Roman" w:hint="eastAsia"/>
                <w:iCs/>
                <w:sz w:val="24"/>
                <w:szCs w:val="24"/>
              </w:rPr>
              <w:t>，整个行业处</w:t>
            </w:r>
            <w:r>
              <w:rPr>
                <w:rFonts w:asciiTheme="minorEastAsia" w:hAnsiTheme="minorEastAsia" w:cs="Times New Roman" w:hint="eastAsia"/>
                <w:iCs/>
                <w:sz w:val="24"/>
                <w:szCs w:val="24"/>
              </w:rPr>
              <w:lastRenderedPageBreak/>
              <w:t>于持续紧平衡状态。</w:t>
            </w:r>
            <w:r w:rsidR="007B518C">
              <w:rPr>
                <w:rFonts w:asciiTheme="minorEastAsia" w:hAnsiTheme="minorEastAsia" w:cs="Times New Roman" w:hint="eastAsia"/>
                <w:iCs/>
                <w:sz w:val="24"/>
                <w:szCs w:val="24"/>
              </w:rPr>
              <w:t>从供给端来看，</w:t>
            </w:r>
            <w:r>
              <w:rPr>
                <w:rFonts w:asciiTheme="minorEastAsia" w:hAnsiTheme="minorEastAsia" w:cs="Times New Roman" w:hint="eastAsia"/>
                <w:iCs/>
                <w:sz w:val="24"/>
                <w:szCs w:val="24"/>
              </w:rPr>
              <w:t>去年以来，行业内持续的突发情况</w:t>
            </w:r>
            <w:r w:rsidR="007B518C">
              <w:rPr>
                <w:rFonts w:asciiTheme="minorEastAsia" w:hAnsiTheme="minorEastAsia" w:cs="Times New Roman" w:hint="eastAsia"/>
                <w:iCs/>
                <w:sz w:val="24"/>
                <w:szCs w:val="24"/>
              </w:rPr>
              <w:t>，包括去年8月份四川水灾、今年年初美国寒潮、今年9月底美国飓风等，再加上疫情带来的国外产能开工不稳定、物流不畅等问题，给行业整体供给造成了较大缺口。而从需求端看，去年以来席卷全球的新冠疫情使各国都把粮食安全放在了重要的战略位置，政府鼓励耕种，加上农产品价格持续上涨，推动了农民的种植热情，全球耕地面积持续增加，加上百草枯、麦草畏等竞品需求转移的原因，给草甘膦带来了一定的新增需求缺口。除此以外，主要原材料价格的阶段性上涨也</w:t>
            </w:r>
            <w:r w:rsidR="00CA7528">
              <w:rPr>
                <w:rFonts w:asciiTheme="minorEastAsia" w:hAnsiTheme="minorEastAsia" w:cs="Times New Roman" w:hint="eastAsia"/>
                <w:iCs/>
                <w:sz w:val="24"/>
                <w:szCs w:val="24"/>
              </w:rPr>
              <w:t>给</w:t>
            </w:r>
            <w:r w:rsidR="007B518C">
              <w:rPr>
                <w:rFonts w:asciiTheme="minorEastAsia" w:hAnsiTheme="minorEastAsia" w:cs="Times New Roman" w:hint="eastAsia"/>
                <w:iCs/>
                <w:sz w:val="24"/>
                <w:szCs w:val="24"/>
              </w:rPr>
              <w:t>草甘膦价格的持续上涨提供了进一步支撑。中长期来看，国内新增产能受限，而转基因的放开、以及大国转基因放开可能给其他发展中国家带来的示范效应有可能支撑草甘膦在相当一段时间内持续处于</w:t>
            </w:r>
            <w:r w:rsidR="00CA7528">
              <w:rPr>
                <w:rFonts w:asciiTheme="minorEastAsia" w:hAnsiTheme="minorEastAsia" w:cs="Times New Roman" w:hint="eastAsia"/>
                <w:iCs/>
                <w:sz w:val="24"/>
                <w:szCs w:val="24"/>
              </w:rPr>
              <w:t>景气</w:t>
            </w:r>
            <w:r w:rsidR="007B518C">
              <w:rPr>
                <w:rFonts w:asciiTheme="minorEastAsia" w:hAnsiTheme="minorEastAsia" w:cs="Times New Roman" w:hint="eastAsia"/>
                <w:iCs/>
                <w:sz w:val="24"/>
                <w:szCs w:val="24"/>
              </w:rPr>
              <w:t>的状态</w:t>
            </w:r>
            <w:r w:rsidR="00CA7528">
              <w:rPr>
                <w:rFonts w:asciiTheme="minorEastAsia" w:hAnsiTheme="minorEastAsia" w:cs="Times New Roman" w:hint="eastAsia"/>
                <w:iCs/>
                <w:sz w:val="24"/>
                <w:szCs w:val="24"/>
              </w:rPr>
              <w:t>。</w:t>
            </w:r>
          </w:p>
          <w:p w14:paraId="3154FF2F" w14:textId="6E224B95" w:rsidR="00CA7528" w:rsidRPr="00915424" w:rsidRDefault="00CA7528" w:rsidP="00166D44">
            <w:pPr>
              <w:snapToGrid w:val="0"/>
              <w:spacing w:line="360" w:lineRule="auto"/>
              <w:ind w:firstLineChars="200" w:firstLine="480"/>
              <w:rPr>
                <w:rFonts w:asciiTheme="minorEastAsia" w:hAnsiTheme="minorEastAsia" w:cs="Times New Roman"/>
                <w:iCs/>
                <w:sz w:val="24"/>
                <w:szCs w:val="24"/>
              </w:rPr>
            </w:pPr>
            <w:r>
              <w:rPr>
                <w:rFonts w:asciiTheme="minorEastAsia" w:hAnsiTheme="minorEastAsia" w:cs="Times New Roman"/>
                <w:iCs/>
                <w:sz w:val="24"/>
                <w:szCs w:val="24"/>
              </w:rPr>
              <w:t>有机硅板块今年持续高景气的情况也主要是供需不平衡引起的</w:t>
            </w:r>
            <w:r>
              <w:rPr>
                <w:rFonts w:asciiTheme="minorEastAsia" w:hAnsiTheme="minorEastAsia" w:cs="Times New Roman" w:hint="eastAsia"/>
                <w:iCs/>
                <w:sz w:val="24"/>
                <w:szCs w:val="24"/>
              </w:rPr>
              <w:t>。</w:t>
            </w:r>
            <w:r>
              <w:rPr>
                <w:rFonts w:asciiTheme="minorEastAsia" w:hAnsiTheme="minorEastAsia" w:cs="Times New Roman"/>
                <w:iCs/>
                <w:sz w:val="24"/>
                <w:szCs w:val="24"/>
              </w:rPr>
              <w:t>今年原计划国内有机硅单体新增投放产能</w:t>
            </w:r>
            <w:r>
              <w:rPr>
                <w:rFonts w:asciiTheme="minorEastAsia" w:hAnsiTheme="minorEastAsia" w:cs="Times New Roman" w:hint="eastAsia"/>
                <w:iCs/>
                <w:sz w:val="24"/>
                <w:szCs w:val="24"/>
              </w:rPr>
              <w:t>1</w:t>
            </w:r>
            <w:r>
              <w:rPr>
                <w:rFonts w:asciiTheme="minorEastAsia" w:hAnsiTheme="minorEastAsia" w:cs="Times New Roman"/>
                <w:iCs/>
                <w:sz w:val="24"/>
                <w:szCs w:val="24"/>
              </w:rPr>
              <w:t>00万吨</w:t>
            </w:r>
            <w:r>
              <w:rPr>
                <w:rFonts w:asciiTheme="minorEastAsia" w:hAnsiTheme="minorEastAsia" w:cs="Times New Roman" w:hint="eastAsia"/>
                <w:iCs/>
                <w:sz w:val="24"/>
                <w:szCs w:val="24"/>
              </w:rPr>
              <w:t>，</w:t>
            </w:r>
            <w:r>
              <w:rPr>
                <w:rFonts w:asciiTheme="minorEastAsia" w:hAnsiTheme="minorEastAsia" w:cs="Times New Roman"/>
                <w:iCs/>
                <w:sz w:val="24"/>
                <w:szCs w:val="24"/>
              </w:rPr>
              <w:t>但是到目前为止只有</w:t>
            </w:r>
            <w:r>
              <w:rPr>
                <w:rFonts w:asciiTheme="minorEastAsia" w:hAnsiTheme="minorEastAsia" w:cs="Times New Roman" w:hint="eastAsia"/>
                <w:iCs/>
                <w:sz w:val="24"/>
                <w:szCs w:val="24"/>
              </w:rPr>
              <w:t>4</w:t>
            </w:r>
            <w:r>
              <w:rPr>
                <w:rFonts w:asciiTheme="minorEastAsia" w:hAnsiTheme="minorEastAsia" w:cs="Times New Roman"/>
                <w:iCs/>
                <w:sz w:val="24"/>
                <w:szCs w:val="24"/>
              </w:rPr>
              <w:t>0万吨投产</w:t>
            </w:r>
            <w:r>
              <w:rPr>
                <w:rFonts w:asciiTheme="minorEastAsia" w:hAnsiTheme="minorEastAsia" w:cs="Times New Roman" w:hint="eastAsia"/>
                <w:iCs/>
                <w:sz w:val="24"/>
                <w:szCs w:val="24"/>
              </w:rPr>
              <w:t>，</w:t>
            </w:r>
            <w:r>
              <w:rPr>
                <w:rFonts w:asciiTheme="minorEastAsia" w:hAnsiTheme="minorEastAsia" w:cs="Times New Roman"/>
                <w:iCs/>
                <w:sz w:val="24"/>
                <w:szCs w:val="24"/>
              </w:rPr>
              <w:t>英国陶氏年初</w:t>
            </w:r>
            <w:r>
              <w:rPr>
                <w:rFonts w:asciiTheme="minorEastAsia" w:hAnsiTheme="minorEastAsia" w:cs="Times New Roman" w:hint="eastAsia"/>
                <w:iCs/>
                <w:sz w:val="24"/>
                <w:szCs w:val="24"/>
              </w:rPr>
              <w:t>1</w:t>
            </w:r>
            <w:r>
              <w:rPr>
                <w:rFonts w:asciiTheme="minorEastAsia" w:hAnsiTheme="minorEastAsia" w:cs="Times New Roman"/>
                <w:iCs/>
                <w:sz w:val="24"/>
                <w:szCs w:val="24"/>
              </w:rPr>
              <w:t>1万吨装置关停</w:t>
            </w:r>
            <w:r>
              <w:rPr>
                <w:rFonts w:asciiTheme="minorEastAsia" w:hAnsiTheme="minorEastAsia" w:cs="Times New Roman" w:hint="eastAsia"/>
                <w:iCs/>
                <w:sz w:val="24"/>
                <w:szCs w:val="24"/>
              </w:rPr>
              <w:t>、</w:t>
            </w:r>
            <w:r>
              <w:rPr>
                <w:rFonts w:asciiTheme="minorEastAsia" w:hAnsiTheme="minorEastAsia" w:cs="Times New Roman"/>
                <w:iCs/>
                <w:sz w:val="24"/>
                <w:szCs w:val="24"/>
              </w:rPr>
              <w:t>美国迈图年底前</w:t>
            </w:r>
            <w:r>
              <w:rPr>
                <w:rFonts w:asciiTheme="minorEastAsia" w:hAnsiTheme="minorEastAsia" w:cs="Times New Roman" w:hint="eastAsia"/>
                <w:iCs/>
                <w:sz w:val="24"/>
                <w:szCs w:val="24"/>
              </w:rPr>
              <w:t>2</w:t>
            </w:r>
            <w:r>
              <w:rPr>
                <w:rFonts w:asciiTheme="minorEastAsia" w:hAnsiTheme="minorEastAsia" w:cs="Times New Roman"/>
                <w:iCs/>
                <w:sz w:val="24"/>
                <w:szCs w:val="24"/>
              </w:rPr>
              <w:t>3万吨装置逐步降负荷直至关停</w:t>
            </w:r>
            <w:r>
              <w:rPr>
                <w:rFonts w:asciiTheme="minorEastAsia" w:hAnsiTheme="minorEastAsia" w:cs="Times New Roman" w:hint="eastAsia"/>
                <w:iCs/>
                <w:sz w:val="24"/>
                <w:szCs w:val="24"/>
              </w:rPr>
              <w:t>，</w:t>
            </w:r>
            <w:r>
              <w:rPr>
                <w:rFonts w:asciiTheme="minorEastAsia" w:hAnsiTheme="minorEastAsia" w:cs="Times New Roman"/>
                <w:iCs/>
                <w:sz w:val="24"/>
                <w:szCs w:val="24"/>
              </w:rPr>
              <w:t>加上国内部分装置由于事故</w:t>
            </w:r>
            <w:r>
              <w:rPr>
                <w:rFonts w:asciiTheme="minorEastAsia" w:hAnsiTheme="minorEastAsia" w:cs="Times New Roman" w:hint="eastAsia"/>
                <w:iCs/>
                <w:sz w:val="24"/>
                <w:szCs w:val="24"/>
              </w:rPr>
              <w:t>、</w:t>
            </w:r>
            <w:r>
              <w:rPr>
                <w:rFonts w:asciiTheme="minorEastAsia" w:hAnsiTheme="minorEastAsia" w:cs="Times New Roman"/>
                <w:iCs/>
                <w:sz w:val="24"/>
                <w:szCs w:val="24"/>
              </w:rPr>
              <w:t>技术的问题阶段性降负荷运行</w:t>
            </w:r>
            <w:r>
              <w:rPr>
                <w:rFonts w:asciiTheme="minorEastAsia" w:hAnsiTheme="minorEastAsia" w:cs="Times New Roman" w:hint="eastAsia"/>
                <w:iCs/>
                <w:sz w:val="24"/>
                <w:szCs w:val="24"/>
              </w:rPr>
              <w:t>，</w:t>
            </w:r>
            <w:r>
              <w:rPr>
                <w:rFonts w:asciiTheme="minorEastAsia" w:hAnsiTheme="minorEastAsia" w:cs="Times New Roman"/>
                <w:iCs/>
                <w:sz w:val="24"/>
                <w:szCs w:val="24"/>
              </w:rPr>
              <w:t>使得今年全年的有机硅新增供给</w:t>
            </w:r>
            <w:r>
              <w:rPr>
                <w:rFonts w:asciiTheme="minorEastAsia" w:hAnsiTheme="minorEastAsia" w:cs="Times New Roman" w:hint="eastAsia"/>
                <w:iCs/>
                <w:sz w:val="24"/>
                <w:szCs w:val="24"/>
              </w:rPr>
              <w:t>量</w:t>
            </w:r>
            <w:r>
              <w:rPr>
                <w:rFonts w:asciiTheme="minorEastAsia" w:hAnsiTheme="minorEastAsia" w:cs="Times New Roman"/>
                <w:iCs/>
                <w:sz w:val="24"/>
                <w:szCs w:val="24"/>
              </w:rPr>
              <w:t>基本没有</w:t>
            </w:r>
            <w:r>
              <w:rPr>
                <w:rFonts w:asciiTheme="minorEastAsia" w:hAnsiTheme="minorEastAsia" w:cs="Times New Roman" w:hint="eastAsia"/>
                <w:iCs/>
                <w:sz w:val="24"/>
                <w:szCs w:val="24"/>
              </w:rPr>
              <w:t>。</w:t>
            </w:r>
            <w:r>
              <w:rPr>
                <w:rFonts w:asciiTheme="minorEastAsia" w:hAnsiTheme="minorEastAsia" w:cs="Times New Roman"/>
                <w:iCs/>
                <w:sz w:val="24"/>
                <w:szCs w:val="24"/>
              </w:rPr>
              <w:t>而需求端</w:t>
            </w:r>
            <w:r>
              <w:rPr>
                <w:rFonts w:asciiTheme="minorEastAsia" w:hAnsiTheme="minorEastAsia" w:cs="Times New Roman" w:hint="eastAsia"/>
                <w:iCs/>
                <w:sz w:val="24"/>
                <w:szCs w:val="24"/>
              </w:rPr>
              <w:t>，</w:t>
            </w:r>
            <w:r>
              <w:rPr>
                <w:rFonts w:asciiTheme="minorEastAsia" w:hAnsiTheme="minorEastAsia" w:cs="Times New Roman"/>
                <w:iCs/>
                <w:sz w:val="24"/>
                <w:szCs w:val="24"/>
              </w:rPr>
              <w:t>无论是出口还是内需</w:t>
            </w:r>
            <w:r>
              <w:rPr>
                <w:rFonts w:asciiTheme="minorEastAsia" w:hAnsiTheme="minorEastAsia" w:cs="Times New Roman" w:hint="eastAsia"/>
                <w:iCs/>
                <w:sz w:val="24"/>
                <w:szCs w:val="24"/>
              </w:rPr>
              <w:t>，</w:t>
            </w:r>
            <w:r>
              <w:rPr>
                <w:rFonts w:asciiTheme="minorEastAsia" w:hAnsiTheme="minorEastAsia" w:cs="Times New Roman"/>
                <w:iCs/>
                <w:sz w:val="24"/>
                <w:szCs w:val="24"/>
              </w:rPr>
              <w:t>都延续了去年的高增长态势</w:t>
            </w:r>
            <w:r>
              <w:rPr>
                <w:rFonts w:asciiTheme="minorEastAsia" w:hAnsiTheme="minorEastAsia" w:cs="Times New Roman" w:hint="eastAsia"/>
                <w:iCs/>
                <w:sz w:val="24"/>
                <w:szCs w:val="24"/>
              </w:rPr>
              <w:t>，</w:t>
            </w:r>
            <w:r>
              <w:rPr>
                <w:rFonts w:asciiTheme="minorEastAsia" w:hAnsiTheme="minorEastAsia" w:cs="Times New Roman"/>
                <w:iCs/>
                <w:sz w:val="24"/>
                <w:szCs w:val="24"/>
              </w:rPr>
              <w:t>加上医疗健康</w:t>
            </w:r>
            <w:r>
              <w:rPr>
                <w:rFonts w:asciiTheme="minorEastAsia" w:hAnsiTheme="minorEastAsia" w:cs="Times New Roman" w:hint="eastAsia"/>
                <w:iCs/>
                <w:sz w:val="24"/>
                <w:szCs w:val="24"/>
              </w:rPr>
              <w:t>、</w:t>
            </w:r>
            <w:r>
              <w:rPr>
                <w:rFonts w:asciiTheme="minorEastAsia" w:hAnsiTheme="minorEastAsia" w:cs="Times New Roman"/>
                <w:iCs/>
                <w:sz w:val="24"/>
                <w:szCs w:val="24"/>
              </w:rPr>
              <w:t>光伏</w:t>
            </w:r>
            <w:r w:rsidR="004D378A">
              <w:rPr>
                <w:rFonts w:asciiTheme="minorEastAsia" w:hAnsiTheme="minorEastAsia" w:cs="Times New Roman"/>
                <w:iCs/>
                <w:sz w:val="24"/>
                <w:szCs w:val="24"/>
              </w:rPr>
              <w:t>与</w:t>
            </w:r>
            <w:r>
              <w:rPr>
                <w:rFonts w:asciiTheme="minorEastAsia" w:hAnsiTheme="minorEastAsia" w:cs="Times New Roman" w:hint="eastAsia"/>
                <w:iCs/>
                <w:sz w:val="24"/>
                <w:szCs w:val="24"/>
              </w:rPr>
              <w:t>新能源</w:t>
            </w:r>
            <w:r w:rsidR="004D378A">
              <w:rPr>
                <w:rFonts w:asciiTheme="minorEastAsia" w:hAnsiTheme="minorEastAsia" w:cs="Times New Roman" w:hint="eastAsia"/>
                <w:iCs/>
                <w:sz w:val="24"/>
                <w:szCs w:val="24"/>
              </w:rPr>
              <w:t>电池</w:t>
            </w:r>
            <w:r>
              <w:rPr>
                <w:rFonts w:asciiTheme="minorEastAsia" w:hAnsiTheme="minorEastAsia" w:cs="Times New Roman" w:hint="eastAsia"/>
                <w:iCs/>
                <w:sz w:val="24"/>
                <w:szCs w:val="24"/>
              </w:rPr>
              <w:t>、电力通信、5</w:t>
            </w:r>
            <w:r>
              <w:rPr>
                <w:rFonts w:asciiTheme="minorEastAsia" w:hAnsiTheme="minorEastAsia" w:cs="Times New Roman"/>
                <w:iCs/>
                <w:sz w:val="24"/>
                <w:szCs w:val="24"/>
              </w:rPr>
              <w:t>G</w:t>
            </w:r>
            <w:r>
              <w:rPr>
                <w:rFonts w:asciiTheme="minorEastAsia" w:hAnsiTheme="minorEastAsia" w:cs="Times New Roman" w:hint="eastAsia"/>
                <w:iCs/>
                <w:sz w:val="24"/>
                <w:szCs w:val="24"/>
              </w:rPr>
              <w:t>、</w:t>
            </w:r>
            <w:r>
              <w:rPr>
                <w:rFonts w:asciiTheme="minorEastAsia" w:hAnsiTheme="minorEastAsia" w:cs="Times New Roman"/>
                <w:iCs/>
                <w:sz w:val="24"/>
                <w:szCs w:val="24"/>
              </w:rPr>
              <w:t>电子消费等新兴领域的蓬勃发展</w:t>
            </w:r>
            <w:r>
              <w:rPr>
                <w:rFonts w:asciiTheme="minorEastAsia" w:hAnsiTheme="minorEastAsia" w:cs="Times New Roman" w:hint="eastAsia"/>
                <w:iCs/>
                <w:sz w:val="24"/>
                <w:szCs w:val="24"/>
              </w:rPr>
              <w:t>，</w:t>
            </w:r>
            <w:r>
              <w:rPr>
                <w:rFonts w:asciiTheme="minorEastAsia" w:hAnsiTheme="minorEastAsia" w:cs="Times New Roman"/>
                <w:iCs/>
                <w:sz w:val="24"/>
                <w:szCs w:val="24"/>
              </w:rPr>
              <w:t>为有机硅</w:t>
            </w:r>
            <w:r w:rsidR="000C37B3">
              <w:rPr>
                <w:rFonts w:asciiTheme="minorEastAsia" w:hAnsiTheme="minorEastAsia" w:cs="Times New Roman"/>
                <w:iCs/>
                <w:sz w:val="24"/>
                <w:szCs w:val="24"/>
              </w:rPr>
              <w:t>不断提供新的应用场景</w:t>
            </w:r>
            <w:r w:rsidR="000C37B3">
              <w:rPr>
                <w:rFonts w:asciiTheme="minorEastAsia" w:hAnsiTheme="minorEastAsia" w:cs="Times New Roman" w:hint="eastAsia"/>
                <w:iCs/>
                <w:sz w:val="24"/>
                <w:szCs w:val="24"/>
              </w:rPr>
              <w:t>，促进了有机硅行业的整体向好。</w:t>
            </w:r>
          </w:p>
          <w:p w14:paraId="6F54A52B" w14:textId="08FCC58F" w:rsidR="006B4FD2" w:rsidRDefault="00902B70" w:rsidP="00166D44">
            <w:pPr>
              <w:snapToGrid w:val="0"/>
              <w:spacing w:line="360" w:lineRule="auto"/>
              <w:ind w:firstLineChars="200" w:firstLine="480"/>
              <w:rPr>
                <w:rFonts w:asciiTheme="minorEastAsia" w:hAnsiTheme="minorEastAsia" w:cs="Times New Roman"/>
                <w:iCs/>
                <w:sz w:val="24"/>
                <w:szCs w:val="24"/>
              </w:rPr>
            </w:pPr>
            <w:r>
              <w:rPr>
                <w:rFonts w:asciiTheme="minorEastAsia" w:hAnsiTheme="minorEastAsia" w:cs="Times New Roman"/>
                <w:iCs/>
                <w:sz w:val="24"/>
                <w:szCs w:val="24"/>
              </w:rPr>
              <w:t>二</w:t>
            </w:r>
            <w:r>
              <w:rPr>
                <w:rFonts w:asciiTheme="minorEastAsia" w:hAnsiTheme="minorEastAsia" w:cs="Times New Roman" w:hint="eastAsia"/>
                <w:iCs/>
                <w:sz w:val="24"/>
                <w:szCs w:val="24"/>
              </w:rPr>
              <w:t>、</w:t>
            </w:r>
            <w:r w:rsidR="00FA5C15">
              <w:rPr>
                <w:rFonts w:asciiTheme="minorEastAsia" w:hAnsiTheme="minorEastAsia" w:cs="Times New Roman"/>
                <w:iCs/>
                <w:sz w:val="24"/>
                <w:szCs w:val="24"/>
              </w:rPr>
              <w:t>对投资者关心的问题进行交流回复，主要问答内容如下：</w:t>
            </w:r>
          </w:p>
          <w:p w14:paraId="473CC670" w14:textId="464E732A" w:rsidR="00441FD4" w:rsidRDefault="00441FD4" w:rsidP="00441FD4">
            <w:pPr>
              <w:snapToGrid w:val="0"/>
              <w:spacing w:line="360" w:lineRule="auto"/>
              <w:ind w:firstLine="482"/>
              <w:rPr>
                <w:b/>
                <w:bCs/>
                <w:sz w:val="24"/>
                <w:szCs w:val="24"/>
              </w:rPr>
            </w:pPr>
            <w:r w:rsidRPr="00441FD4">
              <w:rPr>
                <w:rFonts w:asciiTheme="minorEastAsia" w:hAnsiTheme="minorEastAsia" w:cs="Times New Roman" w:hint="eastAsia"/>
                <w:b/>
                <w:iCs/>
                <w:sz w:val="24"/>
                <w:szCs w:val="24"/>
              </w:rPr>
              <w:t>1</w:t>
            </w:r>
            <w:r w:rsidRPr="00441FD4">
              <w:rPr>
                <w:rFonts w:asciiTheme="minorEastAsia" w:hAnsiTheme="minorEastAsia" w:cs="Times New Roman"/>
                <w:b/>
                <w:iCs/>
                <w:sz w:val="24"/>
                <w:szCs w:val="24"/>
              </w:rPr>
              <w:t>.</w:t>
            </w:r>
            <w:r w:rsidRPr="00441FD4">
              <w:rPr>
                <w:rFonts w:hint="eastAsia"/>
                <w:b/>
                <w:bCs/>
                <w:sz w:val="24"/>
                <w:szCs w:val="24"/>
              </w:rPr>
              <w:t>草甘膦</w:t>
            </w:r>
            <w:r w:rsidR="00FE4659">
              <w:rPr>
                <w:b/>
                <w:bCs/>
                <w:sz w:val="24"/>
                <w:szCs w:val="24"/>
              </w:rPr>
              <w:t>近期</w:t>
            </w:r>
            <w:r w:rsidRPr="00441FD4">
              <w:rPr>
                <w:b/>
                <w:bCs/>
                <w:sz w:val="24"/>
                <w:szCs w:val="24"/>
              </w:rPr>
              <w:t>市场情况</w:t>
            </w:r>
            <w:r w:rsidR="00FE4659">
              <w:rPr>
                <w:b/>
                <w:bCs/>
                <w:sz w:val="24"/>
                <w:szCs w:val="24"/>
              </w:rPr>
              <w:t>及后续展望</w:t>
            </w:r>
            <w:r w:rsidRPr="00441FD4">
              <w:rPr>
                <w:b/>
                <w:bCs/>
                <w:sz w:val="24"/>
                <w:szCs w:val="24"/>
              </w:rPr>
              <w:t>？</w:t>
            </w:r>
          </w:p>
          <w:p w14:paraId="1C923EE5" w14:textId="1D385F49" w:rsidR="00441FD4" w:rsidRDefault="000C37B3" w:rsidP="009C3663">
            <w:pPr>
              <w:snapToGrid w:val="0"/>
              <w:spacing w:line="360" w:lineRule="auto"/>
              <w:ind w:firstLine="482"/>
              <w:rPr>
                <w:rFonts w:asciiTheme="minorEastAsia" w:hAnsiTheme="minorEastAsia"/>
                <w:color w:val="000000" w:themeColor="text1"/>
                <w:sz w:val="24"/>
                <w:szCs w:val="24"/>
              </w:rPr>
            </w:pPr>
            <w:r>
              <w:rPr>
                <w:bCs/>
                <w:sz w:val="24"/>
                <w:szCs w:val="24"/>
              </w:rPr>
              <w:t>前面讲到影响</w:t>
            </w:r>
            <w:r w:rsidR="00441FD4" w:rsidRPr="00441FD4">
              <w:rPr>
                <w:rFonts w:asciiTheme="minorEastAsia" w:hAnsiTheme="minorEastAsia"/>
                <w:color w:val="000000" w:themeColor="text1"/>
                <w:sz w:val="24"/>
                <w:szCs w:val="24"/>
              </w:rPr>
              <w:t>草甘膦</w:t>
            </w:r>
            <w:r>
              <w:rPr>
                <w:rFonts w:asciiTheme="minorEastAsia" w:hAnsiTheme="minorEastAsia"/>
                <w:color w:val="000000" w:themeColor="text1"/>
                <w:sz w:val="24"/>
                <w:szCs w:val="24"/>
              </w:rPr>
              <w:t>整个行业供需关系的一些大的因素</w:t>
            </w:r>
            <w:r>
              <w:rPr>
                <w:rFonts w:asciiTheme="minorEastAsia" w:hAnsiTheme="minorEastAsia" w:hint="eastAsia"/>
                <w:color w:val="000000" w:themeColor="text1"/>
                <w:sz w:val="24"/>
                <w:szCs w:val="24"/>
              </w:rPr>
              <w:t>，短期来看，美国孟山都的装置近期已恢复生产，但是美国市场1</w:t>
            </w:r>
            <w:r>
              <w:rPr>
                <w:rFonts w:asciiTheme="minorEastAsia" w:hAnsiTheme="minorEastAsia"/>
                <w:color w:val="000000" w:themeColor="text1"/>
                <w:sz w:val="24"/>
                <w:szCs w:val="24"/>
              </w:rPr>
              <w:t>1月</w:t>
            </w:r>
            <w:r>
              <w:rPr>
                <w:rFonts w:asciiTheme="minorEastAsia" w:hAnsiTheme="minorEastAsia" w:hint="eastAsia"/>
                <w:color w:val="000000" w:themeColor="text1"/>
                <w:sz w:val="24"/>
                <w:szCs w:val="24"/>
              </w:rPr>
              <w:t>1</w:t>
            </w:r>
            <w:r>
              <w:rPr>
                <w:rFonts w:asciiTheme="minorEastAsia" w:hAnsiTheme="minorEastAsia"/>
                <w:color w:val="000000" w:themeColor="text1"/>
                <w:sz w:val="24"/>
                <w:szCs w:val="24"/>
              </w:rPr>
              <w:t>5日终端制剂开始调价</w:t>
            </w:r>
            <w:r>
              <w:rPr>
                <w:rFonts w:asciiTheme="minorEastAsia" w:hAnsiTheme="minorEastAsia" w:hint="eastAsia"/>
                <w:color w:val="000000" w:themeColor="text1"/>
                <w:sz w:val="24"/>
                <w:szCs w:val="24"/>
              </w:rPr>
              <w:t>，调整后的价格折算成人民币的原药价格约1</w:t>
            </w:r>
            <w:r>
              <w:rPr>
                <w:rFonts w:asciiTheme="minorEastAsia" w:hAnsiTheme="minorEastAsia"/>
                <w:color w:val="000000" w:themeColor="text1"/>
                <w:sz w:val="24"/>
                <w:szCs w:val="24"/>
              </w:rPr>
              <w:t>4万元</w:t>
            </w:r>
            <w:r>
              <w:rPr>
                <w:rFonts w:asciiTheme="minorEastAsia" w:hAnsiTheme="minorEastAsia" w:hint="eastAsia"/>
                <w:color w:val="000000" w:themeColor="text1"/>
                <w:sz w:val="24"/>
                <w:szCs w:val="24"/>
              </w:rPr>
              <w:t>/吨，</w:t>
            </w:r>
            <w:r w:rsidR="00C15871">
              <w:rPr>
                <w:rFonts w:asciiTheme="minorEastAsia" w:hAnsiTheme="minorEastAsia" w:hint="eastAsia"/>
                <w:color w:val="000000" w:themeColor="text1"/>
                <w:sz w:val="24"/>
                <w:szCs w:val="24"/>
              </w:rPr>
              <w:t>孟山都进一步调价，</w:t>
            </w:r>
            <w:r>
              <w:rPr>
                <w:rFonts w:asciiTheme="minorEastAsia" w:hAnsiTheme="minorEastAsia" w:hint="eastAsia"/>
                <w:color w:val="000000" w:themeColor="text1"/>
                <w:sz w:val="24"/>
                <w:szCs w:val="24"/>
              </w:rPr>
              <w:t>说明美国市场的总体供应还是不足</w:t>
            </w:r>
            <w:r w:rsidR="00C15871">
              <w:rPr>
                <w:rFonts w:asciiTheme="minorEastAsia" w:hAnsiTheme="minorEastAsia" w:hint="eastAsia"/>
                <w:color w:val="000000" w:themeColor="text1"/>
                <w:sz w:val="24"/>
                <w:szCs w:val="24"/>
              </w:rPr>
              <w:t>，我们判断它的供给能力完全恢复正常可能还需要一段时间。目前市场上总体的库存还是低位，接下来四季度和一季度是北半球传统的冬储、春耕</w:t>
            </w:r>
            <w:r w:rsidR="008E619F">
              <w:rPr>
                <w:rFonts w:asciiTheme="minorEastAsia" w:hAnsiTheme="minorEastAsia" w:hint="eastAsia"/>
                <w:color w:val="000000" w:themeColor="text1"/>
                <w:sz w:val="24"/>
                <w:szCs w:val="24"/>
              </w:rPr>
              <w:lastRenderedPageBreak/>
              <w:t>采购旺季</w:t>
            </w:r>
            <w:r w:rsidR="00C15871">
              <w:rPr>
                <w:rFonts w:asciiTheme="minorEastAsia" w:hAnsiTheme="minorEastAsia" w:hint="eastAsia"/>
                <w:color w:val="000000" w:themeColor="text1"/>
                <w:sz w:val="24"/>
                <w:szCs w:val="24"/>
              </w:rPr>
              <w:t>，无论是国内还是国外都没有充裕的时间去垒行业库存。而从供给端看，虽然黄磷价格近期有回落，但是冬奥会环保管控和京津冀地区疫情管控有可能影响甘氨酸的供给，无论是量还是价都会给草甘膦带来一定影响，这个有待进一步关注。</w:t>
            </w:r>
            <w:r w:rsidR="00ED4549">
              <w:rPr>
                <w:rFonts w:asciiTheme="minorEastAsia" w:hAnsiTheme="minorEastAsia"/>
                <w:color w:val="000000" w:themeColor="text1"/>
                <w:sz w:val="24"/>
                <w:szCs w:val="24"/>
              </w:rPr>
              <w:t>目前国内草甘膦原</w:t>
            </w:r>
            <w:r>
              <w:rPr>
                <w:rFonts w:asciiTheme="minorEastAsia" w:hAnsiTheme="minorEastAsia" w:hint="eastAsia"/>
                <w:color w:val="000000" w:themeColor="text1"/>
                <w:sz w:val="24"/>
                <w:szCs w:val="24"/>
              </w:rPr>
              <w:t>药</w:t>
            </w:r>
            <w:r>
              <w:rPr>
                <w:rFonts w:asciiTheme="minorEastAsia" w:hAnsiTheme="minorEastAsia"/>
                <w:color w:val="000000" w:themeColor="text1"/>
                <w:sz w:val="24"/>
                <w:szCs w:val="24"/>
              </w:rPr>
              <w:t>市场</w:t>
            </w:r>
            <w:r w:rsidR="00ED4549">
              <w:rPr>
                <w:rFonts w:asciiTheme="minorEastAsia" w:hAnsiTheme="minorEastAsia"/>
                <w:color w:val="000000" w:themeColor="text1"/>
                <w:sz w:val="24"/>
                <w:szCs w:val="24"/>
              </w:rPr>
              <w:t>价格</w:t>
            </w:r>
            <w:r w:rsidR="00ED4549">
              <w:rPr>
                <w:rFonts w:asciiTheme="minorEastAsia" w:hAnsiTheme="minorEastAsia" w:hint="eastAsia"/>
                <w:color w:val="000000" w:themeColor="text1"/>
                <w:sz w:val="24"/>
                <w:szCs w:val="24"/>
              </w:rPr>
              <w:t>8</w:t>
            </w:r>
            <w:r w:rsidR="00C15871">
              <w:rPr>
                <w:rFonts w:asciiTheme="minorEastAsia" w:hAnsiTheme="minorEastAsia" w:hint="eastAsia"/>
                <w:color w:val="000000" w:themeColor="text1"/>
                <w:sz w:val="24"/>
                <w:szCs w:val="24"/>
              </w:rPr>
              <w:t>—9</w:t>
            </w:r>
            <w:r w:rsidR="00ED4549">
              <w:rPr>
                <w:rFonts w:asciiTheme="minorEastAsia" w:hAnsiTheme="minorEastAsia" w:hint="eastAsia"/>
                <w:color w:val="000000" w:themeColor="text1"/>
                <w:sz w:val="24"/>
                <w:szCs w:val="24"/>
              </w:rPr>
              <w:t>万元/吨</w:t>
            </w:r>
            <w:r w:rsidR="00C15871">
              <w:rPr>
                <w:rFonts w:asciiTheme="minorEastAsia" w:hAnsiTheme="minorEastAsia" w:hint="eastAsia"/>
                <w:color w:val="000000" w:themeColor="text1"/>
                <w:sz w:val="24"/>
                <w:szCs w:val="24"/>
              </w:rPr>
              <w:t>，</w:t>
            </w:r>
            <w:r w:rsidR="00C15871" w:rsidRPr="00441FD4">
              <w:rPr>
                <w:rFonts w:asciiTheme="minorEastAsia" w:hAnsiTheme="minorEastAsia"/>
                <w:color w:val="000000" w:themeColor="text1"/>
                <w:sz w:val="24"/>
                <w:szCs w:val="24"/>
              </w:rPr>
              <w:t>预计</w:t>
            </w:r>
            <w:r w:rsidR="00C15871">
              <w:rPr>
                <w:rFonts w:asciiTheme="minorEastAsia" w:hAnsiTheme="minorEastAsia" w:hint="eastAsia"/>
                <w:color w:val="000000" w:themeColor="text1"/>
                <w:sz w:val="24"/>
                <w:szCs w:val="24"/>
              </w:rPr>
              <w:t>还</w:t>
            </w:r>
            <w:r w:rsidR="00C15871" w:rsidRPr="00441FD4">
              <w:rPr>
                <w:rFonts w:asciiTheme="minorEastAsia" w:hAnsiTheme="minorEastAsia"/>
                <w:color w:val="000000" w:themeColor="text1"/>
                <w:sz w:val="24"/>
                <w:szCs w:val="24"/>
              </w:rPr>
              <w:t>将保持</w:t>
            </w:r>
            <w:r w:rsidR="00C15871">
              <w:rPr>
                <w:rFonts w:asciiTheme="minorEastAsia" w:hAnsiTheme="minorEastAsia"/>
                <w:color w:val="000000" w:themeColor="text1"/>
                <w:sz w:val="24"/>
                <w:szCs w:val="24"/>
              </w:rPr>
              <w:t>相对</w:t>
            </w:r>
            <w:r w:rsidR="00C15871" w:rsidRPr="00441FD4">
              <w:rPr>
                <w:rFonts w:asciiTheme="minorEastAsia" w:hAnsiTheme="minorEastAsia"/>
                <w:color w:val="000000" w:themeColor="text1"/>
                <w:sz w:val="24"/>
                <w:szCs w:val="24"/>
              </w:rPr>
              <w:t>高位运行。</w:t>
            </w:r>
          </w:p>
          <w:p w14:paraId="1AD45D38" w14:textId="6884AD3E" w:rsidR="00FE4659" w:rsidRPr="00BD4426" w:rsidRDefault="00ED4549" w:rsidP="00FE4659">
            <w:pPr>
              <w:snapToGrid w:val="0"/>
              <w:spacing w:line="360" w:lineRule="auto"/>
              <w:ind w:firstLine="482"/>
              <w:rPr>
                <w:rFonts w:asciiTheme="minorEastAsia" w:hAnsiTheme="minorEastAsia" w:cs="Times New Roman"/>
                <w:b/>
                <w:iCs/>
                <w:sz w:val="24"/>
                <w:szCs w:val="24"/>
              </w:rPr>
            </w:pPr>
            <w:r w:rsidRPr="00ED4549">
              <w:rPr>
                <w:rFonts w:asciiTheme="minorEastAsia" w:hAnsiTheme="minorEastAsia" w:cs="Times New Roman"/>
                <w:b/>
                <w:iCs/>
                <w:sz w:val="24"/>
                <w:szCs w:val="24"/>
              </w:rPr>
              <w:t>2</w:t>
            </w:r>
            <w:r w:rsidR="00FE4659" w:rsidRPr="00ED4549">
              <w:rPr>
                <w:rFonts w:asciiTheme="minorEastAsia" w:hAnsiTheme="minorEastAsia" w:cs="Times New Roman" w:hint="eastAsia"/>
                <w:b/>
                <w:iCs/>
                <w:sz w:val="24"/>
                <w:szCs w:val="24"/>
              </w:rPr>
              <w:t>.</w:t>
            </w:r>
            <w:r w:rsidR="00FE4659" w:rsidRPr="00BD4426">
              <w:rPr>
                <w:rFonts w:asciiTheme="minorEastAsia" w:hAnsiTheme="minorEastAsia" w:cs="Times New Roman"/>
                <w:b/>
                <w:iCs/>
                <w:sz w:val="24"/>
                <w:szCs w:val="24"/>
              </w:rPr>
              <w:t>如何看待近期有机硅的价格波动</w:t>
            </w:r>
            <w:r w:rsidR="00FE4659">
              <w:rPr>
                <w:rFonts w:asciiTheme="minorEastAsia" w:hAnsiTheme="minorEastAsia" w:cs="Times New Roman"/>
                <w:b/>
                <w:iCs/>
                <w:sz w:val="24"/>
                <w:szCs w:val="24"/>
              </w:rPr>
              <w:t>及</w:t>
            </w:r>
            <w:r w:rsidR="007655CA">
              <w:rPr>
                <w:rFonts w:asciiTheme="minorEastAsia" w:hAnsiTheme="minorEastAsia" w:cs="Times New Roman" w:hint="eastAsia"/>
                <w:b/>
                <w:iCs/>
                <w:sz w:val="24"/>
                <w:szCs w:val="24"/>
              </w:rPr>
              <w:t>对</w:t>
            </w:r>
            <w:r w:rsidR="007655CA">
              <w:rPr>
                <w:rFonts w:asciiTheme="minorEastAsia" w:hAnsiTheme="minorEastAsia" w:cs="Times New Roman"/>
                <w:b/>
                <w:iCs/>
                <w:sz w:val="24"/>
                <w:szCs w:val="24"/>
              </w:rPr>
              <w:t>公司的影响</w:t>
            </w:r>
            <w:r w:rsidR="00FE4659" w:rsidRPr="00BD4426">
              <w:rPr>
                <w:rFonts w:asciiTheme="minorEastAsia" w:hAnsiTheme="minorEastAsia" w:cs="Times New Roman"/>
                <w:b/>
                <w:iCs/>
                <w:sz w:val="24"/>
                <w:szCs w:val="24"/>
              </w:rPr>
              <w:t>？</w:t>
            </w:r>
          </w:p>
          <w:p w14:paraId="659E921F" w14:textId="3BDF9F8E" w:rsidR="007655CA" w:rsidRDefault="00FE4659" w:rsidP="00FE4659">
            <w:pPr>
              <w:snapToGrid w:val="0"/>
              <w:spacing w:line="360" w:lineRule="auto"/>
              <w:ind w:firstLine="482"/>
              <w:rPr>
                <w:rFonts w:asciiTheme="minorEastAsia" w:hAnsiTheme="minorEastAsia" w:cs="Times New Roman"/>
                <w:iCs/>
                <w:sz w:val="24"/>
                <w:szCs w:val="24"/>
              </w:rPr>
            </w:pPr>
            <w:r w:rsidRPr="00BD4426">
              <w:rPr>
                <w:rFonts w:asciiTheme="minorEastAsia" w:hAnsiTheme="minorEastAsia" w:cs="Times New Roman"/>
                <w:iCs/>
                <w:sz w:val="24"/>
                <w:szCs w:val="24"/>
              </w:rPr>
              <w:t>产品价格的波动主要受供需关系影响。近几年</w:t>
            </w:r>
            <w:r w:rsidRPr="00BD4426">
              <w:rPr>
                <w:rFonts w:asciiTheme="minorEastAsia" w:hAnsiTheme="minorEastAsia" w:cs="Times New Roman" w:hint="eastAsia"/>
                <w:iCs/>
                <w:sz w:val="24"/>
                <w:szCs w:val="24"/>
              </w:rPr>
              <w:t>，随着</w:t>
            </w:r>
            <w:r w:rsidRPr="00BD4426">
              <w:rPr>
                <w:rFonts w:asciiTheme="minorEastAsia" w:hAnsiTheme="minorEastAsia" w:cs="Times New Roman"/>
                <w:iCs/>
                <w:sz w:val="24"/>
                <w:szCs w:val="24"/>
              </w:rPr>
              <w:t>电力通信、轨道交通</w:t>
            </w:r>
            <w:r w:rsidRPr="00BD4426">
              <w:rPr>
                <w:rFonts w:asciiTheme="minorEastAsia" w:hAnsiTheme="minorEastAsia" w:cs="Times New Roman" w:hint="eastAsia"/>
                <w:iCs/>
                <w:sz w:val="24"/>
                <w:szCs w:val="24"/>
              </w:rPr>
              <w:t>与汽车</w:t>
            </w:r>
            <w:r w:rsidRPr="00BD4426">
              <w:rPr>
                <w:rFonts w:asciiTheme="minorEastAsia" w:hAnsiTheme="minorEastAsia" w:cs="Times New Roman"/>
                <w:iCs/>
                <w:sz w:val="24"/>
                <w:szCs w:val="24"/>
              </w:rPr>
              <w:t>、</w:t>
            </w:r>
            <w:hyperlink r:id="rId9" w:history="1">
              <w:r w:rsidRPr="00BD4426">
                <w:rPr>
                  <w:rFonts w:asciiTheme="minorEastAsia" w:hAnsiTheme="minorEastAsia" w:cs="Times New Roman"/>
                  <w:iCs/>
                  <w:sz w:val="24"/>
                  <w:szCs w:val="24"/>
                </w:rPr>
                <w:t>医疗健康</w:t>
              </w:r>
            </w:hyperlink>
            <w:r w:rsidRPr="00BD4426">
              <w:rPr>
                <w:rFonts w:asciiTheme="minorEastAsia" w:hAnsiTheme="minorEastAsia" w:cs="Times New Roman"/>
                <w:iCs/>
                <w:sz w:val="24"/>
                <w:szCs w:val="24"/>
              </w:rPr>
              <w:t>、</w:t>
            </w:r>
            <w:r w:rsidRPr="00BD4426">
              <w:rPr>
                <w:rFonts w:asciiTheme="minorEastAsia" w:hAnsiTheme="minorEastAsia" w:cs="Times New Roman" w:hint="eastAsia"/>
                <w:iCs/>
                <w:sz w:val="24"/>
                <w:szCs w:val="24"/>
              </w:rPr>
              <w:t>光伏与</w:t>
            </w:r>
            <w:r w:rsidRPr="00BD4426">
              <w:rPr>
                <w:rFonts w:asciiTheme="minorEastAsia" w:hAnsiTheme="minorEastAsia" w:cs="Times New Roman"/>
                <w:iCs/>
                <w:sz w:val="24"/>
                <w:szCs w:val="24"/>
              </w:rPr>
              <w:t>新能源电池等</w:t>
            </w:r>
            <w:r w:rsidRPr="00BD4426">
              <w:rPr>
                <w:rFonts w:asciiTheme="minorEastAsia" w:hAnsiTheme="minorEastAsia" w:cs="Times New Roman" w:hint="eastAsia"/>
                <w:iCs/>
                <w:sz w:val="24"/>
                <w:szCs w:val="24"/>
              </w:rPr>
              <w:t>各个新兴</w:t>
            </w:r>
            <w:r w:rsidRPr="00BD4426">
              <w:rPr>
                <w:rFonts w:asciiTheme="minorEastAsia" w:hAnsiTheme="minorEastAsia" w:cs="Times New Roman"/>
                <w:iCs/>
                <w:sz w:val="24"/>
                <w:szCs w:val="24"/>
              </w:rPr>
              <w:t>领域</w:t>
            </w:r>
            <w:r w:rsidRPr="00BD4426">
              <w:rPr>
                <w:rFonts w:asciiTheme="minorEastAsia" w:hAnsiTheme="minorEastAsia" w:cs="Times New Roman" w:hint="eastAsia"/>
                <w:iCs/>
                <w:sz w:val="24"/>
                <w:szCs w:val="24"/>
              </w:rPr>
              <w:t>应用</w:t>
            </w:r>
            <w:r w:rsidR="004D378A">
              <w:rPr>
                <w:rFonts w:asciiTheme="minorEastAsia" w:hAnsiTheme="minorEastAsia" w:cs="Times New Roman" w:hint="eastAsia"/>
                <w:iCs/>
                <w:sz w:val="24"/>
                <w:szCs w:val="24"/>
              </w:rPr>
              <w:t>场景</w:t>
            </w:r>
            <w:r w:rsidRPr="00BD4426">
              <w:rPr>
                <w:rFonts w:asciiTheme="minorEastAsia" w:hAnsiTheme="minorEastAsia" w:cs="Times New Roman" w:hint="eastAsia"/>
                <w:iCs/>
                <w:sz w:val="24"/>
                <w:szCs w:val="24"/>
              </w:rPr>
              <w:t>的不断增加</w:t>
            </w:r>
            <w:r w:rsidR="00855902">
              <w:rPr>
                <w:rFonts w:asciiTheme="minorEastAsia" w:hAnsiTheme="minorEastAsia" w:cs="Times New Roman" w:hint="eastAsia"/>
                <w:iCs/>
                <w:sz w:val="24"/>
                <w:szCs w:val="24"/>
              </w:rPr>
              <w:t>，以及人们对生活品质要求的不断提升</w:t>
            </w:r>
            <w:r w:rsidRPr="00BD4426">
              <w:rPr>
                <w:rFonts w:asciiTheme="minorEastAsia" w:hAnsiTheme="minorEastAsia" w:cs="Times New Roman" w:hint="eastAsia"/>
                <w:iCs/>
                <w:sz w:val="24"/>
                <w:szCs w:val="24"/>
              </w:rPr>
              <w:t>，</w:t>
            </w:r>
            <w:r w:rsidR="004D378A">
              <w:rPr>
                <w:rFonts w:asciiTheme="minorEastAsia" w:hAnsiTheme="minorEastAsia" w:cs="Times New Roman" w:hint="eastAsia"/>
                <w:iCs/>
                <w:sz w:val="24"/>
                <w:szCs w:val="24"/>
              </w:rPr>
              <w:t>有机硅</w:t>
            </w:r>
            <w:r w:rsidRPr="00BD4426">
              <w:rPr>
                <w:rFonts w:asciiTheme="minorEastAsia" w:hAnsiTheme="minorEastAsia" w:cs="Times New Roman"/>
                <w:iCs/>
                <w:sz w:val="24"/>
                <w:szCs w:val="24"/>
              </w:rPr>
              <w:t>需求每年</w:t>
            </w:r>
            <w:r w:rsidRPr="00BD4426">
              <w:rPr>
                <w:rFonts w:asciiTheme="minorEastAsia" w:hAnsiTheme="minorEastAsia" w:cs="Times New Roman" w:hint="eastAsia"/>
                <w:iCs/>
                <w:sz w:val="24"/>
                <w:szCs w:val="24"/>
              </w:rPr>
              <w:t>保持</w:t>
            </w:r>
            <w:r w:rsidRPr="00BD4426">
              <w:rPr>
                <w:rFonts w:asciiTheme="minorEastAsia" w:hAnsiTheme="minorEastAsia" w:cs="Times New Roman"/>
                <w:iCs/>
                <w:sz w:val="24"/>
                <w:szCs w:val="24"/>
              </w:rPr>
              <w:t>较高速增长</w:t>
            </w:r>
            <w:r w:rsidR="00855902">
              <w:rPr>
                <w:rFonts w:asciiTheme="minorEastAsia" w:hAnsiTheme="minorEastAsia" w:cs="Times New Roman" w:hint="eastAsia"/>
                <w:iCs/>
                <w:sz w:val="24"/>
                <w:szCs w:val="24"/>
              </w:rPr>
              <w:t>；</w:t>
            </w:r>
            <w:r w:rsidR="004D378A">
              <w:rPr>
                <w:rFonts w:asciiTheme="minorEastAsia" w:hAnsiTheme="minorEastAsia" w:cs="Times New Roman"/>
                <w:iCs/>
                <w:sz w:val="24"/>
                <w:szCs w:val="24"/>
              </w:rPr>
              <w:t>而从国内单人消耗硅氧烷</w:t>
            </w:r>
            <w:r w:rsidR="00855902">
              <w:rPr>
                <w:rFonts w:asciiTheme="minorEastAsia" w:hAnsiTheme="minorEastAsia" w:cs="Times New Roman" w:hint="eastAsia"/>
                <w:iCs/>
                <w:sz w:val="24"/>
                <w:szCs w:val="24"/>
              </w:rPr>
              <w:t>0.</w:t>
            </w:r>
            <w:r w:rsidR="00855902">
              <w:rPr>
                <w:rFonts w:asciiTheme="minorEastAsia" w:hAnsiTheme="minorEastAsia" w:cs="Times New Roman"/>
                <w:iCs/>
                <w:sz w:val="24"/>
                <w:szCs w:val="24"/>
              </w:rPr>
              <w:t>8-0.9公斤</w:t>
            </w:r>
            <w:r w:rsidR="00855902">
              <w:rPr>
                <w:rFonts w:asciiTheme="minorEastAsia" w:hAnsiTheme="minorEastAsia" w:cs="Times New Roman" w:hint="eastAsia"/>
                <w:iCs/>
                <w:sz w:val="24"/>
                <w:szCs w:val="24"/>
              </w:rPr>
              <w:t>/人的数量来看，与欧美发达国家1</w:t>
            </w:r>
            <w:r w:rsidR="00855902">
              <w:rPr>
                <w:rFonts w:asciiTheme="minorEastAsia" w:hAnsiTheme="minorEastAsia" w:cs="Times New Roman"/>
                <w:iCs/>
                <w:sz w:val="24"/>
                <w:szCs w:val="24"/>
              </w:rPr>
              <w:t>.5-2公斤</w:t>
            </w:r>
            <w:r w:rsidR="00855902">
              <w:rPr>
                <w:rFonts w:asciiTheme="minorEastAsia" w:hAnsiTheme="minorEastAsia" w:cs="Times New Roman" w:hint="eastAsia"/>
                <w:iCs/>
                <w:sz w:val="24"/>
                <w:szCs w:val="24"/>
              </w:rPr>
              <w:t>/</w:t>
            </w:r>
            <w:r w:rsidR="00855902">
              <w:rPr>
                <w:rFonts w:asciiTheme="minorEastAsia" w:hAnsiTheme="minorEastAsia" w:cs="Times New Roman"/>
                <w:iCs/>
                <w:sz w:val="24"/>
                <w:szCs w:val="24"/>
              </w:rPr>
              <w:t>人的数量也存在较大的提升空间</w:t>
            </w:r>
            <w:r w:rsidR="00855902">
              <w:rPr>
                <w:rFonts w:asciiTheme="minorEastAsia" w:hAnsiTheme="minorEastAsia" w:cs="Times New Roman" w:hint="eastAsia"/>
                <w:iCs/>
                <w:sz w:val="24"/>
                <w:szCs w:val="24"/>
              </w:rPr>
              <w:t>，因此有机硅整体</w:t>
            </w:r>
            <w:r w:rsidR="004D378A">
              <w:rPr>
                <w:rFonts w:asciiTheme="minorEastAsia" w:hAnsiTheme="minorEastAsia" w:cs="Times New Roman"/>
                <w:iCs/>
                <w:sz w:val="24"/>
                <w:szCs w:val="24"/>
              </w:rPr>
              <w:t>的</w:t>
            </w:r>
            <w:r w:rsidR="00855902">
              <w:rPr>
                <w:rFonts w:asciiTheme="minorEastAsia" w:hAnsiTheme="minorEastAsia" w:cs="Times New Roman"/>
                <w:iCs/>
                <w:sz w:val="24"/>
                <w:szCs w:val="24"/>
              </w:rPr>
              <w:t>需求增长还是比较乐观的</w:t>
            </w:r>
            <w:r w:rsidR="00855902">
              <w:rPr>
                <w:rFonts w:asciiTheme="minorEastAsia" w:hAnsiTheme="minorEastAsia" w:cs="Times New Roman" w:hint="eastAsia"/>
                <w:iCs/>
                <w:sz w:val="24"/>
                <w:szCs w:val="24"/>
              </w:rPr>
              <w:t>，</w:t>
            </w:r>
            <w:r w:rsidR="00855902">
              <w:rPr>
                <w:rFonts w:asciiTheme="minorEastAsia" w:hAnsiTheme="minorEastAsia" w:cs="Times New Roman"/>
                <w:iCs/>
                <w:sz w:val="24"/>
                <w:szCs w:val="24"/>
              </w:rPr>
              <w:t>这也是众多同行敢于投放新产能的底层逻辑</w:t>
            </w:r>
            <w:r w:rsidR="00855902">
              <w:rPr>
                <w:rFonts w:asciiTheme="minorEastAsia" w:hAnsiTheme="minorEastAsia" w:cs="Times New Roman" w:hint="eastAsia"/>
                <w:iCs/>
                <w:sz w:val="24"/>
                <w:szCs w:val="24"/>
              </w:rPr>
              <w:t>。但是产能的投放与需求的增长做不到完全同步，这也造成了有机硅价格</w:t>
            </w:r>
            <w:r w:rsidR="00261AA5">
              <w:rPr>
                <w:rFonts w:asciiTheme="minorEastAsia" w:hAnsiTheme="minorEastAsia" w:cs="Times New Roman" w:hint="eastAsia"/>
                <w:iCs/>
                <w:sz w:val="24"/>
                <w:szCs w:val="24"/>
              </w:rPr>
              <w:t>的</w:t>
            </w:r>
            <w:r w:rsidR="00855902">
              <w:rPr>
                <w:rFonts w:asciiTheme="minorEastAsia" w:hAnsiTheme="minorEastAsia" w:cs="Times New Roman" w:hint="eastAsia"/>
                <w:iCs/>
                <w:sz w:val="24"/>
                <w:szCs w:val="24"/>
              </w:rPr>
              <w:t>阶段性波动。</w:t>
            </w:r>
          </w:p>
          <w:p w14:paraId="7D029B6B" w14:textId="2333B974" w:rsidR="0095377F" w:rsidRDefault="00855902" w:rsidP="00FE4659">
            <w:pPr>
              <w:snapToGrid w:val="0"/>
              <w:spacing w:line="360" w:lineRule="auto"/>
              <w:ind w:firstLine="482"/>
              <w:rPr>
                <w:rFonts w:asciiTheme="minorEastAsia" w:hAnsiTheme="minorEastAsia" w:cs="Times New Roman"/>
                <w:iCs/>
                <w:sz w:val="24"/>
                <w:szCs w:val="24"/>
              </w:rPr>
            </w:pPr>
            <w:r>
              <w:rPr>
                <w:rFonts w:asciiTheme="minorEastAsia" w:hAnsiTheme="minorEastAsia" w:cs="Times New Roman" w:hint="eastAsia"/>
                <w:iCs/>
                <w:sz w:val="24"/>
                <w:szCs w:val="24"/>
              </w:rPr>
              <w:t>而近期有机硅价格的大幅波动并不是客观市场供需情况的反应，实际上这一波9月底开始的涨价源于云南工业硅限电导致的工业硅价格跳涨，工业硅从之前的2万/吨左右的价格急速飙升至7-</w:t>
            </w:r>
            <w:r>
              <w:rPr>
                <w:rFonts w:asciiTheme="minorEastAsia" w:hAnsiTheme="minorEastAsia" w:cs="Times New Roman"/>
                <w:iCs/>
                <w:sz w:val="24"/>
                <w:szCs w:val="24"/>
              </w:rPr>
              <w:t>8万</w:t>
            </w:r>
            <w:r>
              <w:rPr>
                <w:rFonts w:asciiTheme="minorEastAsia" w:hAnsiTheme="minorEastAsia" w:cs="Times New Roman" w:hint="eastAsia"/>
                <w:iCs/>
                <w:sz w:val="24"/>
                <w:szCs w:val="24"/>
              </w:rPr>
              <w:t>/吨的价格，带动有机硅价格也一度飙升至6万/吨这一历史上从来没有出现过的价格。而云南限电在实际操作层面并没有传闻中的这么厉害，工业硅价格的回落，也</w:t>
            </w:r>
            <w:r w:rsidR="00022C37">
              <w:rPr>
                <w:rFonts w:asciiTheme="minorEastAsia" w:hAnsiTheme="minorEastAsia" w:cs="Times New Roman" w:hint="eastAsia"/>
                <w:iCs/>
                <w:sz w:val="24"/>
                <w:szCs w:val="24"/>
              </w:rPr>
              <w:t>促使</w:t>
            </w:r>
            <w:r>
              <w:rPr>
                <w:rFonts w:asciiTheme="minorEastAsia" w:hAnsiTheme="minorEastAsia" w:cs="Times New Roman" w:hint="eastAsia"/>
                <w:iCs/>
                <w:sz w:val="24"/>
                <w:szCs w:val="24"/>
              </w:rPr>
              <w:t>有机硅价格回落到了相对合理的区间。需求端来看，原料价格短期暴涨以及全国轮动的限电导致下游开工不足，在前段时间</w:t>
            </w:r>
            <w:r w:rsidR="007655CA">
              <w:rPr>
                <w:rFonts w:asciiTheme="minorEastAsia" w:hAnsiTheme="minorEastAsia" w:cs="Times New Roman" w:hint="eastAsia"/>
                <w:iCs/>
                <w:sz w:val="24"/>
                <w:szCs w:val="24"/>
              </w:rPr>
              <w:t>也</w:t>
            </w:r>
            <w:r>
              <w:rPr>
                <w:rFonts w:asciiTheme="minorEastAsia" w:hAnsiTheme="minorEastAsia" w:cs="Times New Roman" w:hint="eastAsia"/>
                <w:iCs/>
                <w:sz w:val="24"/>
                <w:szCs w:val="24"/>
              </w:rPr>
              <w:t>限制了一部分需求，但是随着价格的回落，我们可以看到，订单也在</w:t>
            </w:r>
            <w:r w:rsidR="007655CA">
              <w:rPr>
                <w:rFonts w:asciiTheme="minorEastAsia" w:hAnsiTheme="minorEastAsia" w:cs="Times New Roman" w:hint="eastAsia"/>
                <w:iCs/>
                <w:sz w:val="24"/>
                <w:szCs w:val="24"/>
              </w:rPr>
              <w:t>恢复正常</w:t>
            </w:r>
            <w:r>
              <w:rPr>
                <w:rFonts w:asciiTheme="minorEastAsia" w:hAnsiTheme="minorEastAsia" w:cs="Times New Roman" w:hint="eastAsia"/>
                <w:iCs/>
                <w:sz w:val="24"/>
                <w:szCs w:val="24"/>
              </w:rPr>
              <w:t>。从我们公司的情况来看，</w:t>
            </w:r>
            <w:r w:rsidR="00C2453B">
              <w:rPr>
                <w:rFonts w:asciiTheme="minorEastAsia" w:hAnsiTheme="minorEastAsia" w:cs="Times New Roman" w:hint="eastAsia"/>
                <w:iCs/>
                <w:sz w:val="24"/>
                <w:szCs w:val="24"/>
              </w:rPr>
              <w:t>由于有机硅价格持续比较高位，</w:t>
            </w:r>
            <w:r>
              <w:rPr>
                <w:rFonts w:asciiTheme="minorEastAsia" w:hAnsiTheme="minorEastAsia" w:cs="Times New Roman" w:hint="eastAsia"/>
                <w:iCs/>
                <w:sz w:val="24"/>
                <w:szCs w:val="24"/>
              </w:rPr>
              <w:t>生胶、</w:t>
            </w:r>
            <w:r>
              <w:rPr>
                <w:rFonts w:asciiTheme="minorEastAsia" w:hAnsiTheme="minorEastAsia" w:cs="Times New Roman"/>
                <w:iCs/>
                <w:sz w:val="24"/>
                <w:szCs w:val="24"/>
              </w:rPr>
              <w:t>硅油</w:t>
            </w:r>
            <w:r w:rsidR="00C2453B">
              <w:rPr>
                <w:rFonts w:asciiTheme="minorEastAsia" w:hAnsiTheme="minorEastAsia" w:cs="Times New Roman" w:hint="eastAsia"/>
                <w:iCs/>
                <w:sz w:val="24"/>
                <w:szCs w:val="24"/>
              </w:rPr>
              <w:t>、</w:t>
            </w:r>
            <w:r w:rsidR="00C2453B">
              <w:rPr>
                <w:rFonts w:asciiTheme="minorEastAsia" w:hAnsiTheme="minorEastAsia" w:cs="Times New Roman"/>
                <w:iCs/>
                <w:sz w:val="24"/>
                <w:szCs w:val="24"/>
              </w:rPr>
              <w:t>混炼胶</w:t>
            </w:r>
            <w:r w:rsidR="00C2453B">
              <w:rPr>
                <w:rFonts w:asciiTheme="minorEastAsia" w:hAnsiTheme="minorEastAsia" w:cs="Times New Roman" w:hint="eastAsia"/>
                <w:iCs/>
                <w:sz w:val="24"/>
                <w:szCs w:val="24"/>
              </w:rPr>
              <w:t>、</w:t>
            </w:r>
            <w:r w:rsidR="00C2453B">
              <w:rPr>
                <w:rFonts w:asciiTheme="minorEastAsia" w:hAnsiTheme="minorEastAsia" w:cs="Times New Roman"/>
                <w:iCs/>
                <w:sz w:val="24"/>
                <w:szCs w:val="24"/>
              </w:rPr>
              <w:t>工业密封胶</w:t>
            </w:r>
            <w:r>
              <w:rPr>
                <w:rFonts w:asciiTheme="minorEastAsia" w:hAnsiTheme="minorEastAsia" w:cs="Times New Roman"/>
                <w:iCs/>
                <w:sz w:val="24"/>
                <w:szCs w:val="24"/>
              </w:rPr>
              <w:t>这些今年以来持续供应比较</w:t>
            </w:r>
            <w:r w:rsidR="00C2453B">
              <w:rPr>
                <w:rFonts w:asciiTheme="minorEastAsia" w:hAnsiTheme="minorEastAsia" w:cs="Times New Roman"/>
                <w:iCs/>
                <w:sz w:val="24"/>
                <w:szCs w:val="24"/>
              </w:rPr>
              <w:t>紧张的产品</w:t>
            </w:r>
            <w:r w:rsidR="00C2453B">
              <w:rPr>
                <w:rFonts w:asciiTheme="minorEastAsia" w:hAnsiTheme="minorEastAsia" w:cs="Times New Roman" w:hint="eastAsia"/>
                <w:iCs/>
                <w:sz w:val="24"/>
                <w:szCs w:val="24"/>
              </w:rPr>
              <w:t>，</w:t>
            </w:r>
            <w:r w:rsidR="00C2453B">
              <w:rPr>
                <w:rFonts w:asciiTheme="minorEastAsia" w:hAnsiTheme="minorEastAsia" w:cs="Times New Roman"/>
                <w:iCs/>
                <w:sz w:val="24"/>
                <w:szCs w:val="24"/>
              </w:rPr>
              <w:t>其实下游客户手里的库存并不多</w:t>
            </w:r>
            <w:r w:rsidR="00C2453B">
              <w:rPr>
                <w:rFonts w:asciiTheme="minorEastAsia" w:hAnsiTheme="minorEastAsia" w:cs="Times New Roman" w:hint="eastAsia"/>
                <w:iCs/>
                <w:sz w:val="24"/>
                <w:szCs w:val="24"/>
              </w:rPr>
              <w:t>，</w:t>
            </w:r>
            <w:r w:rsidR="00C2453B">
              <w:rPr>
                <w:rFonts w:asciiTheme="minorEastAsia" w:hAnsiTheme="minorEastAsia" w:cs="Times New Roman"/>
                <w:iCs/>
                <w:sz w:val="24"/>
                <w:szCs w:val="24"/>
              </w:rPr>
              <w:t>一直是刚需采购状态</w:t>
            </w:r>
            <w:r w:rsidR="00C2453B">
              <w:rPr>
                <w:rFonts w:asciiTheme="minorEastAsia" w:hAnsiTheme="minorEastAsia" w:cs="Times New Roman" w:hint="eastAsia"/>
                <w:iCs/>
                <w:sz w:val="24"/>
                <w:szCs w:val="24"/>
              </w:rPr>
              <w:t>，</w:t>
            </w:r>
            <w:r w:rsidR="00C2453B">
              <w:rPr>
                <w:rFonts w:asciiTheme="minorEastAsia" w:hAnsiTheme="minorEastAsia" w:cs="Times New Roman"/>
                <w:iCs/>
                <w:sz w:val="24"/>
                <w:szCs w:val="24"/>
              </w:rPr>
              <w:t>目前价格一回落</w:t>
            </w:r>
            <w:r w:rsidR="00C2453B">
              <w:rPr>
                <w:rFonts w:asciiTheme="minorEastAsia" w:hAnsiTheme="minorEastAsia" w:cs="Times New Roman" w:hint="eastAsia"/>
                <w:iCs/>
                <w:sz w:val="24"/>
                <w:szCs w:val="24"/>
              </w:rPr>
              <w:t>，全月</w:t>
            </w:r>
            <w:r w:rsidR="00C2453B">
              <w:rPr>
                <w:rFonts w:asciiTheme="minorEastAsia" w:hAnsiTheme="minorEastAsia" w:cs="Times New Roman"/>
                <w:iCs/>
                <w:sz w:val="24"/>
                <w:szCs w:val="24"/>
              </w:rPr>
              <w:t>订单</w:t>
            </w:r>
            <w:r w:rsidR="00C2453B">
              <w:rPr>
                <w:rFonts w:asciiTheme="minorEastAsia" w:hAnsiTheme="minorEastAsia" w:cs="Times New Roman" w:hint="eastAsia"/>
                <w:iCs/>
                <w:sz w:val="24"/>
                <w:szCs w:val="24"/>
              </w:rPr>
              <w:t>在</w:t>
            </w:r>
            <w:r w:rsidR="00C2453B">
              <w:rPr>
                <w:rFonts w:asciiTheme="minorEastAsia" w:hAnsiTheme="minorEastAsia" w:cs="Times New Roman"/>
                <w:iCs/>
                <w:sz w:val="24"/>
                <w:szCs w:val="24"/>
              </w:rPr>
              <w:t>很短时间就接满了</w:t>
            </w:r>
            <w:r w:rsidR="00C2453B">
              <w:rPr>
                <w:rFonts w:asciiTheme="minorEastAsia" w:hAnsiTheme="minorEastAsia" w:cs="Times New Roman" w:hint="eastAsia"/>
                <w:iCs/>
                <w:sz w:val="24"/>
                <w:szCs w:val="24"/>
              </w:rPr>
              <w:t>。</w:t>
            </w:r>
          </w:p>
          <w:p w14:paraId="1A9402C2" w14:textId="2109A358" w:rsidR="0095377F" w:rsidRDefault="00952F89" w:rsidP="0095377F">
            <w:pPr>
              <w:snapToGrid w:val="0"/>
              <w:spacing w:line="360" w:lineRule="auto"/>
              <w:ind w:firstLine="482"/>
              <w:rPr>
                <w:rFonts w:asciiTheme="minorEastAsia" w:hAnsiTheme="minorEastAsia" w:cs="Times New Roman"/>
                <w:iCs/>
                <w:sz w:val="24"/>
                <w:szCs w:val="24"/>
              </w:rPr>
            </w:pPr>
            <w:r>
              <w:rPr>
                <w:rFonts w:asciiTheme="minorEastAsia" w:hAnsiTheme="minorEastAsia" w:cs="Times New Roman" w:hint="eastAsia"/>
                <w:iCs/>
                <w:sz w:val="24"/>
                <w:szCs w:val="24"/>
              </w:rPr>
              <w:t>后续行业虽有新增产能投放，但投放进度如何，包括</w:t>
            </w:r>
            <w:r w:rsidR="0095377F">
              <w:rPr>
                <w:rFonts w:asciiTheme="minorEastAsia" w:hAnsiTheme="minorEastAsia" w:cs="Times New Roman" w:hint="eastAsia"/>
                <w:iCs/>
                <w:sz w:val="24"/>
                <w:szCs w:val="24"/>
              </w:rPr>
              <w:t>化学级</w:t>
            </w:r>
            <w:r>
              <w:rPr>
                <w:rFonts w:asciiTheme="minorEastAsia" w:hAnsiTheme="minorEastAsia" w:cs="Times New Roman" w:hint="eastAsia"/>
                <w:iCs/>
                <w:sz w:val="24"/>
                <w:szCs w:val="24"/>
              </w:rPr>
              <w:t>工业硅的</w:t>
            </w:r>
            <w:r w:rsidR="0095377F">
              <w:rPr>
                <w:rFonts w:asciiTheme="minorEastAsia" w:hAnsiTheme="minorEastAsia" w:cs="Times New Roman" w:hint="eastAsia"/>
                <w:iCs/>
                <w:sz w:val="24"/>
                <w:szCs w:val="24"/>
              </w:rPr>
              <w:t>供应紧张和价格相对</w:t>
            </w:r>
            <w:r>
              <w:rPr>
                <w:rFonts w:asciiTheme="minorEastAsia" w:hAnsiTheme="minorEastAsia" w:cs="Times New Roman" w:hint="eastAsia"/>
                <w:iCs/>
                <w:sz w:val="24"/>
                <w:szCs w:val="24"/>
              </w:rPr>
              <w:t>高位运行会不会影响新产能的投放，都有待观察</w:t>
            </w:r>
            <w:r w:rsidR="0095377F">
              <w:rPr>
                <w:rFonts w:asciiTheme="minorEastAsia" w:hAnsiTheme="minorEastAsia" w:cs="Times New Roman" w:hint="eastAsia"/>
                <w:iCs/>
                <w:sz w:val="24"/>
                <w:szCs w:val="24"/>
              </w:rPr>
              <w:t>。</w:t>
            </w:r>
            <w:r>
              <w:rPr>
                <w:rFonts w:asciiTheme="minorEastAsia" w:hAnsiTheme="minorEastAsia" w:cs="Times New Roman" w:hint="eastAsia"/>
                <w:iCs/>
                <w:sz w:val="24"/>
                <w:szCs w:val="24"/>
              </w:rPr>
              <w:t>如果新增产能的投放节奏和需求的增长能够相对保持同步，那</w:t>
            </w:r>
            <w:r>
              <w:rPr>
                <w:rFonts w:asciiTheme="minorEastAsia" w:hAnsiTheme="minorEastAsia" w:cs="Times New Roman" w:hint="eastAsia"/>
                <w:iCs/>
                <w:sz w:val="24"/>
                <w:szCs w:val="24"/>
              </w:rPr>
              <w:lastRenderedPageBreak/>
              <w:t>么有机硅价格还是能够保持相对稳定的运行。</w:t>
            </w:r>
            <w:r w:rsidR="00022C37">
              <w:rPr>
                <w:rFonts w:asciiTheme="minorEastAsia" w:hAnsiTheme="minorEastAsia" w:cs="Times New Roman" w:hint="eastAsia"/>
                <w:iCs/>
                <w:sz w:val="24"/>
                <w:szCs w:val="24"/>
              </w:rPr>
              <w:t>从长远来看，</w:t>
            </w:r>
            <w:r w:rsidR="00FE4659">
              <w:rPr>
                <w:rFonts w:asciiTheme="minorEastAsia" w:hAnsiTheme="minorEastAsia" w:cs="Times New Roman" w:hint="eastAsia"/>
                <w:iCs/>
                <w:sz w:val="24"/>
                <w:szCs w:val="24"/>
              </w:rPr>
              <w:t>市场价格</w:t>
            </w:r>
            <w:r w:rsidR="007655CA">
              <w:rPr>
                <w:rFonts w:asciiTheme="minorEastAsia" w:hAnsiTheme="minorEastAsia" w:cs="Times New Roman" w:hint="eastAsia"/>
                <w:iCs/>
                <w:sz w:val="24"/>
                <w:szCs w:val="24"/>
              </w:rPr>
              <w:t>回到合理的区间其实有利于整个行业的持续健康发展。</w:t>
            </w:r>
          </w:p>
          <w:p w14:paraId="6008F0ED" w14:textId="5A27F91B" w:rsidR="00FE4659" w:rsidRDefault="007655CA" w:rsidP="0095377F">
            <w:pPr>
              <w:snapToGrid w:val="0"/>
              <w:spacing w:line="360" w:lineRule="auto"/>
              <w:ind w:firstLine="482"/>
              <w:rPr>
                <w:rFonts w:asciiTheme="minorEastAsia" w:hAnsiTheme="minorEastAsia" w:cs="Times New Roman"/>
                <w:iCs/>
                <w:sz w:val="24"/>
                <w:szCs w:val="24"/>
              </w:rPr>
            </w:pPr>
            <w:r>
              <w:rPr>
                <w:rFonts w:asciiTheme="minorEastAsia" w:hAnsiTheme="minorEastAsia" w:cs="Times New Roman" w:hint="eastAsia"/>
                <w:iCs/>
                <w:sz w:val="24"/>
                <w:szCs w:val="24"/>
              </w:rPr>
              <w:t>对于新安这样</w:t>
            </w:r>
            <w:r w:rsidR="00952F89">
              <w:rPr>
                <w:rFonts w:asciiTheme="minorEastAsia" w:hAnsiTheme="minorEastAsia" w:cs="Times New Roman" w:hint="eastAsia"/>
                <w:iCs/>
                <w:sz w:val="24"/>
                <w:szCs w:val="24"/>
              </w:rPr>
              <w:t>既</w:t>
            </w:r>
            <w:r>
              <w:rPr>
                <w:rFonts w:asciiTheme="minorEastAsia" w:hAnsiTheme="minorEastAsia" w:cs="Times New Roman" w:hint="eastAsia"/>
                <w:iCs/>
                <w:sz w:val="24"/>
                <w:szCs w:val="24"/>
              </w:rPr>
              <w:t>有自用工业硅配套</w:t>
            </w:r>
            <w:r w:rsidR="00952F89">
              <w:rPr>
                <w:rFonts w:asciiTheme="minorEastAsia" w:hAnsiTheme="minorEastAsia" w:cs="Times New Roman" w:hint="eastAsia"/>
                <w:iCs/>
                <w:sz w:val="24"/>
                <w:szCs w:val="24"/>
              </w:rPr>
              <w:t>、又有</w:t>
            </w:r>
            <w:r>
              <w:rPr>
                <w:rFonts w:asciiTheme="minorEastAsia" w:hAnsiTheme="minorEastAsia" w:cs="Times New Roman" w:hint="eastAsia"/>
                <w:iCs/>
                <w:sz w:val="24"/>
                <w:szCs w:val="24"/>
              </w:rPr>
              <w:t>下游全产业链的企业来说，</w:t>
            </w:r>
            <w:r w:rsidR="00952F89">
              <w:rPr>
                <w:rFonts w:asciiTheme="minorEastAsia" w:hAnsiTheme="minorEastAsia" w:cs="Times New Roman" w:hint="eastAsia"/>
                <w:iCs/>
                <w:sz w:val="24"/>
                <w:szCs w:val="24"/>
              </w:rPr>
              <w:t>在今年这样</w:t>
            </w:r>
            <w:r w:rsidR="00022C37">
              <w:rPr>
                <w:rFonts w:asciiTheme="minorEastAsia" w:hAnsiTheme="minorEastAsia" w:cs="Times New Roman" w:hint="eastAsia"/>
                <w:iCs/>
                <w:sz w:val="24"/>
                <w:szCs w:val="24"/>
              </w:rPr>
              <w:t>复杂</w:t>
            </w:r>
            <w:r w:rsidR="00952F89">
              <w:rPr>
                <w:rFonts w:asciiTheme="minorEastAsia" w:hAnsiTheme="minorEastAsia" w:cs="Times New Roman" w:hint="eastAsia"/>
                <w:iCs/>
                <w:sz w:val="24"/>
                <w:szCs w:val="24"/>
              </w:rPr>
              <w:t>多变的市场环境下，其实</w:t>
            </w:r>
            <w:r w:rsidR="00261739">
              <w:rPr>
                <w:rFonts w:asciiTheme="minorEastAsia" w:hAnsiTheme="minorEastAsia" w:cs="Times New Roman" w:hint="eastAsia"/>
                <w:iCs/>
                <w:sz w:val="24"/>
                <w:szCs w:val="24"/>
              </w:rPr>
              <w:t>拥有</w:t>
            </w:r>
            <w:r w:rsidR="00952F89">
              <w:rPr>
                <w:rFonts w:asciiTheme="minorEastAsia" w:hAnsiTheme="minorEastAsia" w:cs="Times New Roman" w:hint="eastAsia"/>
                <w:iCs/>
                <w:sz w:val="24"/>
                <w:szCs w:val="24"/>
              </w:rPr>
              <w:t>非常大的主动权，能够通过对经营策略和产品结构的主动调整与管理，去争取企业效益的最大化</w:t>
            </w:r>
            <w:r w:rsidR="00261739">
              <w:rPr>
                <w:rFonts w:asciiTheme="minorEastAsia" w:hAnsiTheme="minorEastAsia" w:cs="Times New Roman" w:hint="eastAsia"/>
                <w:iCs/>
                <w:sz w:val="24"/>
                <w:szCs w:val="24"/>
              </w:rPr>
              <w:t>。从四季度情况来看，我们的工业硅、有机硅终端的业务模块其实就体现出了更大的价值。</w:t>
            </w:r>
          </w:p>
          <w:p w14:paraId="54B8ABBB" w14:textId="63946E58" w:rsidR="00FA5C15" w:rsidRPr="00BD4426" w:rsidRDefault="00ED4549" w:rsidP="00166D44">
            <w:pPr>
              <w:snapToGrid w:val="0"/>
              <w:spacing w:line="360" w:lineRule="auto"/>
              <w:ind w:firstLine="482"/>
              <w:rPr>
                <w:rFonts w:asciiTheme="minorEastAsia" w:hAnsiTheme="minorEastAsia" w:cs="Times New Roman"/>
                <w:b/>
                <w:iCs/>
                <w:sz w:val="24"/>
                <w:szCs w:val="24"/>
              </w:rPr>
            </w:pPr>
            <w:r>
              <w:rPr>
                <w:rFonts w:asciiTheme="minorEastAsia" w:hAnsiTheme="minorEastAsia" w:cs="Times New Roman"/>
                <w:b/>
                <w:iCs/>
                <w:sz w:val="24"/>
                <w:szCs w:val="24"/>
              </w:rPr>
              <w:t>3</w:t>
            </w:r>
            <w:r w:rsidR="008E2BD8" w:rsidRPr="00BD4426">
              <w:rPr>
                <w:rFonts w:asciiTheme="minorEastAsia" w:hAnsiTheme="minorEastAsia" w:cs="Times New Roman"/>
                <w:b/>
                <w:iCs/>
                <w:sz w:val="24"/>
                <w:szCs w:val="24"/>
              </w:rPr>
              <w:t>.公司工业硅产能分布以及</w:t>
            </w:r>
            <w:r w:rsidR="002F2568">
              <w:rPr>
                <w:rFonts w:asciiTheme="minorEastAsia" w:hAnsiTheme="minorEastAsia" w:cs="Times New Roman" w:hint="eastAsia"/>
                <w:b/>
                <w:iCs/>
                <w:sz w:val="24"/>
                <w:szCs w:val="24"/>
              </w:rPr>
              <w:t>未来的发展</w:t>
            </w:r>
            <w:r w:rsidR="008E2BD8" w:rsidRPr="00BD4426">
              <w:rPr>
                <w:rFonts w:asciiTheme="minorEastAsia" w:hAnsiTheme="minorEastAsia" w:cs="Times New Roman"/>
                <w:b/>
                <w:iCs/>
                <w:sz w:val="24"/>
                <w:szCs w:val="24"/>
              </w:rPr>
              <w:t>？</w:t>
            </w:r>
          </w:p>
          <w:p w14:paraId="1F43F619" w14:textId="67E38E5E" w:rsidR="003E3477" w:rsidRDefault="008E2BD8" w:rsidP="00166D44">
            <w:pPr>
              <w:snapToGrid w:val="0"/>
              <w:spacing w:line="360" w:lineRule="auto"/>
              <w:ind w:firstLine="482"/>
              <w:rPr>
                <w:rFonts w:asciiTheme="minorEastAsia" w:hAnsiTheme="minorEastAsia" w:cs="Times New Roman"/>
                <w:iCs/>
                <w:sz w:val="24"/>
                <w:szCs w:val="24"/>
              </w:rPr>
            </w:pPr>
            <w:r w:rsidRPr="00BD4426">
              <w:rPr>
                <w:rFonts w:asciiTheme="minorEastAsia" w:hAnsiTheme="minorEastAsia" w:cs="Times New Roman" w:hint="eastAsia"/>
                <w:iCs/>
                <w:sz w:val="24"/>
                <w:szCs w:val="24"/>
              </w:rPr>
              <w:t>公司目前现有工业硅产能10万吨，分布在云南、四川、黑河，根据公司4</w:t>
            </w:r>
            <w:r w:rsidRPr="00BD4426">
              <w:rPr>
                <w:rFonts w:asciiTheme="minorEastAsia" w:hAnsiTheme="minorEastAsia" w:cs="Times New Roman"/>
                <w:iCs/>
                <w:sz w:val="24"/>
                <w:szCs w:val="24"/>
              </w:rPr>
              <w:t>9万吨有机硅单体产能</w:t>
            </w:r>
            <w:r w:rsidR="005F2A8C" w:rsidRPr="00BD4426">
              <w:rPr>
                <w:rFonts w:asciiTheme="minorEastAsia" w:hAnsiTheme="minorEastAsia" w:cs="Times New Roman"/>
                <w:iCs/>
                <w:sz w:val="24"/>
                <w:szCs w:val="24"/>
              </w:rPr>
              <w:t>的</w:t>
            </w:r>
            <w:r w:rsidRPr="00BD4426">
              <w:rPr>
                <w:rFonts w:asciiTheme="minorEastAsia" w:hAnsiTheme="minorEastAsia" w:cs="Times New Roman"/>
                <w:iCs/>
                <w:sz w:val="24"/>
                <w:szCs w:val="24"/>
              </w:rPr>
              <w:t>需求</w:t>
            </w:r>
            <w:r w:rsidR="005F2A8C" w:rsidRPr="00BD4426">
              <w:rPr>
                <w:rFonts w:asciiTheme="minorEastAsia" w:hAnsiTheme="minorEastAsia" w:cs="Times New Roman"/>
                <w:iCs/>
                <w:sz w:val="24"/>
                <w:szCs w:val="24"/>
              </w:rPr>
              <w:t>，</w:t>
            </w:r>
            <w:r w:rsidR="003E3477" w:rsidRPr="00BD4426">
              <w:rPr>
                <w:rFonts w:asciiTheme="minorEastAsia" w:hAnsiTheme="minorEastAsia" w:cs="Times New Roman" w:hint="eastAsia"/>
                <w:iCs/>
                <w:sz w:val="24"/>
                <w:szCs w:val="24"/>
              </w:rPr>
              <w:t>公司目前工业硅自给仍存在小部分缺口，因此除现有工业硅产能10万吨以外，另有云南盐津10万吨工业硅项目、四川平武3</w:t>
            </w:r>
            <w:r w:rsidR="003E3477" w:rsidRPr="00BD4426">
              <w:rPr>
                <w:rFonts w:asciiTheme="minorEastAsia" w:hAnsiTheme="minorEastAsia" w:cs="Times New Roman"/>
                <w:iCs/>
                <w:sz w:val="24"/>
                <w:szCs w:val="24"/>
              </w:rPr>
              <w:t>.25</w:t>
            </w:r>
            <w:r w:rsidR="003E3477" w:rsidRPr="00BD4426">
              <w:rPr>
                <w:rFonts w:asciiTheme="minorEastAsia" w:hAnsiTheme="minorEastAsia" w:cs="Times New Roman" w:hint="eastAsia"/>
                <w:iCs/>
                <w:sz w:val="24"/>
                <w:szCs w:val="24"/>
              </w:rPr>
              <w:t>万吨工业硅项目在建，同时公司也在积极拓展外部合作机会，进一步提升工业硅产能上限。随着工业硅项目的逐步</w:t>
            </w:r>
            <w:r w:rsidR="007014B4">
              <w:rPr>
                <w:rFonts w:asciiTheme="minorEastAsia" w:hAnsiTheme="minorEastAsia" w:cs="Times New Roman" w:hint="eastAsia"/>
                <w:iCs/>
                <w:sz w:val="24"/>
                <w:szCs w:val="24"/>
              </w:rPr>
              <w:t>落地</w:t>
            </w:r>
            <w:r w:rsidR="003E3477" w:rsidRPr="00BD4426">
              <w:rPr>
                <w:rFonts w:asciiTheme="minorEastAsia" w:hAnsiTheme="minorEastAsia" w:cs="Times New Roman" w:hint="eastAsia"/>
                <w:iCs/>
                <w:sz w:val="24"/>
                <w:szCs w:val="24"/>
              </w:rPr>
              <w:t>，明年公司工业硅将完全实现自给。在工业硅产能逐步提升的过程中，除满足自用硅粉供应外，公司</w:t>
            </w:r>
            <w:r w:rsidR="005B68FA">
              <w:rPr>
                <w:rFonts w:asciiTheme="minorEastAsia" w:hAnsiTheme="minorEastAsia" w:cs="Times New Roman" w:hint="eastAsia"/>
                <w:iCs/>
                <w:sz w:val="24"/>
                <w:szCs w:val="24"/>
              </w:rPr>
              <w:t>也在积极拓展</w:t>
            </w:r>
            <w:r w:rsidR="003E3477" w:rsidRPr="00BD4426">
              <w:rPr>
                <w:rFonts w:asciiTheme="minorEastAsia" w:hAnsiTheme="minorEastAsia" w:cs="Times New Roman" w:hint="eastAsia"/>
                <w:iCs/>
                <w:sz w:val="24"/>
                <w:szCs w:val="24"/>
              </w:rPr>
              <w:t>与多晶硅</w:t>
            </w:r>
            <w:r w:rsidR="005B68FA">
              <w:rPr>
                <w:rFonts w:asciiTheme="minorEastAsia" w:hAnsiTheme="minorEastAsia" w:cs="Times New Roman" w:hint="eastAsia"/>
                <w:iCs/>
                <w:sz w:val="24"/>
                <w:szCs w:val="24"/>
              </w:rPr>
              <w:t>、</w:t>
            </w:r>
            <w:r w:rsidR="003E3477" w:rsidRPr="00BD4426">
              <w:rPr>
                <w:rFonts w:asciiTheme="minorEastAsia" w:hAnsiTheme="minorEastAsia" w:cs="Times New Roman" w:hint="eastAsia"/>
                <w:iCs/>
                <w:sz w:val="24"/>
                <w:szCs w:val="24"/>
              </w:rPr>
              <w:t>有机硅单体企业</w:t>
            </w:r>
            <w:r w:rsidR="005B68FA">
              <w:rPr>
                <w:rFonts w:asciiTheme="minorEastAsia" w:hAnsiTheme="minorEastAsia" w:cs="Times New Roman" w:hint="eastAsia"/>
                <w:iCs/>
                <w:sz w:val="24"/>
                <w:szCs w:val="24"/>
              </w:rPr>
              <w:t>的</w:t>
            </w:r>
            <w:r w:rsidR="004E6069">
              <w:rPr>
                <w:rFonts w:asciiTheme="minorEastAsia" w:hAnsiTheme="minorEastAsia" w:cs="Times New Roman" w:hint="eastAsia"/>
                <w:iCs/>
                <w:sz w:val="24"/>
                <w:szCs w:val="24"/>
              </w:rPr>
              <w:t>深入</w:t>
            </w:r>
            <w:r w:rsidR="003E3477" w:rsidRPr="00BD4426">
              <w:rPr>
                <w:rFonts w:asciiTheme="minorEastAsia" w:hAnsiTheme="minorEastAsia" w:cs="Times New Roman" w:hint="eastAsia"/>
                <w:iCs/>
                <w:sz w:val="24"/>
                <w:szCs w:val="24"/>
              </w:rPr>
              <w:t>合作，</w:t>
            </w:r>
            <w:r w:rsidR="00DD0754">
              <w:rPr>
                <w:rFonts w:asciiTheme="minorEastAsia" w:hAnsiTheme="minorEastAsia" w:cs="Times New Roman" w:hint="eastAsia"/>
                <w:iCs/>
                <w:sz w:val="24"/>
                <w:szCs w:val="24"/>
              </w:rPr>
              <w:t>保证在</w:t>
            </w:r>
            <w:r w:rsidR="007014B4">
              <w:rPr>
                <w:rFonts w:asciiTheme="minorEastAsia" w:hAnsiTheme="minorEastAsia" w:cs="Times New Roman" w:hint="eastAsia"/>
                <w:iCs/>
                <w:sz w:val="24"/>
                <w:szCs w:val="24"/>
              </w:rPr>
              <w:t>不断变化的</w:t>
            </w:r>
            <w:r w:rsidR="00DD0754">
              <w:rPr>
                <w:rFonts w:asciiTheme="minorEastAsia" w:hAnsiTheme="minorEastAsia" w:cs="Times New Roman" w:hint="eastAsia"/>
                <w:iCs/>
                <w:sz w:val="24"/>
                <w:szCs w:val="24"/>
              </w:rPr>
              <w:t>行业</w:t>
            </w:r>
            <w:r w:rsidR="007014B4">
              <w:rPr>
                <w:rFonts w:asciiTheme="minorEastAsia" w:hAnsiTheme="minorEastAsia" w:cs="Times New Roman" w:hint="eastAsia"/>
                <w:iCs/>
                <w:sz w:val="24"/>
                <w:szCs w:val="24"/>
              </w:rPr>
              <w:t>环境下</w:t>
            </w:r>
            <w:r w:rsidR="00DD0754">
              <w:rPr>
                <w:rFonts w:asciiTheme="minorEastAsia" w:hAnsiTheme="minorEastAsia" w:cs="Times New Roman" w:hint="eastAsia"/>
                <w:iCs/>
                <w:sz w:val="24"/>
                <w:szCs w:val="24"/>
              </w:rPr>
              <w:t>，持续</w:t>
            </w:r>
            <w:r w:rsidR="004E6069">
              <w:rPr>
                <w:rFonts w:asciiTheme="minorEastAsia" w:hAnsiTheme="minorEastAsia" w:cs="Times New Roman" w:hint="eastAsia"/>
                <w:iCs/>
                <w:sz w:val="24"/>
                <w:szCs w:val="24"/>
              </w:rPr>
              <w:t>把握</w:t>
            </w:r>
            <w:r w:rsidR="00DD0754">
              <w:rPr>
                <w:rFonts w:asciiTheme="minorEastAsia" w:hAnsiTheme="minorEastAsia" w:cs="Times New Roman" w:hint="eastAsia"/>
                <w:iCs/>
                <w:sz w:val="24"/>
                <w:szCs w:val="24"/>
              </w:rPr>
              <w:t>主动</w:t>
            </w:r>
            <w:r w:rsidR="004E6069">
              <w:rPr>
                <w:rFonts w:asciiTheme="minorEastAsia" w:hAnsiTheme="minorEastAsia" w:cs="Times New Roman" w:hint="eastAsia"/>
                <w:iCs/>
                <w:sz w:val="24"/>
                <w:szCs w:val="24"/>
              </w:rPr>
              <w:t>权</w:t>
            </w:r>
            <w:r w:rsidR="003E3477" w:rsidRPr="00BD4426">
              <w:rPr>
                <w:rFonts w:asciiTheme="minorEastAsia" w:hAnsiTheme="minorEastAsia" w:cs="Times New Roman" w:hint="eastAsia"/>
                <w:iCs/>
                <w:sz w:val="24"/>
                <w:szCs w:val="24"/>
              </w:rPr>
              <w:t>。</w:t>
            </w:r>
          </w:p>
          <w:p w14:paraId="44729BFC" w14:textId="3A8C4A6C" w:rsidR="002E38C4" w:rsidRDefault="00ED4549" w:rsidP="002E38C4">
            <w:pPr>
              <w:snapToGrid w:val="0"/>
              <w:spacing w:line="360" w:lineRule="auto"/>
              <w:ind w:firstLine="482"/>
              <w:rPr>
                <w:rFonts w:asciiTheme="minorEastAsia" w:hAnsiTheme="minorEastAsia" w:cs="Times New Roman"/>
                <w:b/>
                <w:iCs/>
                <w:sz w:val="24"/>
                <w:szCs w:val="24"/>
              </w:rPr>
            </w:pPr>
            <w:r w:rsidRPr="00ED4549">
              <w:rPr>
                <w:rFonts w:asciiTheme="minorEastAsia" w:hAnsiTheme="minorEastAsia" w:cs="Times New Roman"/>
                <w:b/>
                <w:iCs/>
                <w:sz w:val="24"/>
                <w:szCs w:val="24"/>
              </w:rPr>
              <w:t>4</w:t>
            </w:r>
            <w:r w:rsidR="00733A24" w:rsidRPr="00ED4549">
              <w:rPr>
                <w:rFonts w:asciiTheme="minorEastAsia" w:hAnsiTheme="minorEastAsia" w:cs="Times New Roman"/>
                <w:b/>
                <w:iCs/>
                <w:sz w:val="24"/>
                <w:szCs w:val="24"/>
              </w:rPr>
              <w:t>.</w:t>
            </w:r>
            <w:r w:rsidR="002E38C4" w:rsidRPr="00AA0D15">
              <w:rPr>
                <w:rFonts w:asciiTheme="minorEastAsia" w:hAnsiTheme="minorEastAsia" w:cs="Times New Roman"/>
                <w:b/>
                <w:iCs/>
                <w:sz w:val="24"/>
                <w:szCs w:val="24"/>
              </w:rPr>
              <w:t xml:space="preserve"> 公司</w:t>
            </w:r>
            <w:r w:rsidR="002E38C4">
              <w:rPr>
                <w:rFonts w:asciiTheme="minorEastAsia" w:hAnsiTheme="minorEastAsia" w:cs="Times New Roman"/>
                <w:b/>
                <w:iCs/>
                <w:sz w:val="24"/>
                <w:szCs w:val="24"/>
              </w:rPr>
              <w:t>有机硅</w:t>
            </w:r>
            <w:r w:rsidR="002E38C4" w:rsidRPr="00AA0D15">
              <w:rPr>
                <w:rFonts w:asciiTheme="minorEastAsia" w:hAnsiTheme="minorEastAsia" w:cs="Times New Roman"/>
                <w:b/>
                <w:iCs/>
                <w:sz w:val="24"/>
                <w:szCs w:val="24"/>
              </w:rPr>
              <w:t>终端</w:t>
            </w:r>
            <w:r w:rsidR="002E38C4">
              <w:rPr>
                <w:rFonts w:asciiTheme="minorEastAsia" w:hAnsiTheme="minorEastAsia" w:cs="Times New Roman" w:hint="eastAsia"/>
                <w:b/>
                <w:iCs/>
                <w:sz w:val="24"/>
                <w:szCs w:val="24"/>
              </w:rPr>
              <w:t>业务</w:t>
            </w:r>
            <w:r w:rsidR="002E38C4">
              <w:rPr>
                <w:rFonts w:asciiTheme="minorEastAsia" w:hAnsiTheme="minorEastAsia" w:cs="Times New Roman"/>
                <w:b/>
                <w:iCs/>
                <w:sz w:val="24"/>
                <w:szCs w:val="24"/>
              </w:rPr>
              <w:t>板块的经营情况如何</w:t>
            </w:r>
            <w:r w:rsidR="002E38C4" w:rsidRPr="00AA0D15">
              <w:rPr>
                <w:rFonts w:asciiTheme="minorEastAsia" w:hAnsiTheme="minorEastAsia" w:cs="Times New Roman"/>
                <w:b/>
                <w:iCs/>
                <w:sz w:val="24"/>
                <w:szCs w:val="24"/>
              </w:rPr>
              <w:t>？</w:t>
            </w:r>
          </w:p>
          <w:p w14:paraId="33F16256" w14:textId="03A08F5A" w:rsidR="00A61C21" w:rsidRDefault="002E38C4" w:rsidP="002E38C4">
            <w:pPr>
              <w:snapToGrid w:val="0"/>
              <w:spacing w:line="360" w:lineRule="auto"/>
              <w:ind w:firstLine="482"/>
              <w:rPr>
                <w:rFonts w:asciiTheme="minorEastAsia" w:hAnsiTheme="minorEastAsia" w:cs="Times New Roman"/>
                <w:iCs/>
                <w:sz w:val="24"/>
                <w:szCs w:val="24"/>
              </w:rPr>
            </w:pPr>
            <w:r>
              <w:rPr>
                <w:rFonts w:asciiTheme="minorEastAsia" w:hAnsiTheme="minorEastAsia" w:cs="Times New Roman" w:hint="eastAsia"/>
                <w:iCs/>
                <w:sz w:val="24"/>
                <w:szCs w:val="24"/>
              </w:rPr>
              <w:t>公司在有机硅终端领域深耕多年，</w:t>
            </w:r>
            <w:r w:rsidR="00A61C21">
              <w:rPr>
                <w:rFonts w:asciiTheme="minorEastAsia" w:hAnsiTheme="minorEastAsia" w:cs="Times New Roman" w:hint="eastAsia"/>
                <w:iCs/>
                <w:sz w:val="24"/>
                <w:szCs w:val="24"/>
              </w:rPr>
              <w:t>目前有多个</w:t>
            </w:r>
            <w:r>
              <w:rPr>
                <w:rFonts w:asciiTheme="minorEastAsia" w:hAnsiTheme="minorEastAsia" w:cs="Times New Roman" w:hint="eastAsia"/>
                <w:iCs/>
                <w:sz w:val="24"/>
                <w:szCs w:val="24"/>
              </w:rPr>
              <w:t>终端载体子公司</w:t>
            </w:r>
            <w:r w:rsidR="00A61C21">
              <w:rPr>
                <w:rFonts w:asciiTheme="minorEastAsia" w:hAnsiTheme="minorEastAsia" w:cs="Times New Roman" w:hint="eastAsia"/>
                <w:iCs/>
                <w:sz w:val="24"/>
                <w:szCs w:val="24"/>
              </w:rPr>
              <w:t>运营不同的业务，已经涵盖了下游硅橡胶、硅油、硅树脂、硅烷偶联剂全品类产品，应该是目前国内同行企业中上下游产业链最完整的企业。由于我们集团与终端子公司之间是采用市场化结算的模式来提供原料，因此子公司体现出来的业绩还是比较客观的经营实际情况的反应。</w:t>
            </w:r>
            <w:r w:rsidR="00B01974">
              <w:rPr>
                <w:rFonts w:asciiTheme="minorEastAsia" w:hAnsiTheme="minorEastAsia" w:cs="Times New Roman" w:hint="eastAsia"/>
                <w:iCs/>
                <w:sz w:val="24"/>
                <w:szCs w:val="24"/>
              </w:rPr>
              <w:t>目前公司有机硅板块的终端转化率4</w:t>
            </w:r>
            <w:r w:rsidR="00B01974">
              <w:rPr>
                <w:rFonts w:asciiTheme="minorEastAsia" w:hAnsiTheme="minorEastAsia" w:cs="Times New Roman"/>
                <w:iCs/>
                <w:sz w:val="24"/>
                <w:szCs w:val="24"/>
              </w:rPr>
              <w:t>0</w:t>
            </w:r>
            <w:r w:rsidR="00B01974">
              <w:rPr>
                <w:rFonts w:asciiTheme="minorEastAsia" w:hAnsiTheme="minorEastAsia" w:cs="Times New Roman" w:hint="eastAsia"/>
                <w:iCs/>
                <w:sz w:val="24"/>
                <w:szCs w:val="24"/>
              </w:rPr>
              <w:t>%</w:t>
            </w:r>
            <w:r w:rsidR="00B01974">
              <w:rPr>
                <w:rFonts w:asciiTheme="minorEastAsia" w:hAnsiTheme="minorEastAsia" w:cs="Times New Roman"/>
                <w:iCs/>
                <w:sz w:val="24"/>
                <w:szCs w:val="24"/>
              </w:rPr>
              <w:t>以上</w:t>
            </w:r>
            <w:r w:rsidR="00B01974">
              <w:rPr>
                <w:rFonts w:asciiTheme="minorEastAsia" w:hAnsiTheme="minorEastAsia" w:cs="Times New Roman" w:hint="eastAsia"/>
                <w:iCs/>
                <w:sz w:val="24"/>
                <w:szCs w:val="24"/>
              </w:rPr>
              <w:t>，</w:t>
            </w:r>
            <w:r w:rsidR="00B01974">
              <w:rPr>
                <w:rFonts w:asciiTheme="minorEastAsia" w:hAnsiTheme="minorEastAsia" w:cs="Times New Roman"/>
                <w:iCs/>
                <w:sz w:val="24"/>
                <w:szCs w:val="24"/>
              </w:rPr>
              <w:t>不包括生胶</w:t>
            </w:r>
            <w:r w:rsidR="00B01974">
              <w:rPr>
                <w:rFonts w:asciiTheme="minorEastAsia" w:hAnsiTheme="minorEastAsia" w:cs="Times New Roman" w:hint="eastAsia"/>
                <w:iCs/>
                <w:sz w:val="24"/>
                <w:szCs w:val="24"/>
              </w:rPr>
              <w:t>、1</w:t>
            </w:r>
            <w:r w:rsidR="00B01974">
              <w:rPr>
                <w:rFonts w:asciiTheme="minorEastAsia" w:hAnsiTheme="minorEastAsia" w:cs="Times New Roman"/>
                <w:iCs/>
                <w:sz w:val="24"/>
                <w:szCs w:val="24"/>
              </w:rPr>
              <w:t>07胶等基础胶产品</w:t>
            </w:r>
            <w:r w:rsidR="00B01974">
              <w:rPr>
                <w:rFonts w:asciiTheme="minorEastAsia" w:hAnsiTheme="minorEastAsia" w:cs="Times New Roman" w:hint="eastAsia"/>
                <w:iCs/>
                <w:sz w:val="24"/>
                <w:szCs w:val="24"/>
              </w:rPr>
              <w:t>，</w:t>
            </w:r>
            <w:r w:rsidR="00B01974">
              <w:rPr>
                <w:rFonts w:asciiTheme="minorEastAsia" w:hAnsiTheme="minorEastAsia" w:cs="Times New Roman"/>
                <w:iCs/>
                <w:sz w:val="24"/>
                <w:szCs w:val="24"/>
              </w:rPr>
              <w:t>仅指高温硅橡胶</w:t>
            </w:r>
            <w:r w:rsidR="00B01974">
              <w:rPr>
                <w:rFonts w:asciiTheme="minorEastAsia" w:hAnsiTheme="minorEastAsia" w:cs="Times New Roman" w:hint="eastAsia"/>
                <w:iCs/>
                <w:sz w:val="24"/>
                <w:szCs w:val="24"/>
              </w:rPr>
              <w:t>、</w:t>
            </w:r>
            <w:r w:rsidR="00B01974">
              <w:rPr>
                <w:rFonts w:asciiTheme="minorEastAsia" w:hAnsiTheme="minorEastAsia" w:cs="Times New Roman"/>
                <w:iCs/>
                <w:sz w:val="24"/>
                <w:szCs w:val="24"/>
              </w:rPr>
              <w:t>密封胶</w:t>
            </w:r>
            <w:r w:rsidR="00B01974">
              <w:rPr>
                <w:rFonts w:asciiTheme="minorEastAsia" w:hAnsiTheme="minorEastAsia" w:cs="Times New Roman" w:hint="eastAsia"/>
                <w:iCs/>
                <w:sz w:val="24"/>
                <w:szCs w:val="24"/>
              </w:rPr>
              <w:t>、</w:t>
            </w:r>
            <w:r w:rsidR="00B01974">
              <w:rPr>
                <w:rFonts w:asciiTheme="minorEastAsia" w:hAnsiTheme="minorEastAsia" w:cs="Times New Roman"/>
                <w:iCs/>
                <w:sz w:val="24"/>
                <w:szCs w:val="24"/>
              </w:rPr>
              <w:t>硅油等终端产品</w:t>
            </w:r>
            <w:r w:rsidR="00B01974">
              <w:rPr>
                <w:rFonts w:asciiTheme="minorEastAsia" w:hAnsiTheme="minorEastAsia" w:cs="Times New Roman" w:hint="eastAsia"/>
                <w:iCs/>
                <w:sz w:val="24"/>
                <w:szCs w:val="24"/>
              </w:rPr>
              <w:t>，</w:t>
            </w:r>
            <w:r w:rsidR="00B01974">
              <w:rPr>
                <w:rFonts w:asciiTheme="minorEastAsia" w:hAnsiTheme="minorEastAsia" w:cs="Times New Roman"/>
                <w:iCs/>
                <w:sz w:val="24"/>
                <w:szCs w:val="24"/>
              </w:rPr>
              <w:t>整个</w:t>
            </w:r>
            <w:r w:rsidR="00C6161F">
              <w:rPr>
                <w:rFonts w:asciiTheme="minorEastAsia" w:hAnsiTheme="minorEastAsia" w:cs="Times New Roman"/>
                <w:iCs/>
                <w:sz w:val="24"/>
                <w:szCs w:val="24"/>
              </w:rPr>
              <w:t>有机硅</w:t>
            </w:r>
            <w:r w:rsidR="00B01974">
              <w:rPr>
                <w:rFonts w:asciiTheme="minorEastAsia" w:hAnsiTheme="minorEastAsia" w:cs="Times New Roman"/>
                <w:iCs/>
                <w:sz w:val="24"/>
                <w:szCs w:val="24"/>
              </w:rPr>
              <w:t>业务板块</w:t>
            </w:r>
            <w:r w:rsidR="00B01974">
              <w:rPr>
                <w:rFonts w:asciiTheme="minorEastAsia" w:hAnsiTheme="minorEastAsia" w:cs="Times New Roman" w:hint="eastAsia"/>
                <w:iCs/>
                <w:sz w:val="24"/>
                <w:szCs w:val="24"/>
              </w:rPr>
              <w:t>有近一半</w:t>
            </w:r>
            <w:r w:rsidR="00AE34B6">
              <w:rPr>
                <w:rFonts w:asciiTheme="minorEastAsia" w:hAnsiTheme="minorEastAsia" w:cs="Times New Roman" w:hint="eastAsia"/>
                <w:iCs/>
                <w:sz w:val="24"/>
                <w:szCs w:val="24"/>
              </w:rPr>
              <w:t>收入</w:t>
            </w:r>
            <w:r w:rsidR="00B01974">
              <w:rPr>
                <w:rFonts w:asciiTheme="minorEastAsia" w:hAnsiTheme="minorEastAsia" w:cs="Times New Roman" w:hint="eastAsia"/>
                <w:iCs/>
                <w:sz w:val="24"/>
                <w:szCs w:val="24"/>
              </w:rPr>
              <w:t>来自于终端板块。</w:t>
            </w:r>
          </w:p>
          <w:p w14:paraId="5296812D" w14:textId="3964E1FB" w:rsidR="00B01974" w:rsidRDefault="00A61C21" w:rsidP="002E38C4">
            <w:pPr>
              <w:snapToGrid w:val="0"/>
              <w:spacing w:line="360" w:lineRule="auto"/>
              <w:ind w:firstLine="482"/>
              <w:rPr>
                <w:rFonts w:asciiTheme="minorEastAsia" w:hAnsiTheme="minorEastAsia" w:cs="Times New Roman"/>
                <w:iCs/>
                <w:sz w:val="24"/>
                <w:szCs w:val="24"/>
              </w:rPr>
            </w:pPr>
            <w:r>
              <w:rPr>
                <w:rFonts w:asciiTheme="minorEastAsia" w:hAnsiTheme="minorEastAsia" w:cs="Times New Roman" w:hint="eastAsia"/>
                <w:iCs/>
                <w:sz w:val="24"/>
                <w:szCs w:val="24"/>
              </w:rPr>
              <w:t>终端板块中，最大的一块是硅橡胶，分高温硅橡胶和密封胶。子公司</w:t>
            </w:r>
            <w:r w:rsidR="002E38C4">
              <w:rPr>
                <w:rFonts w:asciiTheme="minorEastAsia" w:hAnsiTheme="minorEastAsia" w:cs="Times New Roman" w:hint="eastAsia"/>
                <w:iCs/>
                <w:sz w:val="24"/>
                <w:szCs w:val="24"/>
              </w:rPr>
              <w:t>新安天玉</w:t>
            </w:r>
            <w:r>
              <w:rPr>
                <w:rFonts w:asciiTheme="minorEastAsia" w:hAnsiTheme="minorEastAsia" w:cs="Times New Roman" w:hint="eastAsia"/>
                <w:iCs/>
                <w:sz w:val="24"/>
                <w:szCs w:val="24"/>
              </w:rPr>
              <w:t>主营高温硅橡胶，无论从产品的品类、技术、规模、综合实力来说都</w:t>
            </w:r>
            <w:r w:rsidR="002E38C4">
              <w:rPr>
                <w:rFonts w:asciiTheme="minorEastAsia" w:hAnsiTheme="minorEastAsia" w:cs="Times New Roman" w:hint="eastAsia"/>
                <w:iCs/>
                <w:sz w:val="24"/>
                <w:szCs w:val="24"/>
              </w:rPr>
              <w:t>处于</w:t>
            </w:r>
            <w:r>
              <w:rPr>
                <w:rFonts w:asciiTheme="minorEastAsia" w:hAnsiTheme="minorEastAsia" w:cs="Times New Roman" w:hint="eastAsia"/>
                <w:iCs/>
                <w:sz w:val="24"/>
                <w:szCs w:val="24"/>
              </w:rPr>
              <w:t>高温硅橡胶</w:t>
            </w:r>
            <w:r w:rsidR="002E38C4">
              <w:rPr>
                <w:rFonts w:asciiTheme="minorEastAsia" w:hAnsiTheme="minorEastAsia" w:cs="Times New Roman" w:hint="eastAsia"/>
                <w:iCs/>
                <w:sz w:val="24"/>
                <w:szCs w:val="24"/>
              </w:rPr>
              <w:t>行业领先地位，产品</w:t>
            </w:r>
            <w:r>
              <w:rPr>
                <w:rFonts w:asciiTheme="minorEastAsia" w:hAnsiTheme="minorEastAsia" w:cs="Times New Roman" w:hint="eastAsia"/>
                <w:iCs/>
                <w:sz w:val="24"/>
                <w:szCs w:val="24"/>
              </w:rPr>
              <w:t>广泛</w:t>
            </w:r>
            <w:r w:rsidR="002E38C4">
              <w:rPr>
                <w:rFonts w:asciiTheme="minorEastAsia" w:hAnsiTheme="minorEastAsia" w:cs="Times New Roman" w:hint="eastAsia"/>
                <w:iCs/>
                <w:sz w:val="24"/>
                <w:szCs w:val="24"/>
              </w:rPr>
              <w:t>应用于电力通</w:t>
            </w:r>
            <w:r w:rsidR="002E38C4">
              <w:rPr>
                <w:rFonts w:asciiTheme="minorEastAsia" w:hAnsiTheme="minorEastAsia" w:cs="Times New Roman" w:hint="eastAsia"/>
                <w:iCs/>
                <w:sz w:val="24"/>
                <w:szCs w:val="24"/>
              </w:rPr>
              <w:lastRenderedPageBreak/>
              <w:t>信、医疗健康、汽车配件</w:t>
            </w:r>
            <w:r>
              <w:rPr>
                <w:rFonts w:asciiTheme="minorEastAsia" w:hAnsiTheme="minorEastAsia" w:cs="Times New Roman" w:hint="eastAsia"/>
                <w:iCs/>
                <w:sz w:val="24"/>
                <w:szCs w:val="24"/>
              </w:rPr>
              <w:t>、轨道交通、家电、日用消费</w:t>
            </w:r>
            <w:r w:rsidR="002E38C4">
              <w:rPr>
                <w:rFonts w:asciiTheme="minorEastAsia" w:hAnsiTheme="minorEastAsia" w:cs="Times New Roman" w:hint="eastAsia"/>
                <w:iCs/>
                <w:sz w:val="24"/>
                <w:szCs w:val="24"/>
              </w:rPr>
              <w:t>等领域，</w:t>
            </w:r>
            <w:r>
              <w:rPr>
                <w:rFonts w:asciiTheme="minorEastAsia" w:hAnsiTheme="minorEastAsia" w:cs="Times New Roman" w:hint="eastAsia"/>
                <w:iCs/>
                <w:sz w:val="24"/>
                <w:szCs w:val="24"/>
              </w:rPr>
              <w:t>是有机硅下游应用场景最丰富的业务模块。这个公司今年</w:t>
            </w:r>
            <w:r w:rsidR="002E38C4">
              <w:rPr>
                <w:rFonts w:asciiTheme="minorEastAsia" w:hAnsiTheme="minorEastAsia" w:cs="Times New Roman" w:hint="eastAsia"/>
                <w:iCs/>
                <w:sz w:val="24"/>
                <w:szCs w:val="24"/>
              </w:rPr>
              <w:t>上半年营业收入</w:t>
            </w:r>
            <w:r w:rsidR="00FB308F">
              <w:rPr>
                <w:rFonts w:asciiTheme="minorEastAsia" w:hAnsiTheme="minorEastAsia" w:cs="Times New Roman" w:hint="eastAsia"/>
                <w:iCs/>
                <w:sz w:val="24"/>
                <w:szCs w:val="24"/>
              </w:rPr>
              <w:t>四</w:t>
            </w:r>
            <w:r>
              <w:rPr>
                <w:rFonts w:asciiTheme="minorEastAsia" w:hAnsiTheme="minorEastAsia" w:cs="Times New Roman" w:hint="eastAsia"/>
                <w:iCs/>
                <w:sz w:val="24"/>
                <w:szCs w:val="24"/>
              </w:rPr>
              <w:t>个多</w:t>
            </w:r>
            <w:r w:rsidR="002E38C4">
              <w:rPr>
                <w:rFonts w:asciiTheme="minorEastAsia" w:hAnsiTheme="minorEastAsia" w:cs="Times New Roman"/>
                <w:iCs/>
                <w:sz w:val="24"/>
                <w:szCs w:val="24"/>
              </w:rPr>
              <w:t>亿，净利润</w:t>
            </w:r>
            <w:r w:rsidR="002E38C4">
              <w:rPr>
                <w:rFonts w:asciiTheme="minorEastAsia" w:hAnsiTheme="minorEastAsia" w:cs="Times New Roman" w:hint="eastAsia"/>
                <w:iCs/>
                <w:sz w:val="24"/>
                <w:szCs w:val="24"/>
              </w:rPr>
              <w:t>4</w:t>
            </w:r>
            <w:r w:rsidR="002E38C4">
              <w:rPr>
                <w:rFonts w:asciiTheme="minorEastAsia" w:hAnsiTheme="minorEastAsia" w:cs="Times New Roman"/>
                <w:iCs/>
                <w:sz w:val="24"/>
                <w:szCs w:val="24"/>
              </w:rPr>
              <w:t>000多万元</w:t>
            </w:r>
            <w:r w:rsidR="00B01974">
              <w:rPr>
                <w:rFonts w:asciiTheme="minorEastAsia" w:hAnsiTheme="minorEastAsia" w:cs="Times New Roman" w:hint="eastAsia"/>
                <w:iCs/>
                <w:sz w:val="24"/>
                <w:szCs w:val="24"/>
              </w:rPr>
              <w:t>。</w:t>
            </w:r>
            <w:r>
              <w:rPr>
                <w:rFonts w:asciiTheme="minorEastAsia" w:hAnsiTheme="minorEastAsia" w:cs="Times New Roman" w:hint="eastAsia"/>
                <w:iCs/>
                <w:sz w:val="24"/>
                <w:szCs w:val="24"/>
              </w:rPr>
              <w:t>子公司</w:t>
            </w:r>
            <w:r w:rsidR="002E38C4">
              <w:rPr>
                <w:rFonts w:asciiTheme="minorEastAsia" w:hAnsiTheme="minorEastAsia" w:cs="Times New Roman"/>
                <w:iCs/>
                <w:sz w:val="24"/>
                <w:szCs w:val="24"/>
              </w:rPr>
              <w:t>浙江励德，主营工业密封胶，产品主要应用于光伏、</w:t>
            </w:r>
            <w:r w:rsidR="002E38C4">
              <w:rPr>
                <w:rFonts w:asciiTheme="minorEastAsia" w:hAnsiTheme="minorEastAsia" w:cs="Times New Roman" w:hint="eastAsia"/>
                <w:iCs/>
                <w:sz w:val="24"/>
                <w:szCs w:val="24"/>
              </w:rPr>
              <w:t>L</w:t>
            </w:r>
            <w:r w:rsidR="002E38C4">
              <w:rPr>
                <w:rFonts w:asciiTheme="minorEastAsia" w:hAnsiTheme="minorEastAsia" w:cs="Times New Roman"/>
                <w:iCs/>
                <w:sz w:val="24"/>
                <w:szCs w:val="24"/>
              </w:rPr>
              <w:t>ED、新能源汽车等细分领域，</w:t>
            </w:r>
            <w:r w:rsidR="002E38C4">
              <w:rPr>
                <w:rFonts w:asciiTheme="minorEastAsia" w:hAnsiTheme="minorEastAsia" w:cs="Times New Roman" w:hint="eastAsia"/>
                <w:iCs/>
                <w:sz w:val="24"/>
                <w:szCs w:val="24"/>
              </w:rPr>
              <w:t>上半年营业收入近</w:t>
            </w:r>
            <w:r w:rsidR="00FB308F">
              <w:rPr>
                <w:rFonts w:asciiTheme="minorEastAsia" w:hAnsiTheme="minorEastAsia" w:cs="Times New Roman" w:hint="eastAsia"/>
                <w:iCs/>
                <w:sz w:val="24"/>
                <w:szCs w:val="24"/>
              </w:rPr>
              <w:t>八千</w:t>
            </w:r>
            <w:r w:rsidR="002E38C4">
              <w:rPr>
                <w:rFonts w:asciiTheme="minorEastAsia" w:hAnsiTheme="minorEastAsia" w:cs="Times New Roman"/>
                <w:iCs/>
                <w:sz w:val="24"/>
                <w:szCs w:val="24"/>
              </w:rPr>
              <w:t>万元</w:t>
            </w:r>
            <w:r>
              <w:rPr>
                <w:rFonts w:asciiTheme="minorEastAsia" w:hAnsiTheme="minorEastAsia" w:cs="Times New Roman" w:hint="eastAsia"/>
                <w:iCs/>
                <w:sz w:val="24"/>
                <w:szCs w:val="24"/>
              </w:rPr>
              <w:t>，</w:t>
            </w:r>
            <w:r>
              <w:rPr>
                <w:rFonts w:asciiTheme="minorEastAsia" w:hAnsiTheme="minorEastAsia" w:cs="Times New Roman"/>
                <w:iCs/>
                <w:sz w:val="24"/>
                <w:szCs w:val="24"/>
              </w:rPr>
              <w:t>三季度单月收入均在</w:t>
            </w:r>
            <w:r w:rsidR="00FB308F">
              <w:rPr>
                <w:rFonts w:asciiTheme="minorEastAsia" w:hAnsiTheme="minorEastAsia" w:cs="Times New Roman" w:hint="eastAsia"/>
                <w:iCs/>
                <w:sz w:val="24"/>
                <w:szCs w:val="24"/>
              </w:rPr>
              <w:t>两千</w:t>
            </w:r>
            <w:r>
              <w:rPr>
                <w:rFonts w:asciiTheme="minorEastAsia" w:hAnsiTheme="minorEastAsia" w:cs="Times New Roman"/>
                <w:iCs/>
                <w:sz w:val="24"/>
                <w:szCs w:val="24"/>
              </w:rPr>
              <w:t>万以上</w:t>
            </w:r>
            <w:r>
              <w:rPr>
                <w:rFonts w:asciiTheme="minorEastAsia" w:hAnsiTheme="minorEastAsia" w:cs="Times New Roman" w:hint="eastAsia"/>
                <w:iCs/>
                <w:sz w:val="24"/>
                <w:szCs w:val="24"/>
              </w:rPr>
              <w:t>，</w:t>
            </w:r>
            <w:r>
              <w:rPr>
                <w:rFonts w:asciiTheme="minorEastAsia" w:hAnsiTheme="minorEastAsia" w:cs="Times New Roman"/>
                <w:iCs/>
                <w:sz w:val="24"/>
                <w:szCs w:val="24"/>
              </w:rPr>
              <w:t>有加速</w:t>
            </w:r>
            <w:r w:rsidR="00B01974">
              <w:rPr>
                <w:rFonts w:asciiTheme="minorEastAsia" w:hAnsiTheme="minorEastAsia" w:cs="Times New Roman"/>
                <w:iCs/>
                <w:sz w:val="24"/>
                <w:szCs w:val="24"/>
              </w:rPr>
              <w:t>增长的态势</w:t>
            </w:r>
            <w:r w:rsidR="00B01974">
              <w:rPr>
                <w:rFonts w:asciiTheme="minorEastAsia" w:hAnsiTheme="minorEastAsia" w:cs="Times New Roman" w:hint="eastAsia"/>
                <w:iCs/>
                <w:sz w:val="24"/>
                <w:szCs w:val="24"/>
              </w:rPr>
              <w:t>。</w:t>
            </w:r>
          </w:p>
          <w:p w14:paraId="62318F4B" w14:textId="41E53004" w:rsidR="00C51BB0" w:rsidRDefault="00B01974" w:rsidP="002E38C4">
            <w:pPr>
              <w:snapToGrid w:val="0"/>
              <w:spacing w:line="360" w:lineRule="auto"/>
              <w:ind w:firstLine="482"/>
              <w:rPr>
                <w:rFonts w:asciiTheme="minorEastAsia" w:hAnsiTheme="minorEastAsia" w:cs="Times New Roman"/>
                <w:iCs/>
                <w:sz w:val="24"/>
                <w:szCs w:val="24"/>
              </w:rPr>
            </w:pPr>
            <w:r>
              <w:rPr>
                <w:rFonts w:asciiTheme="minorEastAsia" w:hAnsiTheme="minorEastAsia" w:cs="Times New Roman"/>
                <w:iCs/>
                <w:sz w:val="24"/>
                <w:szCs w:val="24"/>
              </w:rPr>
              <w:t>子公司</w:t>
            </w:r>
            <w:r w:rsidR="002E38C4">
              <w:rPr>
                <w:rFonts w:asciiTheme="minorEastAsia" w:hAnsiTheme="minorEastAsia" w:cs="Times New Roman"/>
                <w:iCs/>
                <w:sz w:val="24"/>
                <w:szCs w:val="24"/>
              </w:rPr>
              <w:t>开化合成，主营</w:t>
            </w:r>
            <w:r>
              <w:rPr>
                <w:rFonts w:asciiTheme="minorEastAsia" w:hAnsiTheme="minorEastAsia" w:cs="Times New Roman"/>
                <w:iCs/>
                <w:sz w:val="24"/>
                <w:szCs w:val="24"/>
              </w:rPr>
              <w:t>特种有机硅和</w:t>
            </w:r>
            <w:r w:rsidR="002E38C4">
              <w:rPr>
                <w:rFonts w:asciiTheme="minorEastAsia" w:hAnsiTheme="minorEastAsia" w:cs="Times New Roman"/>
                <w:iCs/>
                <w:sz w:val="24"/>
                <w:szCs w:val="24"/>
              </w:rPr>
              <w:t>功能性硅烷，</w:t>
            </w:r>
            <w:r>
              <w:rPr>
                <w:rFonts w:asciiTheme="minorEastAsia" w:hAnsiTheme="minorEastAsia" w:cs="Times New Roman" w:hint="eastAsia"/>
                <w:iCs/>
                <w:sz w:val="24"/>
                <w:szCs w:val="24"/>
              </w:rPr>
              <w:t>产品品类众多，广泛应用于</w:t>
            </w:r>
            <w:r w:rsidRPr="00B01974">
              <w:rPr>
                <w:rFonts w:asciiTheme="minorEastAsia" w:hAnsiTheme="minorEastAsia" w:cs="Times New Roman"/>
                <w:iCs/>
                <w:sz w:val="24"/>
                <w:szCs w:val="24"/>
              </w:rPr>
              <w:t>工业密封、涂料、电缆、复合材料、食品用具等对有机硅材料品质要求比较高的民用领域和光伏行业、锂电池、新能源汽车、芯片制造、航天军工等高端制造市场</w:t>
            </w:r>
            <w:r w:rsidRPr="00B01974">
              <w:rPr>
                <w:rFonts w:ascii="宋体" w:eastAsia="宋体" w:hAnsi="宋体"/>
                <w:sz w:val="24"/>
                <w:szCs w:val="24"/>
              </w:rPr>
              <w:t>。</w:t>
            </w:r>
            <w:r>
              <w:rPr>
                <w:rFonts w:asciiTheme="minorEastAsia" w:hAnsiTheme="minorEastAsia" w:cs="Times New Roman" w:hint="eastAsia"/>
                <w:iCs/>
                <w:sz w:val="24"/>
                <w:szCs w:val="24"/>
              </w:rPr>
              <w:t>这家公司的主营产品今年的景气度超过普通有机硅产品，</w:t>
            </w:r>
            <w:r w:rsidR="002E38C4">
              <w:rPr>
                <w:rFonts w:asciiTheme="minorEastAsia" w:hAnsiTheme="minorEastAsia" w:cs="Times New Roman" w:hint="eastAsia"/>
                <w:iCs/>
                <w:sz w:val="24"/>
                <w:szCs w:val="24"/>
              </w:rPr>
              <w:t>上半年营业收入</w:t>
            </w:r>
            <w:r>
              <w:rPr>
                <w:rFonts w:asciiTheme="minorEastAsia" w:hAnsiTheme="minorEastAsia" w:cs="Times New Roman" w:hint="eastAsia"/>
                <w:iCs/>
                <w:sz w:val="24"/>
                <w:szCs w:val="24"/>
              </w:rPr>
              <w:t>与新安天玉相当</w:t>
            </w:r>
            <w:r w:rsidR="002E38C4">
              <w:rPr>
                <w:rFonts w:asciiTheme="minorEastAsia" w:hAnsiTheme="minorEastAsia" w:cs="Times New Roman"/>
                <w:iCs/>
                <w:sz w:val="24"/>
                <w:szCs w:val="24"/>
              </w:rPr>
              <w:t>，</w:t>
            </w:r>
            <w:r>
              <w:rPr>
                <w:rFonts w:asciiTheme="minorEastAsia" w:hAnsiTheme="minorEastAsia" w:cs="Times New Roman"/>
                <w:iCs/>
                <w:sz w:val="24"/>
                <w:szCs w:val="24"/>
              </w:rPr>
              <w:t>但是</w:t>
            </w:r>
            <w:r w:rsidR="002E38C4">
              <w:rPr>
                <w:rFonts w:asciiTheme="minorEastAsia" w:hAnsiTheme="minorEastAsia" w:cs="Times New Roman"/>
                <w:iCs/>
                <w:sz w:val="24"/>
                <w:szCs w:val="24"/>
              </w:rPr>
              <w:t>净利润</w:t>
            </w:r>
            <w:r w:rsidR="002E38C4">
              <w:rPr>
                <w:rFonts w:asciiTheme="minorEastAsia" w:hAnsiTheme="minorEastAsia" w:cs="Times New Roman" w:hint="eastAsia"/>
                <w:iCs/>
                <w:sz w:val="24"/>
                <w:szCs w:val="24"/>
              </w:rPr>
              <w:t>9</w:t>
            </w:r>
            <w:r w:rsidR="002E38C4">
              <w:rPr>
                <w:rFonts w:asciiTheme="minorEastAsia" w:hAnsiTheme="minorEastAsia" w:cs="Times New Roman"/>
                <w:iCs/>
                <w:sz w:val="24"/>
                <w:szCs w:val="24"/>
              </w:rPr>
              <w:t>000多万元</w:t>
            </w:r>
            <w:r>
              <w:rPr>
                <w:rFonts w:asciiTheme="minorEastAsia" w:hAnsiTheme="minorEastAsia" w:cs="Times New Roman" w:hint="eastAsia"/>
                <w:iCs/>
                <w:sz w:val="24"/>
                <w:szCs w:val="24"/>
              </w:rPr>
              <w:t>，</w:t>
            </w:r>
            <w:r>
              <w:rPr>
                <w:rFonts w:asciiTheme="minorEastAsia" w:hAnsiTheme="minorEastAsia" w:cs="Times New Roman"/>
                <w:iCs/>
                <w:sz w:val="24"/>
                <w:szCs w:val="24"/>
              </w:rPr>
              <w:t>下半年</w:t>
            </w:r>
            <w:r>
              <w:rPr>
                <w:rFonts w:asciiTheme="minorEastAsia" w:hAnsiTheme="minorEastAsia" w:cs="Times New Roman" w:hint="eastAsia"/>
                <w:iCs/>
                <w:sz w:val="24"/>
                <w:szCs w:val="24"/>
              </w:rPr>
              <w:t>市场</w:t>
            </w:r>
            <w:r>
              <w:rPr>
                <w:rFonts w:asciiTheme="minorEastAsia" w:hAnsiTheme="minorEastAsia" w:cs="Times New Roman"/>
                <w:iCs/>
                <w:sz w:val="24"/>
                <w:szCs w:val="24"/>
              </w:rPr>
              <w:t>情况</w:t>
            </w:r>
            <w:r w:rsidR="00C51BB0">
              <w:rPr>
                <w:rFonts w:asciiTheme="minorEastAsia" w:hAnsiTheme="minorEastAsia" w:cs="Times New Roman"/>
                <w:iCs/>
                <w:sz w:val="24"/>
                <w:szCs w:val="24"/>
              </w:rPr>
              <w:t>比上半年</w:t>
            </w:r>
            <w:r>
              <w:rPr>
                <w:rFonts w:asciiTheme="minorEastAsia" w:hAnsiTheme="minorEastAsia" w:cs="Times New Roman"/>
                <w:iCs/>
                <w:sz w:val="24"/>
                <w:szCs w:val="24"/>
              </w:rPr>
              <w:t>更</w:t>
            </w:r>
            <w:r w:rsidR="00A170B9">
              <w:rPr>
                <w:rFonts w:asciiTheme="minorEastAsia" w:hAnsiTheme="minorEastAsia" w:cs="Times New Roman"/>
                <w:iCs/>
                <w:sz w:val="24"/>
                <w:szCs w:val="24"/>
              </w:rPr>
              <w:t>为</w:t>
            </w:r>
            <w:r w:rsidR="00267C38">
              <w:rPr>
                <w:rFonts w:asciiTheme="minorEastAsia" w:hAnsiTheme="minorEastAsia" w:cs="Times New Roman" w:hint="eastAsia"/>
                <w:iCs/>
                <w:sz w:val="24"/>
                <w:szCs w:val="24"/>
              </w:rPr>
              <w:t>乐观</w:t>
            </w:r>
            <w:r w:rsidR="00C51BB0">
              <w:rPr>
                <w:rFonts w:asciiTheme="minorEastAsia" w:hAnsiTheme="minorEastAsia" w:cs="Times New Roman" w:hint="eastAsia"/>
                <w:iCs/>
                <w:sz w:val="24"/>
                <w:szCs w:val="24"/>
              </w:rPr>
              <w:t>。</w:t>
            </w:r>
          </w:p>
          <w:p w14:paraId="7438BB10" w14:textId="4FF80DC0" w:rsidR="008322FD" w:rsidRDefault="00C51BB0" w:rsidP="002E38C4">
            <w:pPr>
              <w:snapToGrid w:val="0"/>
              <w:spacing w:line="360" w:lineRule="auto"/>
              <w:ind w:firstLine="482"/>
              <w:rPr>
                <w:rFonts w:asciiTheme="minorEastAsia" w:hAnsiTheme="minorEastAsia" w:cs="Times New Roman"/>
                <w:iCs/>
                <w:sz w:val="24"/>
                <w:szCs w:val="24"/>
              </w:rPr>
            </w:pPr>
            <w:r>
              <w:rPr>
                <w:rFonts w:asciiTheme="minorEastAsia" w:hAnsiTheme="minorEastAsia" w:cs="Times New Roman" w:hint="eastAsia"/>
                <w:iCs/>
                <w:sz w:val="24"/>
                <w:szCs w:val="24"/>
              </w:rPr>
              <w:t>子公司</w:t>
            </w:r>
            <w:r w:rsidR="002E38C4">
              <w:rPr>
                <w:rFonts w:asciiTheme="minorEastAsia" w:hAnsiTheme="minorEastAsia" w:cs="Times New Roman"/>
                <w:iCs/>
                <w:sz w:val="24"/>
                <w:szCs w:val="24"/>
              </w:rPr>
              <w:t>杭州崇耀，主营改性硅油与硅油二次加工，产品主要应用于聚氨酯、涂料、离型等细分领域，</w:t>
            </w:r>
            <w:r w:rsidR="002E38C4">
              <w:rPr>
                <w:rFonts w:asciiTheme="minorEastAsia" w:hAnsiTheme="minorEastAsia" w:cs="Times New Roman" w:hint="eastAsia"/>
                <w:iCs/>
                <w:sz w:val="24"/>
                <w:szCs w:val="24"/>
              </w:rPr>
              <w:t>上半年营业收入</w:t>
            </w:r>
            <w:r w:rsidR="00795963">
              <w:rPr>
                <w:rFonts w:asciiTheme="minorEastAsia" w:hAnsiTheme="minorEastAsia" w:cs="Times New Roman" w:hint="eastAsia"/>
                <w:iCs/>
                <w:sz w:val="24"/>
                <w:szCs w:val="24"/>
              </w:rPr>
              <w:t>一</w:t>
            </w:r>
            <w:r w:rsidR="002E38C4">
              <w:rPr>
                <w:rFonts w:asciiTheme="minorEastAsia" w:hAnsiTheme="minorEastAsia" w:cs="Times New Roman"/>
                <w:iCs/>
                <w:sz w:val="24"/>
                <w:szCs w:val="24"/>
              </w:rPr>
              <w:t>个多亿，净利润</w:t>
            </w:r>
            <w:r w:rsidR="002E38C4">
              <w:rPr>
                <w:rFonts w:asciiTheme="minorEastAsia" w:hAnsiTheme="minorEastAsia" w:cs="Times New Roman" w:hint="eastAsia"/>
                <w:iCs/>
                <w:sz w:val="24"/>
                <w:szCs w:val="24"/>
              </w:rPr>
              <w:t>1</w:t>
            </w:r>
            <w:r w:rsidR="002E38C4">
              <w:rPr>
                <w:rFonts w:asciiTheme="minorEastAsia" w:hAnsiTheme="minorEastAsia" w:cs="Times New Roman"/>
                <w:iCs/>
                <w:sz w:val="24"/>
                <w:szCs w:val="24"/>
              </w:rPr>
              <w:t>000多万元。</w:t>
            </w:r>
          </w:p>
          <w:p w14:paraId="7BD6DA66" w14:textId="337B25FA" w:rsidR="002E38C4" w:rsidRDefault="008322FD" w:rsidP="002E38C4">
            <w:pPr>
              <w:snapToGrid w:val="0"/>
              <w:spacing w:line="360" w:lineRule="auto"/>
              <w:ind w:firstLine="482"/>
              <w:rPr>
                <w:rFonts w:asciiTheme="minorEastAsia" w:hAnsiTheme="minorEastAsia" w:cs="Times New Roman"/>
                <w:iCs/>
                <w:sz w:val="24"/>
                <w:szCs w:val="24"/>
              </w:rPr>
            </w:pPr>
            <w:r>
              <w:rPr>
                <w:rFonts w:asciiTheme="minorEastAsia" w:hAnsiTheme="minorEastAsia" w:cs="Times New Roman"/>
                <w:iCs/>
                <w:sz w:val="24"/>
                <w:szCs w:val="24"/>
              </w:rPr>
              <w:t>可以看到我们终端板块中的新安天玉与开化合成其实单独的体量已经可比一个小上市公司了</w:t>
            </w:r>
            <w:r>
              <w:rPr>
                <w:rFonts w:asciiTheme="minorEastAsia" w:hAnsiTheme="minorEastAsia" w:cs="Times New Roman" w:hint="eastAsia"/>
                <w:iCs/>
                <w:sz w:val="24"/>
                <w:szCs w:val="24"/>
              </w:rPr>
              <w:t>，</w:t>
            </w:r>
            <w:r w:rsidR="00165DB8">
              <w:rPr>
                <w:rFonts w:asciiTheme="minorEastAsia" w:hAnsiTheme="minorEastAsia" w:cs="Times New Roman" w:hint="eastAsia"/>
                <w:iCs/>
                <w:sz w:val="24"/>
                <w:szCs w:val="24"/>
              </w:rPr>
              <w:t>浙江励德和杭州崇耀的发展速度也非常快，</w:t>
            </w:r>
            <w:r>
              <w:rPr>
                <w:rFonts w:asciiTheme="minorEastAsia" w:hAnsiTheme="minorEastAsia" w:cs="Times New Roman" w:hint="eastAsia"/>
                <w:iCs/>
                <w:sz w:val="24"/>
                <w:szCs w:val="24"/>
              </w:rPr>
              <w:t>只是放在新安整个集团的大盘子里可能还不是那么引人注目。但是</w:t>
            </w:r>
            <w:r w:rsidR="002E38C4">
              <w:rPr>
                <w:rFonts w:asciiTheme="minorEastAsia" w:hAnsiTheme="minorEastAsia" w:cs="Times New Roman"/>
                <w:iCs/>
                <w:sz w:val="24"/>
                <w:szCs w:val="24"/>
              </w:rPr>
              <w:t>各终端载体依托</w:t>
            </w:r>
            <w:r w:rsidR="002E38C4">
              <w:rPr>
                <w:rFonts w:asciiTheme="minorEastAsia" w:hAnsiTheme="minorEastAsia" w:cs="Times New Roman" w:hint="eastAsia"/>
                <w:iCs/>
                <w:sz w:val="24"/>
                <w:szCs w:val="24"/>
              </w:rPr>
              <w:t>新安</w:t>
            </w:r>
            <w:r w:rsidR="002E38C4">
              <w:rPr>
                <w:rFonts w:asciiTheme="minorEastAsia" w:hAnsiTheme="minorEastAsia" w:cs="Times New Roman"/>
                <w:iCs/>
                <w:sz w:val="24"/>
                <w:szCs w:val="24"/>
              </w:rPr>
              <w:t>全产业链供应优势，一方面有稳定的原材料供应，另一方面各子公司之间产品的相互协同，可以为终端客户提供更快捷有效的解决方案，在今年有机硅价格起伏波动较大的情况下，公司的有机硅终端</w:t>
            </w:r>
            <w:r w:rsidR="007766B6">
              <w:rPr>
                <w:rFonts w:asciiTheme="minorEastAsia" w:hAnsiTheme="minorEastAsia" w:cs="Times New Roman"/>
                <w:iCs/>
                <w:sz w:val="24"/>
                <w:szCs w:val="24"/>
              </w:rPr>
              <w:t>布局</w:t>
            </w:r>
            <w:r w:rsidR="002E38C4">
              <w:rPr>
                <w:rFonts w:asciiTheme="minorEastAsia" w:hAnsiTheme="minorEastAsia" w:cs="Times New Roman"/>
                <w:iCs/>
                <w:sz w:val="24"/>
                <w:szCs w:val="24"/>
              </w:rPr>
              <w:t>已</w:t>
            </w:r>
            <w:r>
              <w:rPr>
                <w:rFonts w:asciiTheme="minorEastAsia" w:hAnsiTheme="minorEastAsia" w:cs="Times New Roman"/>
                <w:iCs/>
                <w:sz w:val="24"/>
                <w:szCs w:val="24"/>
              </w:rPr>
              <w:t>可以明显体现出价值</w:t>
            </w:r>
            <w:r w:rsidR="002E38C4">
              <w:rPr>
                <w:rFonts w:asciiTheme="minorEastAsia" w:hAnsiTheme="minorEastAsia" w:cs="Times New Roman"/>
                <w:iCs/>
                <w:sz w:val="24"/>
                <w:szCs w:val="24"/>
              </w:rPr>
              <w:t>，</w:t>
            </w:r>
            <w:r>
              <w:rPr>
                <w:rFonts w:asciiTheme="minorEastAsia" w:hAnsiTheme="minorEastAsia" w:cs="Times New Roman" w:hint="eastAsia"/>
                <w:iCs/>
                <w:sz w:val="24"/>
                <w:szCs w:val="24"/>
              </w:rPr>
              <w:t>帮助</w:t>
            </w:r>
            <w:r>
              <w:rPr>
                <w:rFonts w:asciiTheme="minorEastAsia" w:hAnsiTheme="minorEastAsia" w:cs="Times New Roman"/>
                <w:iCs/>
                <w:sz w:val="24"/>
                <w:szCs w:val="24"/>
              </w:rPr>
              <w:t>公司</w:t>
            </w:r>
            <w:r w:rsidR="002E38C4">
              <w:rPr>
                <w:rFonts w:asciiTheme="minorEastAsia" w:hAnsiTheme="minorEastAsia" w:cs="Times New Roman"/>
                <w:iCs/>
                <w:sz w:val="24"/>
                <w:szCs w:val="24"/>
              </w:rPr>
              <w:t>在复杂多变的市场环境中灵活应对，实现</w:t>
            </w:r>
            <w:r w:rsidR="00055CC0">
              <w:rPr>
                <w:rFonts w:asciiTheme="minorEastAsia" w:hAnsiTheme="minorEastAsia" w:cs="Times New Roman" w:hint="eastAsia"/>
                <w:iCs/>
                <w:sz w:val="24"/>
                <w:szCs w:val="24"/>
              </w:rPr>
              <w:t>整体</w:t>
            </w:r>
            <w:r w:rsidR="002E38C4">
              <w:rPr>
                <w:rFonts w:asciiTheme="minorEastAsia" w:hAnsiTheme="minorEastAsia" w:cs="Times New Roman"/>
                <w:iCs/>
                <w:sz w:val="24"/>
                <w:szCs w:val="24"/>
              </w:rPr>
              <w:t>效益最大化。</w:t>
            </w:r>
          </w:p>
          <w:p w14:paraId="28B195A0" w14:textId="35CD8616" w:rsidR="00733A24" w:rsidRPr="00ED4549" w:rsidRDefault="008054F5" w:rsidP="00B25817">
            <w:pPr>
              <w:snapToGrid w:val="0"/>
              <w:spacing w:line="360" w:lineRule="auto"/>
              <w:ind w:firstLine="482"/>
              <w:rPr>
                <w:rFonts w:asciiTheme="minorEastAsia" w:hAnsiTheme="minorEastAsia" w:cs="Times New Roman"/>
                <w:b/>
                <w:iCs/>
                <w:color w:val="000000" w:themeColor="text1"/>
                <w:sz w:val="24"/>
                <w:szCs w:val="24"/>
              </w:rPr>
            </w:pPr>
            <w:r>
              <w:rPr>
                <w:rFonts w:asciiTheme="minorEastAsia" w:hAnsiTheme="minorEastAsia" w:cs="Times New Roman"/>
                <w:b/>
                <w:iCs/>
                <w:color w:val="000000" w:themeColor="text1"/>
                <w:sz w:val="24"/>
                <w:szCs w:val="24"/>
              </w:rPr>
              <w:t>5</w:t>
            </w:r>
            <w:r w:rsidR="00733A24" w:rsidRPr="00ED4549">
              <w:rPr>
                <w:rFonts w:asciiTheme="minorEastAsia" w:hAnsiTheme="minorEastAsia" w:cs="Times New Roman"/>
                <w:b/>
                <w:iCs/>
                <w:color w:val="000000" w:themeColor="text1"/>
                <w:sz w:val="24"/>
                <w:szCs w:val="24"/>
              </w:rPr>
              <w:t>.公司在光伏、新能源领域的布局</w:t>
            </w:r>
            <w:r w:rsidR="00733A24" w:rsidRPr="00ED4549">
              <w:rPr>
                <w:rFonts w:asciiTheme="minorEastAsia" w:hAnsiTheme="minorEastAsia" w:cs="Times New Roman" w:hint="eastAsia"/>
                <w:b/>
                <w:iCs/>
                <w:color w:val="000000" w:themeColor="text1"/>
                <w:sz w:val="24"/>
                <w:szCs w:val="24"/>
              </w:rPr>
              <w:t>情况</w:t>
            </w:r>
            <w:r w:rsidR="00733A24" w:rsidRPr="00ED4549">
              <w:rPr>
                <w:rFonts w:asciiTheme="minorEastAsia" w:hAnsiTheme="minorEastAsia" w:cs="Times New Roman"/>
                <w:b/>
                <w:iCs/>
                <w:color w:val="000000" w:themeColor="text1"/>
                <w:sz w:val="24"/>
                <w:szCs w:val="24"/>
              </w:rPr>
              <w:t>？</w:t>
            </w:r>
          </w:p>
          <w:p w14:paraId="7A51C3F8" w14:textId="7CC149D9" w:rsidR="008054F5" w:rsidRDefault="00733A24" w:rsidP="00DA5A0F">
            <w:pPr>
              <w:snapToGrid w:val="0"/>
              <w:spacing w:line="360" w:lineRule="auto"/>
              <w:ind w:firstLine="482"/>
              <w:rPr>
                <w:rFonts w:asciiTheme="minorEastAsia" w:hAnsiTheme="minorEastAsia" w:cs="Times New Roman"/>
                <w:iCs/>
                <w:sz w:val="24"/>
                <w:szCs w:val="24"/>
              </w:rPr>
            </w:pPr>
            <w:r w:rsidRPr="00733A24">
              <w:rPr>
                <w:rFonts w:asciiTheme="minorEastAsia" w:hAnsiTheme="minorEastAsia" w:cs="Times New Roman" w:hint="eastAsia"/>
                <w:iCs/>
                <w:sz w:val="24"/>
                <w:szCs w:val="24"/>
              </w:rPr>
              <w:t>公司现有的业务模块中基于“硅”元素的工业硅、三氯氢硅、有机硅工业胶等都是光伏、新能源产业链中的重要组成部分，基于“磷”元素延伸的相关产品也是新能源电池的</w:t>
            </w:r>
            <w:r w:rsidR="008054F5">
              <w:rPr>
                <w:rFonts w:asciiTheme="minorEastAsia" w:hAnsiTheme="minorEastAsia" w:cs="Times New Roman" w:hint="eastAsia"/>
                <w:iCs/>
                <w:sz w:val="24"/>
                <w:szCs w:val="24"/>
              </w:rPr>
              <w:t>重要</w:t>
            </w:r>
            <w:r w:rsidRPr="00733A24">
              <w:rPr>
                <w:rFonts w:asciiTheme="minorEastAsia" w:hAnsiTheme="minorEastAsia" w:cs="Times New Roman" w:hint="eastAsia"/>
                <w:iCs/>
                <w:sz w:val="24"/>
                <w:szCs w:val="24"/>
              </w:rPr>
              <w:t>原料。</w:t>
            </w:r>
            <w:r w:rsidR="000733F9" w:rsidRPr="000733F9">
              <w:rPr>
                <w:rFonts w:asciiTheme="minorEastAsia" w:hAnsiTheme="minorEastAsia" w:cs="Times New Roman" w:hint="eastAsia"/>
                <w:iCs/>
                <w:sz w:val="24"/>
                <w:szCs w:val="24"/>
              </w:rPr>
              <w:t>工业硅与三氯氢硅是生产多晶硅的关键原料</w:t>
            </w:r>
            <w:r w:rsidR="000733F9">
              <w:rPr>
                <w:rFonts w:asciiTheme="minorEastAsia" w:hAnsiTheme="minorEastAsia" w:cs="Times New Roman" w:hint="eastAsia"/>
                <w:iCs/>
                <w:sz w:val="24"/>
                <w:szCs w:val="24"/>
              </w:rPr>
              <w:t>，</w:t>
            </w:r>
            <w:r w:rsidR="00DA5A0F">
              <w:rPr>
                <w:rFonts w:asciiTheme="minorEastAsia" w:hAnsiTheme="minorEastAsia" w:cs="Times New Roman" w:hint="eastAsia"/>
                <w:iCs/>
                <w:sz w:val="24"/>
                <w:szCs w:val="24"/>
              </w:rPr>
              <w:t>公司工业硅的产能情况不再赘述，</w:t>
            </w:r>
            <w:r w:rsidR="00372829">
              <w:rPr>
                <w:rFonts w:asciiTheme="minorEastAsia" w:hAnsiTheme="minorEastAsia" w:cs="Times New Roman" w:hint="eastAsia"/>
                <w:iCs/>
                <w:sz w:val="24"/>
                <w:szCs w:val="24"/>
              </w:rPr>
              <w:t>公司现有三氯氢硅产能8万吨/年，分布在子公司开化合成和镇江江南，开化合成主要以配套生产硅烷偶联剂为主，</w:t>
            </w:r>
            <w:r w:rsidR="008054F5">
              <w:rPr>
                <w:rFonts w:asciiTheme="minorEastAsia" w:hAnsiTheme="minorEastAsia" w:cs="Times New Roman" w:hint="eastAsia"/>
                <w:iCs/>
                <w:sz w:val="24"/>
                <w:szCs w:val="24"/>
              </w:rPr>
              <w:t>约有2万吨</w:t>
            </w:r>
            <w:r w:rsidR="00372829">
              <w:rPr>
                <w:rFonts w:asciiTheme="minorEastAsia" w:hAnsiTheme="minorEastAsia" w:cs="Times New Roman" w:hint="eastAsia"/>
                <w:iCs/>
                <w:sz w:val="24"/>
                <w:szCs w:val="24"/>
              </w:rPr>
              <w:t>用于外销，镇江</w:t>
            </w:r>
            <w:r w:rsidR="00372829">
              <w:rPr>
                <w:rFonts w:asciiTheme="minorEastAsia" w:hAnsiTheme="minorEastAsia" w:cs="Times New Roman" w:hint="eastAsia"/>
                <w:iCs/>
                <w:sz w:val="24"/>
                <w:szCs w:val="24"/>
              </w:rPr>
              <w:lastRenderedPageBreak/>
              <w:t>江南的</w:t>
            </w:r>
            <w:r w:rsidR="00372829" w:rsidRPr="00372829">
              <w:rPr>
                <w:rFonts w:asciiTheme="minorEastAsia" w:hAnsiTheme="minorEastAsia" w:cs="Times New Roman" w:hint="eastAsia"/>
                <w:iCs/>
                <w:sz w:val="24"/>
                <w:szCs w:val="24"/>
              </w:rPr>
              <w:t>2</w:t>
            </w:r>
            <w:r w:rsidR="00372829" w:rsidRPr="00372829">
              <w:rPr>
                <w:rFonts w:asciiTheme="minorEastAsia" w:hAnsiTheme="minorEastAsia" w:cs="Times New Roman"/>
                <w:iCs/>
                <w:sz w:val="24"/>
                <w:szCs w:val="24"/>
              </w:rPr>
              <w:t>.5万吨三氯氢硅装置预计于年底前完成</w:t>
            </w:r>
            <w:r w:rsidR="00372829">
              <w:rPr>
                <w:rFonts w:asciiTheme="minorEastAsia" w:hAnsiTheme="minorEastAsia" w:cs="Times New Roman"/>
                <w:iCs/>
                <w:sz w:val="24"/>
                <w:szCs w:val="24"/>
              </w:rPr>
              <w:t>光伏级三氯氢硅的技改</w:t>
            </w:r>
            <w:r w:rsidR="00372829" w:rsidRPr="00372829">
              <w:rPr>
                <w:rFonts w:asciiTheme="minorEastAsia" w:hAnsiTheme="minorEastAsia" w:cs="Times New Roman" w:hint="eastAsia"/>
                <w:iCs/>
                <w:sz w:val="24"/>
                <w:szCs w:val="24"/>
              </w:rPr>
              <w:t>，</w:t>
            </w:r>
            <w:r w:rsidR="00372829">
              <w:rPr>
                <w:rFonts w:asciiTheme="minorEastAsia" w:hAnsiTheme="minorEastAsia" w:cs="Times New Roman" w:hint="eastAsia"/>
                <w:iCs/>
                <w:sz w:val="24"/>
                <w:szCs w:val="24"/>
              </w:rPr>
              <w:t>完成后</w:t>
            </w:r>
            <w:r w:rsidR="00372829" w:rsidRPr="00372829">
              <w:rPr>
                <w:rFonts w:asciiTheme="minorEastAsia" w:hAnsiTheme="minorEastAsia" w:cs="Times New Roman"/>
                <w:iCs/>
                <w:sz w:val="24"/>
                <w:szCs w:val="24"/>
              </w:rPr>
              <w:t>将</w:t>
            </w:r>
            <w:r w:rsidR="00372829" w:rsidRPr="00372829">
              <w:rPr>
                <w:rFonts w:asciiTheme="minorEastAsia" w:hAnsiTheme="minorEastAsia" w:cs="Times New Roman" w:hint="eastAsia"/>
                <w:iCs/>
                <w:sz w:val="24"/>
                <w:szCs w:val="24"/>
              </w:rPr>
              <w:t>全部用于</w:t>
            </w:r>
            <w:r w:rsidR="00372829">
              <w:rPr>
                <w:rFonts w:asciiTheme="minorEastAsia" w:hAnsiTheme="minorEastAsia" w:cs="Times New Roman" w:hint="eastAsia"/>
                <w:iCs/>
                <w:sz w:val="24"/>
                <w:szCs w:val="24"/>
              </w:rPr>
              <w:t>对外销售</w:t>
            </w:r>
            <w:r w:rsidR="00372829" w:rsidRPr="00372829">
              <w:rPr>
                <w:rFonts w:asciiTheme="minorEastAsia" w:hAnsiTheme="minorEastAsia" w:cs="Times New Roman" w:hint="eastAsia"/>
                <w:iCs/>
                <w:sz w:val="24"/>
                <w:szCs w:val="24"/>
              </w:rPr>
              <w:t>。</w:t>
            </w:r>
          </w:p>
          <w:p w14:paraId="79E18C1D" w14:textId="77777777" w:rsidR="002E38C4" w:rsidRDefault="00DA5A0F" w:rsidP="00745829">
            <w:pPr>
              <w:snapToGrid w:val="0"/>
              <w:spacing w:line="360" w:lineRule="auto"/>
              <w:ind w:firstLine="482"/>
              <w:rPr>
                <w:rFonts w:asciiTheme="minorEastAsia" w:hAnsiTheme="minorEastAsia" w:cs="Times New Roman"/>
                <w:iCs/>
                <w:sz w:val="24"/>
                <w:szCs w:val="24"/>
              </w:rPr>
            </w:pPr>
            <w:r w:rsidRPr="00DA5A0F">
              <w:rPr>
                <w:rFonts w:asciiTheme="minorEastAsia" w:hAnsiTheme="minorEastAsia" w:cs="Times New Roman" w:hint="eastAsia"/>
                <w:iCs/>
                <w:sz w:val="24"/>
                <w:szCs w:val="24"/>
              </w:rPr>
              <w:t>公司的控股子公司浙江励德作为有机硅终端载体之一，其产品主要应用于光伏、新能源</w:t>
            </w:r>
            <w:r w:rsidR="008054F5">
              <w:rPr>
                <w:rFonts w:asciiTheme="minorEastAsia" w:hAnsiTheme="minorEastAsia" w:cs="Times New Roman" w:hint="eastAsia"/>
                <w:iCs/>
                <w:sz w:val="24"/>
                <w:szCs w:val="24"/>
              </w:rPr>
              <w:t>电池</w:t>
            </w:r>
            <w:r w:rsidRPr="00DA5A0F">
              <w:rPr>
                <w:rFonts w:asciiTheme="minorEastAsia" w:hAnsiTheme="minorEastAsia" w:cs="Times New Roman" w:hint="eastAsia"/>
                <w:iCs/>
                <w:sz w:val="24"/>
                <w:szCs w:val="24"/>
              </w:rPr>
              <w:t>、L</w:t>
            </w:r>
            <w:r w:rsidRPr="00DA5A0F">
              <w:rPr>
                <w:rFonts w:asciiTheme="minorEastAsia" w:hAnsiTheme="minorEastAsia" w:cs="Times New Roman"/>
                <w:iCs/>
                <w:sz w:val="24"/>
                <w:szCs w:val="24"/>
              </w:rPr>
              <w:t>ED等</w:t>
            </w:r>
            <w:r w:rsidR="00240662">
              <w:rPr>
                <w:rFonts w:asciiTheme="minorEastAsia" w:hAnsiTheme="minorEastAsia" w:cs="Times New Roman"/>
                <w:iCs/>
                <w:sz w:val="24"/>
                <w:szCs w:val="24"/>
              </w:rPr>
              <w:t>领域</w:t>
            </w:r>
            <w:r w:rsidRPr="00DA5A0F">
              <w:rPr>
                <w:rFonts w:asciiTheme="minorEastAsia" w:hAnsiTheme="minorEastAsia" w:cs="Times New Roman"/>
                <w:iCs/>
                <w:sz w:val="24"/>
                <w:szCs w:val="24"/>
              </w:rPr>
              <w:t>，</w:t>
            </w:r>
            <w:r w:rsidR="008054F5">
              <w:rPr>
                <w:rFonts w:asciiTheme="minorEastAsia" w:hAnsiTheme="minorEastAsia" w:cs="Times New Roman"/>
                <w:iCs/>
                <w:sz w:val="24"/>
                <w:szCs w:val="24"/>
              </w:rPr>
              <w:t>公司</w:t>
            </w:r>
            <w:r w:rsidR="008054F5">
              <w:rPr>
                <w:rFonts w:asciiTheme="minorEastAsia" w:hAnsiTheme="minorEastAsia" w:cs="Times New Roman" w:hint="eastAsia"/>
                <w:iCs/>
                <w:sz w:val="24"/>
                <w:szCs w:val="24"/>
              </w:rPr>
              <w:t>可以</w:t>
            </w:r>
            <w:r w:rsidR="008054F5">
              <w:rPr>
                <w:rFonts w:asciiTheme="minorEastAsia" w:hAnsiTheme="minorEastAsia" w:cs="Times New Roman"/>
                <w:iCs/>
                <w:sz w:val="24"/>
                <w:szCs w:val="24"/>
              </w:rPr>
              <w:t>为客户提供</w:t>
            </w:r>
            <w:r w:rsidR="008054F5" w:rsidRPr="000733F9">
              <w:rPr>
                <w:rFonts w:asciiTheme="minorEastAsia" w:hAnsiTheme="minorEastAsia" w:cs="Times New Roman" w:hint="eastAsia"/>
                <w:iCs/>
                <w:sz w:val="24"/>
                <w:szCs w:val="24"/>
              </w:rPr>
              <w:t>应用于光伏组件、逆变器、储能、充电桩、新能源</w:t>
            </w:r>
            <w:r w:rsidR="008054F5">
              <w:rPr>
                <w:rFonts w:asciiTheme="minorEastAsia" w:hAnsiTheme="minorEastAsia" w:cs="Times New Roman" w:hint="eastAsia"/>
                <w:iCs/>
                <w:sz w:val="24"/>
                <w:szCs w:val="24"/>
              </w:rPr>
              <w:t>汽车</w:t>
            </w:r>
            <w:r w:rsidR="008054F5" w:rsidRPr="000733F9">
              <w:rPr>
                <w:rFonts w:asciiTheme="minorEastAsia" w:hAnsiTheme="minorEastAsia" w:cs="Times New Roman" w:hint="eastAsia"/>
                <w:iCs/>
                <w:sz w:val="24"/>
                <w:szCs w:val="24"/>
              </w:rPr>
              <w:t>等</w:t>
            </w:r>
            <w:r w:rsidR="008054F5">
              <w:rPr>
                <w:rFonts w:asciiTheme="minorEastAsia" w:hAnsiTheme="minorEastAsia" w:cs="Times New Roman" w:hint="eastAsia"/>
                <w:iCs/>
                <w:sz w:val="24"/>
                <w:szCs w:val="24"/>
              </w:rPr>
              <w:t>光伏、新能源电池全产业链的</w:t>
            </w:r>
            <w:r w:rsidR="008054F5" w:rsidRPr="000733F9">
              <w:rPr>
                <w:rFonts w:asciiTheme="minorEastAsia" w:hAnsiTheme="minorEastAsia" w:cs="Times New Roman" w:hint="eastAsia"/>
                <w:iCs/>
                <w:sz w:val="24"/>
                <w:szCs w:val="24"/>
              </w:rPr>
              <w:t>整体解决方案</w:t>
            </w:r>
            <w:r w:rsidR="008054F5">
              <w:rPr>
                <w:rFonts w:asciiTheme="minorEastAsia" w:hAnsiTheme="minorEastAsia" w:cs="Times New Roman" w:hint="eastAsia"/>
                <w:iCs/>
                <w:sz w:val="24"/>
                <w:szCs w:val="24"/>
              </w:rPr>
              <w:t>。该公司</w:t>
            </w:r>
            <w:r w:rsidR="008054F5">
              <w:rPr>
                <w:rFonts w:asciiTheme="minorEastAsia" w:hAnsiTheme="minorEastAsia" w:cs="Times New Roman"/>
                <w:iCs/>
                <w:sz w:val="24"/>
                <w:szCs w:val="24"/>
              </w:rPr>
              <w:t>有集团</w:t>
            </w:r>
            <w:r w:rsidR="00240662">
              <w:rPr>
                <w:rFonts w:asciiTheme="minorEastAsia" w:hAnsiTheme="minorEastAsia" w:cs="Times New Roman"/>
                <w:iCs/>
                <w:sz w:val="24"/>
                <w:szCs w:val="24"/>
              </w:rPr>
              <w:t>高品质稳定的原料供应保障，</w:t>
            </w:r>
            <w:r w:rsidR="008054F5">
              <w:rPr>
                <w:rFonts w:asciiTheme="minorEastAsia" w:hAnsiTheme="minorEastAsia" w:cs="Times New Roman"/>
                <w:iCs/>
                <w:sz w:val="24"/>
                <w:szCs w:val="24"/>
              </w:rPr>
              <w:t>能快速响应客户需求</w:t>
            </w:r>
            <w:r w:rsidR="008054F5">
              <w:rPr>
                <w:rFonts w:asciiTheme="minorEastAsia" w:hAnsiTheme="minorEastAsia" w:cs="Times New Roman" w:hint="eastAsia"/>
                <w:iCs/>
                <w:sz w:val="24"/>
                <w:szCs w:val="24"/>
              </w:rPr>
              <w:t>，</w:t>
            </w:r>
            <w:r w:rsidR="008054F5">
              <w:rPr>
                <w:rFonts w:asciiTheme="minorEastAsia" w:hAnsiTheme="minorEastAsia" w:cs="Times New Roman"/>
                <w:iCs/>
                <w:sz w:val="24"/>
                <w:szCs w:val="24"/>
              </w:rPr>
              <w:t>今年以来发展速度非常快</w:t>
            </w:r>
            <w:r w:rsidR="008054F5">
              <w:rPr>
                <w:rFonts w:asciiTheme="minorEastAsia" w:hAnsiTheme="minorEastAsia" w:cs="Times New Roman" w:hint="eastAsia"/>
                <w:iCs/>
                <w:sz w:val="24"/>
                <w:szCs w:val="24"/>
              </w:rPr>
              <w:t>，预计全年收入在两个亿以上。目前新增产能正在建设过程中，预计明年年底前将达到6万吨</w:t>
            </w:r>
            <w:r w:rsidR="00745829">
              <w:rPr>
                <w:rFonts w:asciiTheme="minorEastAsia" w:hAnsiTheme="minorEastAsia" w:cs="Times New Roman" w:hint="eastAsia"/>
                <w:iCs/>
                <w:sz w:val="24"/>
                <w:szCs w:val="24"/>
              </w:rPr>
              <w:t>/</w:t>
            </w:r>
            <w:r w:rsidR="00745829">
              <w:rPr>
                <w:rFonts w:asciiTheme="minorEastAsia" w:hAnsiTheme="minorEastAsia" w:cs="Times New Roman"/>
                <w:iCs/>
                <w:sz w:val="24"/>
                <w:szCs w:val="24"/>
              </w:rPr>
              <w:t>年</w:t>
            </w:r>
            <w:r w:rsidR="008054F5">
              <w:rPr>
                <w:rFonts w:asciiTheme="minorEastAsia" w:hAnsiTheme="minorEastAsia" w:cs="Times New Roman" w:hint="eastAsia"/>
                <w:iCs/>
                <w:sz w:val="24"/>
                <w:szCs w:val="24"/>
              </w:rPr>
              <w:t>以上，为公司进一步拓展市场提供强有力的支撑</w:t>
            </w:r>
            <w:r w:rsidR="00240662">
              <w:rPr>
                <w:rFonts w:asciiTheme="minorEastAsia" w:hAnsiTheme="minorEastAsia" w:cs="Times New Roman"/>
                <w:iCs/>
                <w:sz w:val="24"/>
                <w:szCs w:val="24"/>
              </w:rPr>
              <w:t>。</w:t>
            </w:r>
          </w:p>
          <w:p w14:paraId="1049C51B" w14:textId="54362B8E" w:rsidR="00E64635" w:rsidRDefault="00E64635" w:rsidP="00745829">
            <w:pPr>
              <w:snapToGrid w:val="0"/>
              <w:spacing w:line="360" w:lineRule="auto"/>
              <w:ind w:firstLine="482"/>
              <w:rPr>
                <w:rFonts w:asciiTheme="minorEastAsia" w:hAnsiTheme="minorEastAsia" w:cs="Times New Roman"/>
                <w:iCs/>
                <w:sz w:val="24"/>
                <w:szCs w:val="24"/>
              </w:rPr>
            </w:pPr>
            <w:r>
              <w:rPr>
                <w:rFonts w:asciiTheme="minorEastAsia" w:hAnsiTheme="minorEastAsia" w:cs="Times New Roman"/>
                <w:iCs/>
                <w:sz w:val="24"/>
                <w:szCs w:val="24"/>
              </w:rPr>
              <w:t>另外</w:t>
            </w:r>
            <w:r>
              <w:rPr>
                <w:rFonts w:asciiTheme="minorEastAsia" w:hAnsiTheme="minorEastAsia" w:cs="Times New Roman" w:hint="eastAsia"/>
                <w:iCs/>
                <w:sz w:val="24"/>
                <w:szCs w:val="24"/>
              </w:rPr>
              <w:t>，</w:t>
            </w:r>
            <w:r>
              <w:rPr>
                <w:rFonts w:asciiTheme="minorEastAsia" w:hAnsiTheme="minorEastAsia" w:cs="Times New Roman"/>
                <w:iCs/>
                <w:sz w:val="24"/>
                <w:szCs w:val="24"/>
              </w:rPr>
              <w:t>公司</w:t>
            </w:r>
            <w:r w:rsidR="00EA4985">
              <w:rPr>
                <w:rFonts w:asciiTheme="minorEastAsia" w:hAnsiTheme="minorEastAsia" w:cs="Times New Roman"/>
                <w:iCs/>
                <w:sz w:val="24"/>
                <w:szCs w:val="24"/>
              </w:rPr>
              <w:t>有三氯化磷产能</w:t>
            </w:r>
            <w:r w:rsidR="00EA4985">
              <w:rPr>
                <w:rFonts w:asciiTheme="minorEastAsia" w:hAnsiTheme="minorEastAsia" w:cs="Times New Roman" w:hint="eastAsia"/>
                <w:iCs/>
                <w:sz w:val="24"/>
                <w:szCs w:val="24"/>
              </w:rPr>
              <w:t>2</w:t>
            </w:r>
            <w:r w:rsidR="00EA4985">
              <w:rPr>
                <w:rFonts w:asciiTheme="minorEastAsia" w:hAnsiTheme="minorEastAsia" w:cs="Times New Roman"/>
                <w:iCs/>
                <w:sz w:val="24"/>
                <w:szCs w:val="24"/>
              </w:rPr>
              <w:t>0万吨</w:t>
            </w:r>
            <w:r w:rsidR="00EA4985">
              <w:rPr>
                <w:rFonts w:asciiTheme="minorEastAsia" w:hAnsiTheme="minorEastAsia" w:cs="Times New Roman" w:hint="eastAsia"/>
                <w:iCs/>
                <w:sz w:val="24"/>
                <w:szCs w:val="24"/>
              </w:rPr>
              <w:t>，</w:t>
            </w:r>
            <w:r>
              <w:rPr>
                <w:rFonts w:asciiTheme="minorEastAsia" w:hAnsiTheme="minorEastAsia" w:cs="Times New Roman"/>
                <w:iCs/>
                <w:sz w:val="24"/>
                <w:szCs w:val="24"/>
              </w:rPr>
              <w:t>与多氟多</w:t>
            </w:r>
            <w:r w:rsidRPr="00E64635">
              <w:rPr>
                <w:rFonts w:asciiTheme="minorEastAsia" w:hAnsiTheme="minorEastAsia" w:cs="Times New Roman" w:hint="eastAsia"/>
                <w:iCs/>
                <w:sz w:val="24"/>
                <w:szCs w:val="24"/>
              </w:rPr>
              <w:t>的合作是基于“磷”元素展开的重要尝试。未来公司将积极把握行业机遇，围绕“产业链向上、价值链向下、供应链高效协同”的发展理念，进一步挖掘产业链</w:t>
            </w:r>
            <w:r>
              <w:rPr>
                <w:rFonts w:asciiTheme="minorEastAsia" w:hAnsiTheme="minorEastAsia" w:cs="Times New Roman" w:hint="eastAsia"/>
                <w:iCs/>
                <w:sz w:val="24"/>
                <w:szCs w:val="24"/>
              </w:rPr>
              <w:t>中新的</w:t>
            </w:r>
            <w:r w:rsidRPr="00E64635">
              <w:rPr>
                <w:rFonts w:asciiTheme="minorEastAsia" w:hAnsiTheme="minorEastAsia" w:cs="Times New Roman" w:hint="eastAsia"/>
                <w:iCs/>
                <w:sz w:val="24"/>
                <w:szCs w:val="24"/>
              </w:rPr>
              <w:t>机会。</w:t>
            </w:r>
          </w:p>
          <w:p w14:paraId="79D8346F" w14:textId="77777777" w:rsidR="00C24B48" w:rsidRDefault="00C24B48" w:rsidP="00745829">
            <w:pPr>
              <w:snapToGrid w:val="0"/>
              <w:spacing w:line="360" w:lineRule="auto"/>
              <w:ind w:firstLine="482"/>
              <w:rPr>
                <w:rFonts w:asciiTheme="minorEastAsia" w:hAnsiTheme="minorEastAsia" w:cs="Times New Roman"/>
                <w:b/>
                <w:iCs/>
                <w:sz w:val="24"/>
                <w:szCs w:val="24"/>
              </w:rPr>
            </w:pPr>
            <w:r w:rsidRPr="00C24B48">
              <w:rPr>
                <w:rFonts w:asciiTheme="minorEastAsia" w:hAnsiTheme="minorEastAsia" w:cs="Times New Roman" w:hint="eastAsia"/>
                <w:b/>
                <w:iCs/>
                <w:sz w:val="24"/>
                <w:szCs w:val="24"/>
              </w:rPr>
              <w:t>6.公司与协鑫的合作进展情况能否介绍下？</w:t>
            </w:r>
          </w:p>
          <w:p w14:paraId="233D01A4" w14:textId="77777777" w:rsidR="00C24B48" w:rsidRDefault="00C24B48" w:rsidP="003E3CAA">
            <w:pPr>
              <w:snapToGrid w:val="0"/>
              <w:spacing w:line="360" w:lineRule="auto"/>
              <w:ind w:firstLine="482"/>
              <w:rPr>
                <w:rFonts w:ascii="宋体" w:hAnsi="宋体" w:cs="仿宋_GB2312"/>
                <w:sz w:val="24"/>
              </w:rPr>
            </w:pPr>
            <w:r>
              <w:rPr>
                <w:rFonts w:asciiTheme="majorEastAsia" w:eastAsiaTheme="majorEastAsia" w:hAnsiTheme="majorEastAsia" w:hint="eastAsia"/>
                <w:color w:val="000000" w:themeColor="text1"/>
                <w:sz w:val="24"/>
                <w:szCs w:val="24"/>
              </w:rPr>
              <w:t>公司与乐山协鑫共同合作投资设立的</w:t>
            </w:r>
            <w:r>
              <w:rPr>
                <w:rFonts w:ascii="宋体" w:hAnsi="宋体" w:cs="仿宋_GB2312" w:hint="eastAsia"/>
                <w:sz w:val="24"/>
              </w:rPr>
              <w:t>合资公司乐山矽材科技有限公司已完成工商注册登记手续，其作为</w:t>
            </w:r>
            <w:r w:rsidRPr="00566EE9">
              <w:rPr>
                <w:rFonts w:ascii="宋体" w:hAnsi="宋体" w:cs="宋体"/>
                <w:kern w:val="0"/>
                <w:sz w:val="24"/>
              </w:rPr>
              <w:t>2</w:t>
            </w:r>
            <w:r w:rsidRPr="00566EE9">
              <w:rPr>
                <w:rFonts w:ascii="宋体" w:hAnsi="宋体" w:cs="宋体" w:hint="eastAsia"/>
                <w:kern w:val="0"/>
                <w:sz w:val="24"/>
              </w:rPr>
              <w:t>0万吨/年工业硅粉加工项目</w:t>
            </w:r>
            <w:r>
              <w:rPr>
                <w:rFonts w:ascii="宋体" w:hAnsi="宋体" w:cs="宋体" w:hint="eastAsia"/>
                <w:kern w:val="0"/>
                <w:sz w:val="24"/>
              </w:rPr>
              <w:t>的实施主体，</w:t>
            </w:r>
            <w:r>
              <w:rPr>
                <w:rFonts w:ascii="宋体" w:hAnsi="宋体" w:cs="仿宋_GB2312" w:hint="eastAsia"/>
                <w:sz w:val="24"/>
              </w:rPr>
              <w:t>将根据</w:t>
            </w:r>
            <w:r w:rsidRPr="00111274">
              <w:rPr>
                <w:rFonts w:ascii="宋体" w:hAnsi="宋体" w:cs="宋体" w:hint="eastAsia"/>
                <w:kern w:val="0"/>
                <w:sz w:val="24"/>
              </w:rPr>
              <w:t>乐山协鑫新能源科技有限公司</w:t>
            </w:r>
            <w:r>
              <w:rPr>
                <w:rFonts w:ascii="宋体" w:hAnsi="宋体" w:cs="宋体" w:hint="eastAsia"/>
                <w:kern w:val="0"/>
                <w:sz w:val="24"/>
              </w:rPr>
              <w:t>颗粒硅项目的建设进度，一期安排建设1</w:t>
            </w:r>
            <w:r>
              <w:rPr>
                <w:rFonts w:ascii="宋体" w:hAnsi="宋体" w:cs="宋体"/>
                <w:kern w:val="0"/>
                <w:sz w:val="24"/>
              </w:rPr>
              <w:t>0</w:t>
            </w:r>
            <w:r>
              <w:rPr>
                <w:rFonts w:ascii="宋体" w:hAnsi="宋体" w:cs="宋体" w:hint="eastAsia"/>
                <w:kern w:val="0"/>
                <w:sz w:val="24"/>
              </w:rPr>
              <w:t>万吨</w:t>
            </w:r>
            <w:r w:rsidRPr="00566EE9">
              <w:rPr>
                <w:rFonts w:ascii="宋体" w:hAnsi="宋体" w:cs="宋体" w:hint="eastAsia"/>
                <w:kern w:val="0"/>
                <w:sz w:val="24"/>
              </w:rPr>
              <w:t>/年工业硅粉加工</w:t>
            </w:r>
            <w:r>
              <w:rPr>
                <w:rFonts w:ascii="宋体" w:hAnsi="宋体" w:cs="宋体" w:hint="eastAsia"/>
                <w:kern w:val="0"/>
                <w:sz w:val="24"/>
              </w:rPr>
              <w:t>项目。目前</w:t>
            </w:r>
            <w:r>
              <w:rPr>
                <w:rFonts w:ascii="宋体" w:hAnsi="宋体" w:cs="仿宋_GB2312" w:hint="eastAsia"/>
                <w:sz w:val="24"/>
              </w:rPr>
              <w:t>乐山矽材正积极推进土地招拍挂及项目建设的各项准备工作，待各项</w:t>
            </w:r>
            <w:r>
              <w:rPr>
                <w:rFonts w:ascii="宋体" w:hAnsi="宋体" w:cs="仿宋_GB2312"/>
                <w:sz w:val="24"/>
              </w:rPr>
              <w:t>手续完成启动建设</w:t>
            </w:r>
            <w:r>
              <w:rPr>
                <w:rFonts w:ascii="宋体" w:hAnsi="宋体" w:cs="仿宋_GB2312" w:hint="eastAsia"/>
                <w:sz w:val="24"/>
              </w:rPr>
              <w:t>，一期建设周期约1</w:t>
            </w:r>
            <w:r>
              <w:rPr>
                <w:rFonts w:ascii="宋体" w:hAnsi="宋体" w:cs="仿宋_GB2312"/>
                <w:sz w:val="24"/>
              </w:rPr>
              <w:t>0</w:t>
            </w:r>
            <w:r>
              <w:rPr>
                <w:rFonts w:ascii="宋体" w:hAnsi="宋体" w:cs="仿宋_GB2312" w:hint="eastAsia"/>
                <w:sz w:val="24"/>
              </w:rPr>
              <w:t>-</w:t>
            </w:r>
            <w:r>
              <w:rPr>
                <w:rFonts w:ascii="宋体" w:hAnsi="宋体" w:cs="仿宋_GB2312"/>
                <w:sz w:val="24"/>
              </w:rPr>
              <w:t>12个月</w:t>
            </w:r>
            <w:r>
              <w:rPr>
                <w:rFonts w:ascii="宋体" w:hAnsi="宋体" w:cs="仿宋_GB2312" w:hint="eastAsia"/>
                <w:sz w:val="24"/>
              </w:rPr>
              <w:t>。该项目的实施进度和未来的拓展会基于协鑫颗粒硅项目的推进节奏</w:t>
            </w:r>
            <w:r w:rsidR="003E3CAA">
              <w:rPr>
                <w:rFonts w:ascii="宋体" w:hAnsi="宋体" w:cs="仿宋_GB2312" w:hint="eastAsia"/>
                <w:sz w:val="24"/>
              </w:rPr>
              <w:t>同步</w:t>
            </w:r>
            <w:r>
              <w:rPr>
                <w:rFonts w:ascii="宋体" w:hAnsi="宋体" w:cs="仿宋_GB2312" w:hint="eastAsia"/>
                <w:sz w:val="24"/>
              </w:rPr>
              <w:t>安排，公司工业硅产能的逐步提升也将为该项目提供有力保障。</w:t>
            </w:r>
          </w:p>
          <w:p w14:paraId="30F620FF" w14:textId="7ECA6ADD" w:rsidR="00C126A4" w:rsidRDefault="00C126A4" w:rsidP="003E3CAA">
            <w:pPr>
              <w:snapToGrid w:val="0"/>
              <w:spacing w:line="360" w:lineRule="auto"/>
              <w:ind w:firstLine="482"/>
              <w:rPr>
                <w:rFonts w:ascii="宋体" w:hAnsi="宋体" w:cs="仿宋_GB2312"/>
                <w:b/>
                <w:sz w:val="24"/>
              </w:rPr>
            </w:pPr>
            <w:r w:rsidRPr="00C126A4">
              <w:rPr>
                <w:rFonts w:ascii="宋体" w:hAnsi="宋体" w:cs="仿宋_GB2312" w:hint="eastAsia"/>
                <w:b/>
                <w:sz w:val="24"/>
              </w:rPr>
              <w:t>7</w:t>
            </w:r>
            <w:r w:rsidRPr="00C126A4">
              <w:rPr>
                <w:rFonts w:ascii="宋体" w:hAnsi="宋体" w:cs="仿宋_GB2312"/>
                <w:b/>
                <w:sz w:val="24"/>
              </w:rPr>
              <w:t>.公司</w:t>
            </w:r>
            <w:r>
              <w:rPr>
                <w:rFonts w:ascii="宋体" w:hAnsi="宋体" w:cs="仿宋_GB2312"/>
                <w:b/>
                <w:sz w:val="24"/>
              </w:rPr>
              <w:t>各地的生产</w:t>
            </w:r>
            <w:r>
              <w:rPr>
                <w:rFonts w:ascii="宋体" w:hAnsi="宋体" w:cs="仿宋_GB2312" w:hint="eastAsia"/>
                <w:b/>
                <w:sz w:val="24"/>
              </w:rPr>
              <w:t>目前</w:t>
            </w:r>
            <w:r>
              <w:rPr>
                <w:rFonts w:ascii="宋体" w:hAnsi="宋体" w:cs="仿宋_GB2312"/>
                <w:b/>
                <w:sz w:val="24"/>
              </w:rPr>
              <w:t>受到限电影响的情况</w:t>
            </w:r>
            <w:r>
              <w:rPr>
                <w:rFonts w:ascii="宋体" w:hAnsi="宋体" w:cs="仿宋_GB2312" w:hint="eastAsia"/>
                <w:b/>
                <w:sz w:val="24"/>
              </w:rPr>
              <w:t>怎么样</w:t>
            </w:r>
            <w:r w:rsidRPr="00C126A4">
              <w:rPr>
                <w:rFonts w:ascii="宋体" w:hAnsi="宋体" w:cs="仿宋_GB2312" w:hint="eastAsia"/>
                <w:b/>
                <w:sz w:val="24"/>
              </w:rPr>
              <w:t>？</w:t>
            </w:r>
          </w:p>
          <w:p w14:paraId="74B248F8" w14:textId="43016E74" w:rsidR="00C126A4" w:rsidRPr="00C126A4" w:rsidRDefault="00C126A4" w:rsidP="00BA6102">
            <w:pPr>
              <w:snapToGrid w:val="0"/>
              <w:spacing w:line="360" w:lineRule="auto"/>
              <w:ind w:firstLine="482"/>
              <w:rPr>
                <w:rFonts w:asciiTheme="minorEastAsia" w:hAnsiTheme="minorEastAsia" w:cs="Times New Roman"/>
                <w:b/>
                <w:iCs/>
                <w:sz w:val="24"/>
                <w:szCs w:val="24"/>
              </w:rPr>
            </w:pPr>
            <w:r w:rsidRPr="00C126A4">
              <w:rPr>
                <w:rFonts w:ascii="宋体" w:hAnsi="宋体" w:cs="仿宋_GB2312"/>
                <w:sz w:val="24"/>
              </w:rPr>
              <w:t>经过国家一系列政策与调控</w:t>
            </w:r>
            <w:r w:rsidRPr="00C126A4">
              <w:rPr>
                <w:rFonts w:ascii="宋体" w:hAnsi="宋体" w:cs="仿宋_GB2312" w:hint="eastAsia"/>
                <w:sz w:val="24"/>
              </w:rPr>
              <w:t>，</w:t>
            </w:r>
            <w:r w:rsidRPr="00C126A4">
              <w:rPr>
                <w:rFonts w:ascii="宋体" w:hAnsi="宋体" w:cs="仿宋_GB2312"/>
                <w:sz w:val="24"/>
              </w:rPr>
              <w:t>全国范围内限电情</w:t>
            </w:r>
            <w:bookmarkStart w:id="0" w:name="_GoBack"/>
            <w:bookmarkEnd w:id="0"/>
            <w:r w:rsidRPr="00C126A4">
              <w:rPr>
                <w:rFonts w:ascii="宋体" w:hAnsi="宋体" w:cs="仿宋_GB2312"/>
                <w:sz w:val="24"/>
              </w:rPr>
              <w:t>况都有较大程度缓解</w:t>
            </w:r>
            <w:r w:rsidRPr="00C126A4">
              <w:rPr>
                <w:rFonts w:ascii="宋体" w:hAnsi="宋体" w:cs="仿宋_GB2312" w:hint="eastAsia"/>
                <w:sz w:val="24"/>
              </w:rPr>
              <w:t>。</w:t>
            </w:r>
            <w:r w:rsidR="00BA6102">
              <w:rPr>
                <w:rFonts w:ascii="宋体" w:hAnsi="宋体" w:cs="仿宋_GB2312" w:hint="eastAsia"/>
                <w:sz w:val="24"/>
              </w:rPr>
              <w:t>1</w:t>
            </w:r>
            <w:r w:rsidR="00BA6102">
              <w:rPr>
                <w:rFonts w:ascii="宋体" w:hAnsi="宋体" w:cs="仿宋_GB2312"/>
                <w:sz w:val="24"/>
              </w:rPr>
              <w:t>0月份以来</w:t>
            </w:r>
            <w:r w:rsidR="00BA6102">
              <w:rPr>
                <w:rFonts w:ascii="宋体" w:hAnsi="宋体" w:cs="仿宋_GB2312" w:hint="eastAsia"/>
                <w:sz w:val="24"/>
              </w:rPr>
              <w:t>，</w:t>
            </w:r>
            <w:r w:rsidR="00A04299">
              <w:rPr>
                <w:rFonts w:ascii="宋体" w:hAnsi="宋体" w:cs="仿宋_GB2312"/>
                <w:sz w:val="24"/>
              </w:rPr>
              <w:t>除</w:t>
            </w:r>
            <w:r w:rsidR="00115599">
              <w:rPr>
                <w:rFonts w:ascii="宋体" w:hAnsi="宋体" w:cs="仿宋_GB2312"/>
                <w:sz w:val="24"/>
              </w:rPr>
              <w:t>部分装置安排</w:t>
            </w:r>
            <w:r w:rsidR="00A04299">
              <w:rPr>
                <w:rFonts w:ascii="宋体" w:hAnsi="宋体" w:cs="仿宋_GB2312"/>
                <w:sz w:val="24"/>
              </w:rPr>
              <w:t>例行年度检修外</w:t>
            </w:r>
            <w:r w:rsidR="00A04299">
              <w:rPr>
                <w:rFonts w:ascii="宋体" w:hAnsi="宋体" w:cs="仿宋_GB2312" w:hint="eastAsia"/>
                <w:sz w:val="24"/>
              </w:rPr>
              <w:t>，</w:t>
            </w:r>
            <w:r>
              <w:rPr>
                <w:rFonts w:ascii="宋体" w:hAnsi="宋体" w:cs="仿宋_GB2312" w:hint="eastAsia"/>
                <w:sz w:val="24"/>
              </w:rPr>
              <w:t>公司主要生产装置均处于正常生产的状态。</w:t>
            </w:r>
          </w:p>
        </w:tc>
      </w:tr>
      <w:tr w:rsidR="006B4FD2" w14:paraId="604FFBB6" w14:textId="77777777" w:rsidTr="00093BD9">
        <w:tc>
          <w:tcPr>
            <w:tcW w:w="1985" w:type="dxa"/>
            <w:shd w:val="clear" w:color="auto" w:fill="auto"/>
            <w:vAlign w:val="center"/>
          </w:tcPr>
          <w:p w14:paraId="0F1331EC" w14:textId="77777777" w:rsidR="008A3003" w:rsidRDefault="00706123" w:rsidP="008A3003">
            <w:pPr>
              <w:snapToGrid w:val="0"/>
              <w:jc w:val="center"/>
              <w:rPr>
                <w:rFonts w:ascii="宋体" w:eastAsia="宋体" w:hAnsi="宋体" w:cs="Times New Roman"/>
                <w:b/>
                <w:bCs/>
                <w:iCs/>
                <w:sz w:val="24"/>
                <w:szCs w:val="24"/>
              </w:rPr>
            </w:pPr>
            <w:r>
              <w:rPr>
                <w:rFonts w:ascii="宋体" w:eastAsia="宋体" w:hAnsi="宋体" w:cs="Times New Roman" w:hint="eastAsia"/>
                <w:b/>
                <w:bCs/>
                <w:iCs/>
                <w:sz w:val="24"/>
                <w:szCs w:val="24"/>
              </w:rPr>
              <w:lastRenderedPageBreak/>
              <w:t>附件清单</w:t>
            </w:r>
          </w:p>
          <w:p w14:paraId="63F83337" w14:textId="6E6ED631" w:rsidR="006B4FD2" w:rsidRDefault="00706123" w:rsidP="008A3003">
            <w:pPr>
              <w:snapToGrid w:val="0"/>
              <w:jc w:val="center"/>
              <w:rPr>
                <w:rFonts w:ascii="宋体" w:eastAsia="宋体" w:hAnsi="宋体" w:cs="Times New Roman"/>
                <w:b/>
                <w:bCs/>
                <w:iCs/>
                <w:sz w:val="24"/>
                <w:szCs w:val="24"/>
              </w:rPr>
            </w:pPr>
            <w:r>
              <w:rPr>
                <w:rFonts w:ascii="宋体" w:eastAsia="宋体" w:hAnsi="宋体" w:cs="Times New Roman" w:hint="eastAsia"/>
                <w:b/>
                <w:bCs/>
                <w:iCs/>
                <w:sz w:val="24"/>
                <w:szCs w:val="24"/>
              </w:rPr>
              <w:t>（如有）</w:t>
            </w:r>
          </w:p>
        </w:tc>
        <w:tc>
          <w:tcPr>
            <w:tcW w:w="7371" w:type="dxa"/>
            <w:shd w:val="clear" w:color="auto" w:fill="auto"/>
          </w:tcPr>
          <w:p w14:paraId="43D1BD17" w14:textId="108CCA95" w:rsidR="006B4FD2" w:rsidRPr="008678F7" w:rsidRDefault="00134789" w:rsidP="00134789">
            <w:pPr>
              <w:spacing w:line="360" w:lineRule="auto"/>
              <w:ind w:firstLineChars="100" w:firstLine="240"/>
              <w:rPr>
                <w:rFonts w:asciiTheme="minorEastAsia" w:hAnsiTheme="minorEastAsia" w:cs="Times New Roman"/>
                <w:bCs/>
                <w:iCs/>
                <w:sz w:val="24"/>
                <w:szCs w:val="24"/>
              </w:rPr>
            </w:pPr>
            <w:r w:rsidRPr="008678F7">
              <w:rPr>
                <w:rFonts w:asciiTheme="minorEastAsia" w:hAnsiTheme="minorEastAsia" w:cs="Times New Roman" w:hint="eastAsia"/>
                <w:bCs/>
                <w:iCs/>
                <w:sz w:val="24"/>
                <w:szCs w:val="24"/>
              </w:rPr>
              <w:t>无</w:t>
            </w:r>
          </w:p>
        </w:tc>
      </w:tr>
    </w:tbl>
    <w:p w14:paraId="1D2BCBA0" w14:textId="77777777" w:rsidR="006B4FD2" w:rsidRDefault="006B4FD2">
      <w:pPr>
        <w:keepNext/>
        <w:keepLines/>
        <w:spacing w:before="260" w:after="260" w:line="360" w:lineRule="auto"/>
        <w:outlineLvl w:val="1"/>
      </w:pPr>
    </w:p>
    <w:sectPr w:rsidR="006B4F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86A77" w14:textId="77777777" w:rsidR="00D570AF" w:rsidRDefault="00D570AF" w:rsidP="00A46821">
      <w:r>
        <w:separator/>
      </w:r>
    </w:p>
  </w:endnote>
  <w:endnote w:type="continuationSeparator" w:id="0">
    <w:p w14:paraId="4CD8EA8F" w14:textId="77777777" w:rsidR="00D570AF" w:rsidRDefault="00D570AF" w:rsidP="00A4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7BEF4" w14:textId="77777777" w:rsidR="00D570AF" w:rsidRDefault="00D570AF" w:rsidP="00A46821">
      <w:r>
        <w:separator/>
      </w:r>
    </w:p>
  </w:footnote>
  <w:footnote w:type="continuationSeparator" w:id="0">
    <w:p w14:paraId="35682D83" w14:textId="77777777" w:rsidR="00D570AF" w:rsidRDefault="00D570AF" w:rsidP="00A46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44761"/>
    <w:multiLevelType w:val="hybridMultilevel"/>
    <w:tmpl w:val="0CE8814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CCF0092"/>
    <w:multiLevelType w:val="hybridMultilevel"/>
    <w:tmpl w:val="09FA192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F1D551E"/>
    <w:multiLevelType w:val="hybridMultilevel"/>
    <w:tmpl w:val="CFA0BF6E"/>
    <w:lvl w:ilvl="0" w:tplc="03EE0068">
      <w:start w:val="1"/>
      <w:numFmt w:val="decimal"/>
      <w:lvlText w:val="%1."/>
      <w:lvlJc w:val="left"/>
      <w:pPr>
        <w:ind w:left="842" w:hanging="360"/>
      </w:pPr>
      <w:rPr>
        <w:rFonts w:asciiTheme="minorEastAsia" w:hAnsiTheme="minorEastAsia" w:cs="Times New Roman"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9E412CC"/>
    <w:multiLevelType w:val="hybridMultilevel"/>
    <w:tmpl w:val="406E23B6"/>
    <w:lvl w:ilvl="0" w:tplc="A63CDAE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4A804BFF"/>
    <w:multiLevelType w:val="hybridMultilevel"/>
    <w:tmpl w:val="9CAE6EB2"/>
    <w:lvl w:ilvl="0" w:tplc="2766C9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BB3740F"/>
    <w:multiLevelType w:val="hybridMultilevel"/>
    <w:tmpl w:val="84E0063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CD"/>
    <w:rsid w:val="0000466C"/>
    <w:rsid w:val="0000738E"/>
    <w:rsid w:val="00007952"/>
    <w:rsid w:val="00014EDC"/>
    <w:rsid w:val="00014F2A"/>
    <w:rsid w:val="00021934"/>
    <w:rsid w:val="00021F69"/>
    <w:rsid w:val="00022C37"/>
    <w:rsid w:val="00023F7B"/>
    <w:rsid w:val="000269F1"/>
    <w:rsid w:val="00026CD7"/>
    <w:rsid w:val="00026E2B"/>
    <w:rsid w:val="000270E5"/>
    <w:rsid w:val="000333DF"/>
    <w:rsid w:val="00042C46"/>
    <w:rsid w:val="000444E5"/>
    <w:rsid w:val="00051668"/>
    <w:rsid w:val="000528A8"/>
    <w:rsid w:val="0005452E"/>
    <w:rsid w:val="00055CC0"/>
    <w:rsid w:val="00063DB5"/>
    <w:rsid w:val="0006434F"/>
    <w:rsid w:val="00070593"/>
    <w:rsid w:val="00070C3B"/>
    <w:rsid w:val="00071B11"/>
    <w:rsid w:val="000733F9"/>
    <w:rsid w:val="00081B36"/>
    <w:rsid w:val="000828F8"/>
    <w:rsid w:val="00086C90"/>
    <w:rsid w:val="00093141"/>
    <w:rsid w:val="00093BD9"/>
    <w:rsid w:val="000A65EF"/>
    <w:rsid w:val="000B6FFD"/>
    <w:rsid w:val="000C2F52"/>
    <w:rsid w:val="000C34CE"/>
    <w:rsid w:val="000C37B3"/>
    <w:rsid w:val="000E58E3"/>
    <w:rsid w:val="000E6011"/>
    <w:rsid w:val="000E6680"/>
    <w:rsid w:val="000F6BEB"/>
    <w:rsid w:val="00103C4E"/>
    <w:rsid w:val="001071A0"/>
    <w:rsid w:val="00111EF4"/>
    <w:rsid w:val="00113C72"/>
    <w:rsid w:val="00114CEA"/>
    <w:rsid w:val="00115599"/>
    <w:rsid w:val="001221B8"/>
    <w:rsid w:val="001224AD"/>
    <w:rsid w:val="00123A9C"/>
    <w:rsid w:val="00124167"/>
    <w:rsid w:val="00124385"/>
    <w:rsid w:val="00125505"/>
    <w:rsid w:val="001304EB"/>
    <w:rsid w:val="001334C1"/>
    <w:rsid w:val="00134789"/>
    <w:rsid w:val="00134E2E"/>
    <w:rsid w:val="00136BC5"/>
    <w:rsid w:val="00140010"/>
    <w:rsid w:val="00143A57"/>
    <w:rsid w:val="00151B55"/>
    <w:rsid w:val="00165429"/>
    <w:rsid w:val="00165DB8"/>
    <w:rsid w:val="00166D44"/>
    <w:rsid w:val="001672FF"/>
    <w:rsid w:val="00180027"/>
    <w:rsid w:val="001819EF"/>
    <w:rsid w:val="00183729"/>
    <w:rsid w:val="00183A6A"/>
    <w:rsid w:val="00186DBB"/>
    <w:rsid w:val="00191AFB"/>
    <w:rsid w:val="00193AD2"/>
    <w:rsid w:val="001965A6"/>
    <w:rsid w:val="001A125C"/>
    <w:rsid w:val="001B00D8"/>
    <w:rsid w:val="001B011E"/>
    <w:rsid w:val="001B508F"/>
    <w:rsid w:val="001B7B58"/>
    <w:rsid w:val="001C7C07"/>
    <w:rsid w:val="001D3560"/>
    <w:rsid w:val="001D5222"/>
    <w:rsid w:val="001D7A5D"/>
    <w:rsid w:val="001E2BC5"/>
    <w:rsid w:val="001E5E64"/>
    <w:rsid w:val="001E7F7C"/>
    <w:rsid w:val="001F0A3D"/>
    <w:rsid w:val="001F2572"/>
    <w:rsid w:val="001F5B62"/>
    <w:rsid w:val="001F7C88"/>
    <w:rsid w:val="00200723"/>
    <w:rsid w:val="00203283"/>
    <w:rsid w:val="002118DC"/>
    <w:rsid w:val="00214C8F"/>
    <w:rsid w:val="002278FB"/>
    <w:rsid w:val="00232813"/>
    <w:rsid w:val="00232BE1"/>
    <w:rsid w:val="00232FA4"/>
    <w:rsid w:val="00234237"/>
    <w:rsid w:val="00234D03"/>
    <w:rsid w:val="00240662"/>
    <w:rsid w:val="00251EF8"/>
    <w:rsid w:val="002525E9"/>
    <w:rsid w:val="0025271B"/>
    <w:rsid w:val="00255B4A"/>
    <w:rsid w:val="00256250"/>
    <w:rsid w:val="00261739"/>
    <w:rsid w:val="00261AA5"/>
    <w:rsid w:val="002650F9"/>
    <w:rsid w:val="00265D96"/>
    <w:rsid w:val="00267056"/>
    <w:rsid w:val="00267C38"/>
    <w:rsid w:val="002739C7"/>
    <w:rsid w:val="00273BE7"/>
    <w:rsid w:val="00273D9E"/>
    <w:rsid w:val="0028148B"/>
    <w:rsid w:val="00284C80"/>
    <w:rsid w:val="00286F7B"/>
    <w:rsid w:val="0029285E"/>
    <w:rsid w:val="00293FBB"/>
    <w:rsid w:val="00295236"/>
    <w:rsid w:val="002A15B6"/>
    <w:rsid w:val="002A51D3"/>
    <w:rsid w:val="002B0AD4"/>
    <w:rsid w:val="002B75F5"/>
    <w:rsid w:val="002C1A80"/>
    <w:rsid w:val="002C1C3B"/>
    <w:rsid w:val="002C23DD"/>
    <w:rsid w:val="002C3AD1"/>
    <w:rsid w:val="002D15D1"/>
    <w:rsid w:val="002D3753"/>
    <w:rsid w:val="002D5237"/>
    <w:rsid w:val="002E38C4"/>
    <w:rsid w:val="002F1B04"/>
    <w:rsid w:val="002F2568"/>
    <w:rsid w:val="002F4C46"/>
    <w:rsid w:val="002F6195"/>
    <w:rsid w:val="002F6EAD"/>
    <w:rsid w:val="00307607"/>
    <w:rsid w:val="00307EC1"/>
    <w:rsid w:val="0031032E"/>
    <w:rsid w:val="003131C3"/>
    <w:rsid w:val="0031371B"/>
    <w:rsid w:val="00320D9D"/>
    <w:rsid w:val="00320EA7"/>
    <w:rsid w:val="00327CE4"/>
    <w:rsid w:val="00335C35"/>
    <w:rsid w:val="00336191"/>
    <w:rsid w:val="00340A0E"/>
    <w:rsid w:val="003413FD"/>
    <w:rsid w:val="00346ED4"/>
    <w:rsid w:val="003508D5"/>
    <w:rsid w:val="003524BC"/>
    <w:rsid w:val="00355632"/>
    <w:rsid w:val="0035572A"/>
    <w:rsid w:val="00362CD0"/>
    <w:rsid w:val="00363384"/>
    <w:rsid w:val="0037038A"/>
    <w:rsid w:val="003722F1"/>
    <w:rsid w:val="0037245D"/>
    <w:rsid w:val="00372829"/>
    <w:rsid w:val="00376EB2"/>
    <w:rsid w:val="0038034C"/>
    <w:rsid w:val="00386F86"/>
    <w:rsid w:val="00387F1F"/>
    <w:rsid w:val="0039075B"/>
    <w:rsid w:val="00397642"/>
    <w:rsid w:val="003A2EB2"/>
    <w:rsid w:val="003B13A4"/>
    <w:rsid w:val="003B2BE6"/>
    <w:rsid w:val="003C0892"/>
    <w:rsid w:val="003D2A88"/>
    <w:rsid w:val="003D2F73"/>
    <w:rsid w:val="003D40E0"/>
    <w:rsid w:val="003E3477"/>
    <w:rsid w:val="003E3CAA"/>
    <w:rsid w:val="003E4E98"/>
    <w:rsid w:val="003F2A5A"/>
    <w:rsid w:val="003F6D0B"/>
    <w:rsid w:val="00400B90"/>
    <w:rsid w:val="0040142B"/>
    <w:rsid w:val="00404723"/>
    <w:rsid w:val="004106EC"/>
    <w:rsid w:val="00411262"/>
    <w:rsid w:val="00415FC4"/>
    <w:rsid w:val="00420071"/>
    <w:rsid w:val="0042182D"/>
    <w:rsid w:val="00425BB1"/>
    <w:rsid w:val="00432964"/>
    <w:rsid w:val="00433835"/>
    <w:rsid w:val="00441FD4"/>
    <w:rsid w:val="00447C84"/>
    <w:rsid w:val="00467B9C"/>
    <w:rsid w:val="00470346"/>
    <w:rsid w:val="00472F77"/>
    <w:rsid w:val="00473013"/>
    <w:rsid w:val="00473F91"/>
    <w:rsid w:val="00482D5D"/>
    <w:rsid w:val="004859A7"/>
    <w:rsid w:val="00495655"/>
    <w:rsid w:val="004973EB"/>
    <w:rsid w:val="004A0033"/>
    <w:rsid w:val="004A58CB"/>
    <w:rsid w:val="004B500C"/>
    <w:rsid w:val="004C3E41"/>
    <w:rsid w:val="004C6956"/>
    <w:rsid w:val="004D378A"/>
    <w:rsid w:val="004D4156"/>
    <w:rsid w:val="004D614E"/>
    <w:rsid w:val="004E25DD"/>
    <w:rsid w:val="004E4CBB"/>
    <w:rsid w:val="004E6069"/>
    <w:rsid w:val="004F5C3F"/>
    <w:rsid w:val="00504DF9"/>
    <w:rsid w:val="00507071"/>
    <w:rsid w:val="00510286"/>
    <w:rsid w:val="00520866"/>
    <w:rsid w:val="00522107"/>
    <w:rsid w:val="00524D04"/>
    <w:rsid w:val="00534D66"/>
    <w:rsid w:val="0054404C"/>
    <w:rsid w:val="00572A6D"/>
    <w:rsid w:val="00582D78"/>
    <w:rsid w:val="00584526"/>
    <w:rsid w:val="00584D8F"/>
    <w:rsid w:val="00586BCB"/>
    <w:rsid w:val="00587DAB"/>
    <w:rsid w:val="00590DC4"/>
    <w:rsid w:val="005917EA"/>
    <w:rsid w:val="00594606"/>
    <w:rsid w:val="005953E9"/>
    <w:rsid w:val="005A0CBE"/>
    <w:rsid w:val="005A17E4"/>
    <w:rsid w:val="005A3CFE"/>
    <w:rsid w:val="005A4D77"/>
    <w:rsid w:val="005B179F"/>
    <w:rsid w:val="005B17EF"/>
    <w:rsid w:val="005B3D04"/>
    <w:rsid w:val="005B628F"/>
    <w:rsid w:val="005B68FA"/>
    <w:rsid w:val="005C19C5"/>
    <w:rsid w:val="005C6678"/>
    <w:rsid w:val="005D087C"/>
    <w:rsid w:val="005D20DD"/>
    <w:rsid w:val="005E4F20"/>
    <w:rsid w:val="005E5F7A"/>
    <w:rsid w:val="005F2A8C"/>
    <w:rsid w:val="005F2C62"/>
    <w:rsid w:val="005F3897"/>
    <w:rsid w:val="005F7318"/>
    <w:rsid w:val="00605119"/>
    <w:rsid w:val="00606A42"/>
    <w:rsid w:val="00616E77"/>
    <w:rsid w:val="00617908"/>
    <w:rsid w:val="00623855"/>
    <w:rsid w:val="00625ED3"/>
    <w:rsid w:val="00626FB3"/>
    <w:rsid w:val="0063129A"/>
    <w:rsid w:val="006323B5"/>
    <w:rsid w:val="00642382"/>
    <w:rsid w:val="00643B19"/>
    <w:rsid w:val="00643F90"/>
    <w:rsid w:val="0064637F"/>
    <w:rsid w:val="00653A71"/>
    <w:rsid w:val="00655835"/>
    <w:rsid w:val="00667FB5"/>
    <w:rsid w:val="00672C00"/>
    <w:rsid w:val="00686E4C"/>
    <w:rsid w:val="0069619A"/>
    <w:rsid w:val="006A2E11"/>
    <w:rsid w:val="006A3184"/>
    <w:rsid w:val="006B4FD2"/>
    <w:rsid w:val="006B585A"/>
    <w:rsid w:val="006D493D"/>
    <w:rsid w:val="006E3B82"/>
    <w:rsid w:val="006E5F49"/>
    <w:rsid w:val="006E7372"/>
    <w:rsid w:val="006F32A2"/>
    <w:rsid w:val="006F438E"/>
    <w:rsid w:val="007014B4"/>
    <w:rsid w:val="00701E34"/>
    <w:rsid w:val="00706123"/>
    <w:rsid w:val="00706BC1"/>
    <w:rsid w:val="007118F2"/>
    <w:rsid w:val="00713A75"/>
    <w:rsid w:val="00716D05"/>
    <w:rsid w:val="0072482E"/>
    <w:rsid w:val="00733488"/>
    <w:rsid w:val="00733A24"/>
    <w:rsid w:val="00735F4D"/>
    <w:rsid w:val="00744DC3"/>
    <w:rsid w:val="00745829"/>
    <w:rsid w:val="00746249"/>
    <w:rsid w:val="00751592"/>
    <w:rsid w:val="00756A97"/>
    <w:rsid w:val="00757362"/>
    <w:rsid w:val="0076183F"/>
    <w:rsid w:val="007655CA"/>
    <w:rsid w:val="00770B3F"/>
    <w:rsid w:val="00771A91"/>
    <w:rsid w:val="00773213"/>
    <w:rsid w:val="00775536"/>
    <w:rsid w:val="007766B6"/>
    <w:rsid w:val="00785284"/>
    <w:rsid w:val="0079430A"/>
    <w:rsid w:val="007945F3"/>
    <w:rsid w:val="00794C8B"/>
    <w:rsid w:val="00795940"/>
    <w:rsid w:val="00795963"/>
    <w:rsid w:val="007A45ED"/>
    <w:rsid w:val="007A4905"/>
    <w:rsid w:val="007B196F"/>
    <w:rsid w:val="007B442F"/>
    <w:rsid w:val="007B518C"/>
    <w:rsid w:val="007C39F3"/>
    <w:rsid w:val="007C7447"/>
    <w:rsid w:val="007C7D09"/>
    <w:rsid w:val="007E1F58"/>
    <w:rsid w:val="007E6CDC"/>
    <w:rsid w:val="007F2176"/>
    <w:rsid w:val="008054F5"/>
    <w:rsid w:val="00806573"/>
    <w:rsid w:val="00814484"/>
    <w:rsid w:val="008160A1"/>
    <w:rsid w:val="00816CED"/>
    <w:rsid w:val="00821685"/>
    <w:rsid w:val="00826DA5"/>
    <w:rsid w:val="0082791B"/>
    <w:rsid w:val="00827C6C"/>
    <w:rsid w:val="008322FD"/>
    <w:rsid w:val="00833B45"/>
    <w:rsid w:val="00836E8C"/>
    <w:rsid w:val="008453D5"/>
    <w:rsid w:val="00852E02"/>
    <w:rsid w:val="008553F9"/>
    <w:rsid w:val="00855902"/>
    <w:rsid w:val="00857E84"/>
    <w:rsid w:val="00866EFC"/>
    <w:rsid w:val="008678F7"/>
    <w:rsid w:val="00873293"/>
    <w:rsid w:val="00874EA2"/>
    <w:rsid w:val="00875E95"/>
    <w:rsid w:val="008914C8"/>
    <w:rsid w:val="00894406"/>
    <w:rsid w:val="008A120E"/>
    <w:rsid w:val="008A3003"/>
    <w:rsid w:val="008B4886"/>
    <w:rsid w:val="008C021A"/>
    <w:rsid w:val="008C04C9"/>
    <w:rsid w:val="008C4D32"/>
    <w:rsid w:val="008C6B72"/>
    <w:rsid w:val="008C7588"/>
    <w:rsid w:val="008D2B96"/>
    <w:rsid w:val="008D3726"/>
    <w:rsid w:val="008D68A6"/>
    <w:rsid w:val="008E06FE"/>
    <w:rsid w:val="008E245B"/>
    <w:rsid w:val="008E2BD8"/>
    <w:rsid w:val="008E619F"/>
    <w:rsid w:val="008F5F3A"/>
    <w:rsid w:val="00900BAF"/>
    <w:rsid w:val="009026A7"/>
    <w:rsid w:val="00902B70"/>
    <w:rsid w:val="009108F5"/>
    <w:rsid w:val="0091400E"/>
    <w:rsid w:val="00915424"/>
    <w:rsid w:val="009157EF"/>
    <w:rsid w:val="009224F5"/>
    <w:rsid w:val="00924412"/>
    <w:rsid w:val="0092574C"/>
    <w:rsid w:val="00941808"/>
    <w:rsid w:val="00942951"/>
    <w:rsid w:val="00943D39"/>
    <w:rsid w:val="009457DF"/>
    <w:rsid w:val="0095035C"/>
    <w:rsid w:val="00952F89"/>
    <w:rsid w:val="0095377F"/>
    <w:rsid w:val="009553B1"/>
    <w:rsid w:val="00956063"/>
    <w:rsid w:val="0096018C"/>
    <w:rsid w:val="00966C22"/>
    <w:rsid w:val="009678BF"/>
    <w:rsid w:val="009776A7"/>
    <w:rsid w:val="00980694"/>
    <w:rsid w:val="009815AA"/>
    <w:rsid w:val="00982F59"/>
    <w:rsid w:val="009868C0"/>
    <w:rsid w:val="00991961"/>
    <w:rsid w:val="009965F2"/>
    <w:rsid w:val="009B16CB"/>
    <w:rsid w:val="009C06A4"/>
    <w:rsid w:val="009C1EE7"/>
    <w:rsid w:val="009C3663"/>
    <w:rsid w:val="009C63B1"/>
    <w:rsid w:val="009D6DF3"/>
    <w:rsid w:val="009E0B46"/>
    <w:rsid w:val="009E29AF"/>
    <w:rsid w:val="009E3D68"/>
    <w:rsid w:val="009E7B2B"/>
    <w:rsid w:val="009F0EA3"/>
    <w:rsid w:val="00A00C68"/>
    <w:rsid w:val="00A03745"/>
    <w:rsid w:val="00A03AA1"/>
    <w:rsid w:val="00A04299"/>
    <w:rsid w:val="00A04996"/>
    <w:rsid w:val="00A05042"/>
    <w:rsid w:val="00A10F5B"/>
    <w:rsid w:val="00A16F6F"/>
    <w:rsid w:val="00A170B9"/>
    <w:rsid w:val="00A31B20"/>
    <w:rsid w:val="00A32B73"/>
    <w:rsid w:val="00A32ED1"/>
    <w:rsid w:val="00A37775"/>
    <w:rsid w:val="00A40825"/>
    <w:rsid w:val="00A41A06"/>
    <w:rsid w:val="00A46821"/>
    <w:rsid w:val="00A51ACA"/>
    <w:rsid w:val="00A56101"/>
    <w:rsid w:val="00A57863"/>
    <w:rsid w:val="00A61C21"/>
    <w:rsid w:val="00A6487E"/>
    <w:rsid w:val="00A70EC0"/>
    <w:rsid w:val="00A71BFD"/>
    <w:rsid w:val="00A76F0C"/>
    <w:rsid w:val="00A878CB"/>
    <w:rsid w:val="00A87E55"/>
    <w:rsid w:val="00A97143"/>
    <w:rsid w:val="00A97D76"/>
    <w:rsid w:val="00AA0D15"/>
    <w:rsid w:val="00AA1A9F"/>
    <w:rsid w:val="00AA5E76"/>
    <w:rsid w:val="00AB03BB"/>
    <w:rsid w:val="00AB45D6"/>
    <w:rsid w:val="00AD237A"/>
    <w:rsid w:val="00AD445E"/>
    <w:rsid w:val="00AD4B08"/>
    <w:rsid w:val="00AE00B6"/>
    <w:rsid w:val="00AE34B6"/>
    <w:rsid w:val="00AE3EE3"/>
    <w:rsid w:val="00AF6EE4"/>
    <w:rsid w:val="00B01974"/>
    <w:rsid w:val="00B07508"/>
    <w:rsid w:val="00B12278"/>
    <w:rsid w:val="00B25817"/>
    <w:rsid w:val="00B27C19"/>
    <w:rsid w:val="00B36A53"/>
    <w:rsid w:val="00B4298C"/>
    <w:rsid w:val="00B446BA"/>
    <w:rsid w:val="00B47853"/>
    <w:rsid w:val="00B57667"/>
    <w:rsid w:val="00B577E9"/>
    <w:rsid w:val="00B61BCB"/>
    <w:rsid w:val="00B67589"/>
    <w:rsid w:val="00B67838"/>
    <w:rsid w:val="00B70645"/>
    <w:rsid w:val="00B73AED"/>
    <w:rsid w:val="00B855F5"/>
    <w:rsid w:val="00B8596B"/>
    <w:rsid w:val="00B87C18"/>
    <w:rsid w:val="00B922C8"/>
    <w:rsid w:val="00B948F2"/>
    <w:rsid w:val="00B95F5D"/>
    <w:rsid w:val="00B97F80"/>
    <w:rsid w:val="00BA6102"/>
    <w:rsid w:val="00BB1620"/>
    <w:rsid w:val="00BB20B3"/>
    <w:rsid w:val="00BD1E88"/>
    <w:rsid w:val="00BD4426"/>
    <w:rsid w:val="00BE0789"/>
    <w:rsid w:val="00BE20BB"/>
    <w:rsid w:val="00BE277C"/>
    <w:rsid w:val="00BE54C4"/>
    <w:rsid w:val="00BE5D9C"/>
    <w:rsid w:val="00BF1133"/>
    <w:rsid w:val="00C001F3"/>
    <w:rsid w:val="00C104B8"/>
    <w:rsid w:val="00C11721"/>
    <w:rsid w:val="00C126A4"/>
    <w:rsid w:val="00C15871"/>
    <w:rsid w:val="00C1636B"/>
    <w:rsid w:val="00C207C2"/>
    <w:rsid w:val="00C2453B"/>
    <w:rsid w:val="00C24B48"/>
    <w:rsid w:val="00C32714"/>
    <w:rsid w:val="00C37AAB"/>
    <w:rsid w:val="00C40B1A"/>
    <w:rsid w:val="00C42788"/>
    <w:rsid w:val="00C47614"/>
    <w:rsid w:val="00C51BB0"/>
    <w:rsid w:val="00C5254A"/>
    <w:rsid w:val="00C52F40"/>
    <w:rsid w:val="00C531CC"/>
    <w:rsid w:val="00C55E93"/>
    <w:rsid w:val="00C56171"/>
    <w:rsid w:val="00C6161F"/>
    <w:rsid w:val="00C70DF2"/>
    <w:rsid w:val="00C7174C"/>
    <w:rsid w:val="00C823BF"/>
    <w:rsid w:val="00C860DF"/>
    <w:rsid w:val="00C91519"/>
    <w:rsid w:val="00C9168C"/>
    <w:rsid w:val="00C91FD9"/>
    <w:rsid w:val="00C951AA"/>
    <w:rsid w:val="00CA7528"/>
    <w:rsid w:val="00CC092E"/>
    <w:rsid w:val="00CC4FD6"/>
    <w:rsid w:val="00CC6538"/>
    <w:rsid w:val="00CC78CC"/>
    <w:rsid w:val="00CD419D"/>
    <w:rsid w:val="00CD5CAD"/>
    <w:rsid w:val="00CD65D6"/>
    <w:rsid w:val="00CD66E0"/>
    <w:rsid w:val="00CE3472"/>
    <w:rsid w:val="00CE6D72"/>
    <w:rsid w:val="00CF6F6C"/>
    <w:rsid w:val="00D072DA"/>
    <w:rsid w:val="00D100A7"/>
    <w:rsid w:val="00D12BD7"/>
    <w:rsid w:val="00D13CFA"/>
    <w:rsid w:val="00D170E1"/>
    <w:rsid w:val="00D208A4"/>
    <w:rsid w:val="00D27506"/>
    <w:rsid w:val="00D327C1"/>
    <w:rsid w:val="00D37CB6"/>
    <w:rsid w:val="00D40C13"/>
    <w:rsid w:val="00D41E36"/>
    <w:rsid w:val="00D4308E"/>
    <w:rsid w:val="00D5622E"/>
    <w:rsid w:val="00D570AF"/>
    <w:rsid w:val="00D641C7"/>
    <w:rsid w:val="00D7427C"/>
    <w:rsid w:val="00D76F2A"/>
    <w:rsid w:val="00D84DF8"/>
    <w:rsid w:val="00D93788"/>
    <w:rsid w:val="00D93D53"/>
    <w:rsid w:val="00D96FB9"/>
    <w:rsid w:val="00DA4962"/>
    <w:rsid w:val="00DA5894"/>
    <w:rsid w:val="00DA5A0F"/>
    <w:rsid w:val="00DB1D3C"/>
    <w:rsid w:val="00DD0754"/>
    <w:rsid w:val="00DD0EC2"/>
    <w:rsid w:val="00DD2242"/>
    <w:rsid w:val="00DD27C7"/>
    <w:rsid w:val="00DD4E6C"/>
    <w:rsid w:val="00DD7595"/>
    <w:rsid w:val="00DE31A5"/>
    <w:rsid w:val="00DE3340"/>
    <w:rsid w:val="00DE7F6D"/>
    <w:rsid w:val="00DF323B"/>
    <w:rsid w:val="00E0172D"/>
    <w:rsid w:val="00E07C47"/>
    <w:rsid w:val="00E125CD"/>
    <w:rsid w:val="00E24E41"/>
    <w:rsid w:val="00E32A31"/>
    <w:rsid w:val="00E53347"/>
    <w:rsid w:val="00E53783"/>
    <w:rsid w:val="00E61A61"/>
    <w:rsid w:val="00E64488"/>
    <w:rsid w:val="00E64635"/>
    <w:rsid w:val="00E668C5"/>
    <w:rsid w:val="00E67ECB"/>
    <w:rsid w:val="00E803AB"/>
    <w:rsid w:val="00E93DA5"/>
    <w:rsid w:val="00EA3651"/>
    <w:rsid w:val="00EA4985"/>
    <w:rsid w:val="00EA6288"/>
    <w:rsid w:val="00EA7573"/>
    <w:rsid w:val="00EC10E4"/>
    <w:rsid w:val="00EC1ED4"/>
    <w:rsid w:val="00EC28FD"/>
    <w:rsid w:val="00EC6DFD"/>
    <w:rsid w:val="00ED3AB2"/>
    <w:rsid w:val="00ED4549"/>
    <w:rsid w:val="00ED53EA"/>
    <w:rsid w:val="00EE02A6"/>
    <w:rsid w:val="00EE16DD"/>
    <w:rsid w:val="00EE26CD"/>
    <w:rsid w:val="00EE6301"/>
    <w:rsid w:val="00EE7C85"/>
    <w:rsid w:val="00F06B8F"/>
    <w:rsid w:val="00F1256C"/>
    <w:rsid w:val="00F142F3"/>
    <w:rsid w:val="00F32FC6"/>
    <w:rsid w:val="00F42E00"/>
    <w:rsid w:val="00F50F83"/>
    <w:rsid w:val="00F51380"/>
    <w:rsid w:val="00F5385A"/>
    <w:rsid w:val="00F60682"/>
    <w:rsid w:val="00F6394E"/>
    <w:rsid w:val="00F66E15"/>
    <w:rsid w:val="00F743F0"/>
    <w:rsid w:val="00F744EC"/>
    <w:rsid w:val="00F74675"/>
    <w:rsid w:val="00F870FA"/>
    <w:rsid w:val="00F87C66"/>
    <w:rsid w:val="00F93AD8"/>
    <w:rsid w:val="00F9738B"/>
    <w:rsid w:val="00FA56AE"/>
    <w:rsid w:val="00FA5C15"/>
    <w:rsid w:val="00FB28D9"/>
    <w:rsid w:val="00FB28F5"/>
    <w:rsid w:val="00FB308F"/>
    <w:rsid w:val="00FB4A0F"/>
    <w:rsid w:val="00FC12C0"/>
    <w:rsid w:val="00FC19DF"/>
    <w:rsid w:val="00FC2937"/>
    <w:rsid w:val="00FC55FE"/>
    <w:rsid w:val="00FD225E"/>
    <w:rsid w:val="00FE0484"/>
    <w:rsid w:val="00FE33A1"/>
    <w:rsid w:val="00FE4659"/>
    <w:rsid w:val="00FE6D51"/>
    <w:rsid w:val="00FE6ED9"/>
    <w:rsid w:val="00FF291F"/>
    <w:rsid w:val="00FF4F78"/>
    <w:rsid w:val="15152076"/>
    <w:rsid w:val="2F064DB0"/>
    <w:rsid w:val="32242D99"/>
    <w:rsid w:val="41CE70FA"/>
    <w:rsid w:val="467F0394"/>
    <w:rsid w:val="4CF7225E"/>
    <w:rsid w:val="5E151E13"/>
    <w:rsid w:val="685428D3"/>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305B8"/>
  <w15:docId w15:val="{A7FFCCC2-3853-4BAC-8231-307BEEF4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rPr>
      <w:sz w:val="21"/>
      <w:szCs w:val="21"/>
    </w:rPr>
  </w:style>
  <w:style w:type="character" w:customStyle="1" w:styleId="Char2">
    <w:name w:val="页眉 Char"/>
    <w:basedOn w:val="a0"/>
    <w:link w:val="a6"/>
    <w:uiPriority w:val="99"/>
    <w:rPr>
      <w:kern w:val="2"/>
      <w:sz w:val="18"/>
      <w:szCs w:val="18"/>
    </w:rPr>
  </w:style>
  <w:style w:type="character" w:customStyle="1" w:styleId="Char1">
    <w:name w:val="页脚 Char"/>
    <w:basedOn w:val="a0"/>
    <w:link w:val="a5"/>
    <w:uiPriority w:val="99"/>
    <w:rPr>
      <w:kern w:val="2"/>
      <w:sz w:val="18"/>
      <w:szCs w:val="18"/>
    </w:rPr>
  </w:style>
  <w:style w:type="paragraph" w:styleId="aa">
    <w:name w:val="List Paragraph"/>
    <w:basedOn w:val="a"/>
    <w:uiPriority w:val="99"/>
    <w:pPr>
      <w:ind w:firstLineChars="200" w:firstLine="420"/>
    </w:pPr>
  </w:style>
  <w:style w:type="character" w:customStyle="1" w:styleId="Char">
    <w:name w:val="批注文字 Char"/>
    <w:basedOn w:val="a0"/>
    <w:link w:val="a3"/>
    <w:uiPriority w:val="99"/>
    <w:semiHidden/>
    <w:rPr>
      <w:kern w:val="2"/>
      <w:sz w:val="21"/>
      <w:szCs w:val="22"/>
    </w:rPr>
  </w:style>
  <w:style w:type="character" w:customStyle="1" w:styleId="Char3">
    <w:name w:val="批注主题 Char"/>
    <w:basedOn w:val="Char"/>
    <w:link w:val="a7"/>
    <w:uiPriority w:val="99"/>
    <w:semiHidden/>
    <w:rPr>
      <w:b/>
      <w:bCs/>
      <w:kern w:val="2"/>
      <w:sz w:val="21"/>
      <w:szCs w:val="22"/>
    </w:rPr>
  </w:style>
  <w:style w:type="character" w:customStyle="1" w:styleId="Char0">
    <w:name w:val="批注框文本 Char"/>
    <w:basedOn w:val="a0"/>
    <w:link w:val="a4"/>
    <w:uiPriority w:val="99"/>
    <w:semiHidden/>
    <w:rPr>
      <w:kern w:val="2"/>
      <w:sz w:val="18"/>
      <w:szCs w:val="18"/>
    </w:rPr>
  </w:style>
  <w:style w:type="paragraph" w:styleId="ab">
    <w:name w:val="Title"/>
    <w:basedOn w:val="a"/>
    <w:next w:val="a"/>
    <w:link w:val="Char4"/>
    <w:uiPriority w:val="10"/>
    <w:qFormat/>
    <w:rsid w:val="00FE0484"/>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b"/>
    <w:uiPriority w:val="10"/>
    <w:rsid w:val="00FE0484"/>
    <w:rPr>
      <w:rFonts w:asciiTheme="majorHAnsi" w:eastAsia="宋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fund.jrj.com.cn/archives,001766.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C65110-0E76-40B1-8BDB-7B0737FD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6</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敖颜</cp:lastModifiedBy>
  <cp:revision>60</cp:revision>
  <dcterms:created xsi:type="dcterms:W3CDTF">2021-11-10T00:31:00Z</dcterms:created>
  <dcterms:modified xsi:type="dcterms:W3CDTF">2021-11-19T08:27:00Z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