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0D8F" w14:textId="77777777" w:rsidR="004059CA" w:rsidRPr="003C598E" w:rsidRDefault="00A27DCE">
      <w:pPr>
        <w:spacing w:line="360" w:lineRule="auto"/>
        <w:ind w:firstLineChars="0" w:firstLine="0"/>
        <w:rPr>
          <w:rFonts w:ascii="宋体" w:eastAsia="宋体" w:hAnsi="宋体" w:cs="宋体"/>
          <w:szCs w:val="32"/>
        </w:rPr>
      </w:pPr>
      <w:r w:rsidRPr="003C598E">
        <w:rPr>
          <w:rFonts w:ascii="宋体" w:eastAsia="宋体" w:hAnsi="宋体" w:cs="宋体" w:hint="eastAsia"/>
          <w:b/>
          <w:bCs/>
          <w:szCs w:val="32"/>
        </w:rPr>
        <w:t>证券代码：</w:t>
      </w:r>
      <w:r w:rsidRPr="003C598E">
        <w:rPr>
          <w:rFonts w:ascii="宋体" w:eastAsia="宋体" w:hAnsi="宋体" w:cs="宋体" w:hint="eastAsia"/>
          <w:szCs w:val="32"/>
        </w:rPr>
        <w:t>6</w:t>
      </w:r>
      <w:r w:rsidRPr="003C598E">
        <w:rPr>
          <w:rFonts w:ascii="宋体" w:eastAsia="宋体" w:hAnsi="宋体" w:cs="宋体"/>
          <w:szCs w:val="32"/>
        </w:rPr>
        <w:t xml:space="preserve">88156                  </w:t>
      </w:r>
      <w:r w:rsidRPr="003C598E">
        <w:rPr>
          <w:rFonts w:ascii="宋体" w:eastAsia="宋体" w:hAnsi="宋体" w:cs="宋体" w:hint="eastAsia"/>
          <w:b/>
          <w:bCs/>
          <w:szCs w:val="32"/>
        </w:rPr>
        <w:t>证券简称：</w:t>
      </w:r>
      <w:r w:rsidRPr="003C598E">
        <w:rPr>
          <w:rFonts w:ascii="宋体" w:eastAsia="宋体" w:hAnsi="宋体" w:cs="宋体" w:hint="eastAsia"/>
          <w:szCs w:val="32"/>
        </w:rPr>
        <w:t>路德环境</w:t>
      </w:r>
    </w:p>
    <w:p w14:paraId="7CF31A43" w14:textId="77777777" w:rsidR="004059CA" w:rsidRPr="003C598E" w:rsidRDefault="004059CA">
      <w:pPr>
        <w:spacing w:line="360" w:lineRule="auto"/>
        <w:ind w:firstLineChars="0" w:firstLine="0"/>
        <w:rPr>
          <w:rFonts w:ascii="宋体" w:eastAsia="宋体" w:hAnsi="宋体" w:cs="宋体"/>
          <w:szCs w:val="32"/>
        </w:rPr>
      </w:pPr>
    </w:p>
    <w:p w14:paraId="15436B16" w14:textId="77777777" w:rsidR="004059CA" w:rsidRPr="003C598E" w:rsidRDefault="00A27DCE">
      <w:pPr>
        <w:spacing w:line="360" w:lineRule="auto"/>
        <w:ind w:firstLineChars="0" w:firstLine="0"/>
        <w:jc w:val="center"/>
        <w:rPr>
          <w:rFonts w:ascii="宋体" w:eastAsia="宋体" w:hAnsi="宋体" w:cs="宋体"/>
          <w:b/>
          <w:iCs/>
          <w:color w:val="000000"/>
          <w:sz w:val="44"/>
          <w:szCs w:val="44"/>
        </w:rPr>
      </w:pPr>
      <w:r w:rsidRPr="003C598E">
        <w:rPr>
          <w:rFonts w:ascii="宋体" w:eastAsia="宋体" w:hAnsi="宋体" w:cs="宋体" w:hint="eastAsia"/>
          <w:b/>
          <w:iCs/>
          <w:color w:val="000000"/>
          <w:sz w:val="44"/>
          <w:szCs w:val="44"/>
        </w:rPr>
        <w:t>路德环境科技股份有限公司</w:t>
      </w:r>
    </w:p>
    <w:p w14:paraId="566FF073" w14:textId="77777777" w:rsidR="004059CA" w:rsidRPr="003C598E" w:rsidRDefault="00A27DCE">
      <w:pPr>
        <w:spacing w:line="360" w:lineRule="auto"/>
        <w:ind w:firstLineChars="0" w:firstLine="0"/>
        <w:jc w:val="center"/>
        <w:rPr>
          <w:rFonts w:ascii="宋体" w:eastAsia="宋体" w:hAnsi="宋体" w:cs="宋体"/>
          <w:b/>
          <w:iCs/>
          <w:color w:val="000000"/>
          <w:sz w:val="44"/>
          <w:szCs w:val="44"/>
        </w:rPr>
      </w:pPr>
      <w:r w:rsidRPr="003C598E">
        <w:rPr>
          <w:rFonts w:ascii="宋体" w:eastAsia="宋体" w:hAnsi="宋体" w:cs="宋体" w:hint="eastAsia"/>
          <w:b/>
          <w:iCs/>
          <w:color w:val="000000"/>
          <w:sz w:val="44"/>
          <w:szCs w:val="44"/>
        </w:rPr>
        <w:t>投资者关系活动记录表</w:t>
      </w:r>
    </w:p>
    <w:p w14:paraId="1F68543B" w14:textId="77777777" w:rsidR="004059CA" w:rsidRPr="003C598E" w:rsidRDefault="004059CA">
      <w:pPr>
        <w:spacing w:line="360" w:lineRule="auto"/>
        <w:ind w:firstLineChars="0" w:firstLine="0"/>
        <w:jc w:val="center"/>
        <w:rPr>
          <w:rFonts w:ascii="宋体" w:eastAsia="宋体" w:hAnsi="宋体" w:cs="宋体"/>
          <w:b/>
          <w:iCs/>
          <w:color w:val="000000"/>
          <w:sz w:val="24"/>
          <w:szCs w:val="24"/>
        </w:rPr>
      </w:pPr>
    </w:p>
    <w:p w14:paraId="007416DB" w14:textId="1D5DAA69"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                                             编号：L</w:t>
      </w:r>
      <w:r w:rsidRPr="003C598E">
        <w:rPr>
          <w:rFonts w:ascii="宋体" w:eastAsia="宋体" w:hAnsi="宋体" w:cs="宋体"/>
          <w:bCs/>
          <w:iCs/>
          <w:color w:val="000000"/>
          <w:sz w:val="24"/>
          <w:szCs w:val="24"/>
        </w:rPr>
        <w:t>DHJ 2022-00</w:t>
      </w:r>
      <w:r w:rsidR="007858EC">
        <w:rPr>
          <w:rFonts w:ascii="宋体" w:eastAsia="宋体" w:hAnsi="宋体" w:cs="宋体"/>
          <w:bCs/>
          <w:iCs/>
          <w:color w:val="000000"/>
          <w:sz w:val="24"/>
          <w:szCs w:val="24"/>
        </w:rPr>
        <w:t>6</w:t>
      </w:r>
      <w:r w:rsidRPr="003C598E">
        <w:rPr>
          <w:rFonts w:ascii="宋体" w:eastAsia="宋体" w:hAnsi="宋体" w:cs="宋体" w:hint="eastAsia"/>
          <w:bCs/>
          <w:iCs/>
          <w:color w:val="000000"/>
          <w:sz w:val="24"/>
          <w:szCs w:val="24"/>
        </w:rPr>
        <w:t>至0</w:t>
      </w:r>
      <w:r w:rsidR="007858EC">
        <w:rPr>
          <w:rFonts w:ascii="宋体" w:eastAsia="宋体" w:hAnsi="宋体" w:cs="宋体"/>
          <w:bCs/>
          <w:iCs/>
          <w:color w:val="000000"/>
          <w:sz w:val="24"/>
          <w:szCs w:val="24"/>
        </w:rPr>
        <w:t>10</w:t>
      </w:r>
      <w:r w:rsidRPr="003C598E">
        <w:rPr>
          <w:rFonts w:ascii="宋体" w:eastAsia="宋体" w:hAnsi="宋体" w:cs="宋体"/>
          <w:bCs/>
          <w:iCs/>
          <w:color w:val="00000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46"/>
      </w:tblGrid>
      <w:tr w:rsidR="004059CA" w:rsidRPr="003C598E" w14:paraId="19D42713"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009D849D"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投资者关系活动类别</w:t>
            </w:r>
          </w:p>
          <w:p w14:paraId="35F51F3A" w14:textId="77777777" w:rsidR="004059CA" w:rsidRPr="003C598E" w:rsidRDefault="004059CA">
            <w:pPr>
              <w:spacing w:line="360" w:lineRule="auto"/>
              <w:ind w:firstLineChars="0" w:firstLine="0"/>
              <w:jc w:val="center"/>
              <w:rPr>
                <w:rFonts w:ascii="宋体" w:eastAsia="宋体" w:hAnsi="宋体" w:cs="宋体"/>
                <w:bCs/>
                <w:iCs/>
                <w:color w:val="000000"/>
                <w:sz w:val="24"/>
                <w:szCs w:val="24"/>
              </w:rPr>
            </w:pP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17BBCF25"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□特定对象调研        □分析师会议</w:t>
            </w:r>
          </w:p>
          <w:p w14:paraId="1B068C38"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□媒体采访            □业绩说明会</w:t>
            </w:r>
          </w:p>
          <w:p w14:paraId="653E08A6" w14:textId="7C813AE8"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□新闻发布会          </w:t>
            </w:r>
            <w:r w:rsidR="007858EC" w:rsidRPr="003C598E">
              <w:rPr>
                <w:rFonts w:ascii="宋体" w:eastAsia="宋体" w:hAnsi="宋体" w:cs="宋体" w:hint="eastAsia"/>
                <w:bCs/>
                <w:iCs/>
                <w:color w:val="000000"/>
                <w:sz w:val="24"/>
                <w:szCs w:val="24"/>
              </w:rPr>
              <w:t>□</w:t>
            </w:r>
            <w:r w:rsidRPr="003C598E">
              <w:rPr>
                <w:rFonts w:ascii="宋体" w:eastAsia="宋体" w:hAnsi="宋体" w:cs="宋体" w:hint="eastAsia"/>
                <w:bCs/>
                <w:iCs/>
                <w:color w:val="000000"/>
                <w:sz w:val="24"/>
                <w:szCs w:val="24"/>
              </w:rPr>
              <w:t>路演活动</w:t>
            </w:r>
          </w:p>
          <w:p w14:paraId="17DEAD03"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□现场参观 </w:t>
            </w:r>
            <w:r w:rsidRPr="003C598E">
              <w:rPr>
                <w:rFonts w:ascii="宋体" w:eastAsia="宋体" w:hAnsi="宋体" w:cs="宋体"/>
                <w:bCs/>
                <w:iCs/>
                <w:color w:val="000000"/>
                <w:sz w:val="24"/>
                <w:szCs w:val="24"/>
              </w:rPr>
              <w:t xml:space="preserve"> </w:t>
            </w:r>
            <w:r w:rsidRPr="003C598E">
              <w:rPr>
                <w:rFonts w:ascii="宋体" w:eastAsia="宋体" w:hAnsi="宋体" w:cs="宋体" w:hint="eastAsia"/>
                <w:bCs/>
                <w:iCs/>
                <w:color w:val="000000"/>
                <w:sz w:val="24"/>
                <w:szCs w:val="24"/>
              </w:rPr>
              <w:t xml:space="preserve">          ■电话会议</w:t>
            </w:r>
          </w:p>
          <w:p w14:paraId="54A0045C"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■网络会议 </w:t>
            </w:r>
            <w:r w:rsidRPr="003C598E">
              <w:rPr>
                <w:rFonts w:ascii="宋体" w:eastAsia="宋体" w:hAnsi="宋体" w:cs="宋体"/>
                <w:bCs/>
                <w:iCs/>
                <w:color w:val="000000"/>
                <w:sz w:val="24"/>
                <w:szCs w:val="24"/>
              </w:rPr>
              <w:t xml:space="preserve">           </w:t>
            </w:r>
            <w:r w:rsidRPr="003C598E">
              <w:rPr>
                <w:rFonts w:ascii="宋体" w:eastAsia="宋体" w:hAnsi="宋体" w:cs="宋体" w:hint="eastAsia"/>
                <w:bCs/>
                <w:iCs/>
                <w:color w:val="000000"/>
                <w:sz w:val="24"/>
                <w:szCs w:val="24"/>
              </w:rPr>
              <w:t>□其他</w:t>
            </w:r>
          </w:p>
        </w:tc>
      </w:tr>
      <w:tr w:rsidR="004059CA" w:rsidRPr="003C598E" w14:paraId="3EF83B24"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7AEBBBB8"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参与单位名称</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6401AFF1" w14:textId="77777777" w:rsidR="00DE78D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sidR="008F7893">
              <w:rPr>
                <w:rFonts w:ascii="宋体" w:eastAsia="宋体" w:hAnsi="宋体" w:cs="宋体"/>
                <w:bCs/>
                <w:iCs/>
                <w:color w:val="000000"/>
                <w:sz w:val="24"/>
                <w:szCs w:val="24"/>
              </w:rPr>
              <w:t>17</w:t>
            </w:r>
            <w:r w:rsidRPr="003C598E">
              <w:rPr>
                <w:rFonts w:ascii="宋体" w:eastAsia="宋体" w:hAnsi="宋体" w:cs="宋体" w:hint="eastAsia"/>
                <w:bCs/>
                <w:iCs/>
                <w:color w:val="000000"/>
                <w:sz w:val="24"/>
                <w:szCs w:val="24"/>
              </w:rPr>
              <w:t>日</w:t>
            </w:r>
          </w:p>
          <w:p w14:paraId="35E87205" w14:textId="1B99632E" w:rsidR="008F7893" w:rsidRDefault="008F7893">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1</w:t>
            </w:r>
            <w:r>
              <w:rPr>
                <w:rFonts w:ascii="宋体" w:eastAsia="宋体" w:hAnsi="宋体" w:cs="宋体"/>
                <w:bCs/>
                <w:iCs/>
                <w:color w:val="000000"/>
                <w:sz w:val="24"/>
                <w:szCs w:val="24"/>
              </w:rPr>
              <w:t>5</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00</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16</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30</w:t>
            </w:r>
            <w:r w:rsidR="00DE78DE">
              <w:rPr>
                <w:rFonts w:ascii="宋体" w:eastAsia="宋体" w:hAnsi="宋体" w:cs="宋体" w:hint="eastAsia"/>
                <w:bCs/>
                <w:iCs/>
                <w:color w:val="000000"/>
                <w:sz w:val="24"/>
                <w:szCs w:val="24"/>
              </w:rPr>
              <w:t>：</w:t>
            </w:r>
            <w:r w:rsidRPr="008F7893">
              <w:rPr>
                <w:rFonts w:ascii="宋体" w:eastAsia="宋体" w:hAnsi="宋体" w:cs="宋体" w:hint="eastAsia"/>
                <w:bCs/>
                <w:iCs/>
                <w:color w:val="000000"/>
                <w:sz w:val="24"/>
                <w:szCs w:val="24"/>
              </w:rPr>
              <w:t>明达资产</w:t>
            </w:r>
          </w:p>
          <w:p w14:paraId="5448C441" w14:textId="72D370D6" w:rsidR="004059CA" w:rsidRPr="00DE78D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sidR="008F7893">
              <w:rPr>
                <w:rFonts w:ascii="宋体" w:eastAsia="宋体" w:hAnsi="宋体" w:cs="宋体"/>
                <w:bCs/>
                <w:iCs/>
                <w:color w:val="000000"/>
                <w:sz w:val="24"/>
                <w:szCs w:val="24"/>
              </w:rPr>
              <w:t>18</w:t>
            </w:r>
            <w:r w:rsidRPr="003C598E">
              <w:rPr>
                <w:rFonts w:ascii="宋体" w:eastAsia="宋体" w:hAnsi="宋体" w:cs="宋体" w:hint="eastAsia"/>
                <w:bCs/>
                <w:iCs/>
                <w:color w:val="000000"/>
                <w:sz w:val="24"/>
                <w:szCs w:val="24"/>
              </w:rPr>
              <w:t>日</w:t>
            </w:r>
          </w:p>
          <w:p w14:paraId="069DD74B" w14:textId="5B76D9CA" w:rsidR="004059CA" w:rsidRPr="003C598E" w:rsidRDefault="00DE78DE">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9:</w:t>
            </w:r>
            <w:r>
              <w:rPr>
                <w:rFonts w:ascii="宋体" w:eastAsia="宋体" w:hAnsi="宋体" w:cs="宋体"/>
                <w:bCs/>
                <w:iCs/>
                <w:color w:val="000000"/>
                <w:sz w:val="24"/>
                <w:szCs w:val="24"/>
              </w:rPr>
              <w:t>00</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10</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30</w:t>
            </w:r>
            <w:r>
              <w:rPr>
                <w:rFonts w:ascii="宋体" w:eastAsia="宋体" w:hAnsi="宋体" w:cs="宋体" w:hint="eastAsia"/>
                <w:bCs/>
                <w:iCs/>
                <w:color w:val="000000"/>
                <w:sz w:val="24"/>
                <w:szCs w:val="24"/>
              </w:rPr>
              <w:t>：</w:t>
            </w:r>
            <w:r w:rsidR="008F7893">
              <w:rPr>
                <w:rFonts w:ascii="宋体" w:eastAsia="宋体" w:hAnsi="宋体" w:cs="宋体" w:hint="eastAsia"/>
                <w:bCs/>
                <w:iCs/>
                <w:color w:val="000000"/>
                <w:sz w:val="24"/>
                <w:szCs w:val="24"/>
              </w:rPr>
              <w:t>长江</w:t>
            </w:r>
            <w:r w:rsidR="00A27DCE" w:rsidRPr="003C598E">
              <w:rPr>
                <w:rFonts w:ascii="宋体" w:eastAsia="宋体" w:hAnsi="宋体" w:cs="宋体" w:hint="eastAsia"/>
                <w:bCs/>
                <w:iCs/>
                <w:color w:val="000000"/>
                <w:sz w:val="24"/>
                <w:szCs w:val="24"/>
              </w:rPr>
              <w:t>证券、</w:t>
            </w:r>
            <w:r w:rsidR="008F7893" w:rsidRPr="008F7893">
              <w:rPr>
                <w:rFonts w:ascii="宋体" w:eastAsia="宋体" w:hAnsi="宋体" w:cs="宋体" w:hint="eastAsia"/>
                <w:bCs/>
                <w:iCs/>
                <w:color w:val="000000"/>
                <w:sz w:val="24"/>
                <w:szCs w:val="24"/>
              </w:rPr>
              <w:t>德邦基金</w:t>
            </w:r>
            <w:r w:rsidR="00A27DCE" w:rsidRPr="003C598E">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中海基金</w:t>
            </w:r>
            <w:r w:rsidR="00A27DCE" w:rsidRPr="003C598E">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诚熠私募</w:t>
            </w:r>
            <w:r w:rsidR="00A27DCE" w:rsidRPr="003C598E">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淳厚基金</w:t>
            </w:r>
            <w:r w:rsidR="008F7893">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大成基金</w:t>
            </w:r>
            <w:r w:rsidR="008F7893">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东方自营</w:t>
            </w:r>
            <w:r w:rsidR="008F7893">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东吴基金</w:t>
            </w:r>
            <w:r w:rsidR="008F7893">
              <w:rPr>
                <w:rFonts w:ascii="宋体" w:eastAsia="宋体" w:hAnsi="宋体" w:cs="宋体" w:hint="eastAsia"/>
                <w:bCs/>
                <w:iCs/>
                <w:color w:val="000000"/>
                <w:sz w:val="24"/>
                <w:szCs w:val="24"/>
              </w:rPr>
              <w:t>、</w:t>
            </w:r>
            <w:r w:rsidR="008F7893" w:rsidRPr="008F7893">
              <w:rPr>
                <w:rFonts w:ascii="宋体" w:eastAsia="宋体" w:hAnsi="宋体" w:cs="宋体" w:hint="eastAsia"/>
                <w:bCs/>
                <w:iCs/>
                <w:color w:val="000000"/>
                <w:sz w:val="24"/>
                <w:szCs w:val="24"/>
              </w:rPr>
              <w:t>东吴人寿</w:t>
            </w:r>
            <w:r w:rsidR="008F7893">
              <w:rPr>
                <w:rFonts w:ascii="宋体" w:eastAsia="宋体" w:hAnsi="宋体" w:cs="宋体" w:hint="eastAsia"/>
                <w:bCs/>
                <w:iCs/>
                <w:color w:val="000000"/>
                <w:sz w:val="24"/>
                <w:szCs w:val="24"/>
              </w:rPr>
              <w:t>、</w:t>
            </w:r>
            <w:r w:rsidR="009E31DB" w:rsidRPr="009E31DB">
              <w:rPr>
                <w:rFonts w:ascii="宋体" w:eastAsia="宋体" w:hAnsi="宋体" w:cs="宋体" w:hint="eastAsia"/>
                <w:bCs/>
                <w:iCs/>
                <w:color w:val="000000"/>
                <w:sz w:val="24"/>
                <w:szCs w:val="24"/>
              </w:rPr>
              <w:t>国海富兰克林</w:t>
            </w:r>
            <w:r w:rsidR="009E31DB">
              <w:rPr>
                <w:rFonts w:ascii="宋体" w:eastAsia="宋体" w:hAnsi="宋体" w:cs="宋体" w:hint="eastAsia"/>
                <w:bCs/>
                <w:iCs/>
                <w:color w:val="000000"/>
                <w:sz w:val="24"/>
                <w:szCs w:val="24"/>
              </w:rPr>
              <w:t>、</w:t>
            </w:r>
            <w:r w:rsidR="009E31DB" w:rsidRPr="009E31DB">
              <w:rPr>
                <w:rFonts w:ascii="宋体" w:eastAsia="宋体" w:hAnsi="宋体" w:cs="宋体" w:hint="eastAsia"/>
                <w:bCs/>
                <w:iCs/>
                <w:color w:val="000000"/>
                <w:sz w:val="24"/>
                <w:szCs w:val="24"/>
              </w:rPr>
              <w:t>国海资管</w:t>
            </w:r>
            <w:r w:rsidR="009E31DB">
              <w:rPr>
                <w:rFonts w:ascii="宋体" w:eastAsia="宋体" w:hAnsi="宋体" w:cs="宋体" w:hint="eastAsia"/>
                <w:bCs/>
                <w:iCs/>
                <w:color w:val="000000"/>
                <w:sz w:val="24"/>
                <w:szCs w:val="24"/>
              </w:rPr>
              <w:t>、</w:t>
            </w:r>
            <w:r w:rsidR="009E31DB" w:rsidRPr="009E31DB">
              <w:rPr>
                <w:rFonts w:ascii="宋体" w:eastAsia="宋体" w:hAnsi="宋体" w:cs="宋体" w:hint="eastAsia"/>
                <w:bCs/>
                <w:iCs/>
                <w:color w:val="000000"/>
                <w:sz w:val="24"/>
                <w:szCs w:val="24"/>
              </w:rPr>
              <w:t>和谕基金</w:t>
            </w:r>
            <w:r w:rsidR="009E31DB">
              <w:rPr>
                <w:rFonts w:ascii="宋体" w:eastAsia="宋体" w:hAnsi="宋体" w:cs="宋体" w:hint="eastAsia"/>
                <w:bCs/>
                <w:iCs/>
                <w:color w:val="000000"/>
                <w:sz w:val="24"/>
                <w:szCs w:val="24"/>
              </w:rPr>
              <w:t>、</w:t>
            </w:r>
            <w:r w:rsidR="009E31DB" w:rsidRPr="009E31DB">
              <w:rPr>
                <w:rFonts w:ascii="宋体" w:eastAsia="宋体" w:hAnsi="宋体" w:cs="宋体" w:hint="eastAsia"/>
                <w:bCs/>
                <w:iCs/>
                <w:color w:val="000000"/>
                <w:sz w:val="24"/>
                <w:szCs w:val="24"/>
              </w:rPr>
              <w:t>鹤禧投资</w:t>
            </w:r>
            <w:r w:rsidR="009E31DB">
              <w:rPr>
                <w:rFonts w:ascii="宋体" w:eastAsia="宋体" w:hAnsi="宋体" w:cs="宋体" w:hint="eastAsia"/>
                <w:bCs/>
                <w:iCs/>
                <w:color w:val="000000"/>
                <w:sz w:val="24"/>
                <w:szCs w:val="24"/>
              </w:rPr>
              <w:t>、</w:t>
            </w:r>
            <w:r w:rsidR="009E31DB" w:rsidRPr="009E31DB">
              <w:rPr>
                <w:rFonts w:ascii="宋体" w:eastAsia="宋体" w:hAnsi="宋体" w:cs="宋体" w:hint="eastAsia"/>
                <w:bCs/>
                <w:iCs/>
                <w:color w:val="000000"/>
                <w:sz w:val="24"/>
                <w:szCs w:val="24"/>
              </w:rPr>
              <w:t>红土创新</w:t>
            </w:r>
            <w:r w:rsidR="009E31D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华宝基金</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华杉投资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华商基金</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华夏久盈</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建信投资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聚鸣投资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凯读投资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上海领久</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南方基金</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谭永平</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万家基金</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希瓦资产</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贤盛投资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湘财基金</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新华资产</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星石投资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涌贝资产</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源乘投资</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招商资管</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中庚基金</w:t>
            </w:r>
            <w:r w:rsidR="009E181B">
              <w:rPr>
                <w:rFonts w:ascii="宋体" w:eastAsia="宋体" w:hAnsi="宋体" w:cs="宋体" w:hint="eastAsia"/>
                <w:bCs/>
                <w:iCs/>
                <w:color w:val="000000"/>
                <w:sz w:val="24"/>
                <w:szCs w:val="24"/>
              </w:rPr>
              <w:t>、</w:t>
            </w:r>
            <w:r w:rsidR="009E181B" w:rsidRPr="009E181B">
              <w:rPr>
                <w:rFonts w:ascii="宋体" w:eastAsia="宋体" w:hAnsi="宋体" w:cs="宋体" w:hint="eastAsia"/>
                <w:bCs/>
                <w:iCs/>
                <w:color w:val="000000"/>
                <w:sz w:val="24"/>
                <w:szCs w:val="24"/>
              </w:rPr>
              <w:t>中银资管</w:t>
            </w:r>
          </w:p>
          <w:p w14:paraId="70591E60" w14:textId="1AFDDCCE" w:rsidR="004059CA"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sidR="009E181B">
              <w:rPr>
                <w:rFonts w:ascii="宋体" w:eastAsia="宋体" w:hAnsi="宋体" w:cs="宋体"/>
                <w:bCs/>
                <w:iCs/>
                <w:color w:val="000000"/>
                <w:sz w:val="24"/>
                <w:szCs w:val="24"/>
              </w:rPr>
              <w:t>19</w:t>
            </w:r>
            <w:r w:rsidRPr="003C598E">
              <w:rPr>
                <w:rFonts w:ascii="宋体" w:eastAsia="宋体" w:hAnsi="宋体" w:cs="宋体" w:hint="eastAsia"/>
                <w:bCs/>
                <w:iCs/>
                <w:color w:val="000000"/>
                <w:sz w:val="24"/>
                <w:szCs w:val="24"/>
              </w:rPr>
              <w:t>日</w:t>
            </w:r>
          </w:p>
          <w:p w14:paraId="550C1EA3" w14:textId="5600F081" w:rsidR="009E181B" w:rsidRDefault="00DE78DE">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1</w:t>
            </w:r>
            <w:r>
              <w:rPr>
                <w:rFonts w:ascii="宋体" w:eastAsia="宋体" w:hAnsi="宋体" w:cs="宋体"/>
                <w:bCs/>
                <w:iCs/>
                <w:color w:val="000000"/>
                <w:sz w:val="24"/>
                <w:szCs w:val="24"/>
              </w:rPr>
              <w:t>1</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00</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12</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00</w:t>
            </w:r>
            <w:r>
              <w:rPr>
                <w:rFonts w:ascii="宋体" w:eastAsia="宋体" w:hAnsi="宋体" w:cs="宋体" w:hint="eastAsia"/>
                <w:bCs/>
                <w:iCs/>
                <w:color w:val="000000"/>
                <w:sz w:val="24"/>
                <w:szCs w:val="24"/>
              </w:rPr>
              <w:t>：</w:t>
            </w:r>
            <w:r w:rsidR="009E181B">
              <w:rPr>
                <w:rFonts w:ascii="宋体" w:eastAsia="宋体" w:hAnsi="宋体" w:cs="宋体" w:hint="eastAsia"/>
                <w:bCs/>
                <w:iCs/>
                <w:color w:val="000000"/>
                <w:sz w:val="24"/>
                <w:szCs w:val="24"/>
              </w:rPr>
              <w:t>广发证券</w:t>
            </w:r>
          </w:p>
          <w:p w14:paraId="7D1772C8" w14:textId="729175DF" w:rsidR="00DE78DE" w:rsidRDefault="00DE78DE">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1</w:t>
            </w:r>
            <w:r>
              <w:rPr>
                <w:rFonts w:ascii="宋体" w:eastAsia="宋体" w:hAnsi="宋体" w:cs="宋体"/>
                <w:bCs/>
                <w:iCs/>
                <w:color w:val="000000"/>
                <w:sz w:val="24"/>
                <w:szCs w:val="24"/>
              </w:rPr>
              <w:t>3</w:t>
            </w:r>
            <w:r w:rsidR="009B2C63">
              <w:rPr>
                <w:rFonts w:ascii="宋体" w:eastAsia="宋体" w:hAnsi="宋体" w:cs="宋体" w:hint="eastAsia"/>
                <w:bCs/>
                <w:iCs/>
                <w:color w:val="000000"/>
                <w:sz w:val="24"/>
                <w:szCs w:val="24"/>
              </w:rPr>
              <w:t>:</w:t>
            </w:r>
            <w:r>
              <w:rPr>
                <w:rFonts w:ascii="宋体" w:eastAsia="宋体" w:hAnsi="宋体" w:cs="宋体" w:hint="eastAsia"/>
                <w:bCs/>
                <w:iCs/>
                <w:color w:val="000000"/>
                <w:sz w:val="24"/>
                <w:szCs w:val="24"/>
              </w:rPr>
              <w:t>0</w:t>
            </w:r>
            <w:r>
              <w:rPr>
                <w:rFonts w:ascii="宋体" w:eastAsia="宋体" w:hAnsi="宋体" w:cs="宋体"/>
                <w:bCs/>
                <w:iCs/>
                <w:color w:val="000000"/>
                <w:sz w:val="24"/>
                <w:szCs w:val="24"/>
              </w:rPr>
              <w:t>0</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14</w:t>
            </w:r>
            <w:r>
              <w:rPr>
                <w:rFonts w:ascii="宋体" w:eastAsia="宋体" w:hAnsi="宋体" w:cs="宋体" w:hint="eastAsia"/>
                <w:bCs/>
                <w:iCs/>
                <w:color w:val="000000"/>
                <w:sz w:val="24"/>
                <w:szCs w:val="24"/>
              </w:rPr>
              <w:t>:</w:t>
            </w:r>
            <w:r>
              <w:rPr>
                <w:rFonts w:ascii="宋体" w:eastAsia="宋体" w:hAnsi="宋体" w:cs="宋体"/>
                <w:bCs/>
                <w:iCs/>
                <w:color w:val="000000"/>
                <w:sz w:val="24"/>
                <w:szCs w:val="24"/>
              </w:rPr>
              <w:t>30</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华夏久盈</w:t>
            </w:r>
          </w:p>
          <w:p w14:paraId="5B2ABA72" w14:textId="59D697D2" w:rsidR="00DE78DE" w:rsidRDefault="00DE78DE">
            <w:pPr>
              <w:spacing w:line="360" w:lineRule="auto"/>
              <w:ind w:firstLineChars="0" w:firstLine="0"/>
              <w:rPr>
                <w:rFonts w:ascii="宋体" w:eastAsia="宋体" w:hAnsi="宋体" w:cs="宋体"/>
                <w:bCs/>
                <w:iCs/>
                <w:color w:val="000000"/>
                <w:sz w:val="24"/>
                <w:szCs w:val="24"/>
              </w:rPr>
            </w:pPr>
            <w:r w:rsidRPr="00DE78DE">
              <w:rPr>
                <w:rFonts w:ascii="宋体" w:eastAsia="宋体" w:hAnsi="宋体" w:cs="宋体"/>
                <w:bCs/>
                <w:iCs/>
                <w:color w:val="000000"/>
                <w:sz w:val="24"/>
                <w:szCs w:val="24"/>
              </w:rPr>
              <w:t>15:00-16:30</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安信证券</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成泉资本</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财通基金</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大成基金</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德邦基金</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东吴基金</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广发基金</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和泰人寿</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南方基金</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浦银安盛</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巨丰投资</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乘是资产</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海宸投资</w:t>
            </w:r>
            <w:r>
              <w:rPr>
                <w:rFonts w:ascii="宋体" w:eastAsia="宋体" w:hAnsi="宋体" w:cs="宋体" w:hint="eastAsia"/>
                <w:bCs/>
                <w:iCs/>
                <w:color w:val="000000"/>
                <w:sz w:val="24"/>
                <w:szCs w:val="24"/>
              </w:rPr>
              <w:t>、</w:t>
            </w:r>
            <w:r w:rsidRPr="00DE78DE">
              <w:rPr>
                <w:rFonts w:ascii="宋体" w:eastAsia="宋体" w:hAnsi="宋体" w:cs="宋体" w:hint="eastAsia"/>
                <w:bCs/>
                <w:iCs/>
                <w:color w:val="000000"/>
                <w:sz w:val="24"/>
                <w:szCs w:val="24"/>
              </w:rPr>
              <w:t>鹤禧投</w:t>
            </w:r>
            <w:r w:rsidRPr="00DE78DE">
              <w:rPr>
                <w:rFonts w:ascii="宋体" w:eastAsia="宋体" w:hAnsi="宋体" w:cs="宋体" w:hint="eastAsia"/>
                <w:bCs/>
                <w:iCs/>
                <w:color w:val="000000"/>
                <w:sz w:val="24"/>
                <w:szCs w:val="24"/>
              </w:rPr>
              <w:lastRenderedPageBreak/>
              <w:t>资</w:t>
            </w:r>
            <w:r>
              <w:rPr>
                <w:rFonts w:ascii="宋体" w:eastAsia="宋体" w:hAnsi="宋体" w:cs="宋体" w:hint="eastAsia"/>
                <w:bCs/>
                <w:iCs/>
                <w:color w:val="000000"/>
                <w:sz w:val="24"/>
                <w:szCs w:val="24"/>
              </w:rPr>
              <w:t>、</w:t>
            </w:r>
            <w:r w:rsidR="00D83537" w:rsidRPr="00D83537">
              <w:rPr>
                <w:rFonts w:ascii="宋体" w:eastAsia="宋体" w:hAnsi="宋体" w:cs="宋体" w:hint="eastAsia"/>
                <w:bCs/>
                <w:iCs/>
                <w:color w:val="000000"/>
                <w:sz w:val="24"/>
                <w:szCs w:val="24"/>
              </w:rPr>
              <w:t>域秀资产</w:t>
            </w:r>
            <w:r w:rsidR="00D83537">
              <w:rPr>
                <w:rFonts w:ascii="宋体" w:eastAsia="宋体" w:hAnsi="宋体" w:cs="宋体" w:hint="eastAsia"/>
                <w:bCs/>
                <w:iCs/>
                <w:color w:val="000000"/>
                <w:sz w:val="24"/>
                <w:szCs w:val="24"/>
              </w:rPr>
              <w:t>、</w:t>
            </w:r>
            <w:r w:rsidR="00D83537" w:rsidRPr="00D83537">
              <w:rPr>
                <w:rFonts w:ascii="宋体" w:eastAsia="宋体" w:hAnsi="宋体" w:cs="宋体" w:hint="eastAsia"/>
                <w:bCs/>
                <w:iCs/>
                <w:color w:val="000000"/>
                <w:sz w:val="24"/>
                <w:szCs w:val="24"/>
              </w:rPr>
              <w:t>明达资产</w:t>
            </w:r>
            <w:r w:rsidR="00D83537">
              <w:rPr>
                <w:rFonts w:ascii="宋体" w:eastAsia="宋体" w:hAnsi="宋体" w:cs="宋体" w:hint="eastAsia"/>
                <w:bCs/>
                <w:iCs/>
                <w:color w:val="000000"/>
                <w:sz w:val="24"/>
                <w:szCs w:val="24"/>
              </w:rPr>
              <w:t>、</w:t>
            </w:r>
            <w:r w:rsidR="00D83537" w:rsidRPr="00D83537">
              <w:rPr>
                <w:rFonts w:ascii="宋体" w:eastAsia="宋体" w:hAnsi="宋体" w:cs="宋体" w:hint="eastAsia"/>
                <w:bCs/>
                <w:iCs/>
                <w:color w:val="000000"/>
                <w:sz w:val="24"/>
                <w:szCs w:val="24"/>
              </w:rPr>
              <w:t>太平洋资管</w:t>
            </w:r>
            <w:r w:rsidR="00D83537">
              <w:rPr>
                <w:rFonts w:ascii="宋体" w:eastAsia="宋体" w:hAnsi="宋体" w:cs="宋体" w:hint="eastAsia"/>
                <w:bCs/>
                <w:iCs/>
                <w:color w:val="000000"/>
                <w:sz w:val="24"/>
                <w:szCs w:val="24"/>
              </w:rPr>
              <w:t>、</w:t>
            </w:r>
            <w:r w:rsidR="00D83537" w:rsidRPr="00D83537">
              <w:rPr>
                <w:rFonts w:ascii="宋体" w:eastAsia="宋体" w:hAnsi="宋体" w:cs="宋体" w:hint="eastAsia"/>
                <w:bCs/>
                <w:iCs/>
                <w:color w:val="000000"/>
                <w:sz w:val="24"/>
                <w:szCs w:val="24"/>
              </w:rPr>
              <w:t>源乘投资</w:t>
            </w:r>
            <w:r w:rsidR="00D83537">
              <w:rPr>
                <w:rFonts w:ascii="宋体" w:eastAsia="宋体" w:hAnsi="宋体" w:cs="宋体" w:hint="eastAsia"/>
                <w:bCs/>
                <w:iCs/>
                <w:color w:val="000000"/>
                <w:sz w:val="24"/>
                <w:szCs w:val="24"/>
              </w:rPr>
              <w:t>、</w:t>
            </w:r>
            <w:r w:rsidR="00D83537" w:rsidRPr="00D83537">
              <w:rPr>
                <w:rFonts w:ascii="宋体" w:eastAsia="宋体" w:hAnsi="宋体" w:cs="宋体" w:hint="eastAsia"/>
                <w:bCs/>
                <w:iCs/>
                <w:color w:val="000000"/>
                <w:sz w:val="24"/>
                <w:szCs w:val="24"/>
              </w:rPr>
              <w:t>长江养老</w:t>
            </w:r>
          </w:p>
          <w:p w14:paraId="2CDD9430" w14:textId="06BBE1BA" w:rsidR="00DE78DE" w:rsidRDefault="00DE78DE" w:rsidP="00DE78D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Pr>
                <w:rFonts w:ascii="宋体" w:eastAsia="宋体" w:hAnsi="宋体" w:cs="宋体"/>
                <w:bCs/>
                <w:iCs/>
                <w:color w:val="000000"/>
                <w:sz w:val="24"/>
                <w:szCs w:val="24"/>
              </w:rPr>
              <w:t>20</w:t>
            </w:r>
            <w:r w:rsidRPr="003C598E">
              <w:rPr>
                <w:rFonts w:ascii="宋体" w:eastAsia="宋体" w:hAnsi="宋体" w:cs="宋体" w:hint="eastAsia"/>
                <w:bCs/>
                <w:iCs/>
                <w:color w:val="000000"/>
                <w:sz w:val="24"/>
                <w:szCs w:val="24"/>
              </w:rPr>
              <w:t>日</w:t>
            </w:r>
          </w:p>
          <w:p w14:paraId="5F7923B1" w14:textId="54AE9D7B" w:rsidR="00DE78DE" w:rsidRDefault="00D83537">
            <w:pPr>
              <w:spacing w:line="360" w:lineRule="auto"/>
              <w:ind w:firstLineChars="0" w:firstLine="0"/>
              <w:rPr>
                <w:rFonts w:ascii="宋体" w:eastAsia="宋体" w:hAnsi="宋体" w:cs="宋体"/>
                <w:bCs/>
                <w:iCs/>
                <w:color w:val="000000"/>
                <w:sz w:val="24"/>
                <w:szCs w:val="24"/>
              </w:rPr>
            </w:pPr>
            <w:r w:rsidRPr="00D83537">
              <w:rPr>
                <w:rFonts w:ascii="宋体" w:eastAsia="宋体" w:hAnsi="宋体" w:cs="宋体"/>
                <w:bCs/>
                <w:iCs/>
                <w:color w:val="000000"/>
                <w:sz w:val="24"/>
                <w:szCs w:val="24"/>
              </w:rPr>
              <w:t>13:30-15:00</w:t>
            </w:r>
            <w:r>
              <w:rPr>
                <w:rFonts w:ascii="宋体" w:eastAsia="宋体" w:hAnsi="宋体" w:cs="宋体" w:hint="eastAsia"/>
                <w:bCs/>
                <w:iCs/>
                <w:color w:val="000000"/>
                <w:sz w:val="24"/>
                <w:szCs w:val="24"/>
              </w:rPr>
              <w:t>：</w:t>
            </w:r>
            <w:r w:rsidRPr="00D83537">
              <w:rPr>
                <w:rFonts w:ascii="宋体" w:eastAsia="宋体" w:hAnsi="宋体" w:cs="宋体" w:hint="eastAsia"/>
                <w:bCs/>
                <w:iCs/>
                <w:color w:val="000000"/>
                <w:sz w:val="24"/>
                <w:szCs w:val="24"/>
              </w:rPr>
              <w:t>博时基金</w:t>
            </w:r>
          </w:p>
          <w:p w14:paraId="49DC6D65" w14:textId="78B4E910" w:rsidR="00D83537" w:rsidRDefault="00D83537">
            <w:pPr>
              <w:spacing w:line="360" w:lineRule="auto"/>
              <w:ind w:firstLineChars="0" w:firstLine="0"/>
              <w:rPr>
                <w:rFonts w:ascii="宋体" w:eastAsia="宋体" w:hAnsi="宋体" w:cs="宋体"/>
                <w:bCs/>
                <w:iCs/>
                <w:color w:val="000000"/>
                <w:sz w:val="24"/>
                <w:szCs w:val="24"/>
              </w:rPr>
            </w:pPr>
            <w:r w:rsidRPr="00D83537">
              <w:rPr>
                <w:rFonts w:ascii="宋体" w:eastAsia="宋体" w:hAnsi="宋体" w:cs="宋体"/>
                <w:bCs/>
                <w:iCs/>
                <w:color w:val="000000"/>
                <w:sz w:val="24"/>
                <w:szCs w:val="24"/>
              </w:rPr>
              <w:t>16:00-17:30</w:t>
            </w:r>
            <w:r>
              <w:rPr>
                <w:rFonts w:ascii="宋体" w:eastAsia="宋体" w:hAnsi="宋体" w:cs="宋体" w:hint="eastAsia"/>
                <w:bCs/>
                <w:iCs/>
                <w:color w:val="000000"/>
                <w:sz w:val="24"/>
                <w:szCs w:val="24"/>
              </w:rPr>
              <w:t>：东吴证券</w:t>
            </w:r>
          </w:p>
          <w:p w14:paraId="6EA477AE" w14:textId="134A0078" w:rsidR="00D83537" w:rsidRDefault="00D83537" w:rsidP="00D83537">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Pr>
                <w:rFonts w:ascii="宋体" w:eastAsia="宋体" w:hAnsi="宋体" w:cs="宋体"/>
                <w:bCs/>
                <w:iCs/>
                <w:color w:val="000000"/>
                <w:sz w:val="24"/>
                <w:szCs w:val="24"/>
              </w:rPr>
              <w:t>21</w:t>
            </w:r>
            <w:r w:rsidRPr="003C598E">
              <w:rPr>
                <w:rFonts w:ascii="宋体" w:eastAsia="宋体" w:hAnsi="宋体" w:cs="宋体" w:hint="eastAsia"/>
                <w:bCs/>
                <w:iCs/>
                <w:color w:val="000000"/>
                <w:sz w:val="24"/>
                <w:szCs w:val="24"/>
              </w:rPr>
              <w:t>日</w:t>
            </w:r>
          </w:p>
          <w:p w14:paraId="23E90F2F" w14:textId="1472B512" w:rsidR="004059CA" w:rsidRPr="003C598E" w:rsidRDefault="00D83537">
            <w:pPr>
              <w:spacing w:line="360" w:lineRule="auto"/>
              <w:ind w:firstLineChars="0" w:firstLine="0"/>
              <w:rPr>
                <w:rFonts w:ascii="宋体" w:eastAsia="宋体" w:hAnsi="宋体" w:cs="宋体"/>
                <w:bCs/>
                <w:iCs/>
                <w:color w:val="000000"/>
                <w:sz w:val="24"/>
                <w:szCs w:val="24"/>
              </w:rPr>
            </w:pPr>
            <w:r w:rsidRPr="00D83537">
              <w:rPr>
                <w:rFonts w:ascii="宋体" w:eastAsia="宋体" w:hAnsi="宋体" w:cs="宋体"/>
                <w:bCs/>
                <w:iCs/>
                <w:color w:val="000000"/>
                <w:sz w:val="24"/>
                <w:szCs w:val="24"/>
              </w:rPr>
              <w:t>1</w:t>
            </w:r>
            <w:r>
              <w:rPr>
                <w:rFonts w:ascii="宋体" w:eastAsia="宋体" w:hAnsi="宋体" w:cs="宋体"/>
                <w:bCs/>
                <w:iCs/>
                <w:color w:val="000000"/>
                <w:sz w:val="24"/>
                <w:szCs w:val="24"/>
              </w:rPr>
              <w:t>4</w:t>
            </w:r>
            <w:r w:rsidRPr="00D83537">
              <w:rPr>
                <w:rFonts w:ascii="宋体" w:eastAsia="宋体" w:hAnsi="宋体" w:cs="宋体"/>
                <w:bCs/>
                <w:iCs/>
                <w:color w:val="000000"/>
                <w:sz w:val="24"/>
                <w:szCs w:val="24"/>
              </w:rPr>
              <w:t>:</w:t>
            </w:r>
            <w:r>
              <w:rPr>
                <w:rFonts w:ascii="宋体" w:eastAsia="宋体" w:hAnsi="宋体" w:cs="宋体"/>
                <w:bCs/>
                <w:iCs/>
                <w:color w:val="000000"/>
                <w:sz w:val="24"/>
                <w:szCs w:val="24"/>
              </w:rPr>
              <w:t>00</w:t>
            </w:r>
            <w:r w:rsidRPr="00D83537">
              <w:rPr>
                <w:rFonts w:ascii="宋体" w:eastAsia="宋体" w:hAnsi="宋体" w:cs="宋体"/>
                <w:bCs/>
                <w:iCs/>
                <w:color w:val="000000"/>
                <w:sz w:val="24"/>
                <w:szCs w:val="24"/>
              </w:rPr>
              <w:t>-15:</w:t>
            </w:r>
            <w:r>
              <w:rPr>
                <w:rFonts w:ascii="宋体" w:eastAsia="宋体" w:hAnsi="宋体" w:cs="宋体"/>
                <w:bCs/>
                <w:iCs/>
                <w:color w:val="000000"/>
                <w:sz w:val="24"/>
                <w:szCs w:val="24"/>
              </w:rPr>
              <w:t>3</w:t>
            </w:r>
            <w:r w:rsidRPr="00D83537">
              <w:rPr>
                <w:rFonts w:ascii="宋体" w:eastAsia="宋体" w:hAnsi="宋体" w:cs="宋体"/>
                <w:bCs/>
                <w:iCs/>
                <w:color w:val="000000"/>
                <w:sz w:val="24"/>
                <w:szCs w:val="24"/>
              </w:rPr>
              <w:t>0</w:t>
            </w:r>
            <w:r>
              <w:rPr>
                <w:rFonts w:ascii="宋体" w:eastAsia="宋体" w:hAnsi="宋体" w:cs="宋体" w:hint="eastAsia"/>
                <w:bCs/>
                <w:iCs/>
                <w:color w:val="000000"/>
                <w:sz w:val="24"/>
                <w:szCs w:val="24"/>
              </w:rPr>
              <w:t>：国泰君安</w:t>
            </w:r>
          </w:p>
        </w:tc>
      </w:tr>
      <w:tr w:rsidR="004059CA" w:rsidRPr="003C598E" w14:paraId="7EED3720"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5401AF57"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lastRenderedPageBreak/>
              <w:t>时间及地点</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5FB07F96" w14:textId="19D2124D"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年1月1</w:t>
            </w:r>
            <w:r w:rsidR="008F7893">
              <w:rPr>
                <w:rFonts w:ascii="宋体" w:eastAsia="宋体" w:hAnsi="宋体" w:cs="宋体"/>
                <w:bCs/>
                <w:iCs/>
                <w:color w:val="000000"/>
                <w:sz w:val="24"/>
                <w:szCs w:val="24"/>
              </w:rPr>
              <w:t>7</w:t>
            </w:r>
            <w:r w:rsidRPr="003C598E">
              <w:rPr>
                <w:rFonts w:ascii="宋体" w:eastAsia="宋体" w:hAnsi="宋体" w:cs="宋体" w:hint="eastAsia"/>
                <w:bCs/>
                <w:iCs/>
                <w:color w:val="000000"/>
                <w:sz w:val="24"/>
                <w:szCs w:val="24"/>
              </w:rPr>
              <w:t>日</w:t>
            </w:r>
            <w:r w:rsidR="00542FF6">
              <w:rPr>
                <w:rFonts w:ascii="宋体" w:eastAsia="宋体" w:hAnsi="宋体" w:cs="宋体" w:hint="eastAsia"/>
                <w:bCs/>
                <w:iCs/>
                <w:color w:val="000000"/>
                <w:sz w:val="24"/>
                <w:szCs w:val="24"/>
              </w:rPr>
              <w:t>、网络</w:t>
            </w:r>
            <w:r w:rsidR="008F7893" w:rsidRPr="003C598E">
              <w:rPr>
                <w:rFonts w:ascii="宋体" w:eastAsia="宋体" w:hAnsi="宋体" w:cs="宋体" w:hint="eastAsia"/>
                <w:bCs/>
                <w:iCs/>
                <w:color w:val="000000"/>
                <w:sz w:val="24"/>
                <w:szCs w:val="24"/>
              </w:rPr>
              <w:t>会议</w:t>
            </w:r>
          </w:p>
          <w:p w14:paraId="111B7550" w14:textId="02823B10"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年1月1</w:t>
            </w:r>
            <w:r w:rsidR="00542FF6">
              <w:rPr>
                <w:rFonts w:ascii="宋体" w:eastAsia="宋体" w:hAnsi="宋体" w:cs="宋体"/>
                <w:bCs/>
                <w:iCs/>
                <w:color w:val="000000"/>
                <w:sz w:val="24"/>
                <w:szCs w:val="24"/>
              </w:rPr>
              <w:t>8</w:t>
            </w:r>
            <w:r w:rsidRPr="003C598E">
              <w:rPr>
                <w:rFonts w:ascii="宋体" w:eastAsia="宋体" w:hAnsi="宋体" w:cs="宋体" w:hint="eastAsia"/>
                <w:bCs/>
                <w:iCs/>
                <w:color w:val="000000"/>
                <w:sz w:val="24"/>
                <w:szCs w:val="24"/>
              </w:rPr>
              <w:t>日</w:t>
            </w:r>
            <w:r w:rsidR="00542FF6">
              <w:rPr>
                <w:rFonts w:ascii="宋体" w:eastAsia="宋体" w:hAnsi="宋体" w:cs="宋体" w:hint="eastAsia"/>
                <w:bCs/>
                <w:iCs/>
                <w:color w:val="000000"/>
                <w:sz w:val="24"/>
                <w:szCs w:val="24"/>
              </w:rPr>
              <w:t>、网络</w:t>
            </w:r>
            <w:r w:rsidR="00542FF6" w:rsidRPr="003C598E">
              <w:rPr>
                <w:rFonts w:ascii="宋体" w:eastAsia="宋体" w:hAnsi="宋体" w:cs="宋体" w:hint="eastAsia"/>
                <w:bCs/>
                <w:iCs/>
                <w:color w:val="000000"/>
                <w:sz w:val="24"/>
                <w:szCs w:val="24"/>
              </w:rPr>
              <w:t>会议</w:t>
            </w:r>
          </w:p>
          <w:p w14:paraId="65702D0A" w14:textId="4EE2DE86"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年1月1</w:t>
            </w:r>
            <w:r w:rsidR="00542FF6">
              <w:rPr>
                <w:rFonts w:ascii="宋体" w:eastAsia="宋体" w:hAnsi="宋体" w:cs="宋体"/>
                <w:bCs/>
                <w:iCs/>
                <w:color w:val="000000"/>
                <w:sz w:val="24"/>
                <w:szCs w:val="24"/>
              </w:rPr>
              <w:t>9</w:t>
            </w:r>
            <w:r w:rsidRPr="003C598E">
              <w:rPr>
                <w:rFonts w:ascii="宋体" w:eastAsia="宋体" w:hAnsi="宋体" w:cs="宋体" w:hint="eastAsia"/>
                <w:bCs/>
                <w:iCs/>
                <w:color w:val="000000"/>
                <w:sz w:val="24"/>
                <w:szCs w:val="24"/>
              </w:rPr>
              <w:t>日</w:t>
            </w:r>
            <w:r w:rsidR="00542FF6">
              <w:rPr>
                <w:rFonts w:ascii="宋体" w:eastAsia="宋体" w:hAnsi="宋体" w:cs="宋体" w:hint="eastAsia"/>
                <w:bCs/>
                <w:iCs/>
                <w:color w:val="000000"/>
                <w:sz w:val="24"/>
                <w:szCs w:val="24"/>
              </w:rPr>
              <w:t>、网络</w:t>
            </w:r>
            <w:r w:rsidR="00542FF6" w:rsidRPr="003C598E">
              <w:rPr>
                <w:rFonts w:ascii="宋体" w:eastAsia="宋体" w:hAnsi="宋体" w:cs="宋体" w:hint="eastAsia"/>
                <w:bCs/>
                <w:iCs/>
                <w:color w:val="000000"/>
                <w:sz w:val="24"/>
                <w:szCs w:val="24"/>
              </w:rPr>
              <w:t>会议</w:t>
            </w:r>
          </w:p>
          <w:p w14:paraId="1B7CD491" w14:textId="0B8F79C6"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sidR="00542FF6">
              <w:rPr>
                <w:rFonts w:ascii="宋体" w:eastAsia="宋体" w:hAnsi="宋体" w:cs="宋体"/>
                <w:bCs/>
                <w:iCs/>
                <w:color w:val="000000"/>
                <w:sz w:val="24"/>
                <w:szCs w:val="24"/>
              </w:rPr>
              <w:t>20</w:t>
            </w:r>
            <w:r w:rsidRPr="003C598E">
              <w:rPr>
                <w:rFonts w:ascii="宋体" w:eastAsia="宋体" w:hAnsi="宋体" w:cs="宋体" w:hint="eastAsia"/>
                <w:bCs/>
                <w:iCs/>
                <w:color w:val="000000"/>
                <w:sz w:val="24"/>
                <w:szCs w:val="24"/>
              </w:rPr>
              <w:t>日</w:t>
            </w:r>
            <w:r w:rsidR="00542FF6">
              <w:rPr>
                <w:rFonts w:ascii="宋体" w:eastAsia="宋体" w:hAnsi="宋体" w:cs="宋体" w:hint="eastAsia"/>
                <w:bCs/>
                <w:iCs/>
                <w:color w:val="000000"/>
                <w:sz w:val="24"/>
                <w:szCs w:val="24"/>
              </w:rPr>
              <w:t>、网络</w:t>
            </w:r>
            <w:r w:rsidR="00542FF6" w:rsidRPr="003C598E">
              <w:rPr>
                <w:rFonts w:ascii="宋体" w:eastAsia="宋体" w:hAnsi="宋体" w:cs="宋体" w:hint="eastAsia"/>
                <w:bCs/>
                <w:iCs/>
                <w:color w:val="000000"/>
                <w:sz w:val="24"/>
                <w:szCs w:val="24"/>
              </w:rPr>
              <w:t>会议</w:t>
            </w:r>
          </w:p>
          <w:p w14:paraId="1EF382CA" w14:textId="5DFBCA42"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sidR="00542FF6">
              <w:rPr>
                <w:rFonts w:ascii="宋体" w:eastAsia="宋体" w:hAnsi="宋体" w:cs="宋体"/>
                <w:bCs/>
                <w:iCs/>
                <w:color w:val="000000"/>
                <w:sz w:val="24"/>
                <w:szCs w:val="24"/>
              </w:rPr>
              <w:t>21</w:t>
            </w:r>
            <w:r w:rsidRPr="003C598E">
              <w:rPr>
                <w:rFonts w:ascii="宋体" w:eastAsia="宋体" w:hAnsi="宋体" w:cs="宋体" w:hint="eastAsia"/>
                <w:bCs/>
                <w:iCs/>
                <w:color w:val="000000"/>
                <w:sz w:val="24"/>
                <w:szCs w:val="24"/>
              </w:rPr>
              <w:t>日</w:t>
            </w:r>
            <w:r w:rsidR="00542FF6">
              <w:rPr>
                <w:rFonts w:ascii="宋体" w:eastAsia="宋体" w:hAnsi="宋体" w:cs="宋体" w:hint="eastAsia"/>
                <w:bCs/>
                <w:iCs/>
                <w:color w:val="000000"/>
                <w:sz w:val="24"/>
                <w:szCs w:val="24"/>
              </w:rPr>
              <w:t>、网络</w:t>
            </w:r>
            <w:r w:rsidR="00542FF6" w:rsidRPr="003C598E">
              <w:rPr>
                <w:rFonts w:ascii="宋体" w:eastAsia="宋体" w:hAnsi="宋体" w:cs="宋体" w:hint="eastAsia"/>
                <w:bCs/>
                <w:iCs/>
                <w:color w:val="000000"/>
                <w:sz w:val="24"/>
                <w:szCs w:val="24"/>
              </w:rPr>
              <w:t>会议</w:t>
            </w:r>
          </w:p>
        </w:tc>
      </w:tr>
      <w:tr w:rsidR="004059CA" w:rsidRPr="003C598E" w14:paraId="7827B01B"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6D68CC38"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上市公司接待</w:t>
            </w:r>
          </w:p>
          <w:p w14:paraId="686F7B73"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人员姓名</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17DFD567" w14:textId="0E81138E"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董事、</w:t>
            </w:r>
            <w:r w:rsidR="0023310B">
              <w:rPr>
                <w:rFonts w:ascii="宋体" w:eastAsia="宋体" w:hAnsi="宋体" w:cs="宋体" w:hint="eastAsia"/>
                <w:bCs/>
                <w:iCs/>
                <w:color w:val="000000"/>
                <w:sz w:val="24"/>
                <w:szCs w:val="24"/>
              </w:rPr>
              <w:t>副总经理兼</w:t>
            </w:r>
            <w:r w:rsidRPr="003C598E">
              <w:rPr>
                <w:rFonts w:ascii="宋体" w:eastAsia="宋体" w:hAnsi="宋体" w:cs="宋体" w:hint="eastAsia"/>
                <w:bCs/>
                <w:iCs/>
                <w:color w:val="000000"/>
                <w:sz w:val="24"/>
                <w:szCs w:val="24"/>
              </w:rPr>
              <w:t>董事会秘书：刘菁</w:t>
            </w:r>
          </w:p>
          <w:p w14:paraId="010A961B"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研发技术中心副主任：胡芳</w:t>
            </w:r>
          </w:p>
          <w:p w14:paraId="0E2D3A71"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研发技术中心生物部部长：刘建忠</w:t>
            </w:r>
          </w:p>
        </w:tc>
      </w:tr>
      <w:tr w:rsidR="004059CA" w:rsidRPr="003C598E" w14:paraId="33AC6B54"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259BE3D9"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投资者关系活动</w:t>
            </w:r>
          </w:p>
          <w:p w14:paraId="6880CA94"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主要内容介绍</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2FE88C4C" w14:textId="21F0CD31" w:rsidR="004059CA" w:rsidRPr="003C598E" w:rsidRDefault="00A27DCE">
            <w:pPr>
              <w:spacing w:line="360" w:lineRule="auto"/>
              <w:ind w:firstLine="48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公司2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年1月1</w:t>
            </w:r>
            <w:r w:rsidR="00542FF6">
              <w:rPr>
                <w:rFonts w:ascii="宋体" w:eastAsia="宋体" w:hAnsi="宋体" w:cs="宋体"/>
                <w:bCs/>
                <w:iCs/>
                <w:color w:val="000000"/>
                <w:sz w:val="24"/>
                <w:szCs w:val="24"/>
              </w:rPr>
              <w:t>7</w:t>
            </w:r>
            <w:r w:rsidRPr="003C598E">
              <w:rPr>
                <w:rFonts w:ascii="宋体" w:eastAsia="宋体" w:hAnsi="宋体" w:cs="宋体" w:hint="eastAsia"/>
                <w:bCs/>
                <w:iCs/>
                <w:color w:val="000000"/>
                <w:sz w:val="24"/>
                <w:szCs w:val="24"/>
              </w:rPr>
              <w:t>日至1月</w:t>
            </w:r>
            <w:r w:rsidR="00542FF6">
              <w:rPr>
                <w:rFonts w:ascii="宋体" w:eastAsia="宋体" w:hAnsi="宋体" w:cs="宋体"/>
                <w:bCs/>
                <w:iCs/>
                <w:color w:val="000000"/>
                <w:sz w:val="24"/>
                <w:szCs w:val="24"/>
              </w:rPr>
              <w:t>2</w:t>
            </w:r>
            <w:r w:rsidR="002D6753">
              <w:rPr>
                <w:rFonts w:ascii="宋体" w:eastAsia="宋体" w:hAnsi="宋体" w:cs="宋体"/>
                <w:bCs/>
                <w:iCs/>
                <w:color w:val="000000"/>
                <w:sz w:val="24"/>
                <w:szCs w:val="24"/>
              </w:rPr>
              <w:t>1</w:t>
            </w:r>
            <w:r w:rsidRPr="003C598E">
              <w:rPr>
                <w:rFonts w:ascii="宋体" w:eastAsia="宋体" w:hAnsi="宋体" w:cs="宋体" w:hint="eastAsia"/>
                <w:bCs/>
                <w:iCs/>
                <w:color w:val="000000"/>
                <w:sz w:val="24"/>
                <w:szCs w:val="24"/>
              </w:rPr>
              <w:t>日投资者交流中，主要就以下方面与调研人员进行了沟通：</w:t>
            </w:r>
          </w:p>
          <w:p w14:paraId="075B151B" w14:textId="236B342E" w:rsidR="004059CA" w:rsidRPr="003C598E" w:rsidRDefault="00A27DCE">
            <w:pPr>
              <w:spacing w:line="360" w:lineRule="auto"/>
              <w:ind w:firstLine="482"/>
              <w:rPr>
                <w:rFonts w:ascii="宋体" w:eastAsia="宋体" w:hAnsi="宋体" w:cs="宋体"/>
                <w:b/>
                <w:iCs/>
                <w:color w:val="000000"/>
                <w:sz w:val="24"/>
                <w:szCs w:val="24"/>
              </w:rPr>
            </w:pPr>
            <w:r w:rsidRPr="003C598E">
              <w:rPr>
                <w:rFonts w:ascii="宋体" w:eastAsia="宋体" w:hAnsi="宋体" w:cs="宋体" w:hint="eastAsia"/>
                <w:b/>
                <w:iCs/>
                <w:color w:val="000000"/>
                <w:sz w:val="24"/>
                <w:szCs w:val="24"/>
              </w:rPr>
              <w:t>一、请</w:t>
            </w:r>
            <w:r w:rsidR="007E2CE3">
              <w:rPr>
                <w:rFonts w:ascii="宋体" w:eastAsia="宋体" w:hAnsi="宋体" w:cs="宋体" w:hint="eastAsia"/>
                <w:b/>
                <w:iCs/>
                <w:color w:val="000000"/>
                <w:sz w:val="24"/>
                <w:szCs w:val="24"/>
              </w:rPr>
              <w:t>说明</w:t>
            </w:r>
            <w:r w:rsidRPr="003C598E">
              <w:rPr>
                <w:rFonts w:ascii="宋体" w:eastAsia="宋体" w:hAnsi="宋体" w:cs="宋体" w:hint="eastAsia"/>
                <w:b/>
                <w:iCs/>
                <w:color w:val="000000"/>
                <w:sz w:val="24"/>
                <w:szCs w:val="24"/>
              </w:rPr>
              <w:t>公司白酒糟</w:t>
            </w:r>
            <w:r w:rsidR="00DD600A">
              <w:rPr>
                <w:rFonts w:ascii="宋体" w:eastAsia="宋体" w:hAnsi="宋体" w:cs="宋体" w:hint="eastAsia"/>
                <w:b/>
                <w:iCs/>
                <w:color w:val="000000"/>
                <w:sz w:val="24"/>
                <w:szCs w:val="24"/>
              </w:rPr>
              <w:t>资源化利用业务</w:t>
            </w:r>
            <w:r w:rsidR="00244D0D">
              <w:rPr>
                <w:rFonts w:ascii="宋体" w:eastAsia="宋体" w:hAnsi="宋体" w:cs="宋体" w:hint="eastAsia"/>
                <w:b/>
                <w:iCs/>
                <w:color w:val="000000"/>
                <w:sz w:val="24"/>
                <w:szCs w:val="24"/>
              </w:rPr>
              <w:t>的</w:t>
            </w:r>
            <w:r w:rsidR="00DD600A">
              <w:rPr>
                <w:rFonts w:ascii="宋体" w:eastAsia="宋体" w:hAnsi="宋体" w:cs="宋体" w:hint="eastAsia"/>
                <w:b/>
                <w:iCs/>
                <w:color w:val="000000"/>
                <w:sz w:val="24"/>
                <w:szCs w:val="24"/>
              </w:rPr>
              <w:t>技术来源</w:t>
            </w:r>
            <w:r w:rsidR="007E2CE3">
              <w:rPr>
                <w:rFonts w:ascii="宋体" w:eastAsia="宋体" w:hAnsi="宋体" w:cs="宋体" w:hint="eastAsia"/>
                <w:b/>
                <w:iCs/>
                <w:color w:val="000000"/>
                <w:sz w:val="24"/>
                <w:szCs w:val="24"/>
              </w:rPr>
              <w:t>。</w:t>
            </w:r>
          </w:p>
          <w:p w14:paraId="4C4569F3" w14:textId="5FF7FF8A"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 xml:space="preserve">   </w:t>
            </w:r>
            <w:r w:rsidR="00496619" w:rsidRPr="003C598E">
              <w:rPr>
                <w:rFonts w:ascii="宋体" w:eastAsia="宋体" w:hAnsi="宋体" w:cs="宋体"/>
                <w:bCs/>
                <w:iCs/>
                <w:color w:val="000000"/>
                <w:sz w:val="24"/>
                <w:szCs w:val="24"/>
              </w:rPr>
              <w:t xml:space="preserve"> </w:t>
            </w:r>
            <w:r w:rsidR="00DD600A" w:rsidRPr="00DD600A">
              <w:rPr>
                <w:rFonts w:ascii="宋体" w:eastAsia="宋体" w:hAnsi="宋体" w:cs="宋体" w:hint="eastAsia"/>
                <w:bCs/>
                <w:iCs/>
                <w:color w:val="000000"/>
                <w:sz w:val="24"/>
                <w:szCs w:val="24"/>
              </w:rPr>
              <w:t>公司有机糟渣微生物固态发酵技术体系，于2012-2013年与华中农业大学“农业微生物学国家重点实验室”进行联合研发，并申报了发明专利“一种酶解白酒糟高肽饲料及生产方法”。此后在产业化应用的过程中，公司的研发技术体系以工艺为核心，以自主集成的定制设备系统、自主选育的酵母发酵菌种为基础，以推动技术不断升级、产品不断完善的产学研合作平台为支撑，已构筑起系统的知识产权保护体系，截至目前已获得授权的自主研发专利23项（其中发明专利5项），在申请的专利20余项（其中发明专利10余项）。</w:t>
            </w:r>
          </w:p>
          <w:p w14:paraId="1DFE7183" w14:textId="73223DCF" w:rsidR="004059CA" w:rsidRPr="003C598E" w:rsidRDefault="00AC64B5">
            <w:pPr>
              <w:spacing w:line="360" w:lineRule="auto"/>
              <w:ind w:firstLine="482"/>
              <w:rPr>
                <w:rFonts w:ascii="宋体" w:eastAsia="宋体" w:hAnsi="宋体" w:cs="宋体"/>
                <w:bCs/>
                <w:iCs/>
                <w:color w:val="000000"/>
                <w:sz w:val="24"/>
                <w:szCs w:val="24"/>
              </w:rPr>
            </w:pPr>
            <w:r w:rsidRPr="003C598E">
              <w:rPr>
                <w:rFonts w:ascii="宋体" w:eastAsia="宋体" w:hAnsi="宋体" w:cs="宋体" w:hint="eastAsia"/>
                <w:b/>
                <w:iCs/>
                <w:color w:val="000000"/>
                <w:sz w:val="24"/>
                <w:szCs w:val="24"/>
              </w:rPr>
              <w:t>二</w:t>
            </w:r>
            <w:r w:rsidR="00A27DCE" w:rsidRPr="003C598E">
              <w:rPr>
                <w:rFonts w:ascii="宋体" w:eastAsia="宋体" w:hAnsi="宋体" w:cs="宋体" w:hint="eastAsia"/>
                <w:b/>
                <w:iCs/>
                <w:color w:val="000000"/>
                <w:sz w:val="24"/>
                <w:szCs w:val="24"/>
              </w:rPr>
              <w:t>、请</w:t>
            </w:r>
            <w:r w:rsidR="007E2CE3">
              <w:rPr>
                <w:rFonts w:ascii="宋体" w:eastAsia="宋体" w:hAnsi="宋体" w:cs="宋体" w:hint="eastAsia"/>
                <w:b/>
                <w:iCs/>
                <w:color w:val="000000"/>
                <w:sz w:val="24"/>
                <w:szCs w:val="24"/>
              </w:rPr>
              <w:t>说明</w:t>
            </w:r>
            <w:r w:rsidR="00DE1ED4">
              <w:rPr>
                <w:rFonts w:ascii="宋体" w:eastAsia="宋体" w:hAnsi="宋体" w:cs="宋体" w:hint="eastAsia"/>
                <w:b/>
                <w:iCs/>
                <w:color w:val="000000"/>
                <w:sz w:val="24"/>
                <w:szCs w:val="24"/>
              </w:rPr>
              <w:t>公司</w:t>
            </w:r>
            <w:r w:rsidR="00C55537">
              <w:rPr>
                <w:rFonts w:ascii="宋体" w:eastAsia="宋体" w:hAnsi="宋体" w:cs="宋体" w:hint="eastAsia"/>
                <w:b/>
                <w:iCs/>
                <w:color w:val="000000"/>
                <w:sz w:val="24"/>
                <w:szCs w:val="24"/>
              </w:rPr>
              <w:t>白酒糟的</w:t>
            </w:r>
            <w:r w:rsidR="00DE1ED4">
              <w:rPr>
                <w:rFonts w:ascii="宋体" w:eastAsia="宋体" w:hAnsi="宋体" w:cs="宋体" w:hint="eastAsia"/>
                <w:b/>
                <w:iCs/>
                <w:color w:val="000000"/>
                <w:sz w:val="24"/>
                <w:szCs w:val="24"/>
              </w:rPr>
              <w:t>采购</w:t>
            </w:r>
            <w:r w:rsidR="00E905FB">
              <w:rPr>
                <w:rFonts w:ascii="宋体" w:eastAsia="宋体" w:hAnsi="宋体" w:cs="宋体" w:hint="eastAsia"/>
                <w:b/>
                <w:iCs/>
                <w:color w:val="000000"/>
                <w:sz w:val="24"/>
                <w:szCs w:val="24"/>
              </w:rPr>
              <w:t>方</w:t>
            </w:r>
            <w:r w:rsidR="00DE1ED4">
              <w:rPr>
                <w:rFonts w:ascii="宋体" w:eastAsia="宋体" w:hAnsi="宋体" w:cs="宋体" w:hint="eastAsia"/>
                <w:b/>
                <w:iCs/>
                <w:color w:val="000000"/>
                <w:sz w:val="24"/>
                <w:szCs w:val="24"/>
              </w:rPr>
              <w:t>式</w:t>
            </w:r>
            <w:r w:rsidR="007E2CE3">
              <w:rPr>
                <w:rFonts w:ascii="宋体" w:eastAsia="宋体" w:hAnsi="宋体" w:cs="宋体" w:hint="eastAsia"/>
                <w:bCs/>
                <w:iCs/>
                <w:color w:val="000000"/>
                <w:sz w:val="24"/>
                <w:szCs w:val="24"/>
              </w:rPr>
              <w:t>。</w:t>
            </w:r>
          </w:p>
          <w:p w14:paraId="317FF785" w14:textId="16CAA422" w:rsidR="00DE1ED4" w:rsidRDefault="00DE1ED4" w:rsidP="00D429BC">
            <w:pPr>
              <w:spacing w:line="360" w:lineRule="auto"/>
              <w:ind w:firstLine="480"/>
              <w:rPr>
                <w:rFonts w:ascii="宋体" w:eastAsia="宋体" w:hAnsi="宋体" w:cs="宋体"/>
                <w:bCs/>
                <w:iCs/>
                <w:color w:val="000000"/>
                <w:sz w:val="24"/>
                <w:szCs w:val="24"/>
              </w:rPr>
            </w:pPr>
            <w:r w:rsidRPr="00DE1ED4">
              <w:rPr>
                <w:rFonts w:ascii="宋体" w:eastAsia="宋体" w:hAnsi="宋体" w:cs="宋体" w:hint="eastAsia"/>
                <w:bCs/>
                <w:iCs/>
                <w:color w:val="000000"/>
                <w:sz w:val="24"/>
                <w:szCs w:val="24"/>
              </w:rPr>
              <w:lastRenderedPageBreak/>
              <w:t>公司向上游</w:t>
            </w:r>
            <w:r>
              <w:rPr>
                <w:rFonts w:ascii="宋体" w:eastAsia="宋体" w:hAnsi="宋体" w:cs="宋体" w:hint="eastAsia"/>
                <w:bCs/>
                <w:iCs/>
                <w:color w:val="000000"/>
                <w:sz w:val="24"/>
                <w:szCs w:val="24"/>
              </w:rPr>
              <w:t>白酒企业</w:t>
            </w:r>
            <w:r w:rsidRPr="00DE1ED4">
              <w:rPr>
                <w:rFonts w:ascii="宋体" w:eastAsia="宋体" w:hAnsi="宋体" w:cs="宋体" w:hint="eastAsia"/>
                <w:bCs/>
                <w:iCs/>
                <w:color w:val="000000"/>
                <w:sz w:val="24"/>
                <w:szCs w:val="24"/>
              </w:rPr>
              <w:t>采购</w:t>
            </w:r>
            <w:r>
              <w:rPr>
                <w:rFonts w:ascii="宋体" w:eastAsia="宋体" w:hAnsi="宋体" w:cs="宋体" w:hint="eastAsia"/>
                <w:bCs/>
                <w:iCs/>
                <w:color w:val="000000"/>
                <w:sz w:val="24"/>
                <w:szCs w:val="24"/>
              </w:rPr>
              <w:t>白酒糟</w:t>
            </w:r>
            <w:r w:rsidRPr="00DE1ED4">
              <w:rPr>
                <w:rFonts w:ascii="宋体" w:eastAsia="宋体" w:hAnsi="宋体" w:cs="宋体" w:hint="eastAsia"/>
                <w:bCs/>
                <w:iCs/>
                <w:color w:val="000000"/>
                <w:sz w:val="24"/>
                <w:szCs w:val="24"/>
              </w:rPr>
              <w:t>的方式主要有两种：一是与大型酒</w:t>
            </w:r>
            <w:r>
              <w:rPr>
                <w:rFonts w:ascii="宋体" w:eastAsia="宋体" w:hAnsi="宋体" w:cs="宋体" w:hint="eastAsia"/>
                <w:bCs/>
                <w:iCs/>
                <w:color w:val="000000"/>
                <w:sz w:val="24"/>
                <w:szCs w:val="24"/>
              </w:rPr>
              <w:t>企</w:t>
            </w:r>
            <w:r w:rsidRPr="00DE1ED4">
              <w:rPr>
                <w:rFonts w:ascii="宋体" w:eastAsia="宋体" w:hAnsi="宋体" w:cs="宋体" w:hint="eastAsia"/>
                <w:bCs/>
                <w:iCs/>
                <w:color w:val="000000"/>
                <w:sz w:val="24"/>
                <w:szCs w:val="24"/>
              </w:rPr>
              <w:t>签订长期采购供货协议，协议约定酒糟价格，酒糟价格根据基准价和调价机制调价，调价机制根据小麦、高粱</w:t>
            </w:r>
            <w:r>
              <w:rPr>
                <w:rFonts w:ascii="宋体" w:eastAsia="宋体" w:hAnsi="宋体" w:cs="宋体" w:hint="eastAsia"/>
                <w:bCs/>
                <w:iCs/>
                <w:color w:val="000000"/>
                <w:sz w:val="24"/>
                <w:szCs w:val="24"/>
              </w:rPr>
              <w:t>等</w:t>
            </w:r>
            <w:r w:rsidRPr="00DE1ED4">
              <w:rPr>
                <w:rFonts w:ascii="宋体" w:eastAsia="宋体" w:hAnsi="宋体" w:cs="宋体" w:hint="eastAsia"/>
                <w:bCs/>
                <w:iCs/>
                <w:color w:val="000000"/>
                <w:sz w:val="24"/>
                <w:szCs w:val="24"/>
              </w:rPr>
              <w:t>的市场售价调整，该长期供货协议有排他条款；二是通过公开招投标，公司每年定期和不定期参与竞标，酒糟价格按照市场行情。</w:t>
            </w:r>
          </w:p>
          <w:p w14:paraId="78608F2E" w14:textId="571EC3E2" w:rsidR="004059CA" w:rsidRPr="003C598E" w:rsidRDefault="003A5AD7" w:rsidP="00D429BC">
            <w:pPr>
              <w:spacing w:line="360" w:lineRule="auto"/>
              <w:ind w:firstLine="482"/>
              <w:rPr>
                <w:rFonts w:ascii="宋体" w:eastAsia="宋体" w:hAnsi="宋体" w:cs="宋体"/>
                <w:b/>
                <w:iCs/>
                <w:color w:val="000000"/>
                <w:sz w:val="24"/>
                <w:szCs w:val="24"/>
              </w:rPr>
            </w:pPr>
            <w:r w:rsidRPr="003C598E">
              <w:rPr>
                <w:rFonts w:ascii="宋体" w:eastAsia="宋体" w:hAnsi="宋体" w:cs="宋体" w:hint="eastAsia"/>
                <w:b/>
                <w:iCs/>
                <w:color w:val="000000"/>
                <w:sz w:val="24"/>
                <w:szCs w:val="24"/>
              </w:rPr>
              <w:t>三</w:t>
            </w:r>
            <w:r w:rsidR="00A27DCE" w:rsidRPr="003C598E">
              <w:rPr>
                <w:rFonts w:ascii="宋体" w:eastAsia="宋体" w:hAnsi="宋体" w:cs="宋体" w:hint="eastAsia"/>
                <w:b/>
                <w:iCs/>
                <w:color w:val="000000"/>
                <w:sz w:val="24"/>
                <w:szCs w:val="24"/>
              </w:rPr>
              <w:t>、</w:t>
            </w:r>
            <w:r w:rsidR="007E2CE3">
              <w:rPr>
                <w:rFonts w:ascii="宋体" w:eastAsia="宋体" w:hAnsi="宋体" w:cs="宋体" w:hint="eastAsia"/>
                <w:b/>
                <w:iCs/>
                <w:color w:val="000000"/>
                <w:sz w:val="24"/>
                <w:szCs w:val="24"/>
              </w:rPr>
              <w:t>请说明白酒企业原有酒糟的处理方式以及公司在酒糟获取时的优势。</w:t>
            </w:r>
          </w:p>
          <w:p w14:paraId="73A903F0" w14:textId="6A67DE9F" w:rsidR="007E2CE3" w:rsidRPr="007E2CE3" w:rsidRDefault="007E2CE3" w:rsidP="007E2CE3">
            <w:pPr>
              <w:spacing w:line="360" w:lineRule="auto"/>
              <w:ind w:firstLine="480"/>
              <w:rPr>
                <w:rFonts w:ascii="宋体" w:eastAsia="宋体" w:hAnsi="宋体" w:cs="宋体"/>
                <w:bCs/>
                <w:iCs/>
                <w:color w:val="000000"/>
                <w:sz w:val="24"/>
                <w:szCs w:val="24"/>
              </w:rPr>
            </w:pPr>
            <w:r>
              <w:rPr>
                <w:rFonts w:ascii="宋体" w:eastAsia="宋体" w:hAnsi="宋体" w:cs="宋体" w:hint="eastAsia"/>
                <w:bCs/>
                <w:iCs/>
                <w:color w:val="000000"/>
                <w:sz w:val="24"/>
                <w:szCs w:val="24"/>
              </w:rPr>
              <w:t>白</w:t>
            </w:r>
            <w:r w:rsidRPr="007E2CE3">
              <w:rPr>
                <w:rFonts w:ascii="宋体" w:eastAsia="宋体" w:hAnsi="宋体" w:cs="宋体" w:hint="eastAsia"/>
                <w:bCs/>
                <w:iCs/>
                <w:color w:val="000000"/>
                <w:sz w:val="24"/>
                <w:szCs w:val="24"/>
              </w:rPr>
              <w:t>酒糟最早被</w:t>
            </w:r>
            <w:r>
              <w:rPr>
                <w:rFonts w:ascii="宋体" w:eastAsia="宋体" w:hAnsi="宋体" w:cs="宋体" w:hint="eastAsia"/>
                <w:bCs/>
                <w:iCs/>
                <w:color w:val="000000"/>
                <w:sz w:val="24"/>
                <w:szCs w:val="24"/>
              </w:rPr>
              <w:t>直接</w:t>
            </w:r>
            <w:r w:rsidRPr="007E2CE3">
              <w:rPr>
                <w:rFonts w:ascii="宋体" w:eastAsia="宋体" w:hAnsi="宋体" w:cs="宋体" w:hint="eastAsia"/>
                <w:bCs/>
                <w:iCs/>
                <w:color w:val="000000"/>
                <w:sz w:val="24"/>
                <w:szCs w:val="24"/>
              </w:rPr>
              <w:t>丢弃和</w:t>
            </w:r>
            <w:r>
              <w:rPr>
                <w:rFonts w:ascii="宋体" w:eastAsia="宋体" w:hAnsi="宋体" w:cs="宋体" w:hint="eastAsia"/>
                <w:bCs/>
                <w:iCs/>
                <w:color w:val="000000"/>
                <w:sz w:val="24"/>
                <w:szCs w:val="24"/>
              </w:rPr>
              <w:t>或</w:t>
            </w:r>
            <w:r w:rsidRPr="007E2CE3">
              <w:rPr>
                <w:rFonts w:ascii="宋体" w:eastAsia="宋体" w:hAnsi="宋体" w:cs="宋体" w:hint="eastAsia"/>
                <w:bCs/>
                <w:iCs/>
                <w:color w:val="000000"/>
                <w:sz w:val="24"/>
                <w:szCs w:val="24"/>
              </w:rPr>
              <w:t>饲喂</w:t>
            </w:r>
            <w:r>
              <w:rPr>
                <w:rFonts w:ascii="宋体" w:eastAsia="宋体" w:hAnsi="宋体" w:cs="宋体" w:hint="eastAsia"/>
                <w:bCs/>
                <w:iCs/>
                <w:color w:val="000000"/>
                <w:sz w:val="24"/>
                <w:szCs w:val="24"/>
              </w:rPr>
              <w:t>动物</w:t>
            </w:r>
            <w:r w:rsidRPr="007E2CE3">
              <w:rPr>
                <w:rFonts w:ascii="宋体" w:eastAsia="宋体" w:hAnsi="宋体" w:cs="宋体" w:hint="eastAsia"/>
                <w:bCs/>
                <w:iCs/>
                <w:color w:val="000000"/>
                <w:sz w:val="24"/>
                <w:szCs w:val="24"/>
              </w:rPr>
              <w:t>，直接丢弃会污染水体和土壤，而直接饲喂容易导致酒精中毒和黄曲霉毒素污染</w:t>
            </w:r>
            <w:r w:rsidR="001451B0">
              <w:rPr>
                <w:rFonts w:ascii="宋体" w:eastAsia="宋体" w:hAnsi="宋体" w:cs="宋体" w:hint="eastAsia"/>
                <w:bCs/>
                <w:iCs/>
                <w:color w:val="000000"/>
                <w:sz w:val="24"/>
                <w:szCs w:val="24"/>
              </w:rPr>
              <w:t>，影响食品安全</w:t>
            </w:r>
            <w:r w:rsidRPr="007E2CE3">
              <w:rPr>
                <w:rFonts w:ascii="宋体" w:eastAsia="宋体" w:hAnsi="宋体" w:cs="宋体" w:hint="eastAsia"/>
                <w:bCs/>
                <w:iCs/>
                <w:color w:val="000000"/>
                <w:sz w:val="24"/>
                <w:szCs w:val="24"/>
              </w:rPr>
              <w:t>。</w:t>
            </w:r>
            <w:r w:rsidR="001451B0">
              <w:rPr>
                <w:rFonts w:ascii="宋体" w:eastAsia="宋体" w:hAnsi="宋体" w:cs="宋体" w:hint="eastAsia"/>
                <w:bCs/>
                <w:iCs/>
                <w:color w:val="000000"/>
                <w:sz w:val="24"/>
                <w:szCs w:val="24"/>
              </w:rPr>
              <w:t>白酒糟处理有环保要求后</w:t>
            </w:r>
            <w:r w:rsidRPr="007E2CE3">
              <w:rPr>
                <w:rFonts w:ascii="宋体" w:eastAsia="宋体" w:hAnsi="宋体" w:cs="宋体" w:hint="eastAsia"/>
                <w:bCs/>
                <w:iCs/>
                <w:color w:val="000000"/>
                <w:sz w:val="24"/>
                <w:szCs w:val="24"/>
              </w:rPr>
              <w:t>，</w:t>
            </w:r>
            <w:r w:rsidR="001451B0">
              <w:rPr>
                <w:rFonts w:ascii="宋体" w:eastAsia="宋体" w:hAnsi="宋体" w:cs="宋体" w:hint="eastAsia"/>
                <w:bCs/>
                <w:iCs/>
                <w:color w:val="000000"/>
                <w:sz w:val="24"/>
                <w:szCs w:val="24"/>
              </w:rPr>
              <w:t>其</w:t>
            </w:r>
            <w:r w:rsidR="0089313F" w:rsidRPr="007E2CE3">
              <w:rPr>
                <w:rFonts w:ascii="宋体" w:eastAsia="宋体" w:hAnsi="宋体" w:cs="宋体" w:hint="eastAsia"/>
                <w:bCs/>
                <w:iCs/>
                <w:color w:val="000000"/>
                <w:sz w:val="24"/>
                <w:szCs w:val="24"/>
              </w:rPr>
              <w:t>主要的</w:t>
            </w:r>
            <w:r w:rsidRPr="007E2CE3">
              <w:rPr>
                <w:rFonts w:ascii="宋体" w:eastAsia="宋体" w:hAnsi="宋体" w:cs="宋体" w:hint="eastAsia"/>
                <w:bCs/>
                <w:iCs/>
                <w:color w:val="000000"/>
                <w:sz w:val="24"/>
                <w:szCs w:val="24"/>
              </w:rPr>
              <w:t>处理方式是直接</w:t>
            </w:r>
            <w:r w:rsidR="002131C4">
              <w:rPr>
                <w:rFonts w:ascii="宋体" w:eastAsia="宋体" w:hAnsi="宋体" w:cs="宋体" w:hint="eastAsia"/>
                <w:bCs/>
                <w:iCs/>
                <w:color w:val="000000"/>
                <w:sz w:val="24"/>
                <w:szCs w:val="24"/>
              </w:rPr>
              <w:t>高温烘干或</w:t>
            </w:r>
            <w:r w:rsidRPr="007E2CE3">
              <w:rPr>
                <w:rFonts w:ascii="宋体" w:eastAsia="宋体" w:hAnsi="宋体" w:cs="宋体" w:hint="eastAsia"/>
                <w:bCs/>
                <w:iCs/>
                <w:color w:val="000000"/>
                <w:sz w:val="24"/>
                <w:szCs w:val="24"/>
              </w:rPr>
              <w:t>制成有机肥，而将其发酵制</w:t>
            </w:r>
            <w:r w:rsidR="001451B0">
              <w:rPr>
                <w:rFonts w:ascii="宋体" w:eastAsia="宋体" w:hAnsi="宋体" w:cs="宋体" w:hint="eastAsia"/>
                <w:bCs/>
                <w:iCs/>
                <w:color w:val="000000"/>
                <w:sz w:val="24"/>
                <w:szCs w:val="24"/>
              </w:rPr>
              <w:t>备</w:t>
            </w:r>
            <w:r w:rsidRPr="007E2CE3">
              <w:rPr>
                <w:rFonts w:ascii="宋体" w:eastAsia="宋体" w:hAnsi="宋体" w:cs="宋体" w:hint="eastAsia"/>
                <w:bCs/>
                <w:iCs/>
                <w:color w:val="000000"/>
                <w:sz w:val="24"/>
                <w:szCs w:val="24"/>
              </w:rPr>
              <w:t>成生物发酵饲料是公司的独创资源化方案。</w:t>
            </w:r>
          </w:p>
          <w:p w14:paraId="4F1AF55A" w14:textId="03CA210F" w:rsidR="007E2CE3" w:rsidRDefault="007E2CE3" w:rsidP="007E2CE3">
            <w:pPr>
              <w:spacing w:line="360" w:lineRule="auto"/>
              <w:ind w:firstLine="480"/>
              <w:rPr>
                <w:rFonts w:ascii="宋体" w:eastAsia="宋体" w:hAnsi="宋体" w:cs="宋体"/>
                <w:bCs/>
                <w:iCs/>
                <w:color w:val="000000"/>
                <w:sz w:val="24"/>
                <w:szCs w:val="24"/>
              </w:rPr>
            </w:pPr>
            <w:r w:rsidRPr="007E2CE3">
              <w:rPr>
                <w:rFonts w:ascii="宋体" w:eastAsia="宋体" w:hAnsi="宋体" w:cs="宋体" w:hint="eastAsia"/>
                <w:bCs/>
                <w:iCs/>
                <w:color w:val="000000"/>
                <w:sz w:val="24"/>
                <w:szCs w:val="24"/>
              </w:rPr>
              <w:t>公司获取酒糟的优势主要是：1、先入优势。经过多年的产业化运营，公司已与白酒主要产地的多家大型酒企签订了长期供货协议，附有排他条款，锁定了酒糟资源</w:t>
            </w:r>
            <w:r w:rsidR="00D43AF4">
              <w:rPr>
                <w:rFonts w:ascii="宋体" w:eastAsia="宋体" w:hAnsi="宋体" w:cs="宋体" w:hint="eastAsia"/>
                <w:bCs/>
                <w:iCs/>
                <w:color w:val="000000"/>
                <w:sz w:val="24"/>
                <w:szCs w:val="24"/>
              </w:rPr>
              <w:t>。</w:t>
            </w:r>
            <w:r w:rsidRPr="007E2CE3">
              <w:rPr>
                <w:rFonts w:ascii="宋体" w:eastAsia="宋体" w:hAnsi="宋体" w:cs="宋体" w:hint="eastAsia"/>
                <w:bCs/>
                <w:iCs/>
                <w:color w:val="000000"/>
                <w:sz w:val="24"/>
                <w:szCs w:val="24"/>
              </w:rPr>
              <w:t>2、占地为王。白酒糟具有含水量高，易腐败，不适宜长途运输，受环保监管的特点</w:t>
            </w:r>
            <w:r w:rsidR="00E80627">
              <w:rPr>
                <w:rFonts w:ascii="宋体" w:eastAsia="宋体" w:hAnsi="宋体" w:cs="宋体" w:hint="eastAsia"/>
                <w:bCs/>
                <w:iCs/>
                <w:color w:val="000000"/>
                <w:sz w:val="24"/>
                <w:szCs w:val="24"/>
              </w:rPr>
              <w:t>。酱酒酒糟</w:t>
            </w:r>
            <w:r w:rsidRPr="007E2CE3">
              <w:rPr>
                <w:rFonts w:ascii="宋体" w:eastAsia="宋体" w:hAnsi="宋体" w:cs="宋体" w:hint="eastAsia"/>
                <w:bCs/>
                <w:iCs/>
                <w:color w:val="000000"/>
                <w:sz w:val="24"/>
                <w:szCs w:val="24"/>
              </w:rPr>
              <w:t>产地大都位于偏远山区和丘陵地带，缺少建厂的平整土地，公司已在我国</w:t>
            </w:r>
            <w:r w:rsidR="00E80627">
              <w:rPr>
                <w:rFonts w:ascii="宋体" w:eastAsia="宋体" w:hAnsi="宋体" w:cs="宋体" w:hint="eastAsia"/>
                <w:bCs/>
                <w:iCs/>
                <w:color w:val="000000"/>
                <w:sz w:val="24"/>
                <w:szCs w:val="24"/>
              </w:rPr>
              <w:t>酱酒</w:t>
            </w:r>
            <w:r w:rsidRPr="007E2CE3">
              <w:rPr>
                <w:rFonts w:ascii="宋体" w:eastAsia="宋体" w:hAnsi="宋体" w:cs="宋体" w:hint="eastAsia"/>
                <w:bCs/>
                <w:iCs/>
                <w:color w:val="000000"/>
                <w:sz w:val="24"/>
                <w:szCs w:val="24"/>
              </w:rPr>
              <w:t>主要产地赤水河、金沙江畔布局，就地取材，节省运输成本</w:t>
            </w:r>
            <w:r w:rsidR="00D43AF4">
              <w:rPr>
                <w:rFonts w:ascii="宋体" w:eastAsia="宋体" w:hAnsi="宋体" w:cs="宋体" w:hint="eastAsia"/>
                <w:bCs/>
                <w:iCs/>
                <w:color w:val="000000"/>
                <w:sz w:val="24"/>
                <w:szCs w:val="24"/>
              </w:rPr>
              <w:t>。</w:t>
            </w:r>
            <w:r w:rsidRPr="007E2CE3">
              <w:rPr>
                <w:rFonts w:ascii="宋体" w:eastAsia="宋体" w:hAnsi="宋体" w:cs="宋体" w:hint="eastAsia"/>
                <w:bCs/>
                <w:iCs/>
                <w:color w:val="000000"/>
                <w:sz w:val="24"/>
                <w:szCs w:val="24"/>
              </w:rPr>
              <w:t>3、大批量、规范化处置。酱酒酒糟具有集中丢糟的特点，小规模、不规范的企业不具备短时间消纳大量酒糟的能力，同时还有遭到环保处罚的风险，公司运用特有的储存和处理技术，能保证酒糟一次大量</w:t>
            </w:r>
            <w:r w:rsidR="00F64591">
              <w:rPr>
                <w:rFonts w:ascii="宋体" w:eastAsia="宋体" w:hAnsi="宋体" w:cs="宋体" w:hint="eastAsia"/>
                <w:bCs/>
                <w:iCs/>
                <w:color w:val="000000"/>
                <w:sz w:val="24"/>
                <w:szCs w:val="24"/>
              </w:rPr>
              <w:t>规范化</w:t>
            </w:r>
            <w:r w:rsidRPr="007E2CE3">
              <w:rPr>
                <w:rFonts w:ascii="宋体" w:eastAsia="宋体" w:hAnsi="宋体" w:cs="宋体" w:hint="eastAsia"/>
                <w:bCs/>
                <w:iCs/>
                <w:color w:val="000000"/>
                <w:sz w:val="24"/>
                <w:szCs w:val="24"/>
              </w:rPr>
              <w:t>收储，全年平滑生产。</w:t>
            </w:r>
          </w:p>
          <w:p w14:paraId="62716B84" w14:textId="4979926B" w:rsidR="004059CA" w:rsidRPr="003C598E" w:rsidRDefault="00E20E3B" w:rsidP="007E2CE3">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四</w:t>
            </w:r>
            <w:r w:rsidR="00A27DCE" w:rsidRPr="003C598E">
              <w:rPr>
                <w:rFonts w:ascii="宋体" w:eastAsia="宋体" w:hAnsi="宋体" w:cs="宋体" w:hint="eastAsia"/>
                <w:b/>
                <w:iCs/>
                <w:color w:val="000000"/>
                <w:sz w:val="24"/>
                <w:szCs w:val="24"/>
              </w:rPr>
              <w:t>、请说明公司生物发酵饲料与玉米干酒糟及其可溶物（</w:t>
            </w:r>
            <w:r w:rsidR="00F26E20">
              <w:rPr>
                <w:rFonts w:ascii="宋体" w:eastAsia="宋体" w:hAnsi="宋体" w:cs="宋体"/>
                <w:b/>
                <w:iCs/>
                <w:color w:val="000000"/>
                <w:sz w:val="24"/>
                <w:szCs w:val="24"/>
              </w:rPr>
              <w:t>DDGS</w:t>
            </w:r>
            <w:r w:rsidR="00A27DCE" w:rsidRPr="003C598E">
              <w:rPr>
                <w:rFonts w:ascii="宋体" w:eastAsia="宋体" w:hAnsi="宋体" w:cs="宋体" w:hint="eastAsia"/>
                <w:b/>
                <w:iCs/>
                <w:color w:val="000000"/>
                <w:sz w:val="24"/>
                <w:szCs w:val="24"/>
              </w:rPr>
              <w:t>）的差异。</w:t>
            </w:r>
          </w:p>
          <w:p w14:paraId="2A8FFD59" w14:textId="12F64750" w:rsidR="00D548E4" w:rsidRPr="00295A90" w:rsidRDefault="00D429BC" w:rsidP="00295A90">
            <w:pPr>
              <w:spacing w:line="360" w:lineRule="auto"/>
              <w:ind w:firstLine="48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玉米干酒糟及其可溶物（</w:t>
            </w:r>
            <w:r w:rsidR="00F26E20">
              <w:rPr>
                <w:rFonts w:ascii="宋体" w:eastAsia="宋体" w:hAnsi="宋体" w:cs="宋体" w:hint="eastAsia"/>
                <w:bCs/>
                <w:iCs/>
                <w:color w:val="000000"/>
                <w:sz w:val="24"/>
                <w:szCs w:val="24"/>
              </w:rPr>
              <w:t>D</w:t>
            </w:r>
            <w:r w:rsidR="00F26E20">
              <w:rPr>
                <w:rFonts w:ascii="宋体" w:eastAsia="宋体" w:hAnsi="宋体" w:cs="宋体"/>
                <w:bCs/>
                <w:iCs/>
                <w:color w:val="000000"/>
                <w:sz w:val="24"/>
                <w:szCs w:val="24"/>
              </w:rPr>
              <w:t>DGS</w:t>
            </w:r>
            <w:r w:rsidRPr="003C598E">
              <w:rPr>
                <w:rFonts w:ascii="宋体" w:eastAsia="宋体" w:hAnsi="宋体" w:cs="宋体" w:hint="eastAsia"/>
                <w:bCs/>
                <w:iCs/>
                <w:color w:val="000000"/>
                <w:sz w:val="24"/>
                <w:szCs w:val="24"/>
              </w:rPr>
              <w:t>）是玉米进行酒精发酵后，剩余物经浓缩、干燥制得的饲料产品，其主要成分为</w:t>
            </w:r>
            <w:r w:rsidRPr="003C598E">
              <w:rPr>
                <w:rFonts w:ascii="宋体" w:eastAsia="宋体" w:hAnsi="宋体" w:cs="宋体" w:hint="eastAsia"/>
                <w:bCs/>
                <w:iCs/>
                <w:color w:val="000000"/>
                <w:sz w:val="24"/>
                <w:szCs w:val="24"/>
              </w:rPr>
              <w:lastRenderedPageBreak/>
              <w:t>粗蛋白、粗脂肪等；我公司生产的生物发酵饲料是酱香型白酒酒糟经微生物固态发酵后的产品，不仅含有粗蛋白、粗脂肪等营养成分，更含有</w:t>
            </w:r>
            <w:r w:rsidR="00F26E20">
              <w:rPr>
                <w:rFonts w:ascii="宋体" w:eastAsia="宋体" w:hAnsi="宋体" w:cs="宋体" w:hint="eastAsia"/>
                <w:bCs/>
                <w:iCs/>
                <w:color w:val="000000"/>
                <w:sz w:val="24"/>
                <w:szCs w:val="24"/>
              </w:rPr>
              <w:t>D</w:t>
            </w:r>
            <w:r w:rsidR="00F26E20">
              <w:rPr>
                <w:rFonts w:ascii="宋体" w:eastAsia="宋体" w:hAnsi="宋体" w:cs="宋体"/>
                <w:bCs/>
                <w:iCs/>
                <w:color w:val="000000"/>
                <w:sz w:val="24"/>
                <w:szCs w:val="24"/>
              </w:rPr>
              <w:t>DGS</w:t>
            </w:r>
            <w:r w:rsidRPr="003C598E">
              <w:rPr>
                <w:rFonts w:ascii="宋体" w:eastAsia="宋体" w:hAnsi="宋体" w:cs="宋体" w:hint="eastAsia"/>
                <w:bCs/>
                <w:iCs/>
                <w:color w:val="000000"/>
                <w:sz w:val="24"/>
                <w:szCs w:val="24"/>
              </w:rPr>
              <w:t>所不具有的功能性成分。</w:t>
            </w:r>
          </w:p>
          <w:p w14:paraId="222471EE" w14:textId="1DD74F23" w:rsidR="00D548E4" w:rsidRPr="003C598E" w:rsidRDefault="00E20E3B" w:rsidP="00D548E4">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五</w:t>
            </w:r>
            <w:r w:rsidR="00D548E4" w:rsidRPr="003C598E">
              <w:rPr>
                <w:rFonts w:ascii="宋体" w:eastAsia="宋体" w:hAnsi="宋体" w:cs="宋体" w:hint="eastAsia"/>
                <w:b/>
                <w:iCs/>
                <w:color w:val="000000"/>
                <w:sz w:val="24"/>
                <w:szCs w:val="24"/>
              </w:rPr>
              <w:t>、</w:t>
            </w:r>
            <w:r w:rsidR="009F58D1">
              <w:rPr>
                <w:rFonts w:ascii="宋体" w:eastAsia="宋体" w:hAnsi="宋体" w:cs="宋体" w:hint="eastAsia"/>
                <w:b/>
                <w:iCs/>
                <w:color w:val="000000"/>
                <w:sz w:val="24"/>
                <w:szCs w:val="24"/>
              </w:rPr>
              <w:t>请说明</w:t>
            </w:r>
            <w:r w:rsidR="00D548E4" w:rsidRPr="003C598E">
              <w:rPr>
                <w:rFonts w:ascii="宋体" w:eastAsia="宋体" w:hAnsi="宋体" w:cs="宋体" w:hint="eastAsia"/>
                <w:b/>
                <w:iCs/>
                <w:color w:val="000000"/>
                <w:sz w:val="24"/>
                <w:szCs w:val="24"/>
              </w:rPr>
              <w:t>公司生物发酵饲料</w:t>
            </w:r>
            <w:r w:rsidR="009F58D1">
              <w:rPr>
                <w:rFonts w:ascii="宋体" w:eastAsia="宋体" w:hAnsi="宋体" w:cs="宋体" w:hint="eastAsia"/>
                <w:b/>
                <w:iCs/>
                <w:color w:val="000000"/>
                <w:sz w:val="24"/>
                <w:szCs w:val="24"/>
              </w:rPr>
              <w:t>产品</w:t>
            </w:r>
            <w:r w:rsidR="00D548E4">
              <w:rPr>
                <w:rFonts w:ascii="宋体" w:eastAsia="宋体" w:hAnsi="宋体" w:cs="宋体" w:hint="eastAsia"/>
                <w:b/>
                <w:iCs/>
                <w:color w:val="000000"/>
                <w:sz w:val="24"/>
                <w:szCs w:val="24"/>
              </w:rPr>
              <w:t>的下游客户主要有哪些</w:t>
            </w:r>
            <w:r w:rsidR="00912F0D">
              <w:rPr>
                <w:rFonts w:ascii="宋体" w:eastAsia="宋体" w:hAnsi="宋体" w:cs="宋体" w:hint="eastAsia"/>
                <w:b/>
                <w:iCs/>
                <w:color w:val="000000"/>
                <w:sz w:val="24"/>
                <w:szCs w:val="24"/>
              </w:rPr>
              <w:t>。</w:t>
            </w:r>
          </w:p>
          <w:p w14:paraId="6FCE6DD3" w14:textId="69C42215" w:rsidR="00D548E4" w:rsidRDefault="00D548E4" w:rsidP="00D548E4">
            <w:pPr>
              <w:spacing w:line="360" w:lineRule="auto"/>
              <w:ind w:firstLine="48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公司生物发酵饲料</w:t>
            </w:r>
            <w:r w:rsidRPr="00D548E4">
              <w:rPr>
                <w:rFonts w:ascii="宋体" w:eastAsia="宋体" w:hAnsi="宋体" w:cs="宋体" w:hint="eastAsia"/>
                <w:bCs/>
                <w:iCs/>
                <w:color w:val="000000"/>
                <w:sz w:val="24"/>
                <w:szCs w:val="24"/>
              </w:rPr>
              <w:t>下游客户主要有两类：大型的饲料加工企业和养殖企业</w:t>
            </w:r>
            <w:r w:rsidR="002E1590">
              <w:rPr>
                <w:rFonts w:ascii="宋体" w:eastAsia="宋体" w:hAnsi="宋体" w:cs="宋体" w:hint="eastAsia"/>
                <w:bCs/>
                <w:iCs/>
                <w:color w:val="000000"/>
                <w:sz w:val="24"/>
                <w:szCs w:val="24"/>
              </w:rPr>
              <w:t>，如</w:t>
            </w:r>
            <w:r w:rsidR="002E16EF" w:rsidRPr="002E1590">
              <w:rPr>
                <w:rFonts w:ascii="宋体" w:eastAsia="宋体" w:hAnsi="宋体" w:cs="宋体" w:hint="eastAsia"/>
                <w:bCs/>
                <w:iCs/>
                <w:color w:val="000000"/>
                <w:sz w:val="24"/>
                <w:szCs w:val="24"/>
              </w:rPr>
              <w:t>新希望六和</w:t>
            </w:r>
            <w:r w:rsidR="002E16EF">
              <w:rPr>
                <w:rFonts w:ascii="宋体" w:eastAsia="宋体" w:hAnsi="宋体" w:cs="宋体" w:hint="eastAsia"/>
                <w:bCs/>
                <w:iCs/>
                <w:color w:val="000000"/>
                <w:sz w:val="24"/>
                <w:szCs w:val="24"/>
              </w:rPr>
              <w:t>、光明集团、现代牧业、安佑集团、玖兴集团、澳华集团、</w:t>
            </w:r>
            <w:r w:rsidR="002E1590" w:rsidRPr="002E1590">
              <w:rPr>
                <w:rFonts w:ascii="宋体" w:eastAsia="宋体" w:hAnsi="宋体" w:cs="宋体" w:hint="eastAsia"/>
                <w:bCs/>
                <w:iCs/>
                <w:color w:val="000000"/>
                <w:sz w:val="24"/>
                <w:szCs w:val="24"/>
              </w:rPr>
              <w:t>禾丰牧业</w:t>
            </w:r>
            <w:r w:rsidR="002E1590">
              <w:rPr>
                <w:rFonts w:ascii="宋体" w:eastAsia="宋体" w:hAnsi="宋体" w:cs="宋体" w:hint="eastAsia"/>
                <w:bCs/>
                <w:iCs/>
                <w:color w:val="000000"/>
                <w:sz w:val="24"/>
                <w:szCs w:val="24"/>
              </w:rPr>
              <w:t>等。</w:t>
            </w:r>
          </w:p>
          <w:p w14:paraId="4B44ADFF" w14:textId="6F975274" w:rsidR="009F58D1" w:rsidRPr="00C77DC4" w:rsidRDefault="00E20E3B" w:rsidP="00D548E4">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六</w:t>
            </w:r>
            <w:r w:rsidR="009F58D1" w:rsidRPr="00C77DC4">
              <w:rPr>
                <w:rFonts w:ascii="宋体" w:eastAsia="宋体" w:hAnsi="宋体" w:cs="宋体" w:hint="eastAsia"/>
                <w:b/>
                <w:iCs/>
                <w:color w:val="000000"/>
                <w:sz w:val="24"/>
                <w:szCs w:val="24"/>
              </w:rPr>
              <w:t>、请说明公司与下游客户之间的合作模式以及</w:t>
            </w:r>
            <w:r w:rsidR="00C77DC4">
              <w:rPr>
                <w:rFonts w:ascii="宋体" w:eastAsia="宋体" w:hAnsi="宋体" w:cs="宋体" w:hint="eastAsia"/>
                <w:b/>
                <w:iCs/>
                <w:color w:val="000000"/>
                <w:sz w:val="24"/>
                <w:szCs w:val="24"/>
              </w:rPr>
              <w:t>公司</w:t>
            </w:r>
            <w:r w:rsidR="009F58D1" w:rsidRPr="00C77DC4">
              <w:rPr>
                <w:rFonts w:ascii="宋体" w:eastAsia="宋体" w:hAnsi="宋体" w:cs="宋体" w:hint="eastAsia"/>
                <w:b/>
                <w:iCs/>
                <w:color w:val="000000"/>
                <w:sz w:val="24"/>
                <w:szCs w:val="24"/>
              </w:rPr>
              <w:t>客户拓展的方式。</w:t>
            </w:r>
          </w:p>
          <w:p w14:paraId="0AB2D4BF" w14:textId="1C996191" w:rsidR="009F58D1" w:rsidRDefault="009F58D1" w:rsidP="00D548E4">
            <w:pPr>
              <w:spacing w:line="360" w:lineRule="auto"/>
              <w:ind w:firstLine="480"/>
              <w:rPr>
                <w:rFonts w:ascii="宋体" w:eastAsia="宋体" w:hAnsi="宋体" w:cs="宋体"/>
                <w:bCs/>
                <w:iCs/>
                <w:color w:val="000000"/>
                <w:sz w:val="24"/>
                <w:szCs w:val="24"/>
              </w:rPr>
            </w:pPr>
            <w:r w:rsidRPr="009F58D1">
              <w:rPr>
                <w:rFonts w:ascii="宋体" w:eastAsia="宋体" w:hAnsi="宋体" w:cs="宋体" w:hint="eastAsia"/>
                <w:bCs/>
                <w:iCs/>
                <w:color w:val="000000"/>
                <w:sz w:val="24"/>
                <w:szCs w:val="24"/>
              </w:rPr>
              <w:t>公司通过与下游客户签订长期的供货合同，向其提供饲料产品。</w:t>
            </w:r>
          </w:p>
          <w:p w14:paraId="4340C2E7" w14:textId="1BE5AA8D" w:rsidR="00C77DC4" w:rsidRPr="009F58D1" w:rsidRDefault="00C77DC4" w:rsidP="00D548E4">
            <w:pPr>
              <w:spacing w:line="360" w:lineRule="auto"/>
              <w:ind w:firstLine="480"/>
              <w:rPr>
                <w:rFonts w:ascii="宋体" w:eastAsia="宋体" w:hAnsi="宋体" w:cs="宋体"/>
                <w:bCs/>
                <w:iCs/>
                <w:color w:val="000000"/>
                <w:sz w:val="24"/>
                <w:szCs w:val="24"/>
              </w:rPr>
            </w:pPr>
            <w:r>
              <w:rPr>
                <w:rFonts w:ascii="宋体" w:eastAsia="宋体" w:hAnsi="宋体" w:cs="宋体" w:hint="eastAsia"/>
                <w:bCs/>
                <w:iCs/>
                <w:color w:val="000000"/>
                <w:sz w:val="24"/>
                <w:szCs w:val="24"/>
              </w:rPr>
              <w:t>公司</w:t>
            </w:r>
            <w:r w:rsidRPr="00C77DC4">
              <w:rPr>
                <w:rFonts w:ascii="宋体" w:eastAsia="宋体" w:hAnsi="宋体" w:cs="宋体" w:hint="eastAsia"/>
                <w:bCs/>
                <w:iCs/>
                <w:color w:val="000000"/>
                <w:sz w:val="24"/>
                <w:szCs w:val="24"/>
              </w:rPr>
              <w:t>下游客户均为大型饲料</w:t>
            </w:r>
            <w:r>
              <w:rPr>
                <w:rFonts w:ascii="宋体" w:eastAsia="宋体" w:hAnsi="宋体" w:cs="宋体" w:hint="eastAsia"/>
                <w:bCs/>
                <w:iCs/>
                <w:color w:val="000000"/>
                <w:sz w:val="24"/>
                <w:szCs w:val="24"/>
              </w:rPr>
              <w:t>企业</w:t>
            </w:r>
            <w:r w:rsidRPr="00C77DC4">
              <w:rPr>
                <w:rFonts w:ascii="宋体" w:eastAsia="宋体" w:hAnsi="宋体" w:cs="宋体" w:hint="eastAsia"/>
                <w:bCs/>
                <w:iCs/>
                <w:color w:val="000000"/>
                <w:sz w:val="24"/>
                <w:szCs w:val="24"/>
              </w:rPr>
              <w:t>和养殖</w:t>
            </w:r>
            <w:r>
              <w:rPr>
                <w:rFonts w:ascii="宋体" w:eastAsia="宋体" w:hAnsi="宋体" w:cs="宋体" w:hint="eastAsia"/>
                <w:bCs/>
                <w:iCs/>
                <w:color w:val="000000"/>
                <w:sz w:val="24"/>
                <w:szCs w:val="24"/>
              </w:rPr>
              <w:t>企业</w:t>
            </w:r>
            <w:r w:rsidRPr="00C77DC4">
              <w:rPr>
                <w:rFonts w:ascii="宋体" w:eastAsia="宋体" w:hAnsi="宋体" w:cs="宋体" w:hint="eastAsia"/>
                <w:bCs/>
                <w:iCs/>
                <w:color w:val="000000"/>
                <w:sz w:val="24"/>
                <w:szCs w:val="24"/>
              </w:rPr>
              <w:t>，执行严苛的供应商管理制度，专门配备营养配方师，对饲料产品的营养配比进行精细化计算，新产品需通过长达半年甚至一年的饲喂实验，系统的营养评价、安全性评价和性价比分析之后，才能够进入其饲料产品采购目录。公司产品经过5年的市场培育，从最初的产品试用、饲喂实验、养殖结果对照等，到现在进入供应商目录，获得了广大客户好评，销售供不应求。公司产品兼具营养性和功能性，以高性价比赢得了大型饲料</w:t>
            </w:r>
            <w:r w:rsidR="001E04C8">
              <w:rPr>
                <w:rFonts w:ascii="宋体" w:eastAsia="宋体" w:hAnsi="宋体" w:cs="宋体" w:hint="eastAsia"/>
                <w:bCs/>
                <w:iCs/>
                <w:color w:val="000000"/>
                <w:sz w:val="24"/>
                <w:szCs w:val="24"/>
              </w:rPr>
              <w:t>企业</w:t>
            </w:r>
            <w:r w:rsidRPr="00C77DC4">
              <w:rPr>
                <w:rFonts w:ascii="宋体" w:eastAsia="宋体" w:hAnsi="宋体" w:cs="宋体" w:hint="eastAsia"/>
                <w:bCs/>
                <w:iCs/>
                <w:color w:val="000000"/>
                <w:sz w:val="24"/>
                <w:szCs w:val="24"/>
              </w:rPr>
              <w:t>和养殖</w:t>
            </w:r>
            <w:r w:rsidR="001E04C8">
              <w:rPr>
                <w:rFonts w:ascii="宋体" w:eastAsia="宋体" w:hAnsi="宋体" w:cs="宋体" w:hint="eastAsia"/>
                <w:bCs/>
                <w:iCs/>
                <w:color w:val="000000"/>
                <w:sz w:val="24"/>
                <w:szCs w:val="24"/>
              </w:rPr>
              <w:t>企业</w:t>
            </w:r>
            <w:r w:rsidRPr="00C77DC4">
              <w:rPr>
                <w:rFonts w:ascii="宋体" w:eastAsia="宋体" w:hAnsi="宋体" w:cs="宋体" w:hint="eastAsia"/>
                <w:bCs/>
                <w:iCs/>
                <w:color w:val="000000"/>
                <w:sz w:val="24"/>
                <w:szCs w:val="24"/>
              </w:rPr>
              <w:t>的信任</w:t>
            </w:r>
            <w:r w:rsidR="001E04C8">
              <w:rPr>
                <w:rFonts w:ascii="宋体" w:eastAsia="宋体" w:hAnsi="宋体" w:cs="宋体" w:hint="eastAsia"/>
                <w:bCs/>
                <w:iCs/>
                <w:color w:val="000000"/>
                <w:sz w:val="24"/>
                <w:szCs w:val="24"/>
              </w:rPr>
              <w:t>。</w:t>
            </w:r>
          </w:p>
          <w:p w14:paraId="49CEB9A6" w14:textId="772C2A33" w:rsidR="004059CA" w:rsidRPr="003C598E" w:rsidRDefault="00E20E3B">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七</w:t>
            </w:r>
            <w:r w:rsidR="001E04C8">
              <w:rPr>
                <w:rFonts w:ascii="宋体" w:eastAsia="宋体" w:hAnsi="宋体" w:cs="宋体" w:hint="eastAsia"/>
                <w:b/>
                <w:iCs/>
                <w:color w:val="000000"/>
                <w:sz w:val="24"/>
                <w:szCs w:val="24"/>
              </w:rPr>
              <w:t>、</w:t>
            </w:r>
            <w:r w:rsidR="00295A90">
              <w:rPr>
                <w:rFonts w:ascii="宋体" w:eastAsia="宋体" w:hAnsi="宋体" w:cs="宋体" w:hint="eastAsia"/>
                <w:b/>
                <w:iCs/>
                <w:color w:val="000000"/>
                <w:sz w:val="24"/>
                <w:szCs w:val="24"/>
              </w:rPr>
              <w:t>请说明</w:t>
            </w:r>
            <w:r w:rsidR="00A27DCE" w:rsidRPr="003C598E">
              <w:rPr>
                <w:rFonts w:ascii="宋体" w:eastAsia="宋体" w:hAnsi="宋体" w:cs="宋体" w:hint="eastAsia"/>
                <w:b/>
                <w:iCs/>
                <w:color w:val="000000"/>
                <w:sz w:val="24"/>
                <w:szCs w:val="24"/>
              </w:rPr>
              <w:t>公司</w:t>
            </w:r>
            <w:r w:rsidR="00295A90">
              <w:rPr>
                <w:rFonts w:ascii="宋体" w:eastAsia="宋体" w:hAnsi="宋体" w:cs="宋体" w:hint="eastAsia"/>
                <w:b/>
                <w:iCs/>
                <w:color w:val="000000"/>
                <w:sz w:val="24"/>
                <w:szCs w:val="24"/>
              </w:rPr>
              <w:t>最近几年生物发酵饲料板块业务快速增长的原因。</w:t>
            </w:r>
          </w:p>
          <w:p w14:paraId="1AB4ED93" w14:textId="4E66E495" w:rsidR="004059CA" w:rsidRPr="003C598E" w:rsidRDefault="00A27DCE">
            <w:pPr>
              <w:spacing w:line="360" w:lineRule="auto"/>
              <w:ind w:firstLine="48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经过多年市场培育</w:t>
            </w:r>
            <w:r w:rsidR="00C6445A" w:rsidRPr="003C598E">
              <w:rPr>
                <w:rFonts w:ascii="宋体" w:eastAsia="宋体" w:hAnsi="宋体" w:cs="宋体" w:hint="eastAsia"/>
                <w:bCs/>
                <w:iCs/>
                <w:color w:val="000000"/>
                <w:sz w:val="24"/>
                <w:szCs w:val="24"/>
              </w:rPr>
              <w:t>，公司生物发酵饲料</w:t>
            </w:r>
            <w:r w:rsidR="00E336B9" w:rsidRPr="003C598E">
              <w:rPr>
                <w:rFonts w:ascii="宋体" w:eastAsia="宋体" w:hAnsi="宋体" w:cs="宋体" w:hint="eastAsia"/>
                <w:bCs/>
                <w:iCs/>
                <w:color w:val="000000"/>
                <w:sz w:val="24"/>
                <w:szCs w:val="24"/>
              </w:rPr>
              <w:t>以高性价比优势</w:t>
            </w:r>
            <w:r w:rsidR="00C6445A" w:rsidRPr="003C598E">
              <w:rPr>
                <w:rFonts w:ascii="宋体" w:eastAsia="宋体" w:hAnsi="宋体" w:cs="宋体" w:hint="eastAsia"/>
                <w:bCs/>
                <w:iCs/>
                <w:color w:val="000000"/>
                <w:sz w:val="24"/>
                <w:szCs w:val="24"/>
              </w:rPr>
              <w:t>得到市场普遍认可，获得下游客户一致好评</w:t>
            </w:r>
            <w:r w:rsidRPr="003C598E">
              <w:rPr>
                <w:rFonts w:ascii="宋体" w:eastAsia="宋体" w:hAnsi="宋体" w:cs="宋体" w:hint="eastAsia"/>
                <w:bCs/>
                <w:iCs/>
                <w:color w:val="000000"/>
                <w:sz w:val="24"/>
                <w:szCs w:val="24"/>
              </w:rPr>
              <w:t>，产品销量2</w:t>
            </w:r>
            <w:r w:rsidRPr="003C598E">
              <w:rPr>
                <w:rFonts w:ascii="宋体" w:eastAsia="宋体" w:hAnsi="宋体" w:cs="宋体"/>
                <w:bCs/>
                <w:iCs/>
                <w:color w:val="000000"/>
                <w:sz w:val="24"/>
                <w:szCs w:val="24"/>
              </w:rPr>
              <w:t>018</w:t>
            </w:r>
            <w:r w:rsidRPr="003C598E">
              <w:rPr>
                <w:rFonts w:ascii="宋体" w:eastAsia="宋体" w:hAnsi="宋体" w:cs="宋体" w:hint="eastAsia"/>
                <w:bCs/>
                <w:iCs/>
                <w:color w:val="000000"/>
                <w:sz w:val="24"/>
                <w:szCs w:val="24"/>
              </w:rPr>
              <w:t>-</w:t>
            </w:r>
            <w:r w:rsidRPr="003C598E">
              <w:rPr>
                <w:rFonts w:ascii="宋体" w:eastAsia="宋体" w:hAnsi="宋体" w:cs="宋体"/>
                <w:bCs/>
                <w:iCs/>
                <w:color w:val="000000"/>
                <w:sz w:val="24"/>
                <w:szCs w:val="24"/>
              </w:rPr>
              <w:t>2021</w:t>
            </w:r>
            <w:r w:rsidRPr="003C598E">
              <w:rPr>
                <w:rFonts w:ascii="宋体" w:eastAsia="宋体" w:hAnsi="宋体" w:cs="宋体" w:hint="eastAsia"/>
                <w:bCs/>
                <w:iCs/>
                <w:color w:val="000000"/>
                <w:sz w:val="24"/>
                <w:szCs w:val="24"/>
              </w:rPr>
              <w:t>年连续大幅增长</w:t>
            </w:r>
            <w:r w:rsidR="00C6445A" w:rsidRPr="003C598E">
              <w:rPr>
                <w:rFonts w:ascii="宋体" w:eastAsia="宋体" w:hAnsi="宋体" w:cs="宋体" w:hint="eastAsia"/>
                <w:bCs/>
                <w:iCs/>
                <w:color w:val="000000"/>
                <w:sz w:val="24"/>
                <w:szCs w:val="24"/>
              </w:rPr>
              <w:t>；</w:t>
            </w:r>
            <w:r w:rsidRPr="003C598E">
              <w:rPr>
                <w:rFonts w:ascii="宋体" w:eastAsia="宋体" w:hAnsi="宋体" w:cs="宋体" w:hint="eastAsia"/>
                <w:bCs/>
                <w:iCs/>
                <w:color w:val="000000"/>
                <w:sz w:val="24"/>
                <w:szCs w:val="24"/>
              </w:rPr>
              <w:t>加之饲料行业“减抗限抗”政策红利逐步释放，公司产品供不应求。公司紧抓发展机遇，持续加大</w:t>
            </w:r>
            <w:r w:rsidR="00E336B9" w:rsidRPr="003C598E">
              <w:rPr>
                <w:rFonts w:ascii="宋体" w:eastAsia="宋体" w:hAnsi="宋体" w:cs="宋体" w:hint="eastAsia"/>
                <w:bCs/>
                <w:iCs/>
                <w:color w:val="000000"/>
                <w:sz w:val="24"/>
                <w:szCs w:val="24"/>
              </w:rPr>
              <w:t>创新力度</w:t>
            </w:r>
            <w:r w:rsidRPr="003C598E">
              <w:rPr>
                <w:rFonts w:ascii="宋体" w:eastAsia="宋体" w:hAnsi="宋体" w:cs="宋体" w:hint="eastAsia"/>
                <w:bCs/>
                <w:iCs/>
                <w:color w:val="000000"/>
                <w:sz w:val="24"/>
                <w:szCs w:val="24"/>
              </w:rPr>
              <w:t>，</w:t>
            </w:r>
            <w:r w:rsidR="00E336B9" w:rsidRPr="003C598E">
              <w:rPr>
                <w:rFonts w:ascii="宋体" w:eastAsia="宋体" w:hAnsi="宋体" w:cs="宋体" w:hint="eastAsia"/>
                <w:bCs/>
                <w:iCs/>
                <w:color w:val="000000"/>
                <w:sz w:val="24"/>
                <w:szCs w:val="24"/>
              </w:rPr>
              <w:t>不断对技术工艺设备技改优化</w:t>
            </w:r>
            <w:r w:rsidRPr="003C598E">
              <w:rPr>
                <w:rFonts w:ascii="宋体" w:eastAsia="宋体" w:hAnsi="宋体" w:cs="宋体" w:hint="eastAsia"/>
                <w:bCs/>
                <w:iCs/>
                <w:color w:val="000000"/>
                <w:sz w:val="24"/>
                <w:szCs w:val="24"/>
              </w:rPr>
              <w:t>，快速释放产能，业务迅猛发展。</w:t>
            </w:r>
          </w:p>
          <w:p w14:paraId="3CDAABBE" w14:textId="05647D9D" w:rsidR="000C3A73" w:rsidRPr="003C598E" w:rsidRDefault="00E20E3B">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lastRenderedPageBreak/>
              <w:t>八</w:t>
            </w:r>
            <w:r w:rsidR="000C3A73" w:rsidRPr="003C598E">
              <w:rPr>
                <w:rFonts w:ascii="宋体" w:eastAsia="宋体" w:hAnsi="宋体" w:cs="宋体" w:hint="eastAsia"/>
                <w:b/>
                <w:iCs/>
                <w:color w:val="000000"/>
                <w:sz w:val="24"/>
                <w:szCs w:val="24"/>
              </w:rPr>
              <w:t>、公司现以酱香型白酒酒糟为原料，</w:t>
            </w:r>
            <w:r w:rsidR="004F2CB8">
              <w:rPr>
                <w:rFonts w:ascii="宋体" w:eastAsia="宋体" w:hAnsi="宋体" w:cs="宋体" w:hint="eastAsia"/>
                <w:b/>
                <w:iCs/>
                <w:color w:val="000000"/>
                <w:sz w:val="24"/>
                <w:szCs w:val="24"/>
              </w:rPr>
              <w:t>是否考虑其他香型的酒糟资源化利用</w:t>
            </w:r>
            <w:r w:rsidR="000C3A73" w:rsidRPr="003C598E">
              <w:rPr>
                <w:rFonts w:ascii="宋体" w:eastAsia="宋体" w:hAnsi="宋体" w:cs="宋体" w:hint="eastAsia"/>
                <w:b/>
                <w:iCs/>
                <w:color w:val="000000"/>
                <w:sz w:val="24"/>
                <w:szCs w:val="24"/>
              </w:rPr>
              <w:t>？</w:t>
            </w:r>
          </w:p>
          <w:p w14:paraId="5BD6181C" w14:textId="6505C8D6" w:rsidR="000C3A73" w:rsidRPr="003C598E" w:rsidRDefault="00BB0996">
            <w:pPr>
              <w:spacing w:line="360" w:lineRule="auto"/>
              <w:ind w:firstLine="48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公司现阶段</w:t>
            </w:r>
            <w:r w:rsidR="00F849BB" w:rsidRPr="003C598E">
              <w:rPr>
                <w:rFonts w:ascii="宋体" w:eastAsia="宋体" w:hAnsi="宋体" w:cs="宋体" w:hint="eastAsia"/>
                <w:bCs/>
                <w:iCs/>
                <w:color w:val="000000"/>
                <w:sz w:val="24"/>
                <w:szCs w:val="24"/>
              </w:rPr>
              <w:t>主要以酱香型白酒酒糟为培养基制备生物发酵饲料，同时，公司也在积极布局浓香型、清香型以及其他香型白酒酒糟资源化利用。</w:t>
            </w:r>
          </w:p>
          <w:p w14:paraId="3B175756" w14:textId="04B345AF" w:rsidR="001E04C8" w:rsidRDefault="00E20E3B" w:rsidP="001E04C8">
            <w:pPr>
              <w:spacing w:line="360" w:lineRule="auto"/>
              <w:ind w:firstLine="482"/>
              <w:rPr>
                <w:rFonts w:ascii="宋体" w:eastAsia="宋体" w:hAnsi="宋体" w:cs="宋体"/>
                <w:b/>
                <w:iCs/>
                <w:color w:val="000000"/>
                <w:sz w:val="24"/>
                <w:szCs w:val="24"/>
              </w:rPr>
            </w:pPr>
            <w:r>
              <w:rPr>
                <w:rFonts w:ascii="宋体" w:eastAsia="宋体" w:hAnsi="宋体" w:cs="宋体" w:hint="eastAsia"/>
                <w:b/>
                <w:iCs/>
                <w:color w:val="000000"/>
                <w:sz w:val="24"/>
                <w:szCs w:val="24"/>
              </w:rPr>
              <w:t>九</w:t>
            </w:r>
            <w:r w:rsidR="00A27DCE" w:rsidRPr="003C598E">
              <w:rPr>
                <w:rFonts w:ascii="宋体" w:eastAsia="宋体" w:hAnsi="宋体" w:cs="宋体" w:hint="eastAsia"/>
                <w:b/>
                <w:iCs/>
                <w:color w:val="000000"/>
                <w:sz w:val="24"/>
                <w:szCs w:val="24"/>
              </w:rPr>
              <w:t>、</w:t>
            </w:r>
            <w:r w:rsidR="00C55537">
              <w:rPr>
                <w:rFonts w:ascii="宋体" w:eastAsia="宋体" w:hAnsi="宋体" w:cs="宋体" w:hint="eastAsia"/>
                <w:b/>
                <w:iCs/>
                <w:color w:val="000000"/>
                <w:sz w:val="24"/>
                <w:szCs w:val="24"/>
              </w:rPr>
              <w:t>公司</w:t>
            </w:r>
            <w:r w:rsidR="003A0C72">
              <w:rPr>
                <w:rFonts w:ascii="宋体" w:eastAsia="宋体" w:hAnsi="宋体" w:cs="宋体" w:hint="eastAsia"/>
                <w:b/>
                <w:iCs/>
                <w:color w:val="000000"/>
                <w:sz w:val="24"/>
                <w:szCs w:val="24"/>
              </w:rPr>
              <w:t>是否有股权激励计划</w:t>
            </w:r>
            <w:r w:rsidR="00F5287A">
              <w:rPr>
                <w:rFonts w:ascii="宋体" w:eastAsia="宋体" w:hAnsi="宋体" w:cs="宋体" w:hint="eastAsia"/>
                <w:b/>
                <w:iCs/>
                <w:color w:val="000000"/>
                <w:sz w:val="24"/>
                <w:szCs w:val="24"/>
              </w:rPr>
              <w:t>？</w:t>
            </w:r>
          </w:p>
          <w:p w14:paraId="47FC433E" w14:textId="60325A0F" w:rsidR="004059CA" w:rsidRPr="003C598E" w:rsidRDefault="001B06EA" w:rsidP="00F5287A">
            <w:pPr>
              <w:spacing w:line="360" w:lineRule="auto"/>
              <w:ind w:firstLine="480"/>
              <w:rPr>
                <w:rFonts w:ascii="宋体" w:eastAsia="宋体" w:hAnsi="宋体" w:cs="宋体"/>
                <w:bCs/>
                <w:iCs/>
                <w:color w:val="000000"/>
                <w:sz w:val="24"/>
                <w:szCs w:val="24"/>
              </w:rPr>
            </w:pPr>
            <w:r w:rsidRPr="001B06EA">
              <w:rPr>
                <w:rFonts w:ascii="宋体" w:eastAsia="宋体" w:hAnsi="宋体" w:cs="宋体" w:hint="eastAsia"/>
                <w:bCs/>
                <w:iCs/>
                <w:color w:val="000000"/>
                <w:sz w:val="24"/>
                <w:szCs w:val="24"/>
              </w:rPr>
              <w:t>为了进一步建立、健全公司长效激励机制，吸引和留住优秀人才</w:t>
            </w:r>
            <w:r>
              <w:rPr>
                <w:rFonts w:ascii="宋体" w:eastAsia="宋体" w:hAnsi="宋体" w:cs="宋体" w:hint="eastAsia"/>
                <w:bCs/>
                <w:iCs/>
                <w:color w:val="000000"/>
                <w:sz w:val="24"/>
                <w:szCs w:val="24"/>
              </w:rPr>
              <w:t>，</w:t>
            </w:r>
            <w:r w:rsidRPr="001B06EA">
              <w:rPr>
                <w:rFonts w:ascii="宋体" w:eastAsia="宋体" w:hAnsi="宋体" w:cs="宋体" w:hint="eastAsia"/>
                <w:bCs/>
                <w:iCs/>
                <w:color w:val="000000"/>
                <w:sz w:val="24"/>
                <w:szCs w:val="24"/>
              </w:rPr>
              <w:t>充分调动公司核心团队的积极性</w:t>
            </w:r>
            <w:r>
              <w:rPr>
                <w:rFonts w:ascii="宋体" w:eastAsia="宋体" w:hAnsi="宋体" w:cs="宋体" w:hint="eastAsia"/>
                <w:bCs/>
                <w:iCs/>
                <w:color w:val="000000"/>
                <w:sz w:val="24"/>
                <w:szCs w:val="24"/>
              </w:rPr>
              <w:t>。</w:t>
            </w:r>
            <w:r w:rsidR="00F5287A" w:rsidRPr="003C598E">
              <w:rPr>
                <w:rFonts w:ascii="宋体" w:eastAsia="宋体" w:hAnsi="宋体" w:cs="宋体" w:hint="eastAsia"/>
                <w:bCs/>
                <w:iCs/>
                <w:color w:val="000000"/>
                <w:sz w:val="24"/>
                <w:szCs w:val="24"/>
              </w:rPr>
              <w:t>公司</w:t>
            </w:r>
            <w:r w:rsidR="00554EDF">
              <w:rPr>
                <w:rFonts w:ascii="宋体" w:eastAsia="宋体" w:hAnsi="宋体" w:cs="宋体" w:hint="eastAsia"/>
                <w:bCs/>
                <w:iCs/>
                <w:color w:val="000000"/>
                <w:sz w:val="24"/>
                <w:szCs w:val="24"/>
              </w:rPr>
              <w:t>上市当年即推出第二类限制性股票股权激励计划，</w:t>
            </w:r>
            <w:r w:rsidR="00554EDF" w:rsidRPr="00554EDF">
              <w:rPr>
                <w:rFonts w:ascii="宋体" w:eastAsia="宋体" w:hAnsi="宋体" w:cs="宋体" w:hint="eastAsia"/>
                <w:bCs/>
                <w:iCs/>
                <w:color w:val="000000"/>
                <w:sz w:val="24"/>
                <w:szCs w:val="24"/>
              </w:rPr>
              <w:t>拟向激励对象授予212万股限制性股票</w:t>
            </w:r>
            <w:r w:rsidR="00554EDF">
              <w:rPr>
                <w:rFonts w:ascii="宋体" w:eastAsia="宋体" w:hAnsi="宋体" w:cs="宋体" w:hint="eastAsia"/>
                <w:bCs/>
                <w:iCs/>
                <w:color w:val="000000"/>
                <w:sz w:val="24"/>
                <w:szCs w:val="24"/>
              </w:rPr>
              <w:t>。</w:t>
            </w:r>
            <w:r w:rsidR="00FE5826">
              <w:rPr>
                <w:rFonts w:ascii="宋体" w:eastAsia="宋体" w:hAnsi="宋体" w:cs="宋体" w:hint="eastAsia"/>
                <w:bCs/>
                <w:iCs/>
                <w:color w:val="000000"/>
                <w:sz w:val="24"/>
                <w:szCs w:val="24"/>
              </w:rPr>
              <w:t>2</w:t>
            </w:r>
            <w:r w:rsidR="00FE5826">
              <w:rPr>
                <w:rFonts w:ascii="宋体" w:eastAsia="宋体" w:hAnsi="宋体" w:cs="宋体"/>
                <w:bCs/>
                <w:iCs/>
                <w:color w:val="000000"/>
                <w:sz w:val="24"/>
                <w:szCs w:val="24"/>
              </w:rPr>
              <w:t>021</w:t>
            </w:r>
            <w:r w:rsidR="00FE5826">
              <w:rPr>
                <w:rFonts w:ascii="宋体" w:eastAsia="宋体" w:hAnsi="宋体" w:cs="宋体" w:hint="eastAsia"/>
                <w:bCs/>
                <w:iCs/>
                <w:color w:val="000000"/>
                <w:sz w:val="24"/>
                <w:szCs w:val="24"/>
              </w:rPr>
              <w:t>年1月1</w:t>
            </w:r>
            <w:r w:rsidR="00FE5826">
              <w:rPr>
                <w:rFonts w:ascii="宋体" w:eastAsia="宋体" w:hAnsi="宋体" w:cs="宋体"/>
                <w:bCs/>
                <w:iCs/>
                <w:color w:val="000000"/>
                <w:sz w:val="24"/>
                <w:szCs w:val="24"/>
              </w:rPr>
              <w:t>2</w:t>
            </w:r>
            <w:r w:rsidR="00FE5826">
              <w:rPr>
                <w:rFonts w:ascii="宋体" w:eastAsia="宋体" w:hAnsi="宋体" w:cs="宋体" w:hint="eastAsia"/>
                <w:bCs/>
                <w:iCs/>
                <w:color w:val="000000"/>
                <w:sz w:val="24"/>
                <w:szCs w:val="24"/>
              </w:rPr>
              <w:t>日</w:t>
            </w:r>
            <w:r w:rsidR="00554EDF" w:rsidRPr="00554EDF">
              <w:rPr>
                <w:rFonts w:ascii="宋体" w:eastAsia="宋体" w:hAnsi="宋体" w:cs="宋体" w:hint="eastAsia"/>
                <w:bCs/>
                <w:iCs/>
                <w:color w:val="000000"/>
                <w:sz w:val="24"/>
                <w:szCs w:val="24"/>
              </w:rPr>
              <w:t>首次授予170.6万股</w:t>
            </w:r>
            <w:r w:rsidR="00554EDF">
              <w:rPr>
                <w:rFonts w:ascii="宋体" w:eastAsia="宋体" w:hAnsi="宋体" w:cs="宋体" w:hint="eastAsia"/>
                <w:bCs/>
                <w:iCs/>
                <w:color w:val="000000"/>
                <w:sz w:val="24"/>
                <w:szCs w:val="24"/>
              </w:rPr>
              <w:t>，</w:t>
            </w:r>
            <w:r w:rsidR="00554EDF" w:rsidRPr="00554EDF">
              <w:rPr>
                <w:rFonts w:ascii="宋体" w:eastAsia="宋体" w:hAnsi="宋体" w:cs="宋体" w:hint="eastAsia"/>
                <w:bCs/>
                <w:iCs/>
                <w:color w:val="000000"/>
                <w:sz w:val="24"/>
                <w:szCs w:val="24"/>
              </w:rPr>
              <w:t>激励对象</w:t>
            </w:r>
            <w:r w:rsidR="0036518B">
              <w:rPr>
                <w:rFonts w:ascii="宋体" w:eastAsia="宋体" w:hAnsi="宋体" w:cs="宋体" w:hint="eastAsia"/>
                <w:bCs/>
                <w:iCs/>
                <w:color w:val="000000"/>
                <w:sz w:val="24"/>
                <w:szCs w:val="24"/>
              </w:rPr>
              <w:t>3</w:t>
            </w:r>
            <w:r w:rsidR="0036518B">
              <w:rPr>
                <w:rFonts w:ascii="宋体" w:eastAsia="宋体" w:hAnsi="宋体" w:cs="宋体"/>
                <w:bCs/>
                <w:iCs/>
                <w:color w:val="000000"/>
                <w:sz w:val="24"/>
                <w:szCs w:val="24"/>
              </w:rPr>
              <w:t>5</w:t>
            </w:r>
            <w:r w:rsidR="0036518B">
              <w:rPr>
                <w:rFonts w:ascii="宋体" w:eastAsia="宋体" w:hAnsi="宋体" w:cs="宋体" w:hint="eastAsia"/>
                <w:bCs/>
                <w:iCs/>
                <w:color w:val="000000"/>
                <w:sz w:val="24"/>
                <w:szCs w:val="24"/>
              </w:rPr>
              <w:t>人，包括</w:t>
            </w:r>
            <w:r w:rsidR="0036518B" w:rsidRPr="0036518B">
              <w:rPr>
                <w:rFonts w:ascii="宋体" w:eastAsia="宋体" w:hAnsi="宋体" w:cs="宋体" w:hint="eastAsia"/>
                <w:bCs/>
                <w:iCs/>
                <w:color w:val="000000"/>
                <w:sz w:val="24"/>
                <w:szCs w:val="24"/>
              </w:rPr>
              <w:t>董事、高级管理人员、核心技术人员以及董事会认为需要激励的其他人员</w:t>
            </w:r>
            <w:r w:rsidR="0036518B">
              <w:rPr>
                <w:rFonts w:ascii="宋体" w:eastAsia="宋体" w:hAnsi="宋体" w:cs="宋体" w:hint="eastAsia"/>
                <w:bCs/>
                <w:iCs/>
                <w:color w:val="000000"/>
                <w:sz w:val="24"/>
                <w:szCs w:val="24"/>
              </w:rPr>
              <w:t>；2</w:t>
            </w:r>
            <w:r w:rsidR="0036518B">
              <w:rPr>
                <w:rFonts w:ascii="宋体" w:eastAsia="宋体" w:hAnsi="宋体" w:cs="宋体"/>
                <w:bCs/>
                <w:iCs/>
                <w:color w:val="000000"/>
                <w:sz w:val="24"/>
                <w:szCs w:val="24"/>
              </w:rPr>
              <w:t>021</w:t>
            </w:r>
            <w:r w:rsidR="0036518B">
              <w:rPr>
                <w:rFonts w:ascii="宋体" w:eastAsia="宋体" w:hAnsi="宋体" w:cs="宋体" w:hint="eastAsia"/>
                <w:bCs/>
                <w:iCs/>
                <w:color w:val="000000"/>
                <w:sz w:val="24"/>
                <w:szCs w:val="24"/>
              </w:rPr>
              <w:t>年1</w:t>
            </w:r>
            <w:r w:rsidR="0036518B">
              <w:rPr>
                <w:rFonts w:ascii="宋体" w:eastAsia="宋体" w:hAnsi="宋体" w:cs="宋体"/>
                <w:bCs/>
                <w:iCs/>
                <w:color w:val="000000"/>
                <w:sz w:val="24"/>
                <w:szCs w:val="24"/>
              </w:rPr>
              <w:t>2</w:t>
            </w:r>
            <w:r w:rsidR="0036518B">
              <w:rPr>
                <w:rFonts w:ascii="宋体" w:eastAsia="宋体" w:hAnsi="宋体" w:cs="宋体" w:hint="eastAsia"/>
                <w:bCs/>
                <w:iCs/>
                <w:color w:val="000000"/>
                <w:sz w:val="24"/>
                <w:szCs w:val="24"/>
              </w:rPr>
              <w:t>月2</w:t>
            </w:r>
            <w:r w:rsidR="0036518B">
              <w:rPr>
                <w:rFonts w:ascii="宋体" w:eastAsia="宋体" w:hAnsi="宋体" w:cs="宋体"/>
                <w:bCs/>
                <w:iCs/>
                <w:color w:val="000000"/>
                <w:sz w:val="24"/>
                <w:szCs w:val="24"/>
              </w:rPr>
              <w:t>9</w:t>
            </w:r>
            <w:r w:rsidR="0036518B">
              <w:rPr>
                <w:rFonts w:ascii="宋体" w:eastAsia="宋体" w:hAnsi="宋体" w:cs="宋体" w:hint="eastAsia"/>
                <w:bCs/>
                <w:iCs/>
                <w:color w:val="000000"/>
                <w:sz w:val="24"/>
                <w:szCs w:val="24"/>
              </w:rPr>
              <w:t>日</w:t>
            </w:r>
            <w:r>
              <w:rPr>
                <w:rFonts w:ascii="宋体" w:eastAsia="宋体" w:hAnsi="宋体" w:cs="宋体" w:hint="eastAsia"/>
                <w:bCs/>
                <w:iCs/>
                <w:color w:val="000000"/>
                <w:sz w:val="24"/>
                <w:szCs w:val="24"/>
              </w:rPr>
              <w:t>，</w:t>
            </w:r>
            <w:r w:rsidR="0036518B">
              <w:rPr>
                <w:rFonts w:ascii="宋体" w:eastAsia="宋体" w:hAnsi="宋体" w:cs="宋体" w:hint="eastAsia"/>
                <w:bCs/>
                <w:iCs/>
                <w:color w:val="000000"/>
                <w:sz w:val="24"/>
                <w:szCs w:val="24"/>
              </w:rPr>
              <w:t>公司</w:t>
            </w:r>
            <w:r w:rsidR="0036518B" w:rsidRPr="0036518B">
              <w:rPr>
                <w:rFonts w:ascii="宋体" w:eastAsia="宋体" w:hAnsi="宋体" w:cs="宋体" w:hint="eastAsia"/>
                <w:bCs/>
                <w:iCs/>
                <w:color w:val="000000"/>
                <w:sz w:val="24"/>
                <w:szCs w:val="24"/>
              </w:rPr>
              <w:t>授予预留部分41.4万股</w:t>
            </w:r>
            <w:r>
              <w:rPr>
                <w:rFonts w:ascii="宋体" w:eastAsia="宋体" w:hAnsi="宋体" w:cs="宋体" w:hint="eastAsia"/>
                <w:bCs/>
                <w:iCs/>
                <w:color w:val="000000"/>
                <w:sz w:val="24"/>
                <w:szCs w:val="24"/>
              </w:rPr>
              <w:t>，激励对象2</w:t>
            </w:r>
            <w:r>
              <w:rPr>
                <w:rFonts w:ascii="宋体" w:eastAsia="宋体" w:hAnsi="宋体" w:cs="宋体"/>
                <w:bCs/>
                <w:iCs/>
                <w:color w:val="000000"/>
                <w:sz w:val="24"/>
                <w:szCs w:val="24"/>
              </w:rPr>
              <w:t>4</w:t>
            </w:r>
            <w:r>
              <w:rPr>
                <w:rFonts w:ascii="宋体" w:eastAsia="宋体" w:hAnsi="宋体" w:cs="宋体" w:hint="eastAsia"/>
                <w:bCs/>
                <w:iCs/>
                <w:color w:val="000000"/>
                <w:sz w:val="24"/>
                <w:szCs w:val="24"/>
              </w:rPr>
              <w:t>人。</w:t>
            </w:r>
          </w:p>
        </w:tc>
      </w:tr>
      <w:tr w:rsidR="004059CA" w:rsidRPr="003C598E" w14:paraId="60C84119"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789E4C21"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lastRenderedPageBreak/>
              <w:t>附件清单</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6BDB8D4A" w14:textId="77777777"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无</w:t>
            </w:r>
          </w:p>
        </w:tc>
      </w:tr>
      <w:tr w:rsidR="004059CA" w:rsidRPr="003C598E" w14:paraId="1D71BD85" w14:textId="77777777">
        <w:trP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7D76479A" w14:textId="77777777" w:rsidR="004059CA" w:rsidRPr="003C598E" w:rsidRDefault="00A27DCE">
            <w:pPr>
              <w:spacing w:line="360" w:lineRule="auto"/>
              <w:ind w:firstLineChars="0" w:firstLine="0"/>
              <w:jc w:val="center"/>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日期</w:t>
            </w:r>
          </w:p>
        </w:tc>
        <w:tc>
          <w:tcPr>
            <w:tcW w:w="3606" w:type="pct"/>
            <w:tcBorders>
              <w:top w:val="single" w:sz="4" w:space="0" w:color="auto"/>
              <w:left w:val="single" w:sz="4" w:space="0" w:color="auto"/>
              <w:bottom w:val="single" w:sz="4" w:space="0" w:color="auto"/>
              <w:right w:val="single" w:sz="4" w:space="0" w:color="auto"/>
            </w:tcBorders>
            <w:shd w:val="clear" w:color="auto" w:fill="auto"/>
          </w:tcPr>
          <w:p w14:paraId="3DA5D1E3" w14:textId="4A68F9E1" w:rsidR="004059CA" w:rsidRPr="003C598E" w:rsidRDefault="00A27DCE">
            <w:pPr>
              <w:spacing w:line="360" w:lineRule="auto"/>
              <w:ind w:firstLineChars="0" w:firstLine="0"/>
              <w:rPr>
                <w:rFonts w:ascii="宋体" w:eastAsia="宋体" w:hAnsi="宋体" w:cs="宋体"/>
                <w:bCs/>
                <w:iCs/>
                <w:color w:val="000000"/>
                <w:sz w:val="24"/>
                <w:szCs w:val="24"/>
              </w:rPr>
            </w:pPr>
            <w:r w:rsidRPr="003C598E">
              <w:rPr>
                <w:rFonts w:ascii="宋体" w:eastAsia="宋体" w:hAnsi="宋体" w:cs="宋体" w:hint="eastAsia"/>
                <w:bCs/>
                <w:iCs/>
                <w:color w:val="000000"/>
                <w:sz w:val="24"/>
                <w:szCs w:val="24"/>
              </w:rPr>
              <w:t>2</w:t>
            </w:r>
            <w:r w:rsidRPr="003C598E">
              <w:rPr>
                <w:rFonts w:ascii="宋体" w:eastAsia="宋体" w:hAnsi="宋体" w:cs="宋体"/>
                <w:bCs/>
                <w:iCs/>
                <w:color w:val="000000"/>
                <w:sz w:val="24"/>
                <w:szCs w:val="24"/>
              </w:rPr>
              <w:t>022</w:t>
            </w:r>
            <w:r w:rsidRPr="003C598E">
              <w:rPr>
                <w:rFonts w:ascii="宋体" w:eastAsia="宋体" w:hAnsi="宋体" w:cs="宋体" w:hint="eastAsia"/>
                <w:bCs/>
                <w:iCs/>
                <w:color w:val="000000"/>
                <w:sz w:val="24"/>
                <w:szCs w:val="24"/>
              </w:rPr>
              <w:t>年1月</w:t>
            </w:r>
            <w:r w:rsidR="007D70F6">
              <w:rPr>
                <w:rFonts w:ascii="宋体" w:eastAsia="宋体" w:hAnsi="宋体" w:cs="宋体"/>
                <w:bCs/>
                <w:iCs/>
                <w:color w:val="000000"/>
                <w:sz w:val="24"/>
                <w:szCs w:val="24"/>
              </w:rPr>
              <w:t>24</w:t>
            </w:r>
            <w:r w:rsidRPr="003C598E">
              <w:rPr>
                <w:rFonts w:ascii="宋体" w:eastAsia="宋体" w:hAnsi="宋体" w:cs="宋体" w:hint="eastAsia"/>
                <w:bCs/>
                <w:iCs/>
                <w:color w:val="000000"/>
                <w:sz w:val="24"/>
                <w:szCs w:val="24"/>
              </w:rPr>
              <w:t>日</w:t>
            </w:r>
          </w:p>
        </w:tc>
      </w:tr>
    </w:tbl>
    <w:p w14:paraId="2F8058CE" w14:textId="77777777" w:rsidR="004059CA" w:rsidRPr="003C598E" w:rsidRDefault="004059CA" w:rsidP="00014D0E">
      <w:pPr>
        <w:spacing w:line="360" w:lineRule="auto"/>
        <w:ind w:firstLineChars="0" w:firstLine="0"/>
        <w:rPr>
          <w:rFonts w:ascii="宋体" w:eastAsia="宋体" w:hAnsi="宋体" w:cs="宋体"/>
          <w:sz w:val="24"/>
          <w:szCs w:val="24"/>
        </w:rPr>
      </w:pPr>
    </w:p>
    <w:sectPr w:rsidR="004059CA" w:rsidRPr="003C59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97F5" w14:textId="77777777" w:rsidR="008223C5" w:rsidRDefault="008223C5">
      <w:pPr>
        <w:spacing w:line="240" w:lineRule="auto"/>
        <w:ind w:firstLine="640"/>
      </w:pPr>
      <w:r>
        <w:separator/>
      </w:r>
    </w:p>
  </w:endnote>
  <w:endnote w:type="continuationSeparator" w:id="0">
    <w:p w14:paraId="7910811D" w14:textId="77777777" w:rsidR="008223C5" w:rsidRDefault="008223C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FAEE" w14:textId="77777777" w:rsidR="004059CA" w:rsidRDefault="004059CA">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3D87" w14:textId="77777777" w:rsidR="004059CA" w:rsidRDefault="004059CA">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376A" w14:textId="77777777" w:rsidR="004059CA" w:rsidRDefault="004059CA">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42FE" w14:textId="77777777" w:rsidR="008223C5" w:rsidRDefault="008223C5">
      <w:pPr>
        <w:spacing w:line="240" w:lineRule="auto"/>
        <w:ind w:firstLine="640"/>
      </w:pPr>
      <w:r>
        <w:separator/>
      </w:r>
    </w:p>
  </w:footnote>
  <w:footnote w:type="continuationSeparator" w:id="0">
    <w:p w14:paraId="12837051" w14:textId="77777777" w:rsidR="008223C5" w:rsidRDefault="008223C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BEB3" w14:textId="77777777" w:rsidR="004059CA" w:rsidRDefault="004059CA">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9E5" w14:textId="77777777" w:rsidR="004059CA" w:rsidRDefault="00A27DCE">
    <w:pPr>
      <w:pBdr>
        <w:bottom w:val="single" w:sz="6" w:space="9" w:color="auto"/>
      </w:pBdr>
      <w:tabs>
        <w:tab w:val="center" w:pos="4153"/>
        <w:tab w:val="right" w:pos="8306"/>
      </w:tabs>
      <w:snapToGrid w:val="0"/>
      <w:ind w:firstLine="360"/>
      <w:rPr>
        <w:rFonts w:ascii="宋体" w:eastAsia="宋体" w:hAnsi="宋体"/>
        <w:sz w:val="24"/>
        <w:szCs w:val="24"/>
      </w:rPr>
    </w:pPr>
    <w:r>
      <w:rPr>
        <w:rFonts w:eastAsia="宋体"/>
        <w:noProof/>
        <w:sz w:val="18"/>
        <w:szCs w:val="18"/>
      </w:rPr>
      <w:drawing>
        <wp:anchor distT="0" distB="0" distL="114300" distR="114300" simplePos="0" relativeHeight="251659264" behindDoc="0" locked="0" layoutInCell="1" allowOverlap="1" wp14:anchorId="5BC4001B" wp14:editId="0944E474">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 w:val="24"/>
        <w:szCs w:val="24"/>
      </w:rPr>
      <w:tab/>
      <w:t xml:space="preserve">              </w:t>
    </w:r>
    <w:r>
      <w:rPr>
        <w:rFonts w:ascii="宋体" w:eastAsia="宋体" w:hAnsi="宋体" w:hint="eastAsia"/>
        <w:b/>
        <w:bCs/>
        <w:sz w:val="24"/>
        <w:szCs w:val="24"/>
      </w:rPr>
      <w:t>路德环境科技股份有限公司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C932" w14:textId="77777777" w:rsidR="004059CA" w:rsidRDefault="004059CA">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9A"/>
    <w:rsid w:val="000058FA"/>
    <w:rsid w:val="0001028C"/>
    <w:rsid w:val="00014D0E"/>
    <w:rsid w:val="00015549"/>
    <w:rsid w:val="00030BDD"/>
    <w:rsid w:val="0007793E"/>
    <w:rsid w:val="00080953"/>
    <w:rsid w:val="0009624B"/>
    <w:rsid w:val="000C3A73"/>
    <w:rsid w:val="001113FD"/>
    <w:rsid w:val="001451B0"/>
    <w:rsid w:val="00194A00"/>
    <w:rsid w:val="00196D19"/>
    <w:rsid w:val="001A1204"/>
    <w:rsid w:val="001B06EA"/>
    <w:rsid w:val="001B6604"/>
    <w:rsid w:val="001E04C8"/>
    <w:rsid w:val="0020303E"/>
    <w:rsid w:val="002131C4"/>
    <w:rsid w:val="0023310B"/>
    <w:rsid w:val="00244D0D"/>
    <w:rsid w:val="00274B53"/>
    <w:rsid w:val="00295A90"/>
    <w:rsid w:val="00296750"/>
    <w:rsid w:val="002D2FE5"/>
    <w:rsid w:val="002D4861"/>
    <w:rsid w:val="002D6753"/>
    <w:rsid w:val="002E1590"/>
    <w:rsid w:val="002E16EF"/>
    <w:rsid w:val="002F6860"/>
    <w:rsid w:val="003224B6"/>
    <w:rsid w:val="00324B1E"/>
    <w:rsid w:val="00334CCB"/>
    <w:rsid w:val="0036518B"/>
    <w:rsid w:val="003746B3"/>
    <w:rsid w:val="00375731"/>
    <w:rsid w:val="003A0C72"/>
    <w:rsid w:val="003A24AF"/>
    <w:rsid w:val="003A5AD7"/>
    <w:rsid w:val="003C2D9A"/>
    <w:rsid w:val="003C598E"/>
    <w:rsid w:val="004059CA"/>
    <w:rsid w:val="00414930"/>
    <w:rsid w:val="00422681"/>
    <w:rsid w:val="004650B2"/>
    <w:rsid w:val="00470F96"/>
    <w:rsid w:val="00496619"/>
    <w:rsid w:val="004D07E0"/>
    <w:rsid w:val="004F2CB8"/>
    <w:rsid w:val="005171E9"/>
    <w:rsid w:val="00524B01"/>
    <w:rsid w:val="00534363"/>
    <w:rsid w:val="00542FF6"/>
    <w:rsid w:val="00554EDF"/>
    <w:rsid w:val="005E28F5"/>
    <w:rsid w:val="005F2FB2"/>
    <w:rsid w:val="00620A2D"/>
    <w:rsid w:val="0064031E"/>
    <w:rsid w:val="00640E1B"/>
    <w:rsid w:val="00650F8B"/>
    <w:rsid w:val="00665F60"/>
    <w:rsid w:val="006E6793"/>
    <w:rsid w:val="006F1D90"/>
    <w:rsid w:val="006F549C"/>
    <w:rsid w:val="00722553"/>
    <w:rsid w:val="007338A8"/>
    <w:rsid w:val="0074572E"/>
    <w:rsid w:val="007858EC"/>
    <w:rsid w:val="007B07A6"/>
    <w:rsid w:val="007D70F6"/>
    <w:rsid w:val="007E0552"/>
    <w:rsid w:val="007E2CE3"/>
    <w:rsid w:val="007F1D39"/>
    <w:rsid w:val="0080002B"/>
    <w:rsid w:val="008223C5"/>
    <w:rsid w:val="008275FF"/>
    <w:rsid w:val="0089313F"/>
    <w:rsid w:val="008A1AE8"/>
    <w:rsid w:val="008D0253"/>
    <w:rsid w:val="008F7893"/>
    <w:rsid w:val="009052A7"/>
    <w:rsid w:val="00912F0D"/>
    <w:rsid w:val="0092086D"/>
    <w:rsid w:val="009229EA"/>
    <w:rsid w:val="00925AB1"/>
    <w:rsid w:val="00961B0D"/>
    <w:rsid w:val="009A5FA7"/>
    <w:rsid w:val="009B2C63"/>
    <w:rsid w:val="009B70E4"/>
    <w:rsid w:val="009C4DC4"/>
    <w:rsid w:val="009D460C"/>
    <w:rsid w:val="009D4F6E"/>
    <w:rsid w:val="009E181B"/>
    <w:rsid w:val="009E31DB"/>
    <w:rsid w:val="009F58D1"/>
    <w:rsid w:val="00A27DCE"/>
    <w:rsid w:val="00AB6A0E"/>
    <w:rsid w:val="00AC0BBC"/>
    <w:rsid w:val="00AC64B5"/>
    <w:rsid w:val="00B4521D"/>
    <w:rsid w:val="00BA6A36"/>
    <w:rsid w:val="00BB0996"/>
    <w:rsid w:val="00BC1BB0"/>
    <w:rsid w:val="00BD30EB"/>
    <w:rsid w:val="00C10E97"/>
    <w:rsid w:val="00C12658"/>
    <w:rsid w:val="00C2717C"/>
    <w:rsid w:val="00C55537"/>
    <w:rsid w:val="00C61FA2"/>
    <w:rsid w:val="00C6445A"/>
    <w:rsid w:val="00C67E95"/>
    <w:rsid w:val="00C77DC4"/>
    <w:rsid w:val="00CE0CC0"/>
    <w:rsid w:val="00CF08CA"/>
    <w:rsid w:val="00CF6727"/>
    <w:rsid w:val="00D26E6B"/>
    <w:rsid w:val="00D40680"/>
    <w:rsid w:val="00D429BC"/>
    <w:rsid w:val="00D43AF4"/>
    <w:rsid w:val="00D548E4"/>
    <w:rsid w:val="00D66713"/>
    <w:rsid w:val="00D815F4"/>
    <w:rsid w:val="00D83537"/>
    <w:rsid w:val="00DA0FBA"/>
    <w:rsid w:val="00DA6FDE"/>
    <w:rsid w:val="00DD600A"/>
    <w:rsid w:val="00DE1ED4"/>
    <w:rsid w:val="00DE5EC5"/>
    <w:rsid w:val="00DE78DE"/>
    <w:rsid w:val="00E037BA"/>
    <w:rsid w:val="00E0700B"/>
    <w:rsid w:val="00E20E3B"/>
    <w:rsid w:val="00E336B9"/>
    <w:rsid w:val="00E41C2F"/>
    <w:rsid w:val="00E80627"/>
    <w:rsid w:val="00E905FB"/>
    <w:rsid w:val="00F26E20"/>
    <w:rsid w:val="00F36CAF"/>
    <w:rsid w:val="00F5279C"/>
    <w:rsid w:val="00F5287A"/>
    <w:rsid w:val="00F57A1F"/>
    <w:rsid w:val="00F64591"/>
    <w:rsid w:val="00F849BB"/>
    <w:rsid w:val="00FE5826"/>
    <w:rsid w:val="55CF2DF6"/>
    <w:rsid w:val="5DD16269"/>
    <w:rsid w:val="628404D4"/>
    <w:rsid w:val="72F5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BCBF6"/>
  <w15:docId w15:val="{B08089FA-5833-4559-A79A-811D201E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200"/>
      <w:jc w:val="both"/>
    </w:pPr>
    <w:rPr>
      <w:rFonts w:ascii="Times New Roman" w:eastAsia="仿宋"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spacing w:line="240" w:lineRule="atLeast"/>
      <w:jc w:val="left"/>
    </w:pPr>
    <w:rPr>
      <w:sz w:val="18"/>
      <w:szCs w:val="18"/>
    </w:rPr>
  </w:style>
  <w:style w:type="paragraph" w:styleId="a5">
    <w:name w:val="header"/>
    <w:basedOn w:val="a"/>
    <w:link w:val="a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rPr>
      <w:rFonts w:ascii="Times New Roman" w:eastAsia="仿宋" w:hAnsi="Times New Roman" w:cs="Times New Roman"/>
      <w:kern w:val="2"/>
      <w:sz w:val="18"/>
      <w:szCs w:val="18"/>
    </w:rPr>
  </w:style>
  <w:style w:type="character" w:customStyle="1" w:styleId="a4">
    <w:name w:val="页脚 字符"/>
    <w:basedOn w:val="a0"/>
    <w:link w:val="a3"/>
    <w:rPr>
      <w:rFonts w:ascii="Times New Roman" w:eastAsia="仿宋"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3700E6-CB72-4ABD-862F-5A38B8221A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li.jiang</dc:creator>
  <cp:lastModifiedBy>Administrator</cp:lastModifiedBy>
  <cp:revision>77</cp:revision>
  <dcterms:created xsi:type="dcterms:W3CDTF">2022-01-10T06:29:00Z</dcterms:created>
  <dcterms:modified xsi:type="dcterms:W3CDTF">2022-01-24T01:01:00Z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543E0332ED304FB7BF9FD0618CA9A994</vt:lpwstr>
  </property>
</Properties>
</file>