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tbl>
      <w:tblPr>
        <w:tblStyle w:val="a5"/>
        <w:tblW w:w="8500" w:type="dxa"/>
        <w:jc w:val="center"/>
        <w:tblLook w:val="04A0"/>
      </w:tblPr>
      <w:tblGrid>
        <w:gridCol w:w="1696"/>
        <w:gridCol w:w="6804"/>
      </w:tblGrid>
      <w:tr w:rsidR="00D73CFC" w:rsidTr="003D4144">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6804" w:type="dxa"/>
          </w:tcPr>
          <w:p w:rsidR="00D73CFC" w:rsidRDefault="007909BC"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特定对象调研   </w:t>
            </w:r>
            <w:r w:rsidR="00960541">
              <w:rPr>
                <w:rFonts w:ascii="宋体" w:hAnsi="宋体"/>
                <w:sz w:val="24"/>
              </w:rPr>
              <w:sym w:font="Wingdings 2" w:char="F0A3"/>
            </w:r>
            <w:r w:rsidR="00D73CFC">
              <w:rPr>
                <w:rFonts w:ascii="宋体" w:hAnsi="宋体" w:hint="eastAsia"/>
                <w:sz w:val="24"/>
              </w:rPr>
              <w:t xml:space="preserve">分析师会议   </w:t>
            </w:r>
            <w:r w:rsidR="00D73CFC">
              <w:rPr>
                <w:rFonts w:ascii="宋体" w:hAnsi="宋体"/>
                <w:sz w:val="24"/>
              </w:rPr>
              <w:sym w:font="Wingdings 2" w:char="F0A3"/>
            </w:r>
            <w:r w:rsidR="00D73CFC">
              <w:rPr>
                <w:rFonts w:ascii="宋体" w:hAnsi="宋体" w:hint="eastAsia"/>
                <w:sz w:val="24"/>
              </w:rPr>
              <w:t>媒体采访</w:t>
            </w:r>
          </w:p>
          <w:p w:rsidR="00D73CFC" w:rsidRDefault="00854959"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业绩说明会     </w:t>
            </w:r>
            <w:r w:rsidR="00960541">
              <w:rPr>
                <w:rFonts w:ascii="宋体" w:hAnsi="宋体"/>
                <w:sz w:val="24"/>
              </w:rPr>
              <w:sym w:font="Wingdings 2" w:char="F0A3"/>
            </w:r>
            <w:r w:rsidR="00D73CFC">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8B5829">
              <w:rPr>
                <w:rFonts w:ascii="宋体" w:hAnsi="宋体"/>
                <w:sz w:val="24"/>
              </w:rPr>
              <w:sym w:font="Wingdings 2" w:char="F0A3"/>
            </w:r>
            <w:r>
              <w:rPr>
                <w:rFonts w:ascii="宋体" w:hAnsi="宋体" w:hint="eastAsia"/>
                <w:sz w:val="24"/>
              </w:rPr>
              <w:t xml:space="preserve">现场参观     </w:t>
            </w:r>
            <w:r w:rsidR="007909BC">
              <w:rPr>
                <w:rFonts w:ascii="宋体" w:hAnsi="宋体"/>
                <w:sz w:val="24"/>
              </w:rPr>
              <w:sym w:font="Wingdings 2" w:char="F052"/>
            </w:r>
            <w:r>
              <w:rPr>
                <w:rFonts w:ascii="宋体" w:hAnsi="宋体" w:hint="eastAsia"/>
                <w:sz w:val="24"/>
              </w:rPr>
              <w:t>其他</w:t>
            </w:r>
          </w:p>
        </w:tc>
        <w:bookmarkStart w:id="0" w:name="_GoBack"/>
        <w:bookmarkEnd w:id="0"/>
      </w:tr>
      <w:tr w:rsidR="00F43247" w:rsidTr="003D4144">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w:t>
            </w:r>
            <w:r w:rsidR="00151B9B">
              <w:rPr>
                <w:rFonts w:ascii="宋体" w:hAnsi="宋体" w:hint="eastAsia"/>
                <w:b/>
                <w:sz w:val="24"/>
              </w:rPr>
              <w:t xml:space="preserve">   </w:t>
            </w:r>
            <w:r>
              <w:rPr>
                <w:rFonts w:ascii="宋体" w:hAnsi="宋体" w:hint="eastAsia"/>
                <w:b/>
                <w:sz w:val="24"/>
              </w:rPr>
              <w:t>式</w:t>
            </w:r>
          </w:p>
        </w:tc>
        <w:tc>
          <w:tcPr>
            <w:tcW w:w="6804" w:type="dxa"/>
          </w:tcPr>
          <w:p w:rsidR="00F43247" w:rsidRDefault="002C1E52" w:rsidP="00F43247">
            <w:pPr>
              <w:spacing w:line="360" w:lineRule="auto"/>
              <w:rPr>
                <w:rFonts w:ascii="宋体" w:hAnsi="宋体"/>
                <w:sz w:val="24"/>
              </w:rPr>
            </w:pPr>
            <w:r>
              <w:rPr>
                <w:rFonts w:ascii="宋体" w:hAnsi="宋体"/>
                <w:sz w:val="24"/>
              </w:rPr>
              <w:sym w:font="Wingdings 2" w:char="F0A3"/>
            </w:r>
            <w:r w:rsidR="00F43247">
              <w:rPr>
                <w:rFonts w:ascii="宋体" w:hAnsi="宋体" w:hint="eastAsia"/>
                <w:sz w:val="24"/>
              </w:rPr>
              <w:t xml:space="preserve">现场           </w:t>
            </w:r>
            <w:r w:rsidR="00854959">
              <w:rPr>
                <w:rFonts w:ascii="宋体" w:hAnsi="宋体"/>
                <w:sz w:val="24"/>
              </w:rPr>
              <w:sym w:font="Wingdings 2" w:char="F0A3"/>
            </w:r>
            <w:r w:rsidR="00F43247">
              <w:rPr>
                <w:rFonts w:ascii="宋体" w:hAnsi="宋体" w:hint="eastAsia"/>
                <w:sz w:val="24"/>
              </w:rPr>
              <w:t xml:space="preserve">网络         </w:t>
            </w:r>
            <w:r w:rsidR="00854959">
              <w:rPr>
                <w:rFonts w:ascii="宋体" w:hAnsi="宋体"/>
                <w:sz w:val="24"/>
              </w:rPr>
              <w:sym w:font="Wingdings 2" w:char="F052"/>
            </w:r>
            <w:r w:rsidR="00F43247">
              <w:rPr>
                <w:rFonts w:ascii="宋体" w:hAnsi="宋体" w:hint="eastAsia"/>
                <w:sz w:val="24"/>
              </w:rPr>
              <w:t>电话会议</w:t>
            </w:r>
          </w:p>
        </w:tc>
      </w:tr>
      <w:tr w:rsidR="00D73CFC" w:rsidTr="003D4144">
        <w:trPr>
          <w:jc w:val="center"/>
        </w:trPr>
        <w:tc>
          <w:tcPr>
            <w:tcW w:w="1696" w:type="dxa"/>
          </w:tcPr>
          <w:p w:rsidR="00D73CFC" w:rsidRPr="00BE388E" w:rsidRDefault="00151B9B" w:rsidP="00151B9B">
            <w:pPr>
              <w:spacing w:line="360" w:lineRule="auto"/>
              <w:jc w:val="center"/>
              <w:rPr>
                <w:rFonts w:ascii="宋体" w:hAnsi="宋体"/>
                <w:b/>
                <w:sz w:val="24"/>
              </w:rPr>
            </w:pPr>
            <w:r>
              <w:rPr>
                <w:rFonts w:ascii="宋体" w:hAnsi="宋体" w:hint="eastAsia"/>
                <w:b/>
                <w:sz w:val="24"/>
              </w:rPr>
              <w:t>来访</w:t>
            </w:r>
            <w:r w:rsidR="00D73CFC" w:rsidRPr="00BE388E">
              <w:rPr>
                <w:rFonts w:ascii="宋体" w:hAnsi="宋体" w:hint="eastAsia"/>
                <w:b/>
                <w:sz w:val="24"/>
              </w:rPr>
              <w:t>单位</w:t>
            </w:r>
          </w:p>
        </w:tc>
        <w:tc>
          <w:tcPr>
            <w:tcW w:w="6804" w:type="dxa"/>
            <w:vAlign w:val="center"/>
          </w:tcPr>
          <w:p w:rsidR="008B5829" w:rsidRPr="00960541" w:rsidRDefault="0091179A" w:rsidP="00A700F7">
            <w:pPr>
              <w:rPr>
                <w:rFonts w:ascii="宋体" w:hAnsi="宋体" w:cs="宋体"/>
                <w:sz w:val="24"/>
              </w:rPr>
            </w:pPr>
            <w:r>
              <w:rPr>
                <w:rStyle w:val="fontstyle01"/>
                <w:rFonts w:hint="default"/>
              </w:rPr>
              <w:t xml:space="preserve"> </w:t>
            </w:r>
            <w:r w:rsidR="00251AFA">
              <w:rPr>
                <w:rStyle w:val="fontstyle01"/>
                <w:rFonts w:hint="default"/>
              </w:rPr>
              <w:t>中信建投</w:t>
            </w:r>
            <w:r w:rsidR="00B94173">
              <w:rPr>
                <w:rStyle w:val="fontstyle01"/>
                <w:rFonts w:hint="default"/>
              </w:rPr>
              <w:t>证券</w:t>
            </w:r>
          </w:p>
        </w:tc>
      </w:tr>
      <w:tr w:rsidR="00D73CFC" w:rsidTr="00E25E2A">
        <w:trPr>
          <w:jc w:val="center"/>
        </w:trPr>
        <w:tc>
          <w:tcPr>
            <w:tcW w:w="1696" w:type="dxa"/>
          </w:tcPr>
          <w:p w:rsidR="00D73CFC" w:rsidRDefault="00D73CFC" w:rsidP="003D4144">
            <w:pPr>
              <w:spacing w:line="360" w:lineRule="auto"/>
              <w:jc w:val="center"/>
              <w:rPr>
                <w:rFonts w:ascii="宋体" w:hAnsi="宋体"/>
                <w:b/>
                <w:sz w:val="24"/>
              </w:rPr>
            </w:pPr>
            <w:r w:rsidRPr="00BE388E">
              <w:rPr>
                <w:rFonts w:ascii="宋体" w:hAnsi="宋体" w:hint="eastAsia"/>
                <w:b/>
                <w:sz w:val="24"/>
              </w:rPr>
              <w:t>时</w:t>
            </w:r>
            <w:r w:rsidR="00151B9B">
              <w:rPr>
                <w:rFonts w:ascii="宋体" w:hAnsi="宋体" w:hint="eastAsia"/>
                <w:b/>
                <w:sz w:val="24"/>
              </w:rPr>
              <w:t xml:space="preserve">   </w:t>
            </w:r>
            <w:r w:rsidRPr="00BE388E">
              <w:rPr>
                <w:rFonts w:ascii="宋体" w:hAnsi="宋体" w:hint="eastAsia"/>
                <w:b/>
                <w:sz w:val="24"/>
              </w:rPr>
              <w:t>间</w:t>
            </w:r>
          </w:p>
          <w:p w:rsidR="002F7DA6" w:rsidRPr="00BE388E" w:rsidRDefault="002F7DA6" w:rsidP="003D4144">
            <w:pPr>
              <w:spacing w:line="360" w:lineRule="auto"/>
              <w:jc w:val="center"/>
              <w:rPr>
                <w:rFonts w:ascii="宋体" w:hAnsi="宋体"/>
                <w:b/>
                <w:sz w:val="24"/>
              </w:rPr>
            </w:pPr>
            <w:r w:rsidRPr="00BE388E">
              <w:rPr>
                <w:rFonts w:ascii="宋体" w:hAnsi="宋体" w:hint="eastAsia"/>
                <w:b/>
                <w:sz w:val="24"/>
              </w:rPr>
              <w:t>地</w:t>
            </w:r>
            <w:r>
              <w:rPr>
                <w:rFonts w:ascii="宋体" w:hAnsi="宋体" w:hint="eastAsia"/>
                <w:b/>
                <w:sz w:val="24"/>
              </w:rPr>
              <w:t xml:space="preserve">   </w:t>
            </w:r>
            <w:r w:rsidRPr="00BE388E">
              <w:rPr>
                <w:rFonts w:ascii="宋体" w:hAnsi="宋体" w:hint="eastAsia"/>
                <w:b/>
                <w:sz w:val="24"/>
              </w:rPr>
              <w:t>点</w:t>
            </w:r>
          </w:p>
        </w:tc>
        <w:tc>
          <w:tcPr>
            <w:tcW w:w="6804" w:type="dxa"/>
            <w:vAlign w:val="center"/>
          </w:tcPr>
          <w:p w:rsidR="00BD4D35" w:rsidRPr="00BD4D35" w:rsidRDefault="0091179A" w:rsidP="00C7245E">
            <w:pPr>
              <w:rPr>
                <w:rFonts w:ascii="宋体" w:hAnsi="宋体"/>
                <w:color w:val="000000"/>
                <w:sz w:val="24"/>
              </w:rPr>
            </w:pPr>
            <w:r>
              <w:rPr>
                <w:rStyle w:val="fontstyle01"/>
                <w:rFonts w:hint="default"/>
              </w:rPr>
              <w:t xml:space="preserve"> </w:t>
            </w:r>
            <w:r w:rsidR="00EA2126">
              <w:rPr>
                <w:rStyle w:val="fontstyle01"/>
                <w:rFonts w:hint="default"/>
              </w:rPr>
              <w:t>2022</w:t>
            </w:r>
            <w:r w:rsidR="00B94173">
              <w:rPr>
                <w:rStyle w:val="fontstyle01"/>
                <w:rFonts w:hint="default"/>
              </w:rPr>
              <w:t>年</w:t>
            </w:r>
            <w:r w:rsidR="00E44669">
              <w:rPr>
                <w:rStyle w:val="fontstyle01"/>
                <w:rFonts w:hint="default"/>
              </w:rPr>
              <w:t>3</w:t>
            </w:r>
            <w:r w:rsidR="00B94173">
              <w:rPr>
                <w:rStyle w:val="fontstyle01"/>
                <w:rFonts w:hint="default"/>
              </w:rPr>
              <w:t>月</w:t>
            </w:r>
            <w:r w:rsidR="00251AFA">
              <w:rPr>
                <w:rStyle w:val="fontstyle01"/>
                <w:rFonts w:hint="default"/>
              </w:rPr>
              <w:t>10</w:t>
            </w:r>
            <w:r w:rsidR="00B94173">
              <w:rPr>
                <w:rStyle w:val="fontstyle01"/>
                <w:rFonts w:hint="default"/>
              </w:rPr>
              <w:t>日</w:t>
            </w:r>
            <w:r w:rsidR="00251AFA">
              <w:rPr>
                <w:rStyle w:val="fontstyle01"/>
                <w:rFonts w:hint="default"/>
              </w:rPr>
              <w:t>15:30</w:t>
            </w:r>
          </w:p>
        </w:tc>
      </w:tr>
      <w:tr w:rsidR="00D73CFC" w:rsidRPr="00D73CFC" w:rsidTr="003B1291">
        <w:trPr>
          <w:trHeight w:val="416"/>
          <w:jc w:val="center"/>
        </w:trPr>
        <w:tc>
          <w:tcPr>
            <w:tcW w:w="1696" w:type="dxa"/>
          </w:tcPr>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r>
              <w:rPr>
                <w:rFonts w:ascii="宋体" w:hAnsi="宋体" w:hint="eastAsia"/>
                <w:b/>
                <w:sz w:val="24"/>
              </w:rPr>
              <w:t>交   流</w:t>
            </w:r>
          </w:p>
          <w:p w:rsidR="00D73CFC" w:rsidRPr="00D73CFC" w:rsidRDefault="008B7BDE" w:rsidP="003D4144">
            <w:pPr>
              <w:spacing w:line="360" w:lineRule="auto"/>
              <w:jc w:val="center"/>
              <w:rPr>
                <w:rFonts w:ascii="宋体" w:hAnsi="宋体"/>
                <w:b/>
                <w:sz w:val="24"/>
              </w:rPr>
            </w:pPr>
            <w:r>
              <w:rPr>
                <w:rFonts w:ascii="宋体" w:hAnsi="宋体" w:hint="eastAsia"/>
                <w:b/>
                <w:sz w:val="24"/>
              </w:rPr>
              <w:t>情   况</w:t>
            </w:r>
            <w:r w:rsidR="0083288A">
              <w:rPr>
                <w:rFonts w:ascii="宋体" w:hAnsi="宋体" w:hint="eastAsia"/>
                <w:b/>
                <w:sz w:val="24"/>
              </w:rPr>
              <w:t xml:space="preserve"> </w:t>
            </w:r>
          </w:p>
        </w:tc>
        <w:tc>
          <w:tcPr>
            <w:tcW w:w="6804" w:type="dxa"/>
          </w:tcPr>
          <w:p w:rsidR="00D75846" w:rsidRPr="00D412A8" w:rsidRDefault="00AA74BA" w:rsidP="000D5564">
            <w:pPr>
              <w:rPr>
                <w:rFonts w:asciiTheme="minorEastAsia" w:eastAsiaTheme="minorEastAsia" w:hAnsiTheme="minorEastAsia"/>
                <w:sz w:val="24"/>
              </w:rPr>
            </w:pPr>
            <w:r>
              <w:rPr>
                <w:rFonts w:asciiTheme="minorEastAsia" w:eastAsiaTheme="minorEastAsia" w:hAnsiTheme="minorEastAsia" w:hint="eastAsia"/>
                <w:sz w:val="24"/>
              </w:rPr>
              <w:t>1</w:t>
            </w:r>
            <w:r w:rsidR="00D75846" w:rsidRPr="00D412A8">
              <w:rPr>
                <w:rFonts w:asciiTheme="minorEastAsia" w:eastAsiaTheme="minorEastAsia" w:hAnsiTheme="minorEastAsia" w:hint="eastAsia"/>
                <w:sz w:val="24"/>
              </w:rPr>
              <w:t>.问：请公司介绍一下</w:t>
            </w:r>
            <w:r>
              <w:rPr>
                <w:rFonts w:asciiTheme="minorEastAsia" w:eastAsiaTheme="minorEastAsia" w:hAnsiTheme="minorEastAsia" w:hint="eastAsia"/>
                <w:sz w:val="24"/>
              </w:rPr>
              <w:t>业务情况</w:t>
            </w:r>
            <w:r w:rsidR="00D75846" w:rsidRPr="00D412A8">
              <w:rPr>
                <w:rFonts w:asciiTheme="minorEastAsia" w:eastAsiaTheme="minorEastAsia" w:hAnsiTheme="minorEastAsia" w:hint="eastAsia"/>
                <w:sz w:val="24"/>
              </w:rPr>
              <w:t>？</w:t>
            </w:r>
          </w:p>
          <w:p w:rsidR="00AA74BA" w:rsidRDefault="00D75846" w:rsidP="00AA74BA">
            <w:pPr>
              <w:ind w:firstLineChars="100" w:firstLine="240"/>
              <w:rPr>
                <w:rFonts w:asciiTheme="minorEastAsia" w:eastAsiaTheme="minorEastAsia" w:hAnsiTheme="minorEastAsia"/>
                <w:sz w:val="24"/>
              </w:rPr>
            </w:pPr>
            <w:r w:rsidRPr="00D412A8">
              <w:rPr>
                <w:rFonts w:asciiTheme="minorEastAsia" w:eastAsiaTheme="minorEastAsia" w:hAnsiTheme="minorEastAsia" w:hint="eastAsia"/>
                <w:sz w:val="24"/>
              </w:rPr>
              <w:t>答：</w:t>
            </w:r>
            <w:r w:rsidR="00AA74BA">
              <w:rPr>
                <w:rFonts w:asciiTheme="minorEastAsia" w:eastAsiaTheme="minorEastAsia" w:hAnsiTheme="minorEastAsia" w:hint="eastAsia"/>
                <w:sz w:val="24"/>
              </w:rPr>
              <w:t>公司</w:t>
            </w:r>
            <w:r w:rsidR="00AA74BA" w:rsidRPr="00AA74BA">
              <w:rPr>
                <w:rFonts w:asciiTheme="minorEastAsia" w:eastAsiaTheme="minorEastAsia" w:hAnsiTheme="minorEastAsia" w:hint="eastAsia"/>
                <w:sz w:val="24"/>
              </w:rPr>
              <w:t>是行业领先的钼产品供应商，坐拥优质矿山。</w:t>
            </w:r>
            <w:r w:rsidR="00AA74BA" w:rsidRPr="00AA74BA">
              <w:rPr>
                <w:rFonts w:asciiTheme="minorEastAsia" w:eastAsiaTheme="minorEastAsia" w:hAnsiTheme="minorEastAsia"/>
                <w:sz w:val="24"/>
              </w:rPr>
              <w:t>主要从事钼系列产品的生产、销售、研发及钼相关产品贸易经营业务，拥有钼采矿、选矿、焙烧、钼化工和钼金属加工上下游一体化的完整产业链条，生产钼炉料、钼化工、钼金属深加工三大系列二十多种品质优良的各类产品，广泛应用于钢铁冶炼、石油化工、机械制造、航空航天、电子照明、 生物医药等领域。</w:t>
            </w:r>
          </w:p>
          <w:p w:rsidR="00AA74BA" w:rsidRDefault="00AA74BA" w:rsidP="00AA74BA">
            <w:pPr>
              <w:ind w:firstLineChars="100" w:firstLine="240"/>
              <w:rPr>
                <w:rFonts w:asciiTheme="minorEastAsia" w:eastAsiaTheme="minorEastAsia" w:hAnsiTheme="minorEastAsia"/>
                <w:sz w:val="24"/>
              </w:rPr>
            </w:pPr>
          </w:p>
          <w:p w:rsidR="00AA74BA" w:rsidRDefault="00AA74BA" w:rsidP="00AA74BA">
            <w:pPr>
              <w:rPr>
                <w:rFonts w:asciiTheme="minorEastAsia" w:eastAsiaTheme="minorEastAsia" w:hAnsiTheme="minorEastAsia"/>
                <w:sz w:val="24"/>
              </w:rPr>
            </w:pPr>
            <w:r>
              <w:rPr>
                <w:rFonts w:asciiTheme="minorEastAsia" w:eastAsiaTheme="minorEastAsia" w:hAnsiTheme="minorEastAsia" w:hint="eastAsia"/>
                <w:sz w:val="24"/>
              </w:rPr>
              <w:t>2.问：请问公司资源情况如何？</w:t>
            </w:r>
          </w:p>
          <w:p w:rsidR="00D75846" w:rsidRPr="008032CF" w:rsidRDefault="005119D2" w:rsidP="00AA74B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答：</w:t>
            </w:r>
            <w:r w:rsidR="008032CF" w:rsidRPr="008032CF">
              <w:rPr>
                <w:rFonts w:asciiTheme="minorEastAsia" w:eastAsiaTheme="minorEastAsia" w:hAnsiTheme="minorEastAsia" w:hint="eastAsia"/>
                <w:sz w:val="24"/>
              </w:rPr>
              <w:t>公司属于典型的强周期小金属有色股，拥有优质的资源，在钼行业深耕多年。从资产端看，公司目前运营两座大型、露天钼矿山，其中金堆城钼矿是世界六大原生钼矿之一，储量丰富、品位较高、含杂低，尤其适合进行深加工，保有矿石储量 4.91 亿吨，平均品位 0.083%，按公司现有开采能力计算，尚可服务 37 年以上；汝阳东沟钼矿总矿石量 4.88 亿吨，平均品位 0.122%，服务年限 59 年。</w:t>
            </w:r>
          </w:p>
          <w:p w:rsidR="00AA74BA" w:rsidRPr="00D412A8" w:rsidRDefault="00AA74BA" w:rsidP="000D5564">
            <w:pPr>
              <w:rPr>
                <w:rFonts w:asciiTheme="minorEastAsia" w:eastAsiaTheme="minorEastAsia" w:hAnsiTheme="minorEastAsia"/>
                <w:sz w:val="24"/>
              </w:rPr>
            </w:pPr>
          </w:p>
          <w:p w:rsidR="00E97E18" w:rsidRPr="00D412A8" w:rsidRDefault="00AA74BA" w:rsidP="000D5564">
            <w:pPr>
              <w:rPr>
                <w:rFonts w:asciiTheme="minorEastAsia" w:eastAsiaTheme="minorEastAsia" w:hAnsiTheme="minorEastAsia"/>
                <w:sz w:val="24"/>
              </w:rPr>
            </w:pPr>
            <w:r>
              <w:rPr>
                <w:rFonts w:asciiTheme="minorEastAsia" w:eastAsiaTheme="minorEastAsia" w:hAnsiTheme="minorEastAsia" w:hint="eastAsia"/>
                <w:sz w:val="24"/>
              </w:rPr>
              <w:t>3</w:t>
            </w:r>
            <w:r w:rsidR="00E97E18" w:rsidRPr="00D412A8">
              <w:rPr>
                <w:rFonts w:asciiTheme="minorEastAsia" w:eastAsiaTheme="minorEastAsia" w:hAnsiTheme="minorEastAsia"/>
                <w:sz w:val="24"/>
              </w:rPr>
              <w:t>.问：请简要介绍</w:t>
            </w:r>
            <w:r>
              <w:rPr>
                <w:rFonts w:asciiTheme="minorEastAsia" w:eastAsiaTheme="minorEastAsia" w:hAnsiTheme="minorEastAsia" w:hint="eastAsia"/>
                <w:sz w:val="24"/>
              </w:rPr>
              <w:t>公司</w:t>
            </w:r>
            <w:r>
              <w:rPr>
                <w:rFonts w:asciiTheme="minorEastAsia" w:eastAsiaTheme="minorEastAsia" w:hAnsiTheme="minorEastAsia"/>
                <w:sz w:val="24"/>
              </w:rPr>
              <w:t>生产经营状况</w:t>
            </w:r>
            <w:r w:rsidR="00E97E18" w:rsidRPr="00D412A8">
              <w:rPr>
                <w:rFonts w:asciiTheme="minorEastAsia" w:eastAsiaTheme="minorEastAsia" w:hAnsiTheme="minorEastAsia"/>
                <w:sz w:val="24"/>
              </w:rPr>
              <w:t>？</w:t>
            </w:r>
          </w:p>
          <w:p w:rsidR="009A0C23" w:rsidRDefault="005119D2" w:rsidP="00DD780A">
            <w:pPr>
              <w:ind w:firstLineChars="100" w:firstLine="240"/>
              <w:rPr>
                <w:rFonts w:asciiTheme="minorEastAsia" w:eastAsiaTheme="minorEastAsia" w:hAnsiTheme="minorEastAsia"/>
                <w:sz w:val="24"/>
              </w:rPr>
            </w:pPr>
            <w:r w:rsidRPr="005119D2">
              <w:rPr>
                <w:rFonts w:asciiTheme="minorEastAsia" w:eastAsiaTheme="minorEastAsia" w:hAnsiTheme="minorEastAsia"/>
                <w:sz w:val="24"/>
              </w:rPr>
              <w:t>答</w:t>
            </w:r>
            <w:r w:rsidRPr="005119D2">
              <w:rPr>
                <w:rFonts w:asciiTheme="minorEastAsia" w:eastAsiaTheme="minorEastAsia" w:hAnsiTheme="minorEastAsia" w:hint="eastAsia"/>
                <w:sz w:val="24"/>
              </w:rPr>
              <w:t>：</w:t>
            </w:r>
            <w:r w:rsidR="00AA74BA" w:rsidRPr="005119D2">
              <w:rPr>
                <w:rFonts w:asciiTheme="minorEastAsia" w:eastAsiaTheme="minorEastAsia" w:hAnsiTheme="minorEastAsia"/>
                <w:sz w:val="24"/>
              </w:rPr>
              <w:t>公司坚持以市场为导向、效益为核心、改革为动力，持续强化生产性基础管理，切实提高生产保障能力，全方位加强市场营销，不断提升管理水平，全面促进合规运营</w:t>
            </w:r>
            <w:r w:rsidR="00AA74BA" w:rsidRPr="005119D2">
              <w:rPr>
                <w:rFonts w:asciiTheme="minorEastAsia" w:eastAsiaTheme="minorEastAsia" w:hAnsiTheme="minorEastAsia" w:hint="eastAsia"/>
                <w:sz w:val="24"/>
              </w:rPr>
              <w:t>。</w:t>
            </w:r>
            <w:r w:rsidRPr="005119D2">
              <w:rPr>
                <w:rFonts w:asciiTheme="minorEastAsia" w:eastAsiaTheme="minorEastAsia" w:hAnsiTheme="minorEastAsia"/>
                <w:sz w:val="24"/>
              </w:rPr>
              <w:t>公司着眼于企业高质量可持续发展，坚持问题导向和市场化改革方向，全方位、系统性、协同推进改革发展，管理运营机制持续革新，市场化、法人化运营机制全面推行，管控方式深度变革，激励约束机制有效建立，人力资源效能充分释放，各产业板块活力明显提高，公司行业地位及综合实力巩固提升</w:t>
            </w:r>
            <w:r w:rsidRPr="005119D2">
              <w:rPr>
                <w:rFonts w:asciiTheme="minorEastAsia" w:eastAsiaTheme="minorEastAsia" w:hAnsiTheme="minorEastAsia" w:hint="eastAsia"/>
                <w:sz w:val="24"/>
              </w:rPr>
              <w:t>。</w:t>
            </w:r>
          </w:p>
          <w:p w:rsidR="005119D2" w:rsidRDefault="005119D2" w:rsidP="005119D2">
            <w:pPr>
              <w:ind w:firstLineChars="150" w:firstLine="360"/>
              <w:rPr>
                <w:rFonts w:asciiTheme="minorEastAsia" w:eastAsiaTheme="minorEastAsia" w:hAnsiTheme="minorEastAsia"/>
                <w:sz w:val="24"/>
              </w:rPr>
            </w:pPr>
          </w:p>
          <w:p w:rsidR="005119D2" w:rsidRDefault="005119D2" w:rsidP="00DD780A">
            <w:pPr>
              <w:rPr>
                <w:rFonts w:asciiTheme="minorEastAsia" w:eastAsiaTheme="minorEastAsia" w:hAnsiTheme="minorEastAsia"/>
                <w:sz w:val="24"/>
              </w:rPr>
            </w:pPr>
            <w:r>
              <w:rPr>
                <w:rFonts w:asciiTheme="minorEastAsia" w:eastAsiaTheme="minorEastAsia" w:hAnsiTheme="minorEastAsia" w:hint="eastAsia"/>
                <w:sz w:val="24"/>
              </w:rPr>
              <w:t>4.问：请简要介绍一下公司市场营销情况？</w:t>
            </w:r>
          </w:p>
          <w:p w:rsidR="005119D2" w:rsidRPr="005119D2" w:rsidRDefault="005119D2" w:rsidP="00DD780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答：公司</w:t>
            </w:r>
            <w:r w:rsidRPr="005119D2">
              <w:rPr>
                <w:rFonts w:asciiTheme="minorEastAsia" w:eastAsiaTheme="minorEastAsia" w:hAnsiTheme="minorEastAsia"/>
                <w:sz w:val="24"/>
              </w:rPr>
              <w:t>强化“以客户为中心”的理念，深入推行“以订单拉动生产、以市场推动销售”产销原则，深化内部市场化、订单式运行，以市场拉动销售，以需求反推生产，增强产销粘性。统筹布局国内外市场，打好产品经营组合拳，以经营收益和企业价值最大化为目标</w:t>
            </w:r>
            <w:r w:rsidRPr="005119D2">
              <w:rPr>
                <w:rFonts w:asciiTheme="minorEastAsia" w:eastAsiaTheme="minorEastAsia" w:hAnsiTheme="minorEastAsia" w:hint="eastAsia"/>
                <w:sz w:val="24"/>
              </w:rPr>
              <w:t>，同时</w:t>
            </w:r>
            <w:r w:rsidRPr="005119D2">
              <w:rPr>
                <w:rFonts w:asciiTheme="minorEastAsia" w:eastAsiaTheme="minorEastAsia" w:hAnsiTheme="minorEastAsia"/>
                <w:sz w:val="24"/>
              </w:rPr>
              <w:t>全面加大新产品、新客户市场开拓力度。</w:t>
            </w:r>
          </w:p>
          <w:p w:rsidR="00AA74BA" w:rsidRPr="00D412A8" w:rsidRDefault="00AA74BA" w:rsidP="00AA74BA">
            <w:pPr>
              <w:ind w:firstLineChars="150" w:firstLine="360"/>
              <w:rPr>
                <w:rFonts w:asciiTheme="minorEastAsia" w:eastAsiaTheme="minorEastAsia" w:hAnsiTheme="minorEastAsia"/>
                <w:sz w:val="24"/>
              </w:rPr>
            </w:pPr>
          </w:p>
          <w:p w:rsidR="00156EE1" w:rsidRPr="00D412A8" w:rsidRDefault="005119D2" w:rsidP="000D5564">
            <w:pPr>
              <w:rPr>
                <w:rFonts w:asciiTheme="minorEastAsia" w:eastAsiaTheme="minorEastAsia" w:hAnsiTheme="minorEastAsia"/>
                <w:sz w:val="24"/>
              </w:rPr>
            </w:pPr>
            <w:r>
              <w:rPr>
                <w:rFonts w:asciiTheme="minorEastAsia" w:eastAsiaTheme="minorEastAsia" w:hAnsiTheme="minorEastAsia" w:hint="eastAsia"/>
                <w:sz w:val="24"/>
              </w:rPr>
              <w:t>5</w:t>
            </w:r>
            <w:r w:rsidR="00156EE1" w:rsidRPr="00D412A8">
              <w:rPr>
                <w:rFonts w:asciiTheme="minorEastAsia" w:eastAsiaTheme="minorEastAsia" w:hAnsiTheme="minorEastAsia" w:hint="eastAsia"/>
                <w:sz w:val="24"/>
              </w:rPr>
              <w:t>.问：请介绍一下公司参控股情况？</w:t>
            </w:r>
          </w:p>
          <w:p w:rsidR="00B44252" w:rsidRDefault="00156EE1" w:rsidP="00DD780A">
            <w:pPr>
              <w:ind w:firstLineChars="100" w:firstLine="240"/>
              <w:rPr>
                <w:rFonts w:asciiTheme="minorEastAsia" w:eastAsiaTheme="minorEastAsia" w:hAnsiTheme="minorEastAsia"/>
                <w:sz w:val="24"/>
              </w:rPr>
            </w:pPr>
            <w:r w:rsidRPr="00D412A8">
              <w:rPr>
                <w:rFonts w:asciiTheme="minorEastAsia" w:eastAsiaTheme="minorEastAsia" w:hAnsiTheme="minorEastAsia" w:hint="eastAsia"/>
                <w:sz w:val="24"/>
              </w:rPr>
              <w:t>答：</w:t>
            </w:r>
            <w:r w:rsidRPr="00D412A8">
              <w:rPr>
                <w:rFonts w:asciiTheme="minorEastAsia" w:eastAsiaTheme="minorEastAsia" w:hAnsiTheme="minorEastAsia"/>
                <w:sz w:val="24"/>
              </w:rPr>
              <w:t xml:space="preserve">公司控股 4 </w:t>
            </w:r>
            <w:r w:rsidR="00FC199F" w:rsidRPr="00D412A8">
              <w:rPr>
                <w:rFonts w:asciiTheme="minorEastAsia" w:eastAsiaTheme="minorEastAsia" w:hAnsiTheme="minorEastAsia"/>
                <w:sz w:val="24"/>
              </w:rPr>
              <w:t>家子公司</w:t>
            </w:r>
            <w:r w:rsidR="00FC199F" w:rsidRPr="00D412A8">
              <w:rPr>
                <w:rFonts w:asciiTheme="minorEastAsia" w:eastAsiaTheme="minorEastAsia" w:hAnsiTheme="minorEastAsia" w:hint="eastAsia"/>
                <w:sz w:val="24"/>
              </w:rPr>
              <w:t>、</w:t>
            </w:r>
            <w:r w:rsidRPr="00D412A8">
              <w:rPr>
                <w:rFonts w:asciiTheme="minorEastAsia" w:eastAsiaTheme="minorEastAsia" w:hAnsiTheme="minorEastAsia"/>
                <w:sz w:val="24"/>
              </w:rPr>
              <w:t>参股 3 家公司，覆盖钼矿上下游完整的产业链。公司一直致力于实现钼金属采选、冶炼、深加工和贸易等纵向一体化布局，先后通过设立和参控股多家子公司不断丰富完善公司产业链布局。</w:t>
            </w:r>
            <w:r w:rsidR="00FC199F" w:rsidRPr="00D412A8">
              <w:rPr>
                <w:rFonts w:asciiTheme="minorEastAsia" w:eastAsiaTheme="minorEastAsia" w:hAnsiTheme="minorEastAsia" w:hint="eastAsia"/>
                <w:sz w:val="24"/>
              </w:rPr>
              <w:t>其中：</w:t>
            </w:r>
            <w:r w:rsidR="00FC199F" w:rsidRPr="00D412A8">
              <w:rPr>
                <w:rFonts w:asciiTheme="minorEastAsia" w:eastAsiaTheme="minorEastAsia" w:hAnsiTheme="minorEastAsia"/>
                <w:sz w:val="24"/>
              </w:rPr>
              <w:t>控股子公司金钼汝阳和金钼光明公司分别从事</w:t>
            </w:r>
            <w:r w:rsidRPr="00D412A8">
              <w:rPr>
                <w:rFonts w:asciiTheme="minorEastAsia" w:eastAsiaTheme="minorEastAsia" w:hAnsiTheme="minorEastAsia"/>
                <w:sz w:val="24"/>
              </w:rPr>
              <w:t>钼矿</w:t>
            </w:r>
            <w:r w:rsidR="00FC199F" w:rsidRPr="00D412A8">
              <w:rPr>
                <w:rFonts w:asciiTheme="minorEastAsia" w:eastAsiaTheme="minorEastAsia" w:hAnsiTheme="minorEastAsia" w:hint="eastAsia"/>
                <w:sz w:val="24"/>
              </w:rPr>
              <w:t>采选</w:t>
            </w:r>
            <w:r w:rsidRPr="00D412A8">
              <w:rPr>
                <w:rFonts w:asciiTheme="minorEastAsia" w:eastAsiaTheme="minorEastAsia" w:hAnsiTheme="minorEastAsia"/>
                <w:sz w:val="24"/>
              </w:rPr>
              <w:t>和钨钼产品</w:t>
            </w:r>
            <w:r w:rsidR="00FC199F" w:rsidRPr="00D412A8">
              <w:rPr>
                <w:rFonts w:asciiTheme="minorEastAsia" w:eastAsiaTheme="minorEastAsia" w:hAnsiTheme="minorEastAsia"/>
                <w:sz w:val="24"/>
              </w:rPr>
              <w:t>深加工，金钼贸易和香港华钼有限公司主要从事钼化合物销售及进出口贸易业务</w:t>
            </w:r>
            <w:r w:rsidR="00FC199F" w:rsidRPr="00D412A8">
              <w:rPr>
                <w:rFonts w:asciiTheme="minorEastAsia" w:eastAsiaTheme="minorEastAsia" w:hAnsiTheme="minorEastAsia" w:hint="eastAsia"/>
                <w:sz w:val="24"/>
              </w:rPr>
              <w:t>；</w:t>
            </w:r>
            <w:r w:rsidR="00FC199F" w:rsidRPr="00D412A8">
              <w:rPr>
                <w:rFonts w:asciiTheme="minorEastAsia" w:eastAsiaTheme="minorEastAsia" w:hAnsiTheme="minorEastAsia"/>
                <w:sz w:val="24"/>
              </w:rPr>
              <w:t>参股的金沙钼业和天池钼业主营钼矿</w:t>
            </w:r>
            <w:r w:rsidR="001C5623" w:rsidRPr="00D412A8">
              <w:rPr>
                <w:rFonts w:asciiTheme="minorEastAsia" w:eastAsiaTheme="minorEastAsia" w:hAnsiTheme="minorEastAsia"/>
                <w:sz w:val="24"/>
              </w:rPr>
              <w:t>资源</w:t>
            </w:r>
            <w:r w:rsidR="00FC199F" w:rsidRPr="00D412A8">
              <w:rPr>
                <w:rFonts w:asciiTheme="minorEastAsia" w:eastAsiaTheme="minorEastAsia" w:hAnsiTheme="minorEastAsia"/>
                <w:sz w:val="24"/>
              </w:rPr>
              <w:t>开发。</w:t>
            </w:r>
            <w:r w:rsidRPr="00D412A8">
              <w:rPr>
                <w:rFonts w:asciiTheme="minorEastAsia" w:eastAsiaTheme="minorEastAsia" w:hAnsiTheme="minorEastAsia"/>
                <w:sz w:val="24"/>
              </w:rPr>
              <w:t>金沙钼业拥有的沙</w:t>
            </w:r>
            <w:r w:rsidR="00FC199F" w:rsidRPr="00D412A8">
              <w:rPr>
                <w:rFonts w:asciiTheme="minorEastAsia" w:eastAsiaTheme="minorEastAsia" w:hAnsiTheme="minorEastAsia"/>
                <w:sz w:val="24"/>
              </w:rPr>
              <w:t>坪沟钼矿是国内外罕见的超大型优质钼矿床，该钼矿还处于筹建阶段，</w:t>
            </w:r>
            <w:r w:rsidRPr="00D412A8">
              <w:rPr>
                <w:rFonts w:asciiTheme="minorEastAsia" w:eastAsiaTheme="minorEastAsia" w:hAnsiTheme="minorEastAsia"/>
                <w:sz w:val="24"/>
              </w:rPr>
              <w:t>天池钼业拥有的季德钼矿目前正处于建设阶段。</w:t>
            </w:r>
          </w:p>
          <w:p w:rsidR="00DD780A" w:rsidRPr="00D412A8" w:rsidRDefault="00DD780A" w:rsidP="00DD780A">
            <w:pPr>
              <w:ind w:firstLineChars="100" w:firstLine="240"/>
              <w:rPr>
                <w:rFonts w:asciiTheme="minorEastAsia" w:eastAsiaTheme="minorEastAsia" w:hAnsiTheme="minorEastAsia"/>
                <w:sz w:val="24"/>
              </w:rPr>
            </w:pPr>
          </w:p>
          <w:p w:rsidR="00B44252" w:rsidRDefault="00025E6B" w:rsidP="00DD780A">
            <w:pPr>
              <w:rPr>
                <w:rFonts w:asciiTheme="minorEastAsia" w:eastAsiaTheme="minorEastAsia" w:hAnsiTheme="minorEastAsia"/>
                <w:sz w:val="24"/>
              </w:rPr>
            </w:pPr>
            <w:r>
              <w:rPr>
                <w:rFonts w:asciiTheme="minorEastAsia" w:eastAsiaTheme="minorEastAsia" w:hAnsiTheme="minorEastAsia" w:hint="eastAsia"/>
                <w:sz w:val="24"/>
              </w:rPr>
              <w:t>6.</w:t>
            </w:r>
            <w:r w:rsidR="008A2F4F">
              <w:rPr>
                <w:rFonts w:asciiTheme="minorEastAsia" w:eastAsiaTheme="minorEastAsia" w:hAnsiTheme="minorEastAsia" w:hint="eastAsia"/>
                <w:sz w:val="24"/>
              </w:rPr>
              <w:t>问：请问公司近期业绩情况</w:t>
            </w:r>
            <w:r w:rsidR="00DD780A">
              <w:rPr>
                <w:rFonts w:asciiTheme="minorEastAsia" w:eastAsiaTheme="minorEastAsia" w:hAnsiTheme="minorEastAsia" w:hint="eastAsia"/>
                <w:sz w:val="24"/>
              </w:rPr>
              <w:t>？</w:t>
            </w:r>
          </w:p>
          <w:p w:rsidR="00DD780A" w:rsidRDefault="00DD780A" w:rsidP="00DD780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答：公司</w:t>
            </w:r>
            <w:r w:rsidRPr="00DD780A">
              <w:rPr>
                <w:rFonts w:asciiTheme="minorEastAsia" w:eastAsiaTheme="minorEastAsia" w:hAnsiTheme="minorEastAsia" w:hint="eastAsia"/>
                <w:sz w:val="24"/>
              </w:rPr>
              <w:t>2021年业绩快报显示，公司2021年实现营业收入79.74亿元，同比增长5.24%；实现归母净利润4.71亿元，同比增长158.89%；实现扣非净利润4.40亿元，同比增长166.13%</w:t>
            </w:r>
            <w:r>
              <w:rPr>
                <w:rFonts w:asciiTheme="minorEastAsia" w:eastAsiaTheme="minorEastAsia" w:hAnsiTheme="minorEastAsia" w:hint="eastAsia"/>
                <w:sz w:val="24"/>
              </w:rPr>
              <w:t>。</w:t>
            </w:r>
            <w:r w:rsidRPr="00DD780A">
              <w:rPr>
                <w:rFonts w:asciiTheme="minorEastAsia" w:eastAsiaTheme="minorEastAsia" w:hAnsiTheme="minorEastAsia" w:hint="eastAsia"/>
                <w:sz w:val="24"/>
              </w:rPr>
              <w:t>公司经营业绩增长的主要原因是国内外钼市场价格同比上升，同时公司进一步优化产品销售结构，加强成本费用控制和管理，实现盈利水平大幅提高。</w:t>
            </w:r>
          </w:p>
          <w:p w:rsidR="006C2FF3" w:rsidRDefault="006C2FF3" w:rsidP="00DD780A">
            <w:pPr>
              <w:ind w:firstLineChars="100" w:firstLine="240"/>
              <w:rPr>
                <w:rFonts w:asciiTheme="minorEastAsia" w:eastAsiaTheme="minorEastAsia" w:hAnsiTheme="minorEastAsia"/>
                <w:sz w:val="24"/>
              </w:rPr>
            </w:pPr>
          </w:p>
          <w:p w:rsidR="006C2FF3" w:rsidRDefault="006C2FF3" w:rsidP="006C2FF3">
            <w:pPr>
              <w:rPr>
                <w:rFonts w:asciiTheme="minorEastAsia" w:eastAsiaTheme="minorEastAsia" w:hAnsiTheme="minorEastAsia"/>
                <w:sz w:val="24"/>
              </w:rPr>
            </w:pPr>
            <w:r>
              <w:rPr>
                <w:rFonts w:asciiTheme="minorEastAsia" w:eastAsiaTheme="minorEastAsia" w:hAnsiTheme="minorEastAsia" w:hint="eastAsia"/>
                <w:sz w:val="24"/>
              </w:rPr>
              <w:t>7.问：</w:t>
            </w:r>
            <w:r w:rsidRPr="006C2FF3">
              <w:rPr>
                <w:rFonts w:asciiTheme="minorEastAsia" w:eastAsiaTheme="minorEastAsia" w:hAnsiTheme="minorEastAsia" w:hint="eastAsia"/>
                <w:sz w:val="24"/>
              </w:rPr>
              <w:t>和其他的矿业公司相比，公司资产负债表上，几乎没有短期和长期负债，请问公司是特殊的计量方式吗？</w:t>
            </w:r>
          </w:p>
          <w:p w:rsidR="006C2FF3" w:rsidRDefault="006C2FF3" w:rsidP="006C2FF3">
            <w:pPr>
              <w:rPr>
                <w:rFonts w:asciiTheme="minorEastAsia" w:eastAsiaTheme="minorEastAsia" w:hAnsiTheme="minorEastAsia"/>
                <w:sz w:val="24"/>
              </w:rPr>
            </w:pPr>
            <w:r>
              <w:rPr>
                <w:rFonts w:asciiTheme="minorEastAsia" w:eastAsiaTheme="minorEastAsia" w:hAnsiTheme="minorEastAsia" w:hint="eastAsia"/>
                <w:sz w:val="24"/>
              </w:rPr>
              <w:t xml:space="preserve">  答：</w:t>
            </w:r>
            <w:r w:rsidRPr="006C2FF3">
              <w:rPr>
                <w:rFonts w:asciiTheme="minorEastAsia" w:eastAsiaTheme="minorEastAsia" w:hAnsiTheme="minorEastAsia" w:hint="eastAsia"/>
                <w:sz w:val="24"/>
              </w:rPr>
              <w:t>公司作为行业龙头，现金流一直很好，也在持续执行大比例现金分红政策，因公司上市后钼价处于单边下跌趋势之中，2016触底之后逐步抬升，</w:t>
            </w:r>
            <w:r>
              <w:rPr>
                <w:rFonts w:asciiTheme="minorEastAsia" w:eastAsiaTheme="minorEastAsia" w:hAnsiTheme="minorEastAsia" w:hint="eastAsia"/>
                <w:sz w:val="24"/>
              </w:rPr>
              <w:t>历史单季度最多亏损0.8亿元。</w:t>
            </w:r>
            <w:r w:rsidRPr="006C2FF3">
              <w:rPr>
                <w:rFonts w:asciiTheme="minorEastAsia" w:eastAsiaTheme="minorEastAsia" w:hAnsiTheme="minorEastAsia" w:hint="eastAsia"/>
                <w:sz w:val="24"/>
              </w:rPr>
              <w:t>公司的经营方式是自有矿山，所以负债率一直都很低，处于10%左右，会计政策计量方式并无什么不同之处。</w:t>
            </w:r>
          </w:p>
          <w:p w:rsidR="00DD780A" w:rsidRPr="00D412A8" w:rsidRDefault="00DD780A" w:rsidP="000D5564">
            <w:pPr>
              <w:ind w:firstLine="471"/>
              <w:rPr>
                <w:rFonts w:asciiTheme="minorEastAsia" w:eastAsiaTheme="minorEastAsia" w:hAnsiTheme="minorEastAsia"/>
                <w:sz w:val="24"/>
              </w:rPr>
            </w:pPr>
          </w:p>
          <w:p w:rsidR="00DD780A" w:rsidRPr="00DD780A" w:rsidRDefault="006C2FF3" w:rsidP="00DD780A">
            <w:pPr>
              <w:rPr>
                <w:rFonts w:asciiTheme="minorEastAsia" w:eastAsiaTheme="minorEastAsia" w:hAnsiTheme="minorEastAsia"/>
                <w:sz w:val="24"/>
              </w:rPr>
            </w:pPr>
            <w:r>
              <w:rPr>
                <w:rFonts w:asciiTheme="minorEastAsia" w:eastAsiaTheme="minorEastAsia" w:hAnsiTheme="minorEastAsia" w:hint="eastAsia"/>
                <w:sz w:val="24"/>
              </w:rPr>
              <w:t>8</w:t>
            </w:r>
            <w:r w:rsidR="00DD780A">
              <w:rPr>
                <w:rFonts w:asciiTheme="minorEastAsia" w:eastAsiaTheme="minorEastAsia" w:hAnsiTheme="minorEastAsia" w:hint="eastAsia"/>
                <w:sz w:val="24"/>
              </w:rPr>
              <w:t>.</w:t>
            </w:r>
            <w:r w:rsidR="00DD780A" w:rsidRPr="00DD780A">
              <w:rPr>
                <w:rFonts w:asciiTheme="minorEastAsia" w:eastAsiaTheme="minorEastAsia" w:hAnsiTheme="minorEastAsia" w:hint="eastAsia"/>
                <w:sz w:val="24"/>
              </w:rPr>
              <w:t>问：请简要介绍近期钼价情况？</w:t>
            </w:r>
          </w:p>
          <w:p w:rsidR="00DF3623" w:rsidRPr="000D5564" w:rsidRDefault="00DD780A" w:rsidP="00F02A6F">
            <w:pPr>
              <w:ind w:firstLineChars="100" w:firstLine="240"/>
              <w:jc w:val="left"/>
              <w:rPr>
                <w:rFonts w:asciiTheme="minorEastAsia" w:eastAsiaTheme="minorEastAsia" w:hAnsiTheme="minorEastAsia"/>
                <w:sz w:val="24"/>
              </w:rPr>
            </w:pPr>
            <w:r w:rsidRPr="00DD780A">
              <w:rPr>
                <w:rFonts w:asciiTheme="minorEastAsia" w:eastAsiaTheme="minorEastAsia" w:hAnsiTheme="minorEastAsia" w:hint="eastAsia"/>
                <w:sz w:val="24"/>
              </w:rPr>
              <w:t>答：近期全球原</w:t>
            </w:r>
            <w:r w:rsidR="0057010A">
              <w:rPr>
                <w:rFonts w:asciiTheme="minorEastAsia" w:eastAsiaTheme="minorEastAsia" w:hAnsiTheme="minorEastAsia" w:hint="eastAsia"/>
                <w:sz w:val="24"/>
              </w:rPr>
              <w:t>油、天然气、黄金等商品价格出现明显上涨，钼价格今年以来表现强势。</w:t>
            </w:r>
            <w:r w:rsidRPr="00DD780A">
              <w:rPr>
                <w:rFonts w:asciiTheme="minorEastAsia" w:eastAsiaTheme="minorEastAsia" w:hAnsiTheme="minorEastAsia" w:hint="eastAsia"/>
                <w:sz w:val="24"/>
              </w:rPr>
              <w:t>近期受欧洲钼价上涨带动，</w:t>
            </w:r>
            <w:r w:rsidR="00DF3623" w:rsidRPr="00ED7BCA">
              <w:rPr>
                <w:rFonts w:asciiTheme="minorEastAsia" w:eastAsiaTheme="minorEastAsia" w:hAnsiTheme="minorEastAsia" w:hint="eastAsia"/>
                <w:sz w:val="24"/>
              </w:rPr>
              <w:t>国内钼价突破2570</w:t>
            </w:r>
            <w:r w:rsidR="00BA01E3" w:rsidRPr="00DD780A">
              <w:rPr>
                <w:rFonts w:asciiTheme="minorEastAsia" w:eastAsiaTheme="minorEastAsia" w:hAnsiTheme="minorEastAsia" w:hint="eastAsia"/>
                <w:sz w:val="24"/>
              </w:rPr>
              <w:t>元/吨度</w:t>
            </w:r>
            <w:r w:rsidR="00DF3623" w:rsidRPr="00ED7BCA">
              <w:rPr>
                <w:rFonts w:asciiTheme="minorEastAsia" w:eastAsiaTheme="minorEastAsia" w:hAnsiTheme="minorEastAsia" w:hint="eastAsia"/>
                <w:sz w:val="24"/>
              </w:rPr>
              <w:t>，处于2016以来最高点</w:t>
            </w:r>
            <w:r w:rsidR="00DF3623">
              <w:rPr>
                <w:rFonts w:asciiTheme="minorEastAsia" w:eastAsiaTheme="minorEastAsia" w:hAnsiTheme="minorEastAsia" w:hint="eastAsia"/>
                <w:sz w:val="24"/>
              </w:rPr>
              <w:t>，</w:t>
            </w:r>
            <w:r w:rsidRPr="00DD780A">
              <w:rPr>
                <w:rFonts w:asciiTheme="minorEastAsia" w:eastAsiaTheme="minorEastAsia" w:hAnsiTheme="minorEastAsia" w:hint="eastAsia"/>
                <w:sz w:val="24"/>
              </w:rPr>
              <w:t>国内</w:t>
            </w:r>
            <w:r w:rsidR="00F07F95" w:rsidRPr="00F07F95">
              <w:rPr>
                <w:rFonts w:asciiTheme="minorEastAsia" w:eastAsiaTheme="minorEastAsia" w:hAnsiTheme="minorEastAsia" w:hint="eastAsia"/>
                <w:sz w:val="24"/>
              </w:rPr>
              <w:t>钼铁报价17.3-17.7万元/基吨。</w:t>
            </w:r>
            <w:r w:rsidRPr="00DD780A">
              <w:rPr>
                <w:rFonts w:asciiTheme="minorEastAsia" w:eastAsiaTheme="minorEastAsia" w:hAnsiTheme="minorEastAsia" w:hint="eastAsia"/>
                <w:sz w:val="24"/>
              </w:rPr>
              <w:t>2021年钼铁均价13.5万元/基吨，45-50品位钼精矿均价2008元/吨度，钼价格较去年出现明显上涨。</w:t>
            </w:r>
          </w:p>
        </w:tc>
      </w:tr>
    </w:tbl>
    <w:p w:rsidR="00BC5DAF" w:rsidRPr="00BC5DAF" w:rsidRDefault="00BC5DAF" w:rsidP="00AE3FD2">
      <w:pPr>
        <w:spacing w:line="600" w:lineRule="auto"/>
        <w:rPr>
          <w:rFonts w:ascii="宋体" w:hAnsi="宋体" w:cs="宋体"/>
          <w:bCs/>
          <w:color w:val="000000"/>
          <w:kern w:val="0"/>
          <w:sz w:val="28"/>
          <w:szCs w:val="28"/>
        </w:rPr>
      </w:pPr>
    </w:p>
    <w:sectPr w:rsidR="00BC5DAF" w:rsidRPr="00BC5DAF" w:rsidSect="003B1291">
      <w:foot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9E" w:rsidRDefault="00354F9E" w:rsidP="00BB56D6">
      <w:r>
        <w:separator/>
      </w:r>
    </w:p>
  </w:endnote>
  <w:endnote w:type="continuationSeparator" w:id="1">
    <w:p w:rsidR="00354F9E" w:rsidRDefault="00354F9E" w:rsidP="00BB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B83404" w:rsidP="003B1291">
        <w:pPr>
          <w:pStyle w:val="a4"/>
          <w:jc w:val="center"/>
        </w:pPr>
        <w:fldSimple w:instr=" PAGE   \* MERGEFORMAT ">
          <w:r w:rsidR="00405106" w:rsidRPr="00405106">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9E" w:rsidRDefault="00354F9E" w:rsidP="00BB56D6">
      <w:r>
        <w:separator/>
      </w:r>
    </w:p>
  </w:footnote>
  <w:footnote w:type="continuationSeparator" w:id="1">
    <w:p w:rsidR="00354F9E" w:rsidRDefault="00354F9E"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6D6"/>
    <w:rsid w:val="00002409"/>
    <w:rsid w:val="00010DC3"/>
    <w:rsid w:val="00013090"/>
    <w:rsid w:val="00021B07"/>
    <w:rsid w:val="000235B2"/>
    <w:rsid w:val="00025E6B"/>
    <w:rsid w:val="00030F35"/>
    <w:rsid w:val="00030F96"/>
    <w:rsid w:val="000362F2"/>
    <w:rsid w:val="00045250"/>
    <w:rsid w:val="000479BB"/>
    <w:rsid w:val="00056B7B"/>
    <w:rsid w:val="000631C0"/>
    <w:rsid w:val="00065A96"/>
    <w:rsid w:val="00067254"/>
    <w:rsid w:val="0007097F"/>
    <w:rsid w:val="00072E5B"/>
    <w:rsid w:val="00074DD1"/>
    <w:rsid w:val="00076258"/>
    <w:rsid w:val="00082390"/>
    <w:rsid w:val="00092506"/>
    <w:rsid w:val="000A5BE9"/>
    <w:rsid w:val="000B1AB3"/>
    <w:rsid w:val="000B3DAB"/>
    <w:rsid w:val="000B41E3"/>
    <w:rsid w:val="000B7129"/>
    <w:rsid w:val="000C7819"/>
    <w:rsid w:val="000D5564"/>
    <w:rsid w:val="000D6924"/>
    <w:rsid w:val="000D6CCB"/>
    <w:rsid w:val="000E3BAE"/>
    <w:rsid w:val="000F345F"/>
    <w:rsid w:val="001007DD"/>
    <w:rsid w:val="0011531D"/>
    <w:rsid w:val="00117149"/>
    <w:rsid w:val="00122B4A"/>
    <w:rsid w:val="0013407F"/>
    <w:rsid w:val="0014287B"/>
    <w:rsid w:val="00144CFA"/>
    <w:rsid w:val="00151B9B"/>
    <w:rsid w:val="00153B5A"/>
    <w:rsid w:val="00156EE1"/>
    <w:rsid w:val="00157B1D"/>
    <w:rsid w:val="0016205E"/>
    <w:rsid w:val="001718A7"/>
    <w:rsid w:val="00177C17"/>
    <w:rsid w:val="00186ACE"/>
    <w:rsid w:val="001957DC"/>
    <w:rsid w:val="001A1919"/>
    <w:rsid w:val="001A4584"/>
    <w:rsid w:val="001A7FCB"/>
    <w:rsid w:val="001C354F"/>
    <w:rsid w:val="001C5623"/>
    <w:rsid w:val="001D4C0A"/>
    <w:rsid w:val="001D5042"/>
    <w:rsid w:val="001F0F94"/>
    <w:rsid w:val="001F2C39"/>
    <w:rsid w:val="001F6A6A"/>
    <w:rsid w:val="00200323"/>
    <w:rsid w:val="00214CBE"/>
    <w:rsid w:val="00215874"/>
    <w:rsid w:val="00223ACF"/>
    <w:rsid w:val="00230394"/>
    <w:rsid w:val="00230B41"/>
    <w:rsid w:val="00235354"/>
    <w:rsid w:val="00240D34"/>
    <w:rsid w:val="00246AAE"/>
    <w:rsid w:val="00247EA8"/>
    <w:rsid w:val="00251AFA"/>
    <w:rsid w:val="00260395"/>
    <w:rsid w:val="00260A06"/>
    <w:rsid w:val="00272957"/>
    <w:rsid w:val="00276402"/>
    <w:rsid w:val="0028358A"/>
    <w:rsid w:val="00286054"/>
    <w:rsid w:val="00290EA5"/>
    <w:rsid w:val="00292AA9"/>
    <w:rsid w:val="0029368D"/>
    <w:rsid w:val="0029413D"/>
    <w:rsid w:val="00294B57"/>
    <w:rsid w:val="002974E2"/>
    <w:rsid w:val="002B2138"/>
    <w:rsid w:val="002C1471"/>
    <w:rsid w:val="002C1E52"/>
    <w:rsid w:val="002C2BD0"/>
    <w:rsid w:val="002C589C"/>
    <w:rsid w:val="002D1FF3"/>
    <w:rsid w:val="002E7906"/>
    <w:rsid w:val="002F0501"/>
    <w:rsid w:val="002F3AA3"/>
    <w:rsid w:val="002F7DA6"/>
    <w:rsid w:val="0030562D"/>
    <w:rsid w:val="00305822"/>
    <w:rsid w:val="00306CA1"/>
    <w:rsid w:val="00313718"/>
    <w:rsid w:val="00313A4D"/>
    <w:rsid w:val="0031675E"/>
    <w:rsid w:val="0032150D"/>
    <w:rsid w:val="00330ACB"/>
    <w:rsid w:val="00331C55"/>
    <w:rsid w:val="00331FCE"/>
    <w:rsid w:val="00334135"/>
    <w:rsid w:val="00342399"/>
    <w:rsid w:val="00351766"/>
    <w:rsid w:val="0035454B"/>
    <w:rsid w:val="00354F9E"/>
    <w:rsid w:val="003676BC"/>
    <w:rsid w:val="00372778"/>
    <w:rsid w:val="003823E3"/>
    <w:rsid w:val="0038376D"/>
    <w:rsid w:val="0038411E"/>
    <w:rsid w:val="0039578A"/>
    <w:rsid w:val="003A44BA"/>
    <w:rsid w:val="003B1291"/>
    <w:rsid w:val="003B292F"/>
    <w:rsid w:val="003B2C79"/>
    <w:rsid w:val="003B4814"/>
    <w:rsid w:val="003C0FFF"/>
    <w:rsid w:val="003C19DA"/>
    <w:rsid w:val="003C2E8D"/>
    <w:rsid w:val="003C4E9E"/>
    <w:rsid w:val="003D38A0"/>
    <w:rsid w:val="003D76DE"/>
    <w:rsid w:val="003E1500"/>
    <w:rsid w:val="003E53B0"/>
    <w:rsid w:val="003F19C0"/>
    <w:rsid w:val="0040396C"/>
    <w:rsid w:val="00403FC0"/>
    <w:rsid w:val="00405106"/>
    <w:rsid w:val="00411D7A"/>
    <w:rsid w:val="004233C0"/>
    <w:rsid w:val="00431324"/>
    <w:rsid w:val="00441EAC"/>
    <w:rsid w:val="00444FB0"/>
    <w:rsid w:val="00450A79"/>
    <w:rsid w:val="00454D3E"/>
    <w:rsid w:val="004579A4"/>
    <w:rsid w:val="00466973"/>
    <w:rsid w:val="00470526"/>
    <w:rsid w:val="00471862"/>
    <w:rsid w:val="00483D32"/>
    <w:rsid w:val="00486D8C"/>
    <w:rsid w:val="004919C4"/>
    <w:rsid w:val="0049721C"/>
    <w:rsid w:val="004A157B"/>
    <w:rsid w:val="004A67B3"/>
    <w:rsid w:val="004B0C09"/>
    <w:rsid w:val="004C021B"/>
    <w:rsid w:val="004C17ED"/>
    <w:rsid w:val="004C2F42"/>
    <w:rsid w:val="004C65A5"/>
    <w:rsid w:val="004E1BFC"/>
    <w:rsid w:val="004E2472"/>
    <w:rsid w:val="004F30DB"/>
    <w:rsid w:val="004F7DC2"/>
    <w:rsid w:val="00500B89"/>
    <w:rsid w:val="00504525"/>
    <w:rsid w:val="0050693D"/>
    <w:rsid w:val="00510F10"/>
    <w:rsid w:val="005119D2"/>
    <w:rsid w:val="00522602"/>
    <w:rsid w:val="00522A66"/>
    <w:rsid w:val="0053033E"/>
    <w:rsid w:val="00531EB4"/>
    <w:rsid w:val="00532566"/>
    <w:rsid w:val="00532CAD"/>
    <w:rsid w:val="005343FD"/>
    <w:rsid w:val="0054509E"/>
    <w:rsid w:val="00547E7A"/>
    <w:rsid w:val="0056174E"/>
    <w:rsid w:val="00561F6A"/>
    <w:rsid w:val="0057010A"/>
    <w:rsid w:val="00585CF5"/>
    <w:rsid w:val="00586949"/>
    <w:rsid w:val="0058751C"/>
    <w:rsid w:val="0059160C"/>
    <w:rsid w:val="005A558F"/>
    <w:rsid w:val="005A5B7D"/>
    <w:rsid w:val="005B1544"/>
    <w:rsid w:val="005B2AFF"/>
    <w:rsid w:val="005C2246"/>
    <w:rsid w:val="005C739A"/>
    <w:rsid w:val="005E0344"/>
    <w:rsid w:val="005E4BFC"/>
    <w:rsid w:val="005F2C79"/>
    <w:rsid w:val="005F37A9"/>
    <w:rsid w:val="00610728"/>
    <w:rsid w:val="006141B7"/>
    <w:rsid w:val="00616A50"/>
    <w:rsid w:val="006238E6"/>
    <w:rsid w:val="00627083"/>
    <w:rsid w:val="00634AAD"/>
    <w:rsid w:val="00635905"/>
    <w:rsid w:val="00637829"/>
    <w:rsid w:val="0064034A"/>
    <w:rsid w:val="00640948"/>
    <w:rsid w:val="006417E8"/>
    <w:rsid w:val="00641FB0"/>
    <w:rsid w:val="00643517"/>
    <w:rsid w:val="006436FD"/>
    <w:rsid w:val="00654E0B"/>
    <w:rsid w:val="006563B8"/>
    <w:rsid w:val="006619F2"/>
    <w:rsid w:val="00681EFD"/>
    <w:rsid w:val="006857E5"/>
    <w:rsid w:val="006A1FBF"/>
    <w:rsid w:val="006A27AF"/>
    <w:rsid w:val="006A39B4"/>
    <w:rsid w:val="006A56EA"/>
    <w:rsid w:val="006B19C4"/>
    <w:rsid w:val="006B21BE"/>
    <w:rsid w:val="006B3ECD"/>
    <w:rsid w:val="006C2FF3"/>
    <w:rsid w:val="006D0A12"/>
    <w:rsid w:val="006D6B6D"/>
    <w:rsid w:val="006D70CD"/>
    <w:rsid w:val="006E0C40"/>
    <w:rsid w:val="006E1834"/>
    <w:rsid w:val="006E3AD5"/>
    <w:rsid w:val="006E610C"/>
    <w:rsid w:val="006F06CF"/>
    <w:rsid w:val="00704D66"/>
    <w:rsid w:val="0070717D"/>
    <w:rsid w:val="007157F0"/>
    <w:rsid w:val="007160CA"/>
    <w:rsid w:val="00721A09"/>
    <w:rsid w:val="007306C9"/>
    <w:rsid w:val="0074038A"/>
    <w:rsid w:val="007406E5"/>
    <w:rsid w:val="00751119"/>
    <w:rsid w:val="0075519D"/>
    <w:rsid w:val="007602EE"/>
    <w:rsid w:val="00763066"/>
    <w:rsid w:val="00765A0C"/>
    <w:rsid w:val="00771A47"/>
    <w:rsid w:val="007722DF"/>
    <w:rsid w:val="00775E21"/>
    <w:rsid w:val="007909BC"/>
    <w:rsid w:val="0079454E"/>
    <w:rsid w:val="0079679F"/>
    <w:rsid w:val="00797DB5"/>
    <w:rsid w:val="007A5022"/>
    <w:rsid w:val="007B460A"/>
    <w:rsid w:val="007B5C5A"/>
    <w:rsid w:val="007B6214"/>
    <w:rsid w:val="007C05C9"/>
    <w:rsid w:val="007C0A6D"/>
    <w:rsid w:val="007C6FDD"/>
    <w:rsid w:val="007D183C"/>
    <w:rsid w:val="007E107D"/>
    <w:rsid w:val="007E52D9"/>
    <w:rsid w:val="007E68EE"/>
    <w:rsid w:val="008032CF"/>
    <w:rsid w:val="00804DB1"/>
    <w:rsid w:val="00805310"/>
    <w:rsid w:val="00806EC8"/>
    <w:rsid w:val="00810E83"/>
    <w:rsid w:val="0081572F"/>
    <w:rsid w:val="00825311"/>
    <w:rsid w:val="00827815"/>
    <w:rsid w:val="00830CB0"/>
    <w:rsid w:val="008322EF"/>
    <w:rsid w:val="0083288A"/>
    <w:rsid w:val="00835B66"/>
    <w:rsid w:val="00837247"/>
    <w:rsid w:val="008425B3"/>
    <w:rsid w:val="008517A3"/>
    <w:rsid w:val="00853FE1"/>
    <w:rsid w:val="00854959"/>
    <w:rsid w:val="00865F37"/>
    <w:rsid w:val="00867AAA"/>
    <w:rsid w:val="00871D6F"/>
    <w:rsid w:val="00884E2F"/>
    <w:rsid w:val="008857F0"/>
    <w:rsid w:val="00885F36"/>
    <w:rsid w:val="008922A0"/>
    <w:rsid w:val="00896F76"/>
    <w:rsid w:val="00897A75"/>
    <w:rsid w:val="008A1404"/>
    <w:rsid w:val="008A1816"/>
    <w:rsid w:val="008A2F4F"/>
    <w:rsid w:val="008B5829"/>
    <w:rsid w:val="008B7BDE"/>
    <w:rsid w:val="008C2572"/>
    <w:rsid w:val="008C65BC"/>
    <w:rsid w:val="008D11A8"/>
    <w:rsid w:val="008D35F8"/>
    <w:rsid w:val="008E0255"/>
    <w:rsid w:val="008E0B88"/>
    <w:rsid w:val="008E2870"/>
    <w:rsid w:val="008E2C95"/>
    <w:rsid w:val="008E4760"/>
    <w:rsid w:val="00905F5D"/>
    <w:rsid w:val="00907151"/>
    <w:rsid w:val="00910CAA"/>
    <w:rsid w:val="0091179A"/>
    <w:rsid w:val="009217A4"/>
    <w:rsid w:val="00923317"/>
    <w:rsid w:val="009318F2"/>
    <w:rsid w:val="009340FC"/>
    <w:rsid w:val="00934BA0"/>
    <w:rsid w:val="00937459"/>
    <w:rsid w:val="00945CA3"/>
    <w:rsid w:val="0095333F"/>
    <w:rsid w:val="00960541"/>
    <w:rsid w:val="00965E15"/>
    <w:rsid w:val="00966EDC"/>
    <w:rsid w:val="0098526C"/>
    <w:rsid w:val="00986F16"/>
    <w:rsid w:val="009A0C23"/>
    <w:rsid w:val="009A19AE"/>
    <w:rsid w:val="009A208B"/>
    <w:rsid w:val="009A3F9F"/>
    <w:rsid w:val="009B5DF6"/>
    <w:rsid w:val="009C45DE"/>
    <w:rsid w:val="009D4200"/>
    <w:rsid w:val="009D5A85"/>
    <w:rsid w:val="009D7065"/>
    <w:rsid w:val="009D714E"/>
    <w:rsid w:val="009E1695"/>
    <w:rsid w:val="00A0265B"/>
    <w:rsid w:val="00A05FD0"/>
    <w:rsid w:val="00A1009D"/>
    <w:rsid w:val="00A136B5"/>
    <w:rsid w:val="00A1565B"/>
    <w:rsid w:val="00A22B06"/>
    <w:rsid w:val="00A231E2"/>
    <w:rsid w:val="00A31C81"/>
    <w:rsid w:val="00A3730A"/>
    <w:rsid w:val="00A41787"/>
    <w:rsid w:val="00A50414"/>
    <w:rsid w:val="00A61399"/>
    <w:rsid w:val="00A700F7"/>
    <w:rsid w:val="00A70566"/>
    <w:rsid w:val="00A7732D"/>
    <w:rsid w:val="00A969E8"/>
    <w:rsid w:val="00A972C7"/>
    <w:rsid w:val="00A9774F"/>
    <w:rsid w:val="00AA0AA2"/>
    <w:rsid w:val="00AA1CF1"/>
    <w:rsid w:val="00AA3CF7"/>
    <w:rsid w:val="00AA74BA"/>
    <w:rsid w:val="00AB09FF"/>
    <w:rsid w:val="00AB17ED"/>
    <w:rsid w:val="00AC073B"/>
    <w:rsid w:val="00AC5E88"/>
    <w:rsid w:val="00AD6F8A"/>
    <w:rsid w:val="00AE3FD2"/>
    <w:rsid w:val="00AE43C7"/>
    <w:rsid w:val="00AF76D1"/>
    <w:rsid w:val="00B0037C"/>
    <w:rsid w:val="00B12579"/>
    <w:rsid w:val="00B13A57"/>
    <w:rsid w:val="00B16AED"/>
    <w:rsid w:val="00B17D9B"/>
    <w:rsid w:val="00B2188D"/>
    <w:rsid w:val="00B44252"/>
    <w:rsid w:val="00B468AE"/>
    <w:rsid w:val="00B52B2E"/>
    <w:rsid w:val="00B621A1"/>
    <w:rsid w:val="00B7197E"/>
    <w:rsid w:val="00B83404"/>
    <w:rsid w:val="00B84F3F"/>
    <w:rsid w:val="00B92E61"/>
    <w:rsid w:val="00B94173"/>
    <w:rsid w:val="00BA01E3"/>
    <w:rsid w:val="00BB0C0D"/>
    <w:rsid w:val="00BB56D6"/>
    <w:rsid w:val="00BC1ED2"/>
    <w:rsid w:val="00BC2600"/>
    <w:rsid w:val="00BC5DAF"/>
    <w:rsid w:val="00BC647A"/>
    <w:rsid w:val="00BD1CDC"/>
    <w:rsid w:val="00BD2461"/>
    <w:rsid w:val="00BD4D35"/>
    <w:rsid w:val="00BE280E"/>
    <w:rsid w:val="00C10F16"/>
    <w:rsid w:val="00C12D30"/>
    <w:rsid w:val="00C1359C"/>
    <w:rsid w:val="00C2034C"/>
    <w:rsid w:val="00C24708"/>
    <w:rsid w:val="00C247CB"/>
    <w:rsid w:val="00C2671C"/>
    <w:rsid w:val="00C31B7E"/>
    <w:rsid w:val="00C33BC0"/>
    <w:rsid w:val="00C40668"/>
    <w:rsid w:val="00C42029"/>
    <w:rsid w:val="00C622F1"/>
    <w:rsid w:val="00C65BC0"/>
    <w:rsid w:val="00C70117"/>
    <w:rsid w:val="00C7245E"/>
    <w:rsid w:val="00C737DD"/>
    <w:rsid w:val="00C95B8C"/>
    <w:rsid w:val="00CA703F"/>
    <w:rsid w:val="00CB01E0"/>
    <w:rsid w:val="00CB3FDA"/>
    <w:rsid w:val="00CC47C9"/>
    <w:rsid w:val="00CC6A48"/>
    <w:rsid w:val="00CD2857"/>
    <w:rsid w:val="00CE3F11"/>
    <w:rsid w:val="00CE43A0"/>
    <w:rsid w:val="00CE566B"/>
    <w:rsid w:val="00CE5F5B"/>
    <w:rsid w:val="00CF0A6C"/>
    <w:rsid w:val="00CF5564"/>
    <w:rsid w:val="00D05803"/>
    <w:rsid w:val="00D15DE4"/>
    <w:rsid w:val="00D20E55"/>
    <w:rsid w:val="00D2201F"/>
    <w:rsid w:val="00D265EC"/>
    <w:rsid w:val="00D33EB6"/>
    <w:rsid w:val="00D353EE"/>
    <w:rsid w:val="00D412A8"/>
    <w:rsid w:val="00D47AC5"/>
    <w:rsid w:val="00D5062F"/>
    <w:rsid w:val="00D55B47"/>
    <w:rsid w:val="00D72965"/>
    <w:rsid w:val="00D73CFC"/>
    <w:rsid w:val="00D74D08"/>
    <w:rsid w:val="00D75846"/>
    <w:rsid w:val="00D76B1C"/>
    <w:rsid w:val="00D803F1"/>
    <w:rsid w:val="00D81665"/>
    <w:rsid w:val="00D836CF"/>
    <w:rsid w:val="00DB64D4"/>
    <w:rsid w:val="00DB7F74"/>
    <w:rsid w:val="00DD3920"/>
    <w:rsid w:val="00DD4741"/>
    <w:rsid w:val="00DD780A"/>
    <w:rsid w:val="00DF3623"/>
    <w:rsid w:val="00DF44AA"/>
    <w:rsid w:val="00E14377"/>
    <w:rsid w:val="00E1632D"/>
    <w:rsid w:val="00E16C2A"/>
    <w:rsid w:val="00E170C1"/>
    <w:rsid w:val="00E25E2A"/>
    <w:rsid w:val="00E26F2E"/>
    <w:rsid w:val="00E37536"/>
    <w:rsid w:val="00E44669"/>
    <w:rsid w:val="00E534A6"/>
    <w:rsid w:val="00E53BBA"/>
    <w:rsid w:val="00E53DD0"/>
    <w:rsid w:val="00E5630B"/>
    <w:rsid w:val="00E613FC"/>
    <w:rsid w:val="00E62AFC"/>
    <w:rsid w:val="00E62C3C"/>
    <w:rsid w:val="00E7132D"/>
    <w:rsid w:val="00E72FE8"/>
    <w:rsid w:val="00E75072"/>
    <w:rsid w:val="00E7509B"/>
    <w:rsid w:val="00E81A06"/>
    <w:rsid w:val="00E84279"/>
    <w:rsid w:val="00E8616C"/>
    <w:rsid w:val="00E8761C"/>
    <w:rsid w:val="00E95ED6"/>
    <w:rsid w:val="00E97E18"/>
    <w:rsid w:val="00EA2126"/>
    <w:rsid w:val="00EB1BE8"/>
    <w:rsid w:val="00EB4ECC"/>
    <w:rsid w:val="00EB7FD4"/>
    <w:rsid w:val="00EC0618"/>
    <w:rsid w:val="00EC0980"/>
    <w:rsid w:val="00EC1031"/>
    <w:rsid w:val="00EC1BCA"/>
    <w:rsid w:val="00EC21F1"/>
    <w:rsid w:val="00EC5C41"/>
    <w:rsid w:val="00ED5856"/>
    <w:rsid w:val="00ED6619"/>
    <w:rsid w:val="00ED7BCA"/>
    <w:rsid w:val="00EE28EF"/>
    <w:rsid w:val="00EE50E2"/>
    <w:rsid w:val="00EF031B"/>
    <w:rsid w:val="00EF780D"/>
    <w:rsid w:val="00F02887"/>
    <w:rsid w:val="00F02A6F"/>
    <w:rsid w:val="00F04F55"/>
    <w:rsid w:val="00F06D6C"/>
    <w:rsid w:val="00F07F95"/>
    <w:rsid w:val="00F1080F"/>
    <w:rsid w:val="00F13066"/>
    <w:rsid w:val="00F3264E"/>
    <w:rsid w:val="00F35ACF"/>
    <w:rsid w:val="00F373C0"/>
    <w:rsid w:val="00F43247"/>
    <w:rsid w:val="00F47385"/>
    <w:rsid w:val="00F53CA9"/>
    <w:rsid w:val="00F60129"/>
    <w:rsid w:val="00F64130"/>
    <w:rsid w:val="00F6576C"/>
    <w:rsid w:val="00F666D6"/>
    <w:rsid w:val="00F7238A"/>
    <w:rsid w:val="00F74321"/>
    <w:rsid w:val="00F81EC0"/>
    <w:rsid w:val="00F909AB"/>
    <w:rsid w:val="00F90D17"/>
    <w:rsid w:val="00F92D15"/>
    <w:rsid w:val="00FA6BAF"/>
    <w:rsid w:val="00FB3143"/>
    <w:rsid w:val="00FB7175"/>
    <w:rsid w:val="00FC199F"/>
    <w:rsid w:val="00FC78CE"/>
    <w:rsid w:val="00FD6ADD"/>
    <w:rsid w:val="00FE749C"/>
    <w:rsid w:val="00FF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 w:type="character" w:customStyle="1" w:styleId="fontstyle01">
    <w:name w:val="fontstyle01"/>
    <w:basedOn w:val="a0"/>
    <w:rsid w:val="00BC647A"/>
    <w:rPr>
      <w:rFonts w:ascii="宋体" w:eastAsia="宋体" w:hAnsi="宋体" w:hint="eastAsia"/>
      <w:b w:val="0"/>
      <w:bCs w:val="0"/>
      <w:i w:val="0"/>
      <w:iCs w:val="0"/>
      <w:color w:val="000000"/>
      <w:sz w:val="24"/>
      <w:szCs w:val="24"/>
    </w:rPr>
  </w:style>
  <w:style w:type="character" w:customStyle="1" w:styleId="fontstyle21">
    <w:name w:val="fontstyle21"/>
    <w:basedOn w:val="a0"/>
    <w:rsid w:val="00BC647A"/>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E25E2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51">
      <w:bodyDiv w:val="1"/>
      <w:marLeft w:val="0"/>
      <w:marRight w:val="0"/>
      <w:marTop w:val="0"/>
      <w:marBottom w:val="0"/>
      <w:divBdr>
        <w:top w:val="none" w:sz="0" w:space="0" w:color="auto"/>
        <w:left w:val="none" w:sz="0" w:space="0" w:color="auto"/>
        <w:bottom w:val="none" w:sz="0" w:space="0" w:color="auto"/>
        <w:right w:val="none" w:sz="0" w:space="0" w:color="auto"/>
      </w:divBdr>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716856570">
      <w:bodyDiv w:val="1"/>
      <w:marLeft w:val="0"/>
      <w:marRight w:val="0"/>
      <w:marTop w:val="0"/>
      <w:marBottom w:val="0"/>
      <w:divBdr>
        <w:top w:val="none" w:sz="0" w:space="0" w:color="auto"/>
        <w:left w:val="none" w:sz="0" w:space="0" w:color="auto"/>
        <w:bottom w:val="none" w:sz="0" w:space="0" w:color="auto"/>
        <w:right w:val="none" w:sz="0" w:space="0" w:color="auto"/>
      </w:divBdr>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1843885439">
      <w:bodyDiv w:val="1"/>
      <w:marLeft w:val="0"/>
      <w:marRight w:val="0"/>
      <w:marTop w:val="0"/>
      <w:marBottom w:val="0"/>
      <w:divBdr>
        <w:top w:val="none" w:sz="0" w:space="0" w:color="auto"/>
        <w:left w:val="none" w:sz="0" w:space="0" w:color="auto"/>
        <w:bottom w:val="none" w:sz="0" w:space="0" w:color="auto"/>
        <w:right w:val="none" w:sz="0" w:space="0" w:color="auto"/>
      </w:divBdr>
    </w:div>
    <w:div w:id="2062318377">
      <w:bodyDiv w:val="1"/>
      <w:marLeft w:val="0"/>
      <w:marRight w:val="0"/>
      <w:marTop w:val="0"/>
      <w:marBottom w:val="0"/>
      <w:divBdr>
        <w:top w:val="none" w:sz="0" w:space="0" w:color="auto"/>
        <w:left w:val="none" w:sz="0" w:space="0" w:color="auto"/>
        <w:bottom w:val="none" w:sz="0" w:space="0" w:color="auto"/>
        <w:right w:val="none" w:sz="0" w:space="0" w:color="auto"/>
      </w:divBdr>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14DA-1DFF-4AC5-9451-F0935FD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276</Words>
  <Characters>1579</Characters>
  <Application>Microsoft Office Word</Application>
  <DocSecurity>0</DocSecurity>
  <Lines>13</Lines>
  <Paragraphs>3</Paragraphs>
  <ScaleCrop>false</ScaleCrop>
  <Company>JDC</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习军义</cp:lastModifiedBy>
  <cp:revision>26</cp:revision>
  <cp:lastPrinted>2022-02-16T07:19:00Z</cp:lastPrinted>
  <dcterms:created xsi:type="dcterms:W3CDTF">2022-02-16T02:03:00Z</dcterms:created>
  <dcterms:modified xsi:type="dcterms:W3CDTF">2022-03-10T08:49:00Z</dcterms:modified>
</cp:coreProperties>
</file>