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浙江寿仙谷医药股份有限公司</w:t>
      </w:r>
    </w:p>
    <w:p>
      <w:pPr>
        <w:jc w:val="center"/>
        <w:rPr>
          <w:rFonts w:ascii="宋体" w:hAnsi="宋体" w:eastAsia="宋体"/>
          <w:b/>
          <w:sz w:val="32"/>
          <w:szCs w:val="32"/>
        </w:rPr>
      </w:pPr>
      <w:r>
        <w:rPr>
          <w:rFonts w:hint="eastAsia" w:ascii="宋体" w:hAnsi="宋体" w:eastAsia="宋体"/>
          <w:b/>
          <w:sz w:val="32"/>
          <w:szCs w:val="32"/>
        </w:rPr>
        <w:t>2</w:t>
      </w:r>
      <w:r>
        <w:rPr>
          <w:rFonts w:ascii="宋体" w:hAnsi="宋体" w:eastAsia="宋体"/>
          <w:b/>
          <w:sz w:val="32"/>
          <w:szCs w:val="32"/>
        </w:rPr>
        <w:t>021</w:t>
      </w:r>
      <w:r>
        <w:rPr>
          <w:rFonts w:hint="eastAsia" w:ascii="宋体" w:hAnsi="宋体" w:eastAsia="宋体"/>
          <w:b/>
          <w:sz w:val="32"/>
          <w:szCs w:val="32"/>
        </w:rPr>
        <w:t>年度业绩说明会会议纪要</w:t>
      </w:r>
    </w:p>
    <w:p>
      <w:pPr>
        <w:pStyle w:val="11"/>
        <w:spacing w:line="500" w:lineRule="exact"/>
        <w:ind w:firstLine="570"/>
        <w:rPr>
          <w:rFonts w:hAnsi="宋体"/>
          <w:sz w:val="28"/>
          <w:szCs w:val="28"/>
        </w:rPr>
      </w:pPr>
      <w:r>
        <w:rPr>
          <w:rFonts w:hint="eastAsia" w:hAnsi="宋体"/>
          <w:sz w:val="28"/>
          <w:szCs w:val="28"/>
        </w:rPr>
        <w:t>浙江寿仙谷医药股份有限公司（以下简称公司）于2</w:t>
      </w:r>
      <w:r>
        <w:rPr>
          <w:rFonts w:hAnsi="宋体"/>
          <w:sz w:val="28"/>
          <w:szCs w:val="28"/>
        </w:rPr>
        <w:t>022</w:t>
      </w:r>
      <w:r>
        <w:rPr>
          <w:rFonts w:hint="eastAsia" w:hAnsi="宋体"/>
          <w:sz w:val="28"/>
          <w:szCs w:val="28"/>
        </w:rPr>
        <w:t>年4月2</w:t>
      </w:r>
      <w:r>
        <w:rPr>
          <w:rFonts w:hAnsi="宋体"/>
          <w:sz w:val="28"/>
          <w:szCs w:val="28"/>
        </w:rPr>
        <w:t>0</w:t>
      </w:r>
      <w:r>
        <w:rPr>
          <w:rFonts w:hint="eastAsia" w:hAnsi="宋体"/>
          <w:sz w:val="28"/>
          <w:szCs w:val="28"/>
        </w:rPr>
        <w:t>日在上证路演中心召开了2</w:t>
      </w:r>
      <w:r>
        <w:rPr>
          <w:rFonts w:hAnsi="宋体"/>
          <w:sz w:val="28"/>
          <w:szCs w:val="28"/>
        </w:rPr>
        <w:t>021</w:t>
      </w:r>
      <w:r>
        <w:rPr>
          <w:rFonts w:hint="eastAsia" w:hAnsi="宋体"/>
          <w:sz w:val="28"/>
          <w:szCs w:val="28"/>
        </w:rPr>
        <w:t>年度业绩说明会，会议召开方式为视频录播结合网络互动，公司通过文字直播方式回复投资者提问。会议由董事会秘书刘国芳主持，公司参会领导有董事长兼总经理李明焱先生、独立董事张轶男女士，财务总监祝彪先生、董事会秘书刘国芳女士。会议首先由董事长兼总经理李明焱先生致辞，接着观看了公司的宣传视频，然后由董事会秘书刘国芳女士介绍了公司的基本情况和2</w:t>
      </w:r>
      <w:r>
        <w:rPr>
          <w:rFonts w:hAnsi="宋体"/>
          <w:sz w:val="28"/>
          <w:szCs w:val="28"/>
        </w:rPr>
        <w:t>021</w:t>
      </w:r>
      <w:r>
        <w:rPr>
          <w:rFonts w:hint="eastAsia" w:hAnsi="宋体"/>
          <w:sz w:val="28"/>
          <w:szCs w:val="28"/>
        </w:rPr>
        <w:t>年度业绩回顾，最后公司通过文字直播方式回复投资者提问。会议具体内容如下：</w:t>
      </w:r>
      <w:bookmarkStart w:id="0" w:name="_GoBack"/>
      <w:bookmarkEnd w:id="0"/>
    </w:p>
    <w:p>
      <w:pPr>
        <w:pStyle w:val="11"/>
        <w:spacing w:line="500" w:lineRule="exact"/>
        <w:ind w:firstLine="570"/>
        <w:rPr>
          <w:rFonts w:hAnsi="宋体"/>
          <w:b/>
          <w:sz w:val="28"/>
          <w:szCs w:val="28"/>
        </w:rPr>
      </w:pPr>
      <w:r>
        <w:rPr>
          <w:rFonts w:hint="eastAsia" w:hAnsi="宋体"/>
          <w:b/>
          <w:sz w:val="28"/>
          <w:szCs w:val="28"/>
        </w:rPr>
        <w:t>一、公司基本情况和2</w:t>
      </w:r>
      <w:r>
        <w:rPr>
          <w:rFonts w:hAnsi="宋体"/>
          <w:b/>
          <w:sz w:val="28"/>
          <w:szCs w:val="28"/>
        </w:rPr>
        <w:t>021</w:t>
      </w:r>
      <w:r>
        <w:rPr>
          <w:rFonts w:hint="eastAsia" w:hAnsi="宋体"/>
          <w:b/>
          <w:sz w:val="28"/>
          <w:szCs w:val="28"/>
        </w:rPr>
        <w:t>年度业绩回顾</w:t>
      </w:r>
    </w:p>
    <w:p>
      <w:pPr>
        <w:pStyle w:val="11"/>
        <w:spacing w:line="500" w:lineRule="exact"/>
        <w:ind w:firstLine="570"/>
        <w:rPr>
          <w:rFonts w:hAnsi="宋体"/>
          <w:b/>
          <w:sz w:val="28"/>
          <w:szCs w:val="28"/>
        </w:rPr>
      </w:pPr>
      <w:r>
        <w:rPr>
          <w:rFonts w:hint="eastAsia" w:hAnsi="宋体"/>
          <w:b/>
          <w:sz w:val="28"/>
          <w:szCs w:val="28"/>
        </w:rPr>
        <w:t>（一）公司基本情况</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寿仙谷药号始创于1909年，是一家百年传承的中华老字号企业，是国家级非物质文化遗产代表性项目保护单位。也是国家高新技术企业，全国农业重点龙头企业。</w:t>
      </w:r>
      <w:r>
        <w:rPr>
          <w:rFonts w:ascii="宋体" w:hAnsi="宋体" w:eastAsia="宋体"/>
          <w:sz w:val="28"/>
          <w:szCs w:val="28"/>
        </w:rPr>
        <w:t>公司致力于弘扬和发展中华医药事业，</w:t>
      </w:r>
      <w:r>
        <w:rPr>
          <w:rFonts w:hint="eastAsia" w:ascii="宋体" w:hAnsi="宋体" w:eastAsia="宋体"/>
          <w:sz w:val="28"/>
          <w:szCs w:val="28"/>
        </w:rPr>
        <w:t>努力</w:t>
      </w:r>
      <w:r>
        <w:rPr>
          <w:rFonts w:ascii="宋体" w:hAnsi="宋体" w:eastAsia="宋体"/>
          <w:sz w:val="28"/>
          <w:szCs w:val="28"/>
        </w:rPr>
        <w:t>打造有机国药第一品牌</w:t>
      </w:r>
      <w:r>
        <w:rPr>
          <w:rFonts w:hint="eastAsia" w:ascii="宋体" w:hAnsi="宋体" w:eastAsia="宋体"/>
          <w:sz w:val="28"/>
          <w:szCs w:val="28"/>
        </w:rPr>
        <w:t>、</w:t>
      </w:r>
      <w:r>
        <w:rPr>
          <w:rFonts w:ascii="宋体" w:hAnsi="宋体" w:eastAsia="宋体"/>
          <w:sz w:val="28"/>
          <w:szCs w:val="28"/>
        </w:rPr>
        <w:t>世界灵芝领导品牌</w:t>
      </w:r>
      <w:r>
        <w:rPr>
          <w:rFonts w:hint="eastAsia" w:ascii="宋体" w:hAnsi="宋体" w:eastAsia="宋体"/>
          <w:sz w:val="28"/>
          <w:szCs w:val="28"/>
        </w:rPr>
        <w:t>。公司主产品是第三代去壁灵芝孢子粉系列产品、铁皮石斛和藏红花系列产品。</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公司构建了“一链二体三全”卓越绩效管理体系，“产品质量三化同行”、“企业管理三化融合”、“产业发展三化共促”的“道生万物”质量管理新模式，确保了产品质量的“安全、高效、稳定、可控”，先后获评国际标准制定重大贡献奖、浙江省标准创新优秀贡献奖。系列产品获评“浙产名药”、浙江制造“品字标”，全国十大灵芝品牌、“中国好石斛”。2</w:t>
      </w:r>
      <w:r>
        <w:rPr>
          <w:rFonts w:ascii="宋体" w:hAnsi="宋体" w:eastAsia="宋体"/>
          <w:sz w:val="28"/>
          <w:szCs w:val="28"/>
        </w:rPr>
        <w:t>021</w:t>
      </w:r>
      <w:r>
        <w:rPr>
          <w:rFonts w:hint="eastAsia" w:ascii="宋体" w:hAnsi="宋体" w:eastAsia="宋体"/>
          <w:sz w:val="28"/>
          <w:szCs w:val="28"/>
        </w:rPr>
        <w:t>年公司获得了浙江省人民政府质量奖。</w:t>
      </w:r>
    </w:p>
    <w:p>
      <w:pPr>
        <w:spacing w:line="500" w:lineRule="exact"/>
        <w:ind w:firstLine="560" w:firstLineChars="200"/>
        <w:rPr>
          <w:rFonts w:ascii="宋体" w:hAnsi="宋体" w:eastAsia="宋体"/>
          <w:sz w:val="28"/>
          <w:szCs w:val="28"/>
        </w:rPr>
      </w:pPr>
    </w:p>
    <w:p>
      <w:pPr>
        <w:spacing w:line="500" w:lineRule="exact"/>
        <w:ind w:firstLine="562" w:firstLineChars="200"/>
        <w:rPr>
          <w:rFonts w:ascii="宋体" w:hAnsi="宋体" w:eastAsia="宋体"/>
          <w:b/>
          <w:sz w:val="28"/>
          <w:szCs w:val="28"/>
        </w:rPr>
      </w:pPr>
      <w:r>
        <w:rPr>
          <w:rFonts w:hint="eastAsia" w:ascii="宋体" w:hAnsi="宋体" w:eastAsia="宋体"/>
          <w:b/>
          <w:sz w:val="28"/>
          <w:szCs w:val="28"/>
        </w:rPr>
        <w:t>（二）公司的五大核心竞争优势</w:t>
      </w:r>
    </w:p>
    <w:p>
      <w:pPr>
        <w:spacing w:line="500" w:lineRule="exact"/>
        <w:ind w:firstLine="562" w:firstLineChars="200"/>
        <w:rPr>
          <w:rFonts w:ascii="宋体" w:hAnsi="宋体" w:eastAsia="宋体"/>
          <w:sz w:val="28"/>
          <w:szCs w:val="28"/>
        </w:rPr>
      </w:pPr>
      <w:r>
        <w:rPr>
          <w:rFonts w:hint="eastAsia" w:ascii="宋体" w:hAnsi="宋体" w:eastAsia="宋体"/>
          <w:b/>
          <w:bCs/>
          <w:sz w:val="28"/>
          <w:szCs w:val="28"/>
        </w:rPr>
        <w:t>1、核心竞争优势之一是全产业链优势：</w:t>
      </w:r>
      <w:r>
        <w:rPr>
          <w:rFonts w:hint="eastAsia" w:ascii="宋体" w:hAnsi="宋体" w:eastAsia="宋体"/>
          <w:sz w:val="28"/>
          <w:szCs w:val="28"/>
        </w:rPr>
        <w:t>中药企业实现全产业链布局的比较少，公司建立有“中医中药基础科学研究→优良品种选育→ 仿野生有机栽培→传统养生秘方研究与开发→现代中药炮制与有效成分提取工艺研究→中药临床应用”一整套完善的中药产业链体系。以“公司+标准化”方式生产，实施产品身份证可追溯制度，涵盖中药生产制造检验检测全过程。公司31款主产品实现浙食链赋码，消费者可以直接扫码追溯。</w:t>
      </w:r>
    </w:p>
    <w:p>
      <w:pPr>
        <w:spacing w:line="500" w:lineRule="exact"/>
        <w:ind w:firstLine="562" w:firstLineChars="200"/>
        <w:rPr>
          <w:rFonts w:ascii="宋体" w:hAnsi="宋体" w:eastAsia="宋体"/>
          <w:sz w:val="28"/>
          <w:szCs w:val="28"/>
        </w:rPr>
      </w:pPr>
      <w:r>
        <w:rPr>
          <w:rFonts w:hint="eastAsia" w:ascii="宋体" w:hAnsi="宋体" w:eastAsia="宋体"/>
          <w:b/>
          <w:bCs/>
          <w:sz w:val="28"/>
          <w:szCs w:val="28"/>
        </w:rPr>
        <w:t>2、核心竞争优势之二是优良品种选育优势：</w:t>
      </w:r>
      <w:r>
        <w:rPr>
          <w:rFonts w:ascii="宋体" w:hAnsi="宋体" w:eastAsia="宋体"/>
          <w:sz w:val="28"/>
          <w:szCs w:val="28"/>
        </w:rPr>
        <w:t>优良品种是道地中药的关键，品种优劣直接关系到中药材的产量、质量和药效。</w:t>
      </w:r>
      <w:r>
        <w:rPr>
          <w:rFonts w:hint="eastAsia" w:ascii="宋体" w:hAnsi="宋体" w:eastAsia="宋体"/>
          <w:sz w:val="28"/>
          <w:szCs w:val="28"/>
        </w:rPr>
        <w:t>公司</w:t>
      </w:r>
      <w:r>
        <w:rPr>
          <w:rFonts w:ascii="宋体" w:hAnsi="宋体" w:eastAsia="宋体"/>
          <w:sz w:val="28"/>
          <w:szCs w:val="28"/>
        </w:rPr>
        <w:t>建有珍稀中药材种质资源库，</w:t>
      </w:r>
      <w:r>
        <w:rPr>
          <w:rFonts w:hint="eastAsia" w:ascii="宋体" w:hAnsi="宋体" w:eastAsia="宋体"/>
          <w:sz w:val="28"/>
          <w:szCs w:val="28"/>
        </w:rPr>
        <w:t>集成多维高效育种体系，成功选育出9个拥有自主知识产权的优良新品种。其中“仙芝1号”为国内首个通过省级以上认定的灵芝新品种。“仙斛2号”有效成份多糖含量超过国家药典标准1倍以上。</w:t>
      </w:r>
    </w:p>
    <w:p>
      <w:pPr>
        <w:spacing w:line="500" w:lineRule="exact"/>
        <w:ind w:firstLine="562" w:firstLineChars="200"/>
        <w:rPr>
          <w:rFonts w:ascii="宋体" w:hAnsi="宋体" w:eastAsia="宋体"/>
          <w:sz w:val="28"/>
          <w:szCs w:val="28"/>
        </w:rPr>
      </w:pPr>
      <w:r>
        <w:rPr>
          <w:rFonts w:hint="eastAsia" w:ascii="宋体" w:hAnsi="宋体" w:eastAsia="宋体"/>
          <w:b/>
          <w:bCs/>
          <w:sz w:val="28"/>
          <w:szCs w:val="28"/>
        </w:rPr>
        <w:t>3、核心竞争优势之三是仿野生有机栽培优势：</w:t>
      </w:r>
      <w:r>
        <w:rPr>
          <w:rFonts w:hint="eastAsia" w:ascii="宋体" w:hAnsi="宋体" w:eastAsia="宋体"/>
          <w:sz w:val="28"/>
          <w:szCs w:val="28"/>
        </w:rPr>
        <w:t>产品首先要确保安全，公司在远离污染的一类水源保护区武义县源口水库脚下建立了名贵中药材标准化仿野生有机栽培基地，灵芝、铁皮石斛等产品通过了中国、欧盟、美国、日本四重有机认证，基地通过了灵芝、铁皮石斛道地药材保护与规范化种植示范基地认证。</w:t>
      </w:r>
    </w:p>
    <w:p>
      <w:pPr>
        <w:spacing w:line="500" w:lineRule="exact"/>
        <w:ind w:firstLine="562" w:firstLineChars="200"/>
        <w:rPr>
          <w:rFonts w:ascii="宋体" w:hAnsi="宋体" w:eastAsia="宋体"/>
          <w:sz w:val="28"/>
          <w:szCs w:val="28"/>
        </w:rPr>
      </w:pPr>
      <w:r>
        <w:rPr>
          <w:rFonts w:ascii="宋体" w:hAnsi="宋体" w:eastAsia="宋体"/>
          <w:b/>
          <w:bCs/>
          <w:sz w:val="28"/>
          <w:szCs w:val="28"/>
        </w:rPr>
        <w:t>4</w:t>
      </w:r>
      <w:r>
        <w:rPr>
          <w:rFonts w:hint="eastAsia" w:ascii="宋体" w:hAnsi="宋体" w:eastAsia="宋体"/>
          <w:b/>
          <w:bCs/>
          <w:sz w:val="28"/>
          <w:szCs w:val="28"/>
        </w:rPr>
        <w:t>、核心竞争优势之四是灵芝孢子粉的核心加工优势：</w:t>
      </w:r>
      <w:r>
        <w:rPr>
          <w:rFonts w:hint="eastAsia" w:ascii="宋体" w:hAnsi="宋体" w:eastAsia="宋体"/>
          <w:sz w:val="28"/>
          <w:szCs w:val="28"/>
        </w:rPr>
        <w:t>灵芝孢子粉是灵芝到成熟期喷射出的生殖细胞，很细小，直径4-6微米；我们在电镜下看灵芝孢子的结构，有两层坚硬的壁壳，重量占65%左右，属于几丁质，不容易消化吸收。公司核心工艺之一是首创“四低一高”超音速气流破壁技术，解决了传统振动磨破壁导致铬、镍等重金属超标以及破壁过程温度升高导致氧化酸败的难题；核心工艺之二是独创新型去壁技术和精制工艺，通过去除65%左右的壁壳，使有效成分含量获得十倍以上提升，去壁技术目前全球唯一，获得了国家发明专利和日本发明专利；</w:t>
      </w:r>
    </w:p>
    <w:p>
      <w:pPr>
        <w:spacing w:line="500" w:lineRule="exact"/>
        <w:ind w:firstLine="562" w:firstLineChars="200"/>
        <w:rPr>
          <w:rFonts w:ascii="宋体" w:hAnsi="宋体" w:eastAsia="宋体"/>
          <w:sz w:val="28"/>
          <w:szCs w:val="28"/>
        </w:rPr>
      </w:pPr>
      <w:r>
        <w:rPr>
          <w:rFonts w:hint="eastAsia" w:ascii="宋体" w:hAnsi="宋体" w:eastAsia="宋体"/>
          <w:b/>
          <w:bCs/>
          <w:sz w:val="28"/>
          <w:szCs w:val="28"/>
        </w:rPr>
        <w:t>5、核心竞争优势之五是标准制定优势：</w:t>
      </w:r>
      <w:r>
        <w:rPr>
          <w:rFonts w:hint="eastAsia" w:ascii="宋体" w:hAnsi="宋体" w:eastAsia="宋体"/>
          <w:sz w:val="28"/>
          <w:szCs w:val="28"/>
        </w:rPr>
        <w:t>一流企业制定标准，公司目前主导或参与制定的标准有89项之多，其中国际标准5项、国家标准20项，荣获国际标准制定重大贡献奖。公司主导制定的灵芝和铁皮石斛ISO国际标准分别于2018年和2019年颁布实施，这也为我国的灵芝和铁皮石斛走向世界创造了条件。</w:t>
      </w:r>
    </w:p>
    <w:p>
      <w:pPr>
        <w:spacing w:line="500" w:lineRule="exact"/>
        <w:ind w:firstLine="562" w:firstLineChars="200"/>
        <w:rPr>
          <w:rFonts w:ascii="宋体" w:hAnsi="宋体" w:eastAsia="宋体"/>
          <w:b/>
          <w:bCs/>
          <w:sz w:val="28"/>
          <w:szCs w:val="28"/>
        </w:rPr>
      </w:pPr>
      <w:r>
        <w:rPr>
          <w:rFonts w:hint="eastAsia" w:ascii="宋体" w:hAnsi="宋体" w:eastAsia="宋体"/>
          <w:b/>
          <w:bCs/>
          <w:sz w:val="28"/>
          <w:szCs w:val="28"/>
        </w:rPr>
        <w:t>（三）2021年度业绩回顾</w:t>
      </w:r>
    </w:p>
    <w:p>
      <w:pPr>
        <w:spacing w:line="500" w:lineRule="exact"/>
        <w:ind w:firstLine="560" w:firstLineChars="200"/>
        <w:rPr>
          <w:rFonts w:ascii="宋体" w:hAnsi="宋体" w:eastAsia="宋体"/>
          <w:b/>
          <w:sz w:val="28"/>
          <w:szCs w:val="28"/>
        </w:rPr>
      </w:pPr>
      <w:r>
        <w:rPr>
          <w:rFonts w:hint="eastAsia" w:ascii="宋体" w:hAnsi="宋体" w:eastAsia="宋体"/>
          <w:sz w:val="28"/>
          <w:szCs w:val="28"/>
        </w:rPr>
        <w:t>公司自2017年上市以来，营业收入和净利润每年都实现了正增长，净利润增速每年都在15%以上。2021年实现营业收入</w:t>
      </w:r>
      <w:r>
        <w:rPr>
          <w:rFonts w:ascii="宋体" w:hAnsi="宋体" w:eastAsia="宋体"/>
          <w:sz w:val="28"/>
          <w:szCs w:val="28"/>
        </w:rPr>
        <w:t>7.67</w:t>
      </w:r>
      <w:r>
        <w:rPr>
          <w:rFonts w:hint="eastAsia" w:ascii="宋体" w:hAnsi="宋体" w:eastAsia="宋体"/>
          <w:sz w:val="28"/>
          <w:szCs w:val="28"/>
        </w:rPr>
        <w:t>亿元，同比增长</w:t>
      </w:r>
      <w:r>
        <w:rPr>
          <w:rFonts w:ascii="宋体" w:hAnsi="宋体" w:eastAsia="宋体"/>
          <w:sz w:val="28"/>
          <w:szCs w:val="28"/>
        </w:rPr>
        <w:t>20.6</w:t>
      </w: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归属于上市公司股东的净利润突破了</w:t>
      </w:r>
      <w:r>
        <w:rPr>
          <w:rFonts w:hint="eastAsia" w:ascii="宋体" w:hAnsi="宋体" w:eastAsia="宋体"/>
          <w:sz w:val="28"/>
          <w:szCs w:val="28"/>
        </w:rPr>
        <w:t>2亿元，同比增长32.37%。公司的现金流充足，2021年经营活动净现金流量达到了2.97亿元，同比增长15.74%。公司历年来的</w:t>
      </w:r>
      <w:r>
        <w:rPr>
          <w:rFonts w:hint="eastAsia" w:ascii="宋体" w:hAnsi="宋体" w:eastAsia="宋体"/>
          <w:b/>
          <w:sz w:val="28"/>
          <w:szCs w:val="28"/>
        </w:rPr>
        <w:t>资产负债率比较低，2021年底资产总额达到了19.62亿元，归母净资产达到了16.2亿元。</w:t>
      </w:r>
    </w:p>
    <w:p>
      <w:pPr>
        <w:spacing w:line="500" w:lineRule="exact"/>
        <w:ind w:firstLine="562" w:firstLineChars="200"/>
        <w:rPr>
          <w:rFonts w:ascii="宋体" w:hAnsi="宋体" w:eastAsia="宋体"/>
          <w:sz w:val="28"/>
          <w:szCs w:val="28"/>
        </w:rPr>
      </w:pPr>
      <w:r>
        <w:rPr>
          <w:rFonts w:hint="eastAsia" w:ascii="宋体" w:hAnsi="宋体" w:eastAsia="宋体"/>
          <w:b/>
          <w:sz w:val="28"/>
          <w:szCs w:val="28"/>
        </w:rPr>
        <w:t>为了回馈广大投资者，公司上市后每年的现金分红都达到了当年归属于上市公司股东净利润的30%以上，今年的分红预案是10股转增3股派4.05元</w:t>
      </w:r>
      <w:r>
        <w:rPr>
          <w:rFonts w:hint="eastAsia" w:ascii="宋体" w:hAnsi="宋体" w:eastAsia="宋体"/>
          <w:sz w:val="28"/>
          <w:szCs w:val="28"/>
        </w:rPr>
        <w:t>。</w:t>
      </w:r>
    </w:p>
    <w:p>
      <w:pPr>
        <w:spacing w:line="500" w:lineRule="exact"/>
        <w:ind w:firstLine="562" w:firstLineChars="200"/>
        <w:rPr>
          <w:rFonts w:ascii="宋体" w:hAnsi="宋体" w:eastAsia="宋体"/>
          <w:sz w:val="28"/>
          <w:szCs w:val="28"/>
        </w:rPr>
      </w:pPr>
      <w:r>
        <w:rPr>
          <w:rFonts w:hint="eastAsia" w:ascii="宋体" w:hAnsi="宋体" w:eastAsia="宋体"/>
          <w:b/>
          <w:sz w:val="28"/>
          <w:szCs w:val="28"/>
        </w:rPr>
        <w:t>营收按产品类别划分。</w:t>
      </w:r>
      <w:r>
        <w:rPr>
          <w:rFonts w:hint="eastAsia" w:ascii="宋体" w:hAnsi="宋体" w:eastAsia="宋体"/>
          <w:sz w:val="28"/>
          <w:szCs w:val="28"/>
        </w:rPr>
        <w:t>2021年灵芝孢子粉类产品达到了5.36亿元，占比70.51%，同比增长了18.24%；铁皮石斛类产品占比16.15%，同比增长了20.97%；其他产品占比13.34%，同比增长了34.87%。这里做一下说明，灵芝孢子粉类产品就包括4种寿仙谷牌的第三代去壁灵芝孢子粉，第二代破壁灵芝孢子粉及其他包含灵芝孢子粉原料的产品归入到其他类进行统计。</w:t>
      </w:r>
    </w:p>
    <w:p>
      <w:pPr>
        <w:spacing w:line="500" w:lineRule="exact"/>
        <w:ind w:firstLine="562" w:firstLineChars="200"/>
        <w:rPr>
          <w:rFonts w:ascii="宋体" w:hAnsi="宋体" w:eastAsia="宋体"/>
          <w:sz w:val="28"/>
          <w:szCs w:val="28"/>
        </w:rPr>
      </w:pPr>
      <w:r>
        <w:rPr>
          <w:rFonts w:hint="eastAsia" w:ascii="宋体" w:hAnsi="宋体" w:eastAsia="宋体"/>
          <w:b/>
          <w:sz w:val="28"/>
          <w:szCs w:val="28"/>
        </w:rPr>
        <w:t>营收按销售区域划分。</w:t>
      </w:r>
      <w:r>
        <w:rPr>
          <w:rFonts w:hint="eastAsia" w:ascii="宋体" w:hAnsi="宋体" w:eastAsia="宋体"/>
          <w:sz w:val="28"/>
          <w:szCs w:val="28"/>
        </w:rPr>
        <w:t>公司产品在省内接受程度高，浙江地区一直是公司最重要的销售区域。2021年浙江地区营收占比63.45%，同比增长19.1%；省外地区营收占比12.15%，同比增长16.43%；得益于公司登陆资本市场提高知名度和疫情的影响，互联网销售增长情况较好，2021年同比增长27.33%，营收占比从2019年的20.22%提高到了2021年的24.4%。从去年下半年开始，公司启动了灵芝孢子粉片全国市场的扩张，招募全国的城市代理商，签订5年期左右的代理商协议，要求先付款后发货，根据城市规模的不同确定代理商每年的进货任务，要求代理商1年内开设1-2家寿仙谷专卖店，并在当地进行广告投入，公司会对培训、专卖店的设计装修、广告投入等给予一定的支持。截止到2021年底已经签订了10家城市代理商。</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公司的毛利率比较稳定。2021年公司毛利率为84.72%，与2020年的84.83%变化不大。分产品看，灵芝孢子粉类产品毛利稳中稍降，从2020年的88.79%略降为2021年的88.17%，铁皮石斛类产品毛利率稳中有升，从2020年的75.97%提高到2021年的77.54%，其他产品毛利率也有一定的上升，从2020年的72.93%提高到2021年的75.15%。</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近三年，</w:t>
      </w:r>
      <w:r>
        <w:rPr>
          <w:rFonts w:ascii="宋体" w:hAnsi="宋体" w:eastAsia="宋体"/>
          <w:sz w:val="28"/>
          <w:szCs w:val="28"/>
        </w:rPr>
        <w:t>公司期间费用占营业收入的比</w:t>
      </w:r>
      <w:r>
        <w:rPr>
          <w:rFonts w:hint="eastAsia" w:ascii="宋体" w:hAnsi="宋体" w:eastAsia="宋体"/>
          <w:sz w:val="28"/>
          <w:szCs w:val="28"/>
        </w:rPr>
        <w:t>重</w:t>
      </w:r>
      <w:r>
        <w:rPr>
          <w:rFonts w:ascii="宋体" w:hAnsi="宋体" w:eastAsia="宋体"/>
          <w:sz w:val="28"/>
          <w:szCs w:val="28"/>
        </w:rPr>
        <w:t>分别为64.03%</w:t>
      </w:r>
      <w:r>
        <w:rPr>
          <w:rFonts w:hint="eastAsia" w:ascii="宋体" w:hAnsi="宋体" w:eastAsia="宋体"/>
          <w:sz w:val="28"/>
          <w:szCs w:val="28"/>
        </w:rPr>
        <w:t>、</w:t>
      </w:r>
      <w:r>
        <w:rPr>
          <w:rFonts w:ascii="宋体" w:hAnsi="宋体" w:eastAsia="宋体"/>
          <w:sz w:val="28"/>
          <w:szCs w:val="28"/>
        </w:rPr>
        <w:t>60.58%</w:t>
      </w:r>
      <w:r>
        <w:rPr>
          <w:rFonts w:hint="eastAsia" w:ascii="宋体" w:hAnsi="宋体" w:eastAsia="宋体"/>
          <w:sz w:val="28"/>
          <w:szCs w:val="28"/>
        </w:rPr>
        <w:t>和5</w:t>
      </w:r>
      <w:r>
        <w:rPr>
          <w:rFonts w:ascii="宋体" w:hAnsi="宋体" w:eastAsia="宋体"/>
          <w:sz w:val="28"/>
          <w:szCs w:val="28"/>
        </w:rPr>
        <w:t>6.61</w:t>
      </w:r>
      <w:r>
        <w:rPr>
          <w:rFonts w:hint="eastAsia" w:ascii="宋体" w:hAnsi="宋体" w:eastAsia="宋体"/>
          <w:sz w:val="28"/>
          <w:szCs w:val="28"/>
        </w:rPr>
        <w:t>%</w:t>
      </w:r>
      <w:r>
        <w:rPr>
          <w:rFonts w:ascii="宋体" w:hAnsi="宋体" w:eastAsia="宋体"/>
          <w:sz w:val="28"/>
          <w:szCs w:val="28"/>
        </w:rPr>
        <w:t>，保持较高水平，</w:t>
      </w:r>
      <w:r>
        <w:rPr>
          <w:rFonts w:hint="eastAsia" w:ascii="宋体" w:hAnsi="宋体" w:eastAsia="宋体"/>
          <w:sz w:val="28"/>
          <w:szCs w:val="28"/>
        </w:rPr>
        <w:t>但在逐年递减。2021年销售费用占营收的比重与2020年基本持平，管理费用占营收的比重比2020年降低了1.29个百分点，研发费用绝对额比2020年有所上升，但是占比有所下降，财务费用得益于现金管理收益，占营收的比重为-1.79%。</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公司的研发费用占营业收入历年来比较高，明显高于同仁堂、片仔癀等中医药企业，研发费用主要投入到育种研究、种植研究、炮制加工工艺研究、质量标准研究，以及化学成分、作用机理、药理活性、毒理、临床等相关研究。目前的药理药效和临床研究主要方向是第三代去壁灵芝孢子粉促进睡眠、提高免疫力、协同治疗肿瘤、软化心脑血管、预防老年痴呆等。</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2021年，公司在在科研方面硕果累累，实现第6次“航天育种”，完成6款保健食品开发并获批，成功申报国家级项目2项、省级项目6项，授权专利6项，发表论文23篇，获评浙江省商贸流通标准化良好行为示范企业、浙江省标准国际化示范单位、浙江省两化融合贯标企业。</w:t>
      </w:r>
    </w:p>
    <w:p>
      <w:pPr>
        <w:spacing w:line="500" w:lineRule="exact"/>
        <w:ind w:firstLine="562" w:firstLineChars="200"/>
        <w:rPr>
          <w:rFonts w:ascii="宋体" w:hAnsi="宋体" w:eastAsia="宋体"/>
          <w:b/>
          <w:bCs/>
          <w:sz w:val="28"/>
          <w:szCs w:val="28"/>
        </w:rPr>
      </w:pPr>
      <w:r>
        <w:rPr>
          <w:rFonts w:hint="eastAsia" w:ascii="宋体" w:hAnsi="宋体" w:eastAsia="宋体"/>
          <w:b/>
          <w:sz w:val="28"/>
          <w:szCs w:val="28"/>
        </w:rPr>
        <w:t>（四）公司的</w:t>
      </w:r>
      <w:r>
        <w:rPr>
          <w:rFonts w:hint="eastAsia" w:ascii="宋体" w:hAnsi="宋体" w:eastAsia="宋体"/>
          <w:b/>
          <w:bCs/>
          <w:sz w:val="28"/>
          <w:szCs w:val="28"/>
        </w:rPr>
        <w:t>战略和2022年经营计划</w:t>
      </w:r>
    </w:p>
    <w:p>
      <w:pPr>
        <w:spacing w:line="500" w:lineRule="exact"/>
        <w:ind w:firstLine="562" w:firstLineChars="200"/>
        <w:rPr>
          <w:rFonts w:ascii="宋体" w:hAnsi="宋体" w:eastAsia="宋体"/>
          <w:sz w:val="28"/>
          <w:szCs w:val="28"/>
        </w:rPr>
      </w:pPr>
      <w:r>
        <w:rPr>
          <w:rFonts w:hint="eastAsia" w:ascii="宋体" w:hAnsi="宋体" w:eastAsia="宋体"/>
          <w:b/>
          <w:sz w:val="28"/>
          <w:szCs w:val="28"/>
        </w:rPr>
        <w:t>1、公司战略</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公司始终坚持</w:t>
      </w:r>
      <w:r>
        <w:rPr>
          <w:rFonts w:ascii="宋体" w:hAnsi="宋体" w:eastAsia="宋体"/>
          <w:sz w:val="28"/>
          <w:szCs w:val="28"/>
        </w:rPr>
        <w:t>“创新现代生物科技，培育道地珍稀药材，博采国医国药精华，服务民众健康长寿”</w:t>
      </w:r>
      <w:r>
        <w:rPr>
          <w:rFonts w:hint="eastAsia" w:ascii="宋体" w:hAnsi="宋体" w:eastAsia="宋体"/>
          <w:sz w:val="28"/>
          <w:szCs w:val="28"/>
        </w:rPr>
        <w:t>的经营宗旨，围绕以灵芝及铁皮石斛等名贵中药饮片加工及保健食品的核心主业，以稳健高效推进高质量发展为总目标，持续贯彻实施“科技立企，市场兴企，管理强企</w:t>
      </w:r>
      <w:r>
        <w:rPr>
          <w:rFonts w:ascii="宋体" w:hAnsi="宋体" w:eastAsia="宋体"/>
          <w:sz w:val="28"/>
          <w:szCs w:val="28"/>
        </w:rPr>
        <w:t>”的</w:t>
      </w:r>
      <w:r>
        <w:rPr>
          <w:rFonts w:hint="eastAsia" w:ascii="宋体" w:hAnsi="宋体" w:eastAsia="宋体"/>
          <w:sz w:val="28"/>
          <w:szCs w:val="28"/>
        </w:rPr>
        <w:t>发展战略和“三强三高二比拼”效能建设再深化行动，通过科技创新、市场创新、管理创新，实现研发、生产、营销、资本运营的全面突破。</w:t>
      </w:r>
    </w:p>
    <w:p>
      <w:pPr>
        <w:spacing w:line="500" w:lineRule="exact"/>
        <w:ind w:firstLine="562" w:firstLineChars="200"/>
        <w:rPr>
          <w:rFonts w:ascii="宋体" w:hAnsi="宋体" w:eastAsia="宋体"/>
          <w:b/>
          <w:sz w:val="28"/>
          <w:szCs w:val="28"/>
        </w:rPr>
      </w:pPr>
      <w:r>
        <w:rPr>
          <w:rFonts w:ascii="宋体" w:hAnsi="宋体" w:eastAsia="宋体"/>
          <w:b/>
          <w:sz w:val="28"/>
          <w:szCs w:val="28"/>
        </w:rPr>
        <w:t>2</w:t>
      </w:r>
      <w:r>
        <w:rPr>
          <w:rFonts w:hint="eastAsia" w:ascii="宋体" w:hAnsi="宋体" w:eastAsia="宋体"/>
          <w:b/>
          <w:sz w:val="28"/>
          <w:szCs w:val="28"/>
        </w:rPr>
        <w:t>、2022年经营计划</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一是实施“强基固本”行动，做稳做深做活市场。进一步推行上海、江苏市场 “一体化”管理，落实公司“名医、名药、名店”营销模式和“老字号、医院、商超”三位一体营销策略，总结、推广、复制浙江市场成功经验，做深做细长三角市场，巩固和发展具有寿仙谷特色的销售模式；以“循证医学”临床验证成果为依托，实施“现代医学与传统中药相结合”的学术营销模式，促进公司核心产品在院线的推广，形成以学术成果带动销售、销售促进学术研究的良好循环；加强网络营销模式的多元化组合尝试，整合“寿仙云”小程序，突破社群营销；做广经销板块、夯实“腾飞”后劲，2</w:t>
      </w:r>
      <w:r>
        <w:rPr>
          <w:rFonts w:ascii="宋体" w:hAnsi="宋体" w:eastAsia="宋体"/>
          <w:sz w:val="28"/>
          <w:szCs w:val="28"/>
        </w:rPr>
        <w:t>022</w:t>
      </w:r>
      <w:r>
        <w:rPr>
          <w:rFonts w:hint="eastAsia" w:ascii="宋体" w:hAnsi="宋体" w:eastAsia="宋体"/>
          <w:sz w:val="28"/>
          <w:szCs w:val="28"/>
        </w:rPr>
        <w:t>年计划新增2</w:t>
      </w:r>
      <w:r>
        <w:rPr>
          <w:rFonts w:ascii="宋体" w:hAnsi="宋体" w:eastAsia="宋体"/>
          <w:sz w:val="28"/>
          <w:szCs w:val="28"/>
        </w:rPr>
        <w:t>0</w:t>
      </w:r>
      <w:r>
        <w:rPr>
          <w:rFonts w:hint="eastAsia" w:ascii="宋体" w:hAnsi="宋体" w:eastAsia="宋体"/>
          <w:sz w:val="28"/>
          <w:szCs w:val="28"/>
        </w:rPr>
        <w:t>家城市代理商。二是聚焦产业发展，强化科技支撑。三是围绕发展目标，打造长远基石。四是</w:t>
      </w:r>
      <w:r>
        <w:rPr>
          <w:rFonts w:ascii="宋体" w:hAnsi="宋体" w:eastAsia="宋体"/>
          <w:sz w:val="28"/>
          <w:szCs w:val="28"/>
        </w:rPr>
        <w:t>“信息化引领”</w:t>
      </w:r>
      <w:r>
        <w:rPr>
          <w:rFonts w:hint="eastAsia" w:ascii="宋体" w:hAnsi="宋体" w:eastAsia="宋体"/>
          <w:sz w:val="28"/>
          <w:szCs w:val="28"/>
        </w:rPr>
        <w:t>，建设寿仙谷未来工厂。五是以制度流程建设为载体，不断强化企业内部管理。六是开展人力建设年活动，锻造勇猛奋进寿仙谷团队。</w:t>
      </w:r>
    </w:p>
    <w:p>
      <w:pPr>
        <w:spacing w:line="500" w:lineRule="exact"/>
        <w:ind w:firstLine="562" w:firstLineChars="200"/>
        <w:rPr>
          <w:rFonts w:ascii="宋体" w:hAnsi="宋体" w:eastAsia="宋体"/>
          <w:b/>
          <w:sz w:val="28"/>
          <w:szCs w:val="28"/>
        </w:rPr>
      </w:pPr>
      <w:r>
        <w:rPr>
          <w:rFonts w:hint="eastAsia" w:ascii="宋体" w:hAnsi="宋体" w:eastAsia="宋体" w:cs="宋体"/>
          <w:b/>
          <w:color w:val="000000"/>
          <w:kern w:val="0"/>
          <w:sz w:val="28"/>
          <w:szCs w:val="28"/>
        </w:rPr>
        <w:t>二、公司与投资者文字交流互动</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问题1：</w:t>
      </w:r>
      <w:r>
        <w:rPr>
          <w:rFonts w:ascii="宋体" w:hAnsi="宋体" w:eastAsia="宋体"/>
          <w:b/>
          <w:color w:val="000000" w:themeColor="text1"/>
          <w:sz w:val="28"/>
          <w:szCs w:val="28"/>
          <w14:textFill>
            <w14:solidFill>
              <w14:schemeClr w14:val="tx1"/>
            </w14:solidFill>
          </w14:textFill>
        </w:rPr>
        <w:t xml:space="preserve"> 国内对中药功效存在持续疑问，个人认为至少高端中药的功效不容质疑，但应该用现代、科学严谨、翔实明确的方法和数据来验证清晰地告诉世人，能否介绍公司在灵芝、石斛功效临床研究上可信的数据和结果，以及未来临床研究规划？</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我觉得您的观点非常正确。我们公司非常重视以现代科技验证产品功效，将最好的产品奉献给社会。我公司与美国梅奥医学中心、法国欧洲精准医疗平台、美国韦恩州立大学、北京大学、浙江大学、北京中医药大学等国内外科研院所开展了系统的灵芝、灵芝孢子粉、铁皮石斛等产品物质基础、药理药效、作用机制与安全性研究，取得了一系列科学发现和创新性科学研究成果，明确了相关产品的化学物质组成，较为系统地证实了去壁灵芝孢子粉等产品在免疫调节、抗肿瘤、心血管疾病等方面的药效作用，阐明了主要作用机制，且对其安全性也进行了系统评价。相关研究已发表论文6</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余篇，其中S</w:t>
      </w:r>
      <w:r>
        <w:rPr>
          <w:rFonts w:ascii="宋体" w:hAnsi="宋体" w:eastAsia="宋体"/>
          <w:color w:val="000000" w:themeColor="text1"/>
          <w:sz w:val="28"/>
          <w:szCs w:val="28"/>
          <w14:textFill>
            <w14:solidFill>
              <w14:schemeClr w14:val="tx1"/>
            </w14:solidFill>
          </w14:textFill>
        </w:rPr>
        <w:t>CI</w:t>
      </w:r>
      <w:r>
        <w:rPr>
          <w:rFonts w:hint="eastAsia" w:ascii="宋体" w:hAnsi="宋体" w:eastAsia="宋体"/>
          <w:color w:val="000000" w:themeColor="text1"/>
          <w:sz w:val="28"/>
          <w:szCs w:val="28"/>
          <w14:textFill>
            <w14:solidFill>
              <w14:schemeClr w14:val="tx1"/>
            </w14:solidFill>
          </w14:textFill>
        </w:rPr>
        <w:t>论文1</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余篇。一些代表性的研究论文如下：</w:t>
      </w:r>
    </w:p>
    <w:p>
      <w:pPr>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 xml:space="preserve">1. Pan H, Wang Y, et al. Autophagic flux disruption contributes to </w:t>
      </w:r>
      <w:r>
        <w:rPr>
          <w:rFonts w:ascii="宋体" w:hAnsi="宋体" w:eastAsia="宋体" w:cs="Times New Roman"/>
          <w:i/>
          <w:color w:val="000000" w:themeColor="text1"/>
          <w:sz w:val="28"/>
          <w:szCs w:val="28"/>
          <w14:textFill>
            <w14:solidFill>
              <w14:schemeClr w14:val="tx1"/>
            </w14:solidFill>
          </w14:textFill>
        </w:rPr>
        <w:t>Ganoderma lucidum</w:t>
      </w:r>
      <w:r>
        <w:rPr>
          <w:rFonts w:ascii="宋体" w:hAnsi="宋体" w:eastAsia="宋体" w:cs="Times New Roman"/>
          <w:color w:val="000000" w:themeColor="text1"/>
          <w:sz w:val="28"/>
          <w:szCs w:val="28"/>
          <w14:textFill>
            <w14:solidFill>
              <w14:schemeClr w14:val="tx1"/>
            </w14:solidFill>
          </w14:textFill>
        </w:rPr>
        <w:t xml:space="preserve"> polysaccharide-induced apoptosis in human colorectal cancer cells via MAPK/ERK activation. Cell death &amp; disease, 2019, 10(6): 456. </w:t>
      </w:r>
      <w:r>
        <w:rPr>
          <w:rFonts w:hint="eastAsia" w:ascii="宋体" w:hAnsi="宋体" w:eastAsia="宋体" w:cs="Times New Roman"/>
          <w:color w:val="000000" w:themeColor="text1"/>
          <w:sz w:val="28"/>
          <w:szCs w:val="28"/>
          <w14:textFill>
            <w14:solidFill>
              <w14:schemeClr w14:val="tx1"/>
            </w14:solidFill>
          </w14:textFill>
        </w:rPr>
        <w:t>（灵芝多糖通过激活</w:t>
      </w:r>
      <w:r>
        <w:rPr>
          <w:rFonts w:ascii="宋体" w:hAnsi="宋体" w:eastAsia="宋体" w:cs="Times New Roman"/>
          <w:color w:val="000000" w:themeColor="text1"/>
          <w:sz w:val="28"/>
          <w:szCs w:val="28"/>
          <w14:textFill>
            <w14:solidFill>
              <w14:schemeClr w14:val="tx1"/>
            </w14:solidFill>
          </w14:textFill>
        </w:rPr>
        <w:t>MAPK ERK</w:t>
      </w:r>
      <w:r>
        <w:rPr>
          <w:rFonts w:hint="eastAsia" w:ascii="宋体" w:hAnsi="宋体" w:eastAsia="宋体" w:cs="Times New Roman"/>
          <w:color w:val="000000" w:themeColor="text1"/>
          <w:sz w:val="28"/>
          <w:szCs w:val="28"/>
          <w14:textFill>
            <w14:solidFill>
              <w14:schemeClr w14:val="tx1"/>
            </w14:solidFill>
          </w14:textFill>
        </w:rPr>
        <w:t>诱导结直肠癌细胞凋亡）</w:t>
      </w:r>
    </w:p>
    <w:p>
      <w:pPr>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2</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xml:space="preserve"> Wang G, Wang L, et al. The Possible Role of PD-1 Protein in </w:t>
      </w:r>
      <w:r>
        <w:rPr>
          <w:rFonts w:ascii="宋体" w:hAnsi="宋体" w:eastAsia="宋体" w:cs="Times New Roman"/>
          <w:i/>
          <w:color w:val="000000" w:themeColor="text1"/>
          <w:sz w:val="28"/>
          <w:szCs w:val="28"/>
          <w14:textFill>
            <w14:solidFill>
              <w14:schemeClr w14:val="tx1"/>
            </w14:solidFill>
          </w14:textFill>
        </w:rPr>
        <w:t>Ganoderma lucidum</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xml:space="preserve">Mediated Immunomodulation and Cancer Treatment. Integrative cancer therapies, 2019, 18: 1 </w:t>
      </w:r>
      <w:r>
        <w:rPr>
          <w:rFonts w:hint="eastAsia" w:ascii="宋体" w:hAnsi="宋体" w:eastAsia="宋体" w:cs="Times New Roman"/>
          <w:color w:val="000000" w:themeColor="text1"/>
          <w:sz w:val="28"/>
          <w:szCs w:val="28"/>
          <w14:textFill>
            <w14:solidFill>
              <w14:schemeClr w14:val="tx1"/>
            </w14:solidFill>
          </w14:textFill>
        </w:rPr>
        <w:t>（灵芝（孢子粉）在</w:t>
      </w:r>
      <w:r>
        <w:rPr>
          <w:rFonts w:ascii="宋体" w:hAnsi="宋体" w:eastAsia="宋体" w:cs="Times New Roman"/>
          <w:color w:val="000000" w:themeColor="text1"/>
          <w:sz w:val="28"/>
          <w:szCs w:val="28"/>
          <w14:textFill>
            <w14:solidFill>
              <w14:schemeClr w14:val="tx1"/>
            </w14:solidFill>
          </w14:textFill>
        </w:rPr>
        <w:t>PD-1</w:t>
      </w:r>
      <w:r>
        <w:rPr>
          <w:rFonts w:hint="eastAsia" w:ascii="宋体" w:hAnsi="宋体" w:eastAsia="宋体" w:cs="Times New Roman"/>
          <w:color w:val="000000" w:themeColor="text1"/>
          <w:sz w:val="28"/>
          <w:szCs w:val="28"/>
          <w14:textFill>
            <w14:solidFill>
              <w14:schemeClr w14:val="tx1"/>
            </w14:solidFill>
          </w14:textFill>
        </w:rPr>
        <w:t>蛋白介导的免疫调节和肿瘤治疗中的作用）</w:t>
      </w:r>
    </w:p>
    <w:p>
      <w:pPr>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 xml:space="preserve">Zhang W, Lei Z, et al. Water Extract of Sporoderm-Broken Spores of </w:t>
      </w:r>
      <w:r>
        <w:rPr>
          <w:rFonts w:ascii="宋体" w:hAnsi="宋体" w:eastAsia="宋体" w:cs="Times New Roman"/>
          <w:i/>
          <w:color w:val="000000" w:themeColor="text1"/>
          <w:sz w:val="28"/>
          <w:szCs w:val="28"/>
          <w14:textFill>
            <w14:solidFill>
              <w14:schemeClr w14:val="tx1"/>
            </w14:solidFill>
          </w14:textFill>
        </w:rPr>
        <w:t>Ganoderma lucidum</w:t>
      </w:r>
      <w:r>
        <w:rPr>
          <w:rFonts w:ascii="宋体" w:hAnsi="宋体" w:eastAsia="宋体" w:cs="Times New Roman"/>
          <w:color w:val="000000" w:themeColor="text1"/>
          <w:sz w:val="28"/>
          <w:szCs w:val="28"/>
          <w14:textFill>
            <w14:solidFill>
              <w14:schemeClr w14:val="tx1"/>
            </w14:solidFill>
          </w14:textFill>
        </w:rPr>
        <w:t xml:space="preserve"> Induces Osteosarcoma Apoptosis and Restricts Autophagic Flux. OncoTargets and Therapy, 2019, 12: 11651-11665. </w:t>
      </w:r>
      <w:r>
        <w:rPr>
          <w:rFonts w:hint="eastAsia" w:ascii="宋体" w:hAnsi="宋体" w:eastAsia="宋体" w:cs="Times New Roman"/>
          <w:color w:val="000000" w:themeColor="text1"/>
          <w:sz w:val="28"/>
          <w:szCs w:val="28"/>
          <w14:textFill>
            <w14:solidFill>
              <w14:schemeClr w14:val="tx1"/>
            </w14:solidFill>
          </w14:textFill>
        </w:rPr>
        <w:t>（去壁灵芝孢子粉提取物诱导骨肉瘤细胞凋亡及抑制自噬作用）</w:t>
      </w:r>
    </w:p>
    <w:p>
      <w:pPr>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4</w:t>
      </w: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Kaili Cen</w:t>
      </w:r>
      <w:r>
        <w:rPr>
          <w:rFonts w:hint="eastAsia" w:ascii="宋体" w:hAnsi="宋体" w:eastAsia="宋体" w:cs="Times New Roman"/>
          <w:color w:val="000000" w:themeColor="text1"/>
          <w:sz w:val="28"/>
          <w:szCs w:val="28"/>
          <w14:textFill>
            <w14:solidFill>
              <w14:schemeClr w14:val="tx1"/>
            </w14:solidFill>
          </w14:textFill>
        </w:rPr>
        <w:t>，</w:t>
      </w:r>
      <w:r>
        <w:rPr>
          <w:rFonts w:ascii="宋体" w:hAnsi="宋体" w:eastAsia="宋体" w:cs="Times New Roman"/>
          <w:color w:val="000000" w:themeColor="text1"/>
          <w:sz w:val="28"/>
          <w:szCs w:val="28"/>
          <w14:textFill>
            <w14:solidFill>
              <w14:schemeClr w14:val="tx1"/>
            </w14:solidFill>
          </w14:textFill>
        </w:rPr>
        <w:t xml:space="preserve">Ming Chen, et al. Sporoderm-Broken Spores of </w:t>
      </w:r>
      <w:r>
        <w:rPr>
          <w:rFonts w:ascii="宋体" w:hAnsi="宋体" w:eastAsia="宋体" w:cs="Times New Roman"/>
          <w:i/>
          <w:color w:val="000000" w:themeColor="text1"/>
          <w:sz w:val="28"/>
          <w:szCs w:val="28"/>
          <w14:textFill>
            <w14:solidFill>
              <w14:schemeClr w14:val="tx1"/>
            </w14:solidFill>
          </w14:textFill>
        </w:rPr>
        <w:t>Ganoderma lucidum</w:t>
      </w:r>
      <w:r>
        <w:rPr>
          <w:rFonts w:ascii="宋体" w:hAnsi="宋体" w:eastAsia="宋体" w:cs="Times New Roman"/>
          <w:color w:val="000000" w:themeColor="text1"/>
          <w:sz w:val="28"/>
          <w:szCs w:val="28"/>
          <w14:textFill>
            <w14:solidFill>
              <w14:schemeClr w14:val="tx1"/>
            </w14:solidFill>
          </w14:textFill>
        </w:rPr>
        <w:t xml:space="preserve"> Sensitizes Ovarian Cancer to Cisplatin by ROS/ERK Signaling and Attenuates Chemotherapy-Related Toxicity.Frontiers in Pharmacology, 2022, 13: 826716</w:t>
      </w:r>
      <w:r>
        <w:rPr>
          <w:rFonts w:hint="eastAsia" w:ascii="宋体" w:hAnsi="宋体" w:eastAsia="宋体" w:cs="Times New Roman"/>
          <w:color w:val="000000" w:themeColor="text1"/>
          <w:sz w:val="28"/>
          <w:szCs w:val="28"/>
          <w14:textFill>
            <w14:solidFill>
              <w14:schemeClr w14:val="tx1"/>
            </w14:solidFill>
          </w14:textFill>
        </w:rPr>
        <w:t>（破壁灵芝孢子粉通过</w:t>
      </w:r>
      <w:r>
        <w:rPr>
          <w:rFonts w:ascii="宋体" w:hAnsi="宋体" w:eastAsia="宋体" w:cs="Times New Roman"/>
          <w:color w:val="000000" w:themeColor="text1"/>
          <w:sz w:val="28"/>
          <w:szCs w:val="28"/>
          <w14:textFill>
            <w14:solidFill>
              <w14:schemeClr w14:val="tx1"/>
            </w14:solidFill>
          </w14:textFill>
        </w:rPr>
        <w:t>ROS/ERK</w:t>
      </w:r>
      <w:r>
        <w:rPr>
          <w:rFonts w:hint="eastAsia" w:ascii="宋体" w:hAnsi="宋体" w:eastAsia="宋体" w:cs="Times New Roman"/>
          <w:color w:val="000000" w:themeColor="text1"/>
          <w:sz w:val="28"/>
          <w:szCs w:val="28"/>
          <w14:textFill>
            <w14:solidFill>
              <w14:schemeClr w14:val="tx1"/>
            </w14:solidFill>
          </w14:textFill>
        </w:rPr>
        <w:t>信号转导使卵巢癌对顺铂敏感，并减轻化疗相关毒性）</w:t>
      </w:r>
    </w:p>
    <w:p>
      <w:pPr>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5</w:t>
      </w: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 xml:space="preserve">Zhenhao Li, Yingqiu Shi, et al. Screening Immunoactive Compounds of </w:t>
      </w:r>
      <w:r>
        <w:rPr>
          <w:rFonts w:ascii="宋体" w:hAnsi="宋体" w:eastAsia="宋体" w:cs="Times New Roman"/>
          <w:i/>
          <w:color w:val="000000" w:themeColor="text1"/>
          <w:sz w:val="28"/>
          <w:szCs w:val="28"/>
          <w14:textFill>
            <w14:solidFill>
              <w14:schemeClr w14:val="tx1"/>
            </w14:solidFill>
          </w14:textFill>
        </w:rPr>
        <w:t>Ganoderma lucidum</w:t>
      </w:r>
      <w:r>
        <w:rPr>
          <w:rFonts w:ascii="宋体" w:hAnsi="宋体" w:eastAsia="宋体" w:cs="Times New Roman"/>
          <w:color w:val="000000" w:themeColor="text1"/>
          <w:sz w:val="28"/>
          <w:szCs w:val="28"/>
          <w14:textFill>
            <w14:solidFill>
              <w14:schemeClr w14:val="tx1"/>
            </w14:solidFill>
          </w14:textFill>
        </w:rPr>
        <w:t xml:space="preserve"> Spores by Mass Spectrometry Molecular Networking Combined With in vivo Zebrafish Assays. Frontiers in Pharmacology, 2020, 11: 287 </w:t>
      </w:r>
      <w:r>
        <w:rPr>
          <w:rFonts w:hint="eastAsia" w:ascii="宋体" w:hAnsi="宋体" w:eastAsia="宋体" w:cs="Times New Roman"/>
          <w:color w:val="000000" w:themeColor="text1"/>
          <w:sz w:val="28"/>
          <w:szCs w:val="28"/>
          <w14:textFill>
            <w14:solidFill>
              <w14:schemeClr w14:val="tx1"/>
            </w14:solidFill>
          </w14:textFill>
        </w:rPr>
        <w:t>（质谱分子网络结合斑马鱼体内实验筛选灵芝孢子粉免疫活性物质）</w:t>
      </w:r>
    </w:p>
    <w:p>
      <w:pPr>
        <w:spacing w:line="500" w:lineRule="exact"/>
        <w:ind w:firstLine="560" w:firstLineChars="200"/>
        <w:rPr>
          <w:rFonts w:ascii="宋体" w:hAnsi="宋体" w:eastAsia="宋体" w:cs="Times New Roman"/>
          <w:color w:val="000000" w:themeColor="text1"/>
          <w:sz w:val="28"/>
          <w:szCs w:val="28"/>
          <w14:textFill>
            <w14:solidFill>
              <w14:schemeClr w14:val="tx1"/>
            </w14:solidFill>
          </w14:textFill>
        </w:rPr>
      </w:pPr>
      <w:r>
        <w:rPr>
          <w:rFonts w:ascii="宋体" w:hAnsi="宋体" w:eastAsia="宋体" w:cs="Times New Roman"/>
          <w:color w:val="000000" w:themeColor="text1"/>
          <w:sz w:val="28"/>
          <w:szCs w:val="28"/>
          <w14:textFill>
            <w14:solidFill>
              <w14:schemeClr w14:val="tx1"/>
            </w14:solidFill>
          </w14:textFill>
        </w:rPr>
        <w:t>6</w:t>
      </w:r>
      <w:r>
        <w:rPr>
          <w:rFonts w:hint="eastAsia" w:ascii="宋体" w:hAnsi="宋体" w:eastAsia="宋体" w:cs="Times New Roman"/>
          <w:color w:val="000000" w:themeColor="text1"/>
          <w:sz w:val="28"/>
          <w:szCs w:val="28"/>
          <w14:textFill>
            <w14:solidFill>
              <w14:schemeClr w14:val="tx1"/>
            </w14:solidFill>
          </w14:textFill>
        </w:rPr>
        <w:t xml:space="preserve">. </w:t>
      </w:r>
      <w:r>
        <w:rPr>
          <w:rFonts w:ascii="宋体" w:hAnsi="宋体" w:eastAsia="宋体" w:cs="Times New Roman"/>
          <w:color w:val="000000" w:themeColor="text1"/>
          <w:sz w:val="28"/>
          <w:szCs w:val="28"/>
          <w14:textFill>
            <w14:solidFill>
              <w14:schemeClr w14:val="tx1"/>
            </w14:solidFill>
          </w14:textFill>
        </w:rPr>
        <w:t>Ming Song, Zhenhao Li,et al.Ganoderma lucidum Spore Polysaccharide Inhibits the Growth of Hepatocellular Carcinoma Cells by Altering Macrophage Polarity and Induction of Apoptosis. Journal of Immunology Research, 2021: 6696606</w:t>
      </w:r>
      <w:r>
        <w:rPr>
          <w:rFonts w:hint="eastAsia" w:ascii="宋体" w:hAnsi="宋体" w:eastAsia="宋体" w:cs="Times New Roman"/>
          <w:color w:val="000000" w:themeColor="text1"/>
          <w:sz w:val="28"/>
          <w:szCs w:val="28"/>
          <w14:textFill>
            <w14:solidFill>
              <w14:schemeClr w14:val="tx1"/>
            </w14:solidFill>
          </w14:textFill>
        </w:rPr>
        <w:t>（灵芝孢子多糖通过改变巨噬细胞极性和诱导凋亡抑制肝癌细胞的生长）</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此外，公司与天津市南开医院、中国科学院大学附属肿瘤医院（浙江省肿瘤医院）、浙江大学医学院附属第一医院和第二医院、浙江省中医院等三甲医院开展了去壁灵芝孢子粉、铁皮石斛的临床研究，包括与放化疗、靶向治疗、免疫疗法的协同治疗、增强免疫、失眠等，共计1</w:t>
      </w:r>
      <w:r>
        <w:rPr>
          <w:rFonts w:ascii="宋体" w:hAnsi="宋体" w:eastAsia="宋体"/>
          <w:color w:val="000000" w:themeColor="text1"/>
          <w:sz w:val="28"/>
          <w:szCs w:val="28"/>
          <w14:textFill>
            <w14:solidFill>
              <w14:schemeClr w14:val="tx1"/>
            </w14:solidFill>
          </w14:textFill>
        </w:rPr>
        <w:t>8</w:t>
      </w:r>
      <w:r>
        <w:rPr>
          <w:rFonts w:hint="eastAsia" w:ascii="宋体" w:hAnsi="宋体" w:eastAsia="宋体"/>
          <w:color w:val="000000" w:themeColor="text1"/>
          <w:sz w:val="28"/>
          <w:szCs w:val="28"/>
          <w14:textFill>
            <w14:solidFill>
              <w14:schemeClr w14:val="tx1"/>
            </w14:solidFill>
          </w14:textFill>
        </w:rPr>
        <w:t>项。目前进展顺利。待临床试验结束并进行统计分析后，试验结果会以报告、论文等形式公开发表。谢谢！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问题2：</w:t>
      </w:r>
      <w:r>
        <w:rPr>
          <w:rFonts w:ascii="宋体" w:hAnsi="宋体" w:eastAsia="宋体"/>
          <w:b/>
          <w:color w:val="000000" w:themeColor="text1"/>
          <w:sz w:val="28"/>
          <w:szCs w:val="28"/>
          <w14:textFill>
            <w14:solidFill>
              <w14:schemeClr w14:val="tx1"/>
            </w14:solidFill>
          </w14:textFill>
        </w:rPr>
        <w:t xml:space="preserve"> 能否介绍公司一直坚持的“名医、名药、名店”模式？公司是否考虑类似高端白酒品牌的意见领袖来触达潜在消费者并让其知晓、信任孢子粉的功效？</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名医、名药、名店”模式就是以最严格的标准，生产最“安全、高效、稳定、可控”的优质产品，以最优良实际使用效果通过专家、名医药理药效验证推广，走百年老字号和高端商超销售渠道，以学术推广+临床验证模式的模式让更多的消费者熟知并使用公司产品，助力民众健康美丽长寿幸福。这与您的通过意见领袖触达消费者想法是相一致的。</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问题3：</w:t>
      </w:r>
      <w:r>
        <w:rPr>
          <w:rFonts w:ascii="宋体" w:hAnsi="宋体" w:eastAsia="宋体"/>
          <w:b/>
          <w:color w:val="000000" w:themeColor="text1"/>
          <w:sz w:val="28"/>
          <w:szCs w:val="28"/>
          <w14:textFill>
            <w14:solidFill>
              <w14:schemeClr w14:val="tx1"/>
            </w14:solidFill>
          </w14:textFill>
        </w:rPr>
        <w:t xml:space="preserve"> 在搭建省外经销渠道中，公司如何推广品牌，是主要通过广告宣传、还是名医、或利用已有客户的口碑推广？</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通过多渠道进行品牌推广：一是通过公众媒体和新型传播媒体的广告宣传；二是公司总部采取工业旅游模式，让更多的人走入基地，了解公司和产品的优势；三是通过社群传播；四是通过地面推广营销；五是通过老消费者向新消费者介绍等。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问题4：</w:t>
      </w:r>
      <w:r>
        <w:rPr>
          <w:rFonts w:ascii="宋体" w:hAnsi="宋体" w:eastAsia="宋体"/>
          <w:b/>
          <w:color w:val="000000" w:themeColor="text1"/>
          <w:sz w:val="28"/>
          <w:szCs w:val="28"/>
          <w14:textFill>
            <w14:solidFill>
              <w14:schemeClr w14:val="tx1"/>
            </w14:solidFill>
          </w14:textFill>
        </w:rPr>
        <w:t xml:space="preserve"> 互联网销售保持持续较快增长，能否预测未来线上销售的潜在规模？</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回复：您好！感谢您的关注！得益于公司上市提高知名度和2</w:t>
      </w:r>
      <w:r>
        <w:rPr>
          <w:rFonts w:ascii="宋体" w:hAnsi="宋体" w:eastAsia="宋体"/>
          <w:color w:val="000000" w:themeColor="text1"/>
          <w:sz w:val="28"/>
          <w:szCs w:val="28"/>
          <w14:textFill>
            <w14:solidFill>
              <w14:schemeClr w14:val="tx1"/>
            </w14:solidFill>
          </w14:textFill>
        </w:rPr>
        <w:t>020</w:t>
      </w:r>
      <w:r>
        <w:rPr>
          <w:rFonts w:hint="eastAsia" w:ascii="宋体" w:hAnsi="宋体" w:eastAsia="宋体"/>
          <w:color w:val="000000" w:themeColor="text1"/>
          <w:sz w:val="28"/>
          <w:szCs w:val="28"/>
          <w14:textFill>
            <w14:solidFill>
              <w14:schemeClr w14:val="tx1"/>
            </w14:solidFill>
          </w14:textFill>
        </w:rPr>
        <w:t>年开始的疫情影响，近几年公司线上销售同比增长较快，我们觉得线上销售会继续不断提升的。谢谢！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问题5：</w:t>
      </w:r>
      <w:r>
        <w:rPr>
          <w:rFonts w:ascii="宋体" w:hAnsi="宋体" w:eastAsia="宋体"/>
          <w:b/>
          <w:color w:val="000000" w:themeColor="text1"/>
          <w:sz w:val="28"/>
          <w:szCs w:val="28"/>
          <w14:textFill>
            <w14:solidFill>
              <w14:schemeClr w14:val="tx1"/>
            </w14:solidFill>
          </w14:textFill>
        </w:rPr>
        <w:t xml:space="preserve"> 公司不断扩展产品线，是否会分散公司资源，不能集中力量加大孢子粉主力产品的口碑、品牌推广？</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回复：您好，感谢您的关注！灵芝孢子粉是公司销售的主产品，公司将集中进一步加大孢子粉的口碑、品牌宣传。在此基础上丰富产品类别，应有助于公司“全产业链”发展。谢谢！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问题6：</w:t>
      </w:r>
      <w:r>
        <w:rPr>
          <w:rFonts w:ascii="宋体" w:hAnsi="宋体" w:eastAsia="宋体"/>
          <w:b/>
          <w:color w:val="000000" w:themeColor="text1"/>
          <w:sz w:val="28"/>
          <w:szCs w:val="28"/>
          <w14:textFill>
            <w14:solidFill>
              <w14:schemeClr w14:val="tx1"/>
            </w14:solidFill>
          </w14:textFill>
        </w:rPr>
        <w:t xml:space="preserve"> 资产建设情况，公司17年上市融资4亿、20年可转债融资3.6亿、22年计划再次可转债融资3.3亿，能详细介绍下目前公司孢子粉、铁皮石斛已建成产能、产能利用率，以及在建产能情况？未来销售收入增加是否需要持续大量的资产投资建设？能</w:t>
      </w:r>
      <w:r>
        <w:rPr>
          <w:rFonts w:hint="eastAsia" w:ascii="宋体" w:hAnsi="宋体" w:eastAsia="宋体"/>
          <w:b/>
          <w:color w:val="000000" w:themeColor="text1"/>
          <w:sz w:val="28"/>
          <w:szCs w:val="28"/>
          <w14:textFill>
            <w14:solidFill>
              <w14:schemeClr w14:val="tx1"/>
            </w14:solidFill>
          </w14:textFill>
        </w:rPr>
        <w:t>否</w:t>
      </w:r>
      <w:r>
        <w:rPr>
          <w:rFonts w:ascii="宋体" w:hAnsi="宋体" w:eastAsia="宋体"/>
          <w:b/>
          <w:color w:val="000000" w:themeColor="text1"/>
          <w:sz w:val="28"/>
          <w:szCs w:val="28"/>
          <w14:textFill>
            <w14:solidFill>
              <w14:schemeClr w14:val="tx1"/>
            </w14:solidFill>
          </w14:textFill>
        </w:rPr>
        <w:t>介绍未来3-5年内的融资规划？</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回复：您好！感谢您的关注！公司的已建产能、产能利用率请到巨潮资讯网查看《寿仙谷</w:t>
      </w:r>
      <w:r>
        <w:fldChar w:fldCharType="begin"/>
      </w:r>
      <w:r>
        <w:instrText xml:space="preserve"> HYPERLINK "http://www.cninfo.com.cn/new/disclosure/detail?stockCode=603896&amp;announcementId=1207897654&amp;orgId=9900030535&amp;announcementTime=2020-06-05" \t "_blank" </w:instrText>
      </w:r>
      <w:r>
        <w:fldChar w:fldCharType="separate"/>
      </w:r>
      <w:r>
        <w:rPr>
          <w:rFonts w:hint="eastAsia" w:ascii="宋体" w:hAnsi="宋体" w:eastAsia="宋体"/>
          <w:color w:val="000000" w:themeColor="text1"/>
          <w:sz w:val="28"/>
          <w:szCs w:val="28"/>
          <w14:textFill>
            <w14:solidFill>
              <w14:schemeClr w14:val="tx1"/>
            </w14:solidFill>
          </w14:textFill>
        </w:rPr>
        <w:t>公开发行可转换公司债券募集说明书</w:t>
      </w:r>
      <w:r>
        <w:rPr>
          <w:rFonts w:hint="eastAsia" w:ascii="宋体" w:hAnsi="宋体" w:eastAsia="宋体"/>
          <w:color w:val="000000" w:themeColor="text1"/>
          <w:sz w:val="28"/>
          <w:szCs w:val="28"/>
          <w14:textFill>
            <w14:solidFill>
              <w14:schemeClr w14:val="tx1"/>
            </w14:solidFill>
          </w14:textFill>
        </w:rPr>
        <w:fldChar w:fldCharType="end"/>
      </w:r>
      <w:r>
        <w:rPr>
          <w:rFonts w:hint="eastAsia" w:ascii="宋体" w:hAnsi="宋体" w:eastAsia="宋体"/>
          <w:color w:val="000000" w:themeColor="text1"/>
          <w:sz w:val="28"/>
          <w:szCs w:val="28"/>
          <w14:textFill>
            <w14:solidFill>
              <w14:schemeClr w14:val="tx1"/>
            </w14:solidFill>
          </w14:textFill>
        </w:rPr>
        <w:t>》，未来5年内的融资规划请看公司后续的相关公告。谢谢！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问题7：</w:t>
      </w:r>
      <w:r>
        <w:rPr>
          <w:rFonts w:ascii="宋体" w:hAnsi="宋体" w:eastAsia="宋体"/>
          <w:b/>
          <w:color w:val="000000" w:themeColor="text1"/>
          <w:sz w:val="28"/>
          <w:szCs w:val="28"/>
          <w14:textFill>
            <w14:solidFill>
              <w14:schemeClr w14:val="tx1"/>
            </w14:solidFill>
          </w14:textFill>
        </w:rPr>
        <w:t>公司目前的ROE水平不超过15%，未来如何提升，以增加股东回报，持续的融资投入固定资产建设是否会降低ROE水平？</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回复：您好！感谢您的关注！公司将以稳健高效高质量发展为总目标，深耕主业，科研引领，行稳致远。报告期内，公司保健食品产销率保持在较高水平，现有产能已不能满足日益增长的市场需求，</w:t>
      </w:r>
      <w:r>
        <w:rPr>
          <w:rFonts w:ascii="宋体" w:hAnsi="宋体" w:eastAsia="宋体"/>
          <w:color w:val="000000" w:themeColor="text1"/>
          <w:sz w:val="28"/>
          <w:szCs w:val="28"/>
          <w14:textFill>
            <w14:solidFill>
              <w14:schemeClr w14:val="tx1"/>
            </w14:solidFill>
          </w14:textFill>
        </w:rPr>
        <w:t>需提前布局扩大保健食品生产规模</w:t>
      </w:r>
      <w:r>
        <w:rPr>
          <w:rFonts w:hint="eastAsia" w:ascii="宋体" w:hAnsi="宋体" w:eastAsia="宋体"/>
          <w:color w:val="000000" w:themeColor="text1"/>
          <w:sz w:val="28"/>
          <w:szCs w:val="28"/>
          <w14:textFill>
            <w14:solidFill>
              <w14:schemeClr w14:val="tx1"/>
            </w14:solidFill>
          </w14:textFill>
        </w:rPr>
        <w:t>。同时可转债募投项目保健食品建设项目从开工到投入运营至少需要</w:t>
      </w:r>
      <w:r>
        <w:rPr>
          <w:rFonts w:ascii="宋体" w:hAnsi="宋体" w:eastAsia="宋体"/>
          <w:color w:val="000000" w:themeColor="text1"/>
          <w:sz w:val="28"/>
          <w:szCs w:val="28"/>
          <w14:textFill>
            <w14:solidFill>
              <w14:schemeClr w14:val="tx1"/>
            </w14:solidFill>
          </w14:textFill>
        </w:rPr>
        <w:t>3年时间，</w:t>
      </w:r>
      <w:r>
        <w:rPr>
          <w:rFonts w:hint="eastAsia" w:ascii="宋体" w:hAnsi="宋体" w:eastAsia="宋体"/>
          <w:color w:val="000000" w:themeColor="text1"/>
          <w:sz w:val="28"/>
          <w:szCs w:val="28"/>
          <w14:textFill>
            <w14:solidFill>
              <w14:schemeClr w14:val="tx1"/>
            </w14:solidFill>
          </w14:textFill>
        </w:rPr>
        <w:t>因此公司必须提早谋划</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提早建设，才能确保公司长远可持续发展。</w:t>
      </w:r>
      <w:r>
        <w:rPr>
          <w:rFonts w:ascii="宋体" w:hAnsi="宋体" w:eastAsia="宋体"/>
          <w:color w:val="000000" w:themeColor="text1"/>
          <w:sz w:val="28"/>
          <w:szCs w:val="28"/>
          <w14:textFill>
            <w14:solidFill>
              <w14:schemeClr w14:val="tx1"/>
            </w14:solidFill>
          </w14:textFill>
        </w:rPr>
        <w:t>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问题8：</w:t>
      </w:r>
      <w:r>
        <w:rPr>
          <w:rFonts w:ascii="宋体" w:hAnsi="宋体" w:eastAsia="宋体"/>
          <w:b/>
          <w:color w:val="000000" w:themeColor="text1"/>
          <w:sz w:val="28"/>
          <w:szCs w:val="28"/>
          <w14:textFill>
            <w14:solidFill>
              <w14:schemeClr w14:val="tx1"/>
            </w14:solidFill>
          </w14:textFill>
        </w:rPr>
        <w:t xml:space="preserve"> 您好，请问公司的中药种植面积有多大？种植的方式是与农民合作种植还是公司直接种植？主要种植品种是那些？产量多少？有没有增加种植面积和种植品种的计划？</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回复：您好！感谢您的关注！公司的中药种植面积约</w:t>
      </w:r>
      <w:r>
        <w:rPr>
          <w:rFonts w:ascii="宋体" w:hAnsi="宋体" w:eastAsia="宋体"/>
          <w:color w:val="000000" w:themeColor="text1"/>
          <w:sz w:val="28"/>
          <w:szCs w:val="28"/>
          <w14:textFill>
            <w14:solidFill>
              <w14:schemeClr w14:val="tx1"/>
            </w14:solidFill>
          </w14:textFill>
        </w:rPr>
        <w:t>5000亩，主要采取仿野生有机栽培模式，</w:t>
      </w:r>
      <w:r>
        <w:rPr>
          <w:rFonts w:hint="eastAsia" w:ascii="宋体" w:hAnsi="宋体" w:eastAsia="宋体"/>
          <w:color w:val="000000" w:themeColor="text1"/>
          <w:sz w:val="28"/>
          <w:szCs w:val="28"/>
          <w14:textFill>
            <w14:solidFill>
              <w14:schemeClr w14:val="tx1"/>
            </w14:solidFill>
          </w14:textFill>
        </w:rPr>
        <w:t>以直接种植为主，并与部分公司基地内合作社合作，聘请农民工按标准化进行种植管理。主要种植品种有：灵芝、铁皮石斛。具体产量见公司披露报告。</w:t>
      </w:r>
      <w:r>
        <w:rPr>
          <w:rFonts w:ascii="宋体" w:hAnsi="宋体" w:eastAsia="宋体"/>
          <w:color w:val="000000" w:themeColor="text1"/>
          <w:sz w:val="28"/>
          <w:szCs w:val="28"/>
          <w14:textFill>
            <w14:solidFill>
              <w14:schemeClr w14:val="tx1"/>
            </w14:solidFill>
          </w14:textFill>
        </w:rPr>
        <w:t>根据公司中长期发展规划和年度目标，每年制定种植品种计划。目前公司已增加了种植土地储备，基地产能可以完全满足中药材原料需求。谢谢！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问题9：</w:t>
      </w:r>
      <w:r>
        <w:rPr>
          <w:rFonts w:ascii="宋体" w:hAnsi="宋体" w:eastAsia="宋体"/>
          <w:b/>
          <w:color w:val="000000" w:themeColor="text1"/>
          <w:sz w:val="28"/>
          <w:szCs w:val="28"/>
          <w14:textFill>
            <w14:solidFill>
              <w14:schemeClr w14:val="tx1"/>
            </w14:solidFill>
          </w14:textFill>
        </w:rPr>
        <w:t>公司招股说明书和年报显示，公司2017年上市以来就重点拓展省外市场。而2017年至2021年，公司省外销售金额分别为7327.21万元、9006.87万元、8559.56万元、7932.79万元和9235.87万元，省外销售金额增长有限。请公司说明省外市场拓展不及预期的原因以及下一步的应对措施</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您好，感谢您的关注！中药材、中药饮片及其保健品，都有一定的区域性，需要不断推广才能产生销售拓展，产品销售规模与推广时间及投入力度相关联。灵芝、铁皮石斛也是如此在。同时由于中药饮片炮制规范由各省制定，不少</w:t>
      </w:r>
      <w:r>
        <w:rPr>
          <w:rFonts w:ascii="宋体" w:hAnsi="宋体" w:eastAsia="宋体"/>
          <w:color w:val="000000" w:themeColor="text1"/>
          <w:sz w:val="28"/>
          <w:szCs w:val="28"/>
          <w14:textFill>
            <w14:solidFill>
              <w14:schemeClr w14:val="tx1"/>
            </w14:solidFill>
          </w14:textFill>
        </w:rPr>
        <w:t>省份</w:t>
      </w:r>
      <w:r>
        <w:rPr>
          <w:rFonts w:hint="eastAsia" w:ascii="宋体" w:hAnsi="宋体" w:eastAsia="宋体"/>
          <w:color w:val="000000" w:themeColor="text1"/>
          <w:sz w:val="28"/>
          <w:szCs w:val="28"/>
          <w14:textFill>
            <w14:solidFill>
              <w14:schemeClr w14:val="tx1"/>
            </w14:solidFill>
          </w14:textFill>
        </w:rPr>
        <w:t>出台了外省炮规饮片不能在本省销售的限制，个别省份还有不允许中药店和中医诊所销售保健产品。而</w:t>
      </w:r>
      <w:r>
        <w:rPr>
          <w:rFonts w:ascii="宋体" w:hAnsi="宋体" w:eastAsia="宋体"/>
          <w:color w:val="000000" w:themeColor="text1"/>
          <w:sz w:val="28"/>
          <w:szCs w:val="28"/>
          <w14:textFill>
            <w14:solidFill>
              <w14:schemeClr w14:val="tx1"/>
            </w14:solidFill>
          </w14:textFill>
        </w:rPr>
        <w:t>我们原来渠道是以药店和中医诊所为主的模式，把我们最主要的产品控制了最主要的渠道，导致我们的销售进展不是很顺利。2020年上半年受疫情的影响导致负增长，下半年因为疫情原因大家的健康意识提高了，迫切需要提高免疫力，灵芝孢子粉</w:t>
      </w:r>
      <w:r>
        <w:rPr>
          <w:rFonts w:hint="eastAsia" w:ascii="宋体" w:hAnsi="宋体" w:eastAsia="宋体"/>
          <w:color w:val="000000" w:themeColor="text1"/>
          <w:sz w:val="28"/>
          <w:szCs w:val="28"/>
          <w14:textFill>
            <w14:solidFill>
              <w14:schemeClr w14:val="tx1"/>
            </w14:solidFill>
          </w14:textFill>
        </w:rPr>
        <w:t>提升免疫力</w:t>
      </w:r>
      <w:r>
        <w:rPr>
          <w:rFonts w:ascii="宋体" w:hAnsi="宋体" w:eastAsia="宋体"/>
          <w:color w:val="000000" w:themeColor="text1"/>
          <w:sz w:val="28"/>
          <w:szCs w:val="28"/>
          <w14:textFill>
            <w14:solidFill>
              <w14:schemeClr w14:val="tx1"/>
            </w14:solidFill>
          </w14:textFill>
        </w:rPr>
        <w:t>的效果比较明显，又没有什么毒副作用，就成为了提高免疫力预防各类疾病比较好的选择，导致我们下半年增速比较快，整年的增速也还可以。</w:t>
      </w:r>
    </w:p>
    <w:p>
      <w:pPr>
        <w:spacing w:line="500" w:lineRule="exac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 xml:space="preserve"> </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今年省外会有两个板块齐头并进，一个是传统板块稳增长。另外一个是腾飞板块抓拓展。2022年计划新增20家城市代理商，到年底累计达到3</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家城市代理商。相信通过两个板块的齐头并进，寿仙谷品牌在省外的影响力会明显提升，业绩也会明显提升。谢谢！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问题1</w:t>
      </w:r>
      <w:r>
        <w:rPr>
          <w:rFonts w:ascii="宋体" w:hAnsi="宋体" w:eastAsia="宋体"/>
          <w:b/>
          <w:color w:val="000000" w:themeColor="text1"/>
          <w:sz w:val="28"/>
          <w:szCs w:val="28"/>
          <w14:textFill>
            <w14:solidFill>
              <w14:schemeClr w14:val="tx1"/>
            </w14:solidFill>
          </w14:textFill>
        </w:rPr>
        <w:t>0</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 xml:space="preserve"> 公司年报显示，公司全资子公司武义寿仙谷大药房连锁有限公司主营业务为药品零售，2017年至2021年分别亏损631.74万元、543.76万元、110.5万元191.02万元和870.72万元。请公司说明该子公司持续亏损的原因以及提高其盈利能力的具体措施</w:t>
      </w:r>
      <w:r>
        <w:rPr>
          <w:rFonts w:hint="eastAsia" w:ascii="宋体" w:hAnsi="宋体" w:eastAsia="宋体"/>
          <w:b/>
          <w:color w:val="000000" w:themeColor="text1"/>
          <w:sz w:val="28"/>
          <w:szCs w:val="28"/>
          <w14:textFill>
            <w14:solidFill>
              <w14:schemeClr w14:val="tx1"/>
            </w14:solidFill>
          </w14:textFill>
        </w:rPr>
        <w:t>。</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回复：您好！感谢您的关注！寿仙谷大药房是公司负责销售环节的全资子公司，业务主要为互联网销售，而互联网销售的推广费用较大，导致单体亏损，但互联网销售的毛利率为8</w:t>
      </w:r>
      <w:r>
        <w:rPr>
          <w:rFonts w:ascii="宋体" w:hAnsi="宋体" w:eastAsia="宋体"/>
          <w:color w:val="000000" w:themeColor="text1"/>
          <w:sz w:val="28"/>
          <w:szCs w:val="28"/>
          <w14:textFill>
            <w14:solidFill>
              <w14:schemeClr w14:val="tx1"/>
            </w14:solidFill>
          </w14:textFill>
        </w:rPr>
        <w:t>5.05</w:t>
      </w:r>
      <w:r>
        <w:rPr>
          <w:rFonts w:hint="eastAsia" w:ascii="宋体" w:hAnsi="宋体" w:eastAsia="宋体"/>
          <w:color w:val="000000" w:themeColor="text1"/>
          <w:sz w:val="28"/>
          <w:szCs w:val="28"/>
          <w14:textFill>
            <w14:solidFill>
              <w14:schemeClr w14:val="tx1"/>
            </w14:solidFill>
          </w14:textFill>
        </w:rPr>
        <w:t>%，稍高于公司整体毛利率，公司整体合并报表后是盈利的，谢谢！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11</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公司的中药种植面积有多大？种植的方式是怎样的？主要种植品种是那些？产量多少？有没有增加种植面积和种植品种的计划？</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回复：您好！感谢您的关注！公司的中药种植面积约</w:t>
      </w:r>
      <w:r>
        <w:rPr>
          <w:rFonts w:ascii="宋体" w:hAnsi="宋体" w:eastAsia="宋体"/>
          <w:color w:val="000000" w:themeColor="text1"/>
          <w:sz w:val="28"/>
          <w:szCs w:val="28"/>
          <w14:textFill>
            <w14:solidFill>
              <w14:schemeClr w14:val="tx1"/>
            </w14:solidFill>
          </w14:textFill>
        </w:rPr>
        <w:t>5000亩，主要采取仿野生有机栽培模式，</w:t>
      </w:r>
      <w:r>
        <w:rPr>
          <w:rFonts w:hint="eastAsia" w:ascii="宋体" w:hAnsi="宋体" w:eastAsia="宋体"/>
          <w:color w:val="000000" w:themeColor="text1"/>
          <w:sz w:val="28"/>
          <w:szCs w:val="28"/>
          <w14:textFill>
            <w14:solidFill>
              <w14:schemeClr w14:val="tx1"/>
            </w14:solidFill>
          </w14:textFill>
        </w:rPr>
        <w:t>以直接种植为主，并与部分公司基地内合作社合作，聘请农民工按标准化进行种植管理。主要种植品种有：灵芝、铁皮石斛。具体产量见公司披露报告。</w:t>
      </w:r>
      <w:r>
        <w:rPr>
          <w:rFonts w:ascii="宋体" w:hAnsi="宋体" w:eastAsia="宋体"/>
          <w:color w:val="000000" w:themeColor="text1"/>
          <w:sz w:val="28"/>
          <w:szCs w:val="28"/>
          <w14:textFill>
            <w14:solidFill>
              <w14:schemeClr w14:val="tx1"/>
            </w14:solidFill>
          </w14:textFill>
        </w:rPr>
        <w:t>根据公司中长期发展规划和年度目标，每年制定种植品种计划。目前公司已增加了种植土地储备，基地产能可以完全满足中药材原料需求。谢谢！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12</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公司种植的中药材销售渠道是哪些？除品牌自销外有没有向其他药企供货？</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回复：您好！感谢您的关注！公司目前基本上没有对外直接销售中药材，基本用于自我深加工。谢谢！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13</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对于中药材品种的选育和保护，有哪些工作？除了铁皮石斛，藏红花，灵芝外，还有没有其他品种的研究？</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对中药材品种的选育主要有种质资源收集，保存，鉴定，分析评价，多手段育种技术综合育种，繁育，初筛试验，小区品比试验，区域试验，新品种认定等工作，保护主要有申请菌种保藏，专利以及新品种保护等。目前育种以灵芝、铁皮石斛、西红花、杭白菊这几个药材为主。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14</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领导，您好！我是大决策杨翠连</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公司灵芝是否有提价的计划</w:t>
      </w:r>
      <w:r>
        <w:rPr>
          <w:rFonts w:hint="eastAsia" w:ascii="宋体" w:hAnsi="宋体" w:eastAsia="宋体"/>
          <w:b/>
          <w:color w:val="000000" w:themeColor="text1"/>
          <w:sz w:val="28"/>
          <w:szCs w:val="28"/>
          <w14:textFill>
            <w14:solidFill>
              <w14:schemeClr w14:val="tx1"/>
            </w14:solidFill>
          </w14:textFill>
        </w:rPr>
        <w:t>。</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w:t>
      </w:r>
      <w:r>
        <w:rPr>
          <w:rFonts w:ascii="宋体" w:hAnsi="宋体" w:eastAsia="宋体"/>
          <w:color w:val="000000" w:themeColor="text1"/>
          <w:sz w:val="28"/>
          <w:szCs w:val="28"/>
          <w14:textFill>
            <w14:solidFill>
              <w14:schemeClr w14:val="tx1"/>
            </w14:solidFill>
          </w14:textFill>
        </w:rPr>
        <w:t>您好！感谢您的关注！公司的经营宗旨是“为民众的健康美丽长寿”服务，所以为了让更多人能买得起公司的安全高效产品，一般不轻易提价。如果成本有提升，公司首先考虑内部通过节省各项费用来保证利润率，保证股东的权益。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15</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李总，您好，我想请问一下，2022年持续反复的疫情影响，导致物流等不畅，对公司短期经营的影响大小情况</w:t>
      </w:r>
      <w:r>
        <w:rPr>
          <w:rFonts w:hint="eastAsia" w:ascii="宋体" w:hAnsi="宋体" w:eastAsia="宋体"/>
          <w:b/>
          <w:color w:val="000000" w:themeColor="text1"/>
          <w:sz w:val="28"/>
          <w:szCs w:val="28"/>
          <w14:textFill>
            <w14:solidFill>
              <w14:schemeClr w14:val="tx1"/>
            </w14:solidFill>
          </w14:textFill>
        </w:rPr>
        <w:t>。</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w:t>
      </w:r>
      <w:r>
        <w:rPr>
          <w:rFonts w:ascii="宋体" w:hAnsi="宋体" w:eastAsia="宋体"/>
          <w:color w:val="000000" w:themeColor="text1"/>
          <w:sz w:val="28"/>
          <w:szCs w:val="28"/>
          <w14:textFill>
            <w14:solidFill>
              <w14:schemeClr w14:val="tx1"/>
            </w14:solidFill>
          </w14:textFill>
        </w:rPr>
        <w:t>疫情严重的时候对我们会有短暂的影响，</w:t>
      </w:r>
      <w:r>
        <w:rPr>
          <w:rFonts w:hint="eastAsia" w:ascii="宋体" w:hAnsi="宋体" w:eastAsia="宋体"/>
          <w:color w:val="000000" w:themeColor="text1"/>
          <w:sz w:val="28"/>
          <w:szCs w:val="28"/>
          <w14:textFill>
            <w14:solidFill>
              <w14:schemeClr w14:val="tx1"/>
            </w14:solidFill>
          </w14:textFill>
        </w:rPr>
        <w:t>包括市场管控、人流减少、物流不畅等。但疫情同时也给我们带来了正面影响，特别是消费者对公司灵芝孢子粉提高免疫力功能的认识、疫情防控意识的提高，促进了公司产品的销售。</w:t>
      </w:r>
      <w:r>
        <w:rPr>
          <w:rFonts w:ascii="宋体" w:hAnsi="宋体" w:eastAsia="宋体"/>
          <w:color w:val="000000" w:themeColor="text1"/>
          <w:sz w:val="28"/>
          <w:szCs w:val="28"/>
          <w14:textFill>
            <w14:solidFill>
              <w14:schemeClr w14:val="tx1"/>
            </w14:solidFill>
          </w14:textFill>
        </w:rPr>
        <w:t>2020年上半年受疫情的影响导致营业收入负增长，下半年增速比较快，整年的增速也还可以。</w:t>
      </w:r>
      <w:r>
        <w:rPr>
          <w:rFonts w:hint="eastAsia" w:ascii="宋体" w:hAnsi="宋体" w:eastAsia="宋体"/>
          <w:color w:val="000000" w:themeColor="text1"/>
          <w:sz w:val="28"/>
          <w:szCs w:val="28"/>
          <w14:textFill>
            <w14:solidFill>
              <w14:schemeClr w14:val="tx1"/>
            </w14:solidFill>
          </w14:textFill>
        </w:rPr>
        <w:t>我们相信，</w:t>
      </w:r>
      <w:r>
        <w:rPr>
          <w:rFonts w:ascii="宋体" w:hAnsi="宋体" w:eastAsia="宋体"/>
          <w:color w:val="000000" w:themeColor="text1"/>
          <w:sz w:val="28"/>
          <w:szCs w:val="28"/>
          <w14:textFill>
            <w14:solidFill>
              <w14:schemeClr w14:val="tx1"/>
            </w14:solidFill>
          </w14:textFill>
        </w:rPr>
        <w:t>2022年也</w:t>
      </w:r>
      <w:r>
        <w:rPr>
          <w:rFonts w:hint="eastAsia" w:ascii="宋体" w:hAnsi="宋体" w:eastAsia="宋体"/>
          <w:color w:val="000000" w:themeColor="text1"/>
          <w:sz w:val="28"/>
          <w:szCs w:val="28"/>
          <w14:textFill>
            <w14:solidFill>
              <w14:schemeClr w14:val="tx1"/>
            </w14:solidFill>
          </w14:textFill>
        </w:rPr>
        <w:t>会</w:t>
      </w:r>
      <w:r>
        <w:rPr>
          <w:rFonts w:ascii="宋体" w:hAnsi="宋体" w:eastAsia="宋体"/>
          <w:color w:val="000000" w:themeColor="text1"/>
          <w:sz w:val="28"/>
          <w:szCs w:val="28"/>
          <w14:textFill>
            <w14:solidFill>
              <w14:schemeClr w14:val="tx1"/>
            </w14:solidFill>
          </w14:textFill>
        </w:rPr>
        <w:t>延续。</w:t>
      </w:r>
      <w:r>
        <w:rPr>
          <w:rFonts w:hint="eastAsia" w:ascii="宋体" w:hAnsi="宋体" w:eastAsia="宋体"/>
          <w:color w:val="000000" w:themeColor="text1"/>
          <w:sz w:val="28"/>
          <w:szCs w:val="28"/>
          <w14:textFill>
            <w14:solidFill>
              <w14:schemeClr w14:val="tx1"/>
            </w14:solidFill>
          </w14:textFill>
        </w:rPr>
        <w:t>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16</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请问贵公司预计今年省外市场销售额占公司总销售额多大比例</w:t>
      </w:r>
      <w:r>
        <w:rPr>
          <w:rFonts w:hint="eastAsia" w:ascii="宋体" w:hAnsi="宋体" w:eastAsia="宋体"/>
          <w:b/>
          <w:color w:val="000000" w:themeColor="text1"/>
          <w:sz w:val="28"/>
          <w:szCs w:val="28"/>
          <w14:textFill>
            <w14:solidFill>
              <w14:schemeClr w14:val="tx1"/>
            </w14:solidFill>
          </w14:textFill>
        </w:rPr>
        <w:t>？</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回复：您好！感谢您的关注！关于具体的销售额预计目前公司没有披露，请关注后续公告。谢谢！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 xml:space="preserve"> 17</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对今年的业绩怎么看？目前一季度业绩那么好的原因？</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一季度业绩同比增长较好的主要原因系2020年发生新冠疫情以来，提高免疫力成为了全世界人民的共识。公司的主要产品寿仙谷牌破壁灵芝孢子粉保健食品系列、铁皮枫斗保健食品系列的保健功能为增强免疫力，寿仙谷牌灵芝孢子粉（破壁）中药饮片系列的功能与主治为补气安神、健脾益肺，成为了很多亚健康人群、慢病人群的很好选择。今年的业绩我们认为会延续较好的增长势头。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问题1</w:t>
      </w:r>
      <w:r>
        <w:rPr>
          <w:rFonts w:ascii="宋体" w:hAnsi="宋体" w:eastAsia="宋体"/>
          <w:b/>
          <w:color w:val="000000" w:themeColor="text1"/>
          <w:sz w:val="28"/>
          <w:szCs w:val="28"/>
          <w14:textFill>
            <w14:solidFill>
              <w14:schemeClr w14:val="tx1"/>
            </w14:solidFill>
          </w14:textFill>
        </w:rPr>
        <w:t>8</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今年省外会有怎样的具体布局？对今年的业绩影响如何？</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今年省外会有两个板块齐头并进，一个是传统板块稳增长。通过进一步落实公司“名医、名药、名店”营销模式和“老字号、医院、商超”三位一体营销策略，总结、推广、复制浙江市场成功经验，进一步推行上海、江苏市场“一体化”管理，做深做细长三角市场，巩固和发展具有寿仙谷特色的销售模式；同时以“循证医学”临床验证成果为依托，实施“现代医学与传统中药相结合”的学术营销模式，促进公司核心产品在院线的推广，形成以学术成果带动销售、销售促进学术研究的良好循环。</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另外一个是腾飞板块抓拓展。2022年计划新增20家城市代理商，到年底累计达到3</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家城市代理商。</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相信通过两个板块的齐头并进，寿仙谷品牌在省外的影响力会明显提升，业绩也会明显提升。谢谢！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问题1</w:t>
      </w:r>
      <w:r>
        <w:rPr>
          <w:rFonts w:ascii="宋体" w:hAnsi="宋体" w:eastAsia="宋体"/>
          <w:b/>
          <w:color w:val="000000" w:themeColor="text1"/>
          <w:sz w:val="28"/>
          <w:szCs w:val="28"/>
          <w14:textFill>
            <w14:solidFill>
              <w14:schemeClr w14:val="tx1"/>
            </w14:solidFill>
          </w14:textFill>
        </w:rPr>
        <w:t>9</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发行第二期的可转债项目具体情况，什么时候能建成达产？</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回复：您好！感谢您的关注！第二期可转债募集资金拟用于寿仙谷健康产业园保健食品二期建设项目和寿仙谷健康产业园研发及检测中心建设项目，具体进展请关注公司后续的公告。谢谢！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问题2</w:t>
      </w:r>
      <w:r>
        <w:rPr>
          <w:rFonts w:ascii="宋体" w:hAnsi="宋体" w:eastAsia="宋体"/>
          <w:b/>
          <w:color w:val="000000" w:themeColor="text1"/>
          <w:sz w:val="28"/>
          <w:szCs w:val="28"/>
          <w14:textFill>
            <w14:solidFill>
              <w14:schemeClr w14:val="tx1"/>
            </w14:solidFill>
          </w14:textFill>
        </w:rPr>
        <w:t>0</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公司新推出的不同价位的子品牌“武香”、“寿仙草堂”定价多少，都有哪些产品，产品什么时候能上市？销售模式有何不同？</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新推出的子品牌“武香”、“寿仙草堂”、“金鹤万延”目前主要是第二代破壁灵芝孢子粉，产品已经上市，具体定价根据包装、规格、渠道等确定。二代破壁灵芝孢子粉的消费群体与寿仙谷牌第三代去壁灵芝孢子粉有所不同，寿仙谷牌定位中高端，其他子品牌的定位中低端。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21</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李总好！请问公司之前发公司债的投资建设情况怎样？即将发行的公司债资金用于建设孢子粉片和孢子油的市场前景和投资回报率如何？</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回复：您好！感谢您的关注！公司之前可转债发行的投资建设情况请关注公司在上交所网站披露的《寿仙谷</w:t>
      </w:r>
      <w:r>
        <w:rPr>
          <w:rFonts w:ascii="宋体" w:hAnsi="宋体" w:eastAsia="宋体"/>
          <w:color w:val="000000" w:themeColor="text1"/>
          <w:sz w:val="28"/>
          <w:szCs w:val="28"/>
          <w14:textFill>
            <w14:solidFill>
              <w14:schemeClr w14:val="tx1"/>
            </w14:solidFill>
          </w14:textFill>
        </w:rPr>
        <w:t>2021年度募集资金存放与实际使用情况的专项报告</w:t>
      </w:r>
      <w:r>
        <w:rPr>
          <w:rFonts w:hint="eastAsia" w:ascii="宋体" w:hAnsi="宋体" w:eastAsia="宋体"/>
          <w:color w:val="000000" w:themeColor="text1"/>
          <w:sz w:val="28"/>
          <w:szCs w:val="28"/>
          <w14:textFill>
            <w14:solidFill>
              <w14:schemeClr w14:val="tx1"/>
            </w14:solidFill>
          </w14:textFill>
        </w:rPr>
        <w:t>》。寿仙谷破壁灵芝孢子粉片（去壁的）目前是公司进行省外以城市代理商模式推广的主要产品，从半年多的推广情况看，因为孢子粉片增强免疫力、抗辐射效果明显，携带方便，服用方便，所以市场前景较好。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22</w:t>
      </w:r>
      <w:r>
        <w:rPr>
          <w:rFonts w:hint="eastAsia" w:ascii="宋体" w:hAnsi="宋体" w:eastAsia="宋体"/>
          <w:b/>
          <w:color w:val="000000" w:themeColor="text1"/>
          <w:sz w:val="28"/>
          <w:szCs w:val="28"/>
          <w14:textFill>
            <w14:solidFill>
              <w14:schemeClr w14:val="tx1"/>
            </w14:solidFill>
          </w14:textFill>
        </w:rPr>
        <w:t>：</w:t>
      </w:r>
      <w:r>
        <w:rPr>
          <w:rFonts w:ascii="宋体" w:hAnsi="宋体" w:eastAsia="宋体"/>
          <w:b/>
          <w:color w:val="000000" w:themeColor="text1"/>
          <w:sz w:val="28"/>
          <w:szCs w:val="28"/>
          <w14:textFill>
            <w14:solidFill>
              <w14:schemeClr w14:val="tx1"/>
            </w14:solidFill>
          </w14:textFill>
        </w:rPr>
        <w:t>提出一个大多数消费者都有的困惑：最近发现有部分经销商在卖“武香牌”孢子粉时向消费者宣称是“仙芝2号”和去壁技术，实际上“武香”只是“仙芝1号"和破壁。但包装上并未说明是“仙芝一号”，这样恐怕使想买高端产品的消费者产生误解，误认为买到的了去壁的“仙芝2号”，公司“武香”和其他低端产中是否可以在明显位置做出标识？相信这样对消费者、公司、股东都会更好。谢谢！</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建议！我们会慎重要考虑您的建议的。目前，为了满足不同客户群体及销售渠道的需求，本公司设立了“武香”、“寿仙草堂”等不同价位的子品牌。“武香”、“寿仙草堂”主要是第二代破壁灵芝孢子粉，定位中低端；“寿仙谷牌”主要是第三代去壁灵芝孢子粉，定位中高端。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23 请问李总，最近看到网上有人说公司的去壁技术是采用有机溶剂分离技术，存在溶剂残留安全风险，这对公司品牌不利，是否可以解释说明下？</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回复：您好！感谢您的关注！寿仙谷牌第三代去壁灵芝孢子粉系列产品已获浙江省科技新产品鉴定，整体科技水平经院士专家组评定达国际领先水平，主要关键技术、创新点如下： 1）选用具有自主知识产权、抗逆性强、产量高、有效成分含量高的“仙芝2号”灵芝新品种产出的灵芝孢子粉为原料。 2）针对灵芝孢子细胞壁结构特点，自主研发了“一低一高二快”（原料浸润水制时水温低、蒸煮熟化灭菌温度高、离心脱水速度快和干燥速度快）孢子粉前处理新技术，获得杂质杂菌含量低、含水量低、饱满度高、硬度高、不易氧化酸败的优质孢子粉原料。 3）首创“四低一高”（原料含水量低、生产车间温度低、湿度低、破壁工作仓温度低、分级轮频率高）超音速气流破壁技术，解决了传统振动磨破壁导致铬、镍等重金属超标以及破壁过程温度升高导致氧化酸败的难题。 4）独创新型去壁技术和精制工艺，成功研制了基于独创新型去壁工艺的“寿仙谷牌破壁灵芝孢子粉”系列产品，具有携带方便、溶解度好、含量高、生物利用度高等特点。产品获国家保健食品批准证书，通过国内有机、欧盟有机、日本有机、美国有机产品认证和国家生态原产地产品保护认证；获孢子粉相关的国家发明专利</w:t>
      </w:r>
      <w:r>
        <w:rPr>
          <w:rFonts w:ascii="宋体" w:hAnsi="宋体" w:eastAsia="宋体"/>
          <w:color w:val="000000" w:themeColor="text1"/>
          <w:sz w:val="28"/>
          <w:szCs w:val="28"/>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项，国际发明专利</w:t>
      </w:r>
      <w:r>
        <w:rPr>
          <w:rFonts w:ascii="宋体" w:hAnsi="宋体" w:eastAsia="宋体"/>
          <w:color w:val="000000" w:themeColor="text1"/>
          <w:sz w:val="28"/>
          <w:szCs w:val="28"/>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项，灵芝孢子破壁去壁精制技术及其在癌症预防、治疗和增强免疫力中的应用荣获第46届日内瓦国际发明展金奖；牵头制定了浙江省灵芝孢子粉中药饮片炮制规范1项、浙江制造团体标准1项、《中医药-灵芝》ISO国际标准1项。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24:刘董秘好！公司去年开始拓展省外的市场，此前特别上市后资金充足但不马上拓展的考虑是什么？去年拓展的十家有没达到考核要求或者预期效果？</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回复：您好！省外市场一直在拓展的，我们一直按公司十四五规划与2</w:t>
      </w:r>
      <w:r>
        <w:rPr>
          <w:rFonts w:ascii="宋体" w:hAnsi="宋体" w:eastAsia="宋体"/>
          <w:color w:val="000000" w:themeColor="text1"/>
          <w:sz w:val="28"/>
          <w:szCs w:val="28"/>
          <w14:textFill>
            <w14:solidFill>
              <w14:schemeClr w14:val="tx1"/>
            </w14:solidFill>
          </w14:textFill>
        </w:rPr>
        <w:t>035</w:t>
      </w:r>
      <w:r>
        <w:rPr>
          <w:rFonts w:hint="eastAsia" w:ascii="宋体" w:hAnsi="宋体" w:eastAsia="宋体"/>
          <w:color w:val="000000" w:themeColor="text1"/>
          <w:sz w:val="28"/>
          <w:szCs w:val="28"/>
          <w14:textFill>
            <w14:solidFill>
              <w14:schemeClr w14:val="tx1"/>
            </w14:solidFill>
          </w14:textFill>
        </w:rPr>
        <w:t>远景目标布局安排推进。去年拓展的1</w:t>
      </w:r>
      <w:r>
        <w:rPr>
          <w:rFonts w:ascii="宋体" w:hAnsi="宋体" w:eastAsia="宋体"/>
          <w:color w:val="000000" w:themeColor="text1"/>
          <w:sz w:val="28"/>
          <w:szCs w:val="28"/>
          <w14:textFill>
            <w14:solidFill>
              <w14:schemeClr w14:val="tx1"/>
            </w14:solidFill>
          </w14:textFill>
        </w:rPr>
        <w:t>0</w:t>
      </w:r>
      <w:r>
        <w:rPr>
          <w:rFonts w:hint="eastAsia" w:ascii="宋体" w:hAnsi="宋体" w:eastAsia="宋体"/>
          <w:color w:val="000000" w:themeColor="text1"/>
          <w:sz w:val="28"/>
          <w:szCs w:val="28"/>
          <w14:textFill>
            <w14:solidFill>
              <w14:schemeClr w14:val="tx1"/>
            </w14:solidFill>
          </w14:textFill>
        </w:rPr>
        <w:t>家经销商由于疫情原因，有一部分达到考核要求，还有一部分没有达到考核要求。谢谢！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25:请问今后的线下省外拓展都由浙江寿仙谷济世健康发展有限公司来完成么？省外拓展的主推产品破壁灵芝孢子粉片2020年销售额为3972.83万元，2021年为3370.94，同比下降15.15%，是因为渠道改革导致的产品增速下降么？所有灵芝孢子粉类产品中破壁灵芝孢子粉同比增长最高，增速为41%，其主要原因又是什么？</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回复：您好！感谢您的关注！省外拓展由公司营销中心统一部署，浙江寿仙谷济世健康发展有限公司负责实施。由于需要</w:t>
      </w:r>
      <w:r>
        <w:rPr>
          <w:rFonts w:ascii="宋体" w:hAnsi="宋体" w:eastAsia="宋体"/>
          <w:color w:val="000000" w:themeColor="text1"/>
          <w:sz w:val="28"/>
          <w:szCs w:val="28"/>
          <w14:textFill>
            <w14:solidFill>
              <w14:schemeClr w14:val="tx1"/>
            </w14:solidFill>
          </w14:textFill>
        </w:rPr>
        <w:t>对包装以及整体形象重新设计，</w:t>
      </w:r>
      <w:r>
        <w:rPr>
          <w:rFonts w:hint="eastAsia" w:ascii="宋体" w:hAnsi="宋体" w:eastAsia="宋体"/>
          <w:color w:val="000000" w:themeColor="text1"/>
          <w:sz w:val="28"/>
          <w:szCs w:val="28"/>
          <w14:textFill>
            <w14:solidFill>
              <w14:schemeClr w14:val="tx1"/>
            </w14:solidFill>
          </w14:textFill>
        </w:rPr>
        <w:t>所以浙江市场片剂推广暂缓。灵芝孢子粉粉剂是公司推广时间最长的剂型，市场认可度高，所以增速相对较快。</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w:t>
      </w:r>
      <w:r>
        <w:rPr>
          <w:rFonts w:ascii="宋体" w:hAnsi="宋体" w:eastAsia="宋体"/>
          <w:b/>
          <w:color w:val="000000" w:themeColor="text1"/>
          <w:sz w:val="28"/>
          <w:szCs w:val="28"/>
          <w14:textFill>
            <w14:solidFill>
              <w14:schemeClr w14:val="tx1"/>
            </w14:solidFill>
          </w14:textFill>
        </w:rPr>
        <w:t>26: 我身边的不少朋友问我：“寿仙谷孢子粉包装那么多，有红色的，金色的，黄色的......还有子品牌"武香”、"寿仙草堂".......看着包装都挺豪华的，不知道哪个好？"。作为股东，也是问了你们的内部人士才搞清楚，但顾客是广大消费者，恐怕不容易搞明白（价格差别不大，而且受渠道影响）。希望高层在包装中醒目表明灵芝几号、只破壁孢子粉的可以注明“未去壁”，这样可消除消费者的误解。谢谢</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建议！我们会慎重要考虑您的建议的。目前，为了满足不同客户群体及销售渠道的需求，本公司设立了“武香”、“寿仙草堂”等不同价位的子品牌。“武香”、“寿仙草堂”主要是第二代破壁灵芝孢子粉，定位中低端；“寿仙谷牌”主要是第三代去壁灵芝孢子粉，定位中高端。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问题2</w:t>
      </w:r>
      <w:r>
        <w:rPr>
          <w:rFonts w:ascii="宋体" w:hAnsi="宋体" w:eastAsia="宋体"/>
          <w:b/>
          <w:color w:val="000000" w:themeColor="text1"/>
          <w:sz w:val="28"/>
          <w:szCs w:val="28"/>
          <w14:textFill>
            <w14:solidFill>
              <w14:schemeClr w14:val="tx1"/>
            </w14:solidFill>
          </w14:textFill>
        </w:rPr>
        <w:t>7</w:t>
      </w:r>
      <w:r>
        <w:rPr>
          <w:rFonts w:hint="eastAsia" w:ascii="宋体" w:hAnsi="宋体" w:eastAsia="宋体"/>
          <w:b/>
          <w:color w:val="000000" w:themeColor="text1"/>
          <w:sz w:val="28"/>
          <w:szCs w:val="28"/>
          <w14:textFill>
            <w14:solidFill>
              <w14:schemeClr w14:val="tx1"/>
            </w14:solidFill>
          </w14:textFill>
        </w:rPr>
        <w:t>：请问贵公司近期有哪些项目或产品，或技术研发值得期待？</w:t>
      </w:r>
    </w:p>
    <w:p>
      <w:pPr>
        <w:spacing w:line="50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回复：您好！感谢您的关注！公司相关的项目、产品和技术研发情况请关注公司的相关公告，谢谢！</w:t>
      </w:r>
    </w:p>
    <w:p>
      <w:pPr>
        <w:spacing w:line="50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问题2</w:t>
      </w:r>
      <w:r>
        <w:rPr>
          <w:rFonts w:ascii="宋体" w:hAnsi="宋体" w:eastAsia="宋体"/>
          <w:b/>
          <w:color w:val="000000" w:themeColor="text1"/>
          <w:sz w:val="28"/>
          <w:szCs w:val="28"/>
          <w14:textFill>
            <w14:solidFill>
              <w14:schemeClr w14:val="tx1"/>
            </w14:solidFill>
          </w14:textFill>
        </w:rPr>
        <w:t>8</w:t>
      </w:r>
      <w:r>
        <w:rPr>
          <w:rFonts w:hint="eastAsia" w:ascii="宋体" w:hAnsi="宋体" w:eastAsia="宋体"/>
          <w:b/>
          <w:color w:val="000000" w:themeColor="text1"/>
          <w:sz w:val="28"/>
          <w:szCs w:val="28"/>
          <w14:textFill>
            <w14:solidFill>
              <w14:schemeClr w14:val="tx1"/>
            </w14:solidFill>
          </w14:textFill>
        </w:rPr>
        <w:t>：公司今年有啥新品推出吗？</w:t>
      </w:r>
    </w:p>
    <w:p>
      <w:pPr>
        <w:spacing w:line="500" w:lineRule="exact"/>
        <w:ind w:firstLine="560" w:firstLineChars="200"/>
        <w:rPr>
          <w:rFonts w:ascii="宋体" w:hAnsi="宋体" w:eastAsia="宋体"/>
          <w:sz w:val="28"/>
          <w:szCs w:val="28"/>
        </w:rPr>
      </w:pPr>
      <w:r>
        <w:rPr>
          <w:rFonts w:hint="eastAsia" w:ascii="宋体" w:hAnsi="宋体" w:eastAsia="宋体"/>
          <w:color w:val="000000" w:themeColor="text1"/>
          <w:sz w:val="28"/>
          <w:szCs w:val="28"/>
          <w14:textFill>
            <w14:solidFill>
              <w14:schemeClr w14:val="tx1"/>
            </w14:solidFill>
          </w14:textFill>
        </w:rPr>
        <w:t>回复：您好，感谢您的关注！公司正在加快新产品研发步伐，今年会有一批新产品上市。目前，公司</w:t>
      </w:r>
      <w:r>
        <w:rPr>
          <w:rFonts w:ascii="宋体" w:hAnsi="宋体" w:eastAsia="宋体"/>
          <w:color w:val="000000" w:themeColor="text1"/>
          <w:sz w:val="28"/>
          <w:szCs w:val="28"/>
          <w14:textFill>
            <w14:solidFill>
              <w14:schemeClr w14:val="tx1"/>
            </w14:solidFill>
          </w14:textFill>
        </w:rPr>
        <w:t>10款灵芝、铁皮石斛食药物质试点产品（灵芝粉固体饮料、铁皮石斛粉固体饮料、铁皮石斛灵芝饮料、铁皮石斛茯苓饮料、灵芝黄精茯苓膏、铁皮石斛黄精膏、灵芝压片糖果、铁皮石斛压片糖果、铁皮石斛茶、灵芝丁）已顺利通过浙江省铁皮石斛、灵芝、山茱萸按照传统既是食品又是中药材物质管理试点备案，并完成生产许可审批，在规定的试</w:t>
      </w:r>
      <w:r>
        <w:rPr>
          <w:rFonts w:ascii="宋体" w:hAnsi="宋体" w:eastAsia="宋体"/>
          <w:sz w:val="28"/>
          <w:szCs w:val="28"/>
        </w:rPr>
        <w:t>点期间，可正常生产销售。谢谢！</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w:t>
      </w:r>
    </w:p>
    <w:p>
      <w:pPr>
        <w:spacing w:line="500" w:lineRule="exact"/>
        <w:ind w:firstLine="560" w:firstLineChars="200"/>
        <w:rPr>
          <w:rFonts w:ascii="宋体" w:hAnsi="宋体" w:eastAsia="宋体"/>
          <w:sz w:val="28"/>
          <w:szCs w:val="28"/>
        </w:rPr>
      </w:pPr>
    </w:p>
    <w:p>
      <w:pPr>
        <w:spacing w:line="500" w:lineRule="exact"/>
        <w:ind w:firstLine="4200" w:firstLineChars="1500"/>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浙江寿仙谷医药股份有限公司</w:t>
      </w:r>
    </w:p>
    <w:p>
      <w:pPr>
        <w:spacing w:line="500" w:lineRule="exact"/>
        <w:ind w:firstLine="560" w:firstLineChars="2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 xml:space="preserve">                               2022</w:t>
      </w:r>
      <w:r>
        <w:rPr>
          <w:rFonts w:hint="eastAsia" w:ascii="宋体" w:hAnsi="宋体" w:eastAsia="宋体"/>
          <w:sz w:val="28"/>
          <w:szCs w:val="28"/>
        </w:rPr>
        <w:t>年4月2</w:t>
      </w:r>
      <w:r>
        <w:rPr>
          <w:rFonts w:ascii="宋体" w:hAnsi="宋体" w:eastAsia="宋体"/>
          <w:sz w:val="28"/>
          <w:szCs w:val="28"/>
        </w:rPr>
        <w:t>0</w:t>
      </w:r>
      <w:r>
        <w:rPr>
          <w:rFonts w:hint="eastAsia" w:ascii="宋体" w:hAnsi="宋体" w:eastAsia="宋体"/>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6276708"/>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EF9"/>
    <w:rsid w:val="00050F3E"/>
    <w:rsid w:val="00051C1A"/>
    <w:rsid w:val="000736F5"/>
    <w:rsid w:val="000B61CC"/>
    <w:rsid w:val="000D6157"/>
    <w:rsid w:val="001912DF"/>
    <w:rsid w:val="001D06BB"/>
    <w:rsid w:val="001D5C52"/>
    <w:rsid w:val="001F4275"/>
    <w:rsid w:val="00221DF6"/>
    <w:rsid w:val="00251DBD"/>
    <w:rsid w:val="002B5932"/>
    <w:rsid w:val="002C704D"/>
    <w:rsid w:val="002F158F"/>
    <w:rsid w:val="00394E89"/>
    <w:rsid w:val="004A66B2"/>
    <w:rsid w:val="004C7EF9"/>
    <w:rsid w:val="004F4C9A"/>
    <w:rsid w:val="004F72EF"/>
    <w:rsid w:val="00511434"/>
    <w:rsid w:val="005771A6"/>
    <w:rsid w:val="00594FA8"/>
    <w:rsid w:val="005A10F3"/>
    <w:rsid w:val="005C28F2"/>
    <w:rsid w:val="005C35CB"/>
    <w:rsid w:val="00600A8E"/>
    <w:rsid w:val="00620CE8"/>
    <w:rsid w:val="0067111F"/>
    <w:rsid w:val="00675DC6"/>
    <w:rsid w:val="006A126E"/>
    <w:rsid w:val="006B6390"/>
    <w:rsid w:val="006F6870"/>
    <w:rsid w:val="00726B7C"/>
    <w:rsid w:val="007E1495"/>
    <w:rsid w:val="007F0654"/>
    <w:rsid w:val="0082659A"/>
    <w:rsid w:val="008A1D32"/>
    <w:rsid w:val="0095565C"/>
    <w:rsid w:val="00965E1A"/>
    <w:rsid w:val="00971734"/>
    <w:rsid w:val="009D2951"/>
    <w:rsid w:val="00A040EB"/>
    <w:rsid w:val="00A15697"/>
    <w:rsid w:val="00A844BF"/>
    <w:rsid w:val="00A94748"/>
    <w:rsid w:val="00AE7472"/>
    <w:rsid w:val="00AF401D"/>
    <w:rsid w:val="00BB39B1"/>
    <w:rsid w:val="00BC57B3"/>
    <w:rsid w:val="00C046A8"/>
    <w:rsid w:val="00C94390"/>
    <w:rsid w:val="00CB5EA8"/>
    <w:rsid w:val="00CD4E24"/>
    <w:rsid w:val="00CE36F0"/>
    <w:rsid w:val="00D74B97"/>
    <w:rsid w:val="00E52448"/>
    <w:rsid w:val="00E667BC"/>
    <w:rsid w:val="00EE69CC"/>
    <w:rsid w:val="00F00856"/>
    <w:rsid w:val="00F22898"/>
    <w:rsid w:val="00F81178"/>
    <w:rsid w:val="33D267D7"/>
    <w:rsid w:val="53D937A6"/>
    <w:rsid w:val="58F51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 w:type="paragraph" w:styleId="9">
    <w:name w:val="List Paragraph"/>
    <w:basedOn w:val="1"/>
    <w:qFormat/>
    <w:uiPriority w:val="34"/>
    <w:pPr>
      <w:ind w:firstLine="420" w:firstLineChars="200"/>
    </w:pPr>
  </w:style>
  <w:style w:type="character" w:customStyle="1" w:styleId="10">
    <w:name w:val="ahover1"/>
    <w:basedOn w:val="5"/>
    <w:qFormat/>
    <w:uiPriority w:val="0"/>
  </w:style>
  <w:style w:type="paragraph" w:customStyle="1" w:styleId="11">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10359</Words>
  <Characters>11773</Characters>
  <Lines>87</Lines>
  <Paragraphs>24</Paragraphs>
  <TotalTime>409</TotalTime>
  <ScaleCrop>false</ScaleCrop>
  <LinksUpToDate>false</LinksUpToDate>
  <CharactersWithSpaces>12026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2022-04-20T02:02:00Z</dcterms:created>
  <dc:creator>USER</dc:creator>
  <cp:lastModifiedBy>sun  ESS</cp:lastModifiedBy>
  <dcterms:modified xsi:type="dcterms:W3CDTF">2022-04-22T08:01:33Z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eyJoZGlkIjoiZTNiMmJjMGUyMDNhMGI0MjllZTc4OTE3ODRjOTBjMWQifQ==</vt:lpwstr>
  </property>
  <property fmtid="{D5CDD505-2E9C-101B-9397-08002B2CF9AE}" pid="3" name="KSOProductBuildVer">
    <vt:lpwstr>2052-11.1.0.11636</vt:lpwstr>
  </property>
  <property fmtid="{D5CDD505-2E9C-101B-9397-08002B2CF9AE}" pid="4" name="ICV">
    <vt:lpwstr>59B635C0E17D430F8A52A748F1BC8D9A</vt:lpwstr>
  </property>
</Properties>
</file>