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CC078AC" w14:textId="18A336C5" w:rsidR="000C5F86" w:rsidRPr="00B678C5" w:rsidRDefault="000C5F86" w:rsidP="000C5F86">
      <w:pPr>
        <w:rPr>
          <w:rFonts w:ascii="宋体" w:hAnsi="宋体"/>
        </w:rPr>
      </w:pPr>
      <w:r w:rsidRPr="00B678C5">
        <w:rPr>
          <w:rFonts w:ascii="宋体" w:hAnsi="宋体" w:hint="eastAsia"/>
        </w:rPr>
        <w:t>证券代码：603855</w:t>
      </w:r>
      <w:r w:rsidRPr="00B678C5">
        <w:rPr>
          <w:rFonts w:ascii="宋体" w:hAnsi="宋体" w:hint="eastAsia"/>
        </w:rPr>
        <w:tab/>
      </w:r>
      <w:r w:rsidRPr="00B678C5">
        <w:rPr>
          <w:rFonts w:ascii="宋体" w:hAnsi="宋体" w:hint="eastAsia"/>
        </w:rPr>
        <w:tab/>
      </w:r>
      <w:r w:rsidRPr="00B678C5">
        <w:rPr>
          <w:rFonts w:ascii="宋体" w:hAnsi="宋体" w:hint="eastAsia"/>
        </w:rPr>
        <w:tab/>
      </w:r>
      <w:r w:rsidRPr="00B678C5">
        <w:rPr>
          <w:rFonts w:ascii="宋体" w:hAnsi="宋体" w:hint="eastAsia"/>
        </w:rPr>
        <w:tab/>
      </w:r>
      <w:r w:rsidRPr="00B678C5">
        <w:rPr>
          <w:rFonts w:ascii="宋体" w:hAnsi="宋体" w:hint="eastAsia"/>
        </w:rPr>
        <w:tab/>
      </w:r>
      <w:r w:rsidRPr="00B678C5">
        <w:rPr>
          <w:rFonts w:ascii="宋体" w:hAnsi="宋体" w:hint="eastAsia"/>
        </w:rPr>
        <w:tab/>
      </w:r>
      <w:r w:rsidRPr="00B678C5">
        <w:rPr>
          <w:rFonts w:ascii="宋体" w:hAnsi="宋体" w:hint="eastAsia"/>
        </w:rPr>
        <w:tab/>
      </w:r>
      <w:r w:rsidRPr="00B678C5">
        <w:rPr>
          <w:rFonts w:ascii="宋体" w:hAnsi="宋体" w:hint="eastAsia"/>
        </w:rPr>
        <w:tab/>
      </w:r>
      <w:r w:rsidRPr="00B678C5">
        <w:rPr>
          <w:rFonts w:ascii="宋体" w:hAnsi="宋体" w:hint="eastAsia"/>
        </w:rPr>
        <w:tab/>
      </w:r>
      <w:r w:rsidRPr="00B678C5">
        <w:rPr>
          <w:rFonts w:ascii="宋体" w:hAnsi="宋体" w:hint="eastAsia"/>
        </w:rPr>
        <w:tab/>
      </w:r>
      <w:r w:rsidRPr="00B678C5">
        <w:rPr>
          <w:rFonts w:ascii="宋体" w:hAnsi="宋体" w:hint="eastAsia"/>
        </w:rPr>
        <w:tab/>
      </w:r>
      <w:r w:rsidR="00A8470D">
        <w:rPr>
          <w:rFonts w:ascii="宋体" w:hAnsi="宋体" w:hint="eastAsia"/>
        </w:rPr>
        <w:t xml:space="preserve"> </w:t>
      </w:r>
      <w:r w:rsidRPr="00B678C5">
        <w:rPr>
          <w:rFonts w:ascii="宋体" w:hAnsi="宋体" w:hint="eastAsia"/>
        </w:rPr>
        <w:t>证券简称：华荣股份</w:t>
      </w:r>
    </w:p>
    <w:p w14:paraId="13CB91C1" w14:textId="77777777" w:rsidR="000C5F86" w:rsidRPr="00B678C5" w:rsidRDefault="000C5F86" w:rsidP="000C5F86">
      <w:pPr>
        <w:adjustRightInd w:val="0"/>
        <w:snapToGrid w:val="0"/>
        <w:spacing w:beforeLines="50" w:before="156" w:afterLines="50" w:after="156" w:line="480" w:lineRule="exact"/>
        <w:jc w:val="center"/>
        <w:rPr>
          <w:rFonts w:ascii="黑体" w:eastAsia="黑体" w:hAnsi="黑体"/>
          <w:b/>
          <w:bCs/>
          <w:sz w:val="32"/>
          <w:szCs w:val="36"/>
        </w:rPr>
      </w:pPr>
      <w:r w:rsidRPr="00B678C5">
        <w:rPr>
          <w:rFonts w:ascii="黑体" w:eastAsia="黑体" w:hAnsi="黑体" w:hint="eastAsia"/>
          <w:b/>
          <w:bCs/>
          <w:sz w:val="32"/>
          <w:szCs w:val="36"/>
        </w:rPr>
        <w:t>华荣科技股份有限公司</w:t>
      </w:r>
    </w:p>
    <w:p w14:paraId="03A35F66" w14:textId="77777777" w:rsidR="000C5F86" w:rsidRPr="00B678C5" w:rsidRDefault="000C5F86" w:rsidP="000C5F86">
      <w:pPr>
        <w:adjustRightInd w:val="0"/>
        <w:snapToGrid w:val="0"/>
        <w:spacing w:beforeLines="50" w:before="156" w:afterLines="50" w:after="156" w:line="480" w:lineRule="exact"/>
        <w:jc w:val="center"/>
        <w:rPr>
          <w:rFonts w:asciiTheme="minorEastAsia" w:hAnsiTheme="minorEastAsia"/>
          <w:b/>
          <w:bCs/>
          <w:sz w:val="32"/>
          <w:szCs w:val="36"/>
        </w:rPr>
      </w:pPr>
      <w:r w:rsidRPr="00B678C5">
        <w:rPr>
          <w:rFonts w:ascii="黑体" w:eastAsia="黑体" w:hAnsi="黑体" w:hint="eastAsia"/>
          <w:b/>
          <w:bCs/>
          <w:sz w:val="32"/>
          <w:szCs w:val="36"/>
        </w:rPr>
        <w:t>投资者关系活动记录表</w:t>
      </w:r>
    </w:p>
    <w:p w14:paraId="7B48D922" w14:textId="50CC8EB6" w:rsidR="000C5F86" w:rsidRPr="00B678C5" w:rsidRDefault="000C5F86" w:rsidP="00DD1420">
      <w:pPr>
        <w:jc w:val="right"/>
        <w:rPr>
          <w:rFonts w:ascii="宋体" w:hAnsi="宋体"/>
        </w:rPr>
      </w:pPr>
      <w:r w:rsidRPr="00B678C5">
        <w:rPr>
          <w:rFonts w:ascii="宋体" w:hAnsi="宋体" w:hint="eastAsia"/>
        </w:rPr>
        <w:t>编号：202</w:t>
      </w:r>
      <w:r w:rsidR="00F14513">
        <w:rPr>
          <w:rFonts w:ascii="宋体" w:hAnsi="宋体" w:hint="eastAsia"/>
        </w:rPr>
        <w:t>2</w:t>
      </w:r>
      <w:r w:rsidRPr="00B678C5">
        <w:rPr>
          <w:rFonts w:ascii="宋体" w:hAnsi="宋体" w:hint="eastAsia"/>
        </w:rPr>
        <w:t>-0</w:t>
      </w:r>
      <w:r w:rsidR="00F14513">
        <w:rPr>
          <w:rFonts w:ascii="宋体" w:hAnsi="宋体" w:hint="eastAsia"/>
        </w:rPr>
        <w:t>0</w:t>
      </w:r>
      <w:r w:rsidR="00BC7BED">
        <w:rPr>
          <w:rFonts w:ascii="宋体" w:hAnsi="宋体" w:hint="eastAsia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996"/>
      </w:tblGrid>
      <w:tr w:rsidR="00777389" w:rsidRPr="00B678C5" w14:paraId="3C9038A4" w14:textId="77777777" w:rsidTr="00ED583A">
        <w:tc>
          <w:tcPr>
            <w:tcW w:w="1526" w:type="dxa"/>
            <w:vAlign w:val="center"/>
          </w:tcPr>
          <w:p w14:paraId="067932D8" w14:textId="77777777" w:rsidR="00777389" w:rsidRPr="00B678C5" w:rsidRDefault="00777389">
            <w:pPr>
              <w:pStyle w:val="New0"/>
              <w:spacing w:line="480" w:lineRule="atLeast"/>
              <w:rPr>
                <w:b/>
                <w:bCs/>
                <w:iCs/>
                <w:sz w:val="24"/>
              </w:rPr>
            </w:pPr>
            <w:r w:rsidRPr="00B678C5">
              <w:rPr>
                <w:b/>
                <w:bCs/>
                <w:iCs/>
                <w:sz w:val="24"/>
              </w:rPr>
              <w:t>投资者关系活动类别</w:t>
            </w:r>
          </w:p>
        </w:tc>
        <w:tc>
          <w:tcPr>
            <w:tcW w:w="6996" w:type="dxa"/>
            <w:vAlign w:val="center"/>
          </w:tcPr>
          <w:p w14:paraId="72A04FA6" w14:textId="1F59EE6A" w:rsidR="00777389" w:rsidRPr="00B678C5" w:rsidRDefault="00EC404B">
            <w:pPr>
              <w:rPr>
                <w:bCs/>
                <w:iCs/>
                <w:sz w:val="24"/>
                <w:szCs w:val="24"/>
              </w:rPr>
            </w:pPr>
            <w:r w:rsidRPr="00B678C5">
              <w:rPr>
                <w:bCs/>
                <w:iCs/>
                <w:sz w:val="24"/>
              </w:rPr>
              <w:t>□</w:t>
            </w:r>
            <w:r w:rsidR="00777389" w:rsidRPr="00B678C5">
              <w:rPr>
                <w:sz w:val="24"/>
                <w:szCs w:val="24"/>
              </w:rPr>
              <w:t>特定对象调研</w:t>
            </w:r>
            <w:r w:rsidR="002E776F">
              <w:rPr>
                <w:sz w:val="24"/>
                <w:szCs w:val="24"/>
              </w:rPr>
              <w:t xml:space="preserve">       </w:t>
            </w:r>
            <w:r w:rsidR="00777389" w:rsidRPr="00B678C5">
              <w:rPr>
                <w:bCs/>
                <w:iCs/>
                <w:sz w:val="24"/>
                <w:szCs w:val="24"/>
              </w:rPr>
              <w:t>□</w:t>
            </w:r>
            <w:r w:rsidR="00777389" w:rsidRPr="00B678C5">
              <w:rPr>
                <w:sz w:val="24"/>
                <w:szCs w:val="24"/>
              </w:rPr>
              <w:t>分析师会议</w:t>
            </w:r>
          </w:p>
          <w:p w14:paraId="0B1C8294" w14:textId="7AD452D8" w:rsidR="00777389" w:rsidRPr="00B678C5" w:rsidRDefault="00777389">
            <w:pPr>
              <w:pStyle w:val="New0"/>
              <w:spacing w:line="480" w:lineRule="atLeast"/>
              <w:rPr>
                <w:bCs/>
                <w:iCs/>
                <w:sz w:val="24"/>
              </w:rPr>
            </w:pPr>
            <w:r w:rsidRPr="00B678C5">
              <w:rPr>
                <w:bCs/>
                <w:iCs/>
                <w:sz w:val="24"/>
              </w:rPr>
              <w:t>□</w:t>
            </w:r>
            <w:r w:rsidRPr="00B678C5">
              <w:rPr>
                <w:sz w:val="24"/>
              </w:rPr>
              <w:t>媒体采访</w:t>
            </w:r>
            <w:r w:rsidRPr="00B678C5">
              <w:rPr>
                <w:sz w:val="24"/>
              </w:rPr>
              <w:t xml:space="preserve">           </w:t>
            </w:r>
            <w:r w:rsidR="00ED12B1" w:rsidRPr="00B678C5">
              <w:rPr>
                <w:rFonts w:ascii="宋体" w:hAnsi="宋体" w:hint="eastAsia"/>
                <w:bCs/>
                <w:iCs/>
                <w:sz w:val="24"/>
              </w:rPr>
              <w:t>■</w:t>
            </w:r>
            <w:r w:rsidRPr="00B678C5">
              <w:rPr>
                <w:sz w:val="24"/>
              </w:rPr>
              <w:t>业绩说明会</w:t>
            </w:r>
          </w:p>
          <w:p w14:paraId="5FCA1133" w14:textId="0D6EF3BE" w:rsidR="00777389" w:rsidRPr="00B678C5" w:rsidRDefault="00777389">
            <w:pPr>
              <w:pStyle w:val="New0"/>
              <w:spacing w:line="480" w:lineRule="atLeast"/>
              <w:rPr>
                <w:bCs/>
                <w:iCs/>
                <w:sz w:val="24"/>
              </w:rPr>
            </w:pPr>
            <w:r w:rsidRPr="00B678C5">
              <w:rPr>
                <w:bCs/>
                <w:iCs/>
                <w:sz w:val="24"/>
              </w:rPr>
              <w:t>□</w:t>
            </w:r>
            <w:r w:rsidRPr="00B678C5">
              <w:rPr>
                <w:sz w:val="24"/>
              </w:rPr>
              <w:t>新闻发布会</w:t>
            </w:r>
            <w:r w:rsidR="00CC3103">
              <w:rPr>
                <w:sz w:val="24"/>
              </w:rPr>
              <w:t xml:space="preserve">         </w:t>
            </w:r>
            <w:r w:rsidR="00CC3103" w:rsidRPr="00B678C5">
              <w:rPr>
                <w:bCs/>
                <w:iCs/>
                <w:sz w:val="24"/>
              </w:rPr>
              <w:t>□</w:t>
            </w:r>
            <w:r w:rsidRPr="00B678C5">
              <w:rPr>
                <w:sz w:val="24"/>
              </w:rPr>
              <w:t>路演活动</w:t>
            </w:r>
          </w:p>
          <w:p w14:paraId="6602BC86" w14:textId="0E00C2B5" w:rsidR="00777389" w:rsidRPr="00B678C5" w:rsidRDefault="002E776F">
            <w:pPr>
              <w:spacing w:line="480" w:lineRule="exact"/>
              <w:rPr>
                <w:bCs/>
                <w:iCs/>
                <w:sz w:val="24"/>
                <w:szCs w:val="24"/>
              </w:rPr>
            </w:pPr>
            <w:r w:rsidRPr="00B678C5">
              <w:rPr>
                <w:bCs/>
                <w:iCs/>
                <w:sz w:val="24"/>
                <w:szCs w:val="24"/>
              </w:rPr>
              <w:t>□</w:t>
            </w:r>
            <w:r w:rsidR="00777389" w:rsidRPr="00B678C5">
              <w:rPr>
                <w:sz w:val="24"/>
                <w:szCs w:val="24"/>
              </w:rPr>
              <w:t>电话会议</w:t>
            </w:r>
          </w:p>
          <w:p w14:paraId="12074935" w14:textId="045854D4" w:rsidR="00777389" w:rsidRPr="00A65ED3" w:rsidRDefault="00ED12B1" w:rsidP="00ED12B1">
            <w:pPr>
              <w:pStyle w:val="New0"/>
              <w:tabs>
                <w:tab w:val="center" w:pos="3199"/>
              </w:tabs>
              <w:spacing w:line="480" w:lineRule="atLeast"/>
              <w:rPr>
                <w:bCs/>
                <w:iCs/>
                <w:sz w:val="24"/>
                <w:u w:val="single"/>
              </w:rPr>
            </w:pPr>
            <w:r w:rsidRPr="00B678C5">
              <w:rPr>
                <w:bCs/>
                <w:iCs/>
                <w:sz w:val="24"/>
              </w:rPr>
              <w:t>□</w:t>
            </w:r>
            <w:r w:rsidR="00777389" w:rsidRPr="00B678C5">
              <w:rPr>
                <w:sz w:val="24"/>
              </w:rPr>
              <w:t>其他</w:t>
            </w:r>
            <w:r w:rsidR="00A65ED3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</w:p>
        </w:tc>
      </w:tr>
      <w:tr w:rsidR="00777389" w:rsidRPr="00B678C5" w14:paraId="5F0B7C9A" w14:textId="77777777" w:rsidTr="00162D41">
        <w:trPr>
          <w:trHeight w:val="1124"/>
        </w:trPr>
        <w:tc>
          <w:tcPr>
            <w:tcW w:w="1526" w:type="dxa"/>
            <w:vAlign w:val="center"/>
          </w:tcPr>
          <w:p w14:paraId="03D9C2E0" w14:textId="77777777" w:rsidR="00777389" w:rsidRPr="00B678C5" w:rsidRDefault="00777389">
            <w:pPr>
              <w:pStyle w:val="New0"/>
              <w:spacing w:line="480" w:lineRule="atLeast"/>
              <w:rPr>
                <w:b/>
                <w:bCs/>
                <w:iCs/>
                <w:sz w:val="24"/>
              </w:rPr>
            </w:pPr>
            <w:r w:rsidRPr="00B678C5">
              <w:rPr>
                <w:b/>
                <w:bCs/>
                <w:iCs/>
                <w:sz w:val="24"/>
              </w:rPr>
              <w:t>参与单位名称及人员姓名</w:t>
            </w:r>
          </w:p>
        </w:tc>
        <w:tc>
          <w:tcPr>
            <w:tcW w:w="6996" w:type="dxa"/>
            <w:vAlign w:val="center"/>
          </w:tcPr>
          <w:p w14:paraId="46D6FA6E" w14:textId="45C0B455" w:rsidR="00ED12B1" w:rsidRPr="00050FD4" w:rsidRDefault="00ED12B1" w:rsidP="00ED12B1">
            <w:r w:rsidRPr="00050FD4">
              <w:rPr>
                <w:rFonts w:hint="eastAsia"/>
              </w:rPr>
              <w:t>时</w:t>
            </w:r>
            <w:proofErr w:type="gramStart"/>
            <w:r w:rsidRPr="00050FD4">
              <w:rPr>
                <w:rFonts w:hint="eastAsia"/>
              </w:rPr>
              <w:t>彧</w:t>
            </w:r>
            <w:proofErr w:type="gramEnd"/>
            <w:r w:rsidRPr="00050FD4">
              <w:rPr>
                <w:rFonts w:hint="eastAsia"/>
              </w:rPr>
              <w:tab/>
              <w:t xml:space="preserve">    </w:t>
            </w:r>
            <w:r w:rsidR="00870C56" w:rsidRPr="00050FD4">
              <w:rPr>
                <w:rFonts w:hint="eastAsia"/>
              </w:rPr>
              <w:t xml:space="preserve">  </w:t>
            </w:r>
            <w:r w:rsidRPr="00050FD4">
              <w:rPr>
                <w:rFonts w:hint="eastAsia"/>
              </w:rPr>
              <w:t>研究所员工</w:t>
            </w:r>
          </w:p>
          <w:p w14:paraId="405234B0" w14:textId="420B4772" w:rsidR="00ED12B1" w:rsidRPr="00050FD4" w:rsidRDefault="00ED12B1" w:rsidP="00ED12B1">
            <w:r w:rsidRPr="00050FD4">
              <w:rPr>
                <w:rFonts w:hint="eastAsia"/>
              </w:rPr>
              <w:t>邹一瑜</w:t>
            </w:r>
            <w:r w:rsidRPr="00050FD4">
              <w:rPr>
                <w:rFonts w:hint="eastAsia"/>
              </w:rPr>
              <w:tab/>
              <w:t xml:space="preserve">    </w:t>
            </w:r>
            <w:r w:rsidR="00870C56" w:rsidRPr="00050FD4">
              <w:rPr>
                <w:rFonts w:hint="eastAsia"/>
              </w:rPr>
              <w:t xml:space="preserve">  </w:t>
            </w:r>
            <w:r w:rsidRPr="00050FD4">
              <w:rPr>
                <w:rFonts w:hint="eastAsia"/>
              </w:rPr>
              <w:t>财通证券</w:t>
            </w:r>
          </w:p>
          <w:p w14:paraId="2CBC1EE7" w14:textId="2B42F059" w:rsidR="00ED12B1" w:rsidRPr="00050FD4" w:rsidRDefault="00ED12B1" w:rsidP="00ED12B1">
            <w:r w:rsidRPr="00050FD4">
              <w:rPr>
                <w:rFonts w:hint="eastAsia"/>
              </w:rPr>
              <w:t>张</w:t>
            </w:r>
            <w:proofErr w:type="gramStart"/>
            <w:r w:rsidRPr="00050FD4">
              <w:rPr>
                <w:rFonts w:hint="eastAsia"/>
              </w:rPr>
              <w:t>一</w:t>
            </w:r>
            <w:proofErr w:type="gramEnd"/>
            <w:r w:rsidRPr="00050FD4">
              <w:rPr>
                <w:rFonts w:hint="eastAsia"/>
              </w:rPr>
              <w:t>凡</w:t>
            </w:r>
            <w:r w:rsidRPr="00050FD4">
              <w:rPr>
                <w:rFonts w:hint="eastAsia"/>
              </w:rPr>
              <w:tab/>
              <w:t xml:space="preserve">   </w:t>
            </w:r>
            <w:r w:rsidR="00870C56" w:rsidRPr="00050FD4">
              <w:rPr>
                <w:rFonts w:hint="eastAsia"/>
              </w:rPr>
              <w:t xml:space="preserve"> </w:t>
            </w:r>
            <w:r w:rsidRPr="00050FD4">
              <w:rPr>
                <w:rFonts w:hint="eastAsia"/>
              </w:rPr>
              <w:t xml:space="preserve"> </w:t>
            </w:r>
            <w:r w:rsidR="00870C56" w:rsidRPr="00050FD4">
              <w:rPr>
                <w:rFonts w:hint="eastAsia"/>
              </w:rPr>
              <w:t xml:space="preserve"> </w:t>
            </w:r>
            <w:r w:rsidRPr="00050FD4">
              <w:rPr>
                <w:rFonts w:hint="eastAsia"/>
              </w:rPr>
              <w:t>华泰证券股份有限公司</w:t>
            </w:r>
          </w:p>
          <w:p w14:paraId="47FA4B06" w14:textId="483EC61C" w:rsidR="00ED12B1" w:rsidRPr="00050FD4" w:rsidRDefault="00ED12B1" w:rsidP="00ED12B1">
            <w:proofErr w:type="spellStart"/>
            <w:r w:rsidRPr="00050FD4">
              <w:t>Huichen</w:t>
            </w:r>
            <w:proofErr w:type="spellEnd"/>
            <w:r w:rsidRPr="00050FD4">
              <w:t xml:space="preserve"> Yan</w:t>
            </w:r>
            <w:r w:rsidRPr="00050FD4">
              <w:tab/>
            </w:r>
            <w:r w:rsidR="00870C56" w:rsidRPr="00050FD4">
              <w:rPr>
                <w:rFonts w:hint="eastAsia"/>
              </w:rPr>
              <w:t xml:space="preserve">  </w:t>
            </w:r>
            <w:r w:rsidRPr="00050FD4">
              <w:t>Sequoia Capital</w:t>
            </w:r>
          </w:p>
          <w:p w14:paraId="681D0D7A" w14:textId="221CDC5E" w:rsidR="00ED12B1" w:rsidRPr="00050FD4" w:rsidRDefault="00ED12B1" w:rsidP="00ED12B1">
            <w:r w:rsidRPr="00050FD4">
              <w:rPr>
                <w:rFonts w:hint="eastAsia"/>
              </w:rPr>
              <w:t>王昊哲</w:t>
            </w:r>
            <w:r w:rsidRPr="00050FD4">
              <w:rPr>
                <w:rFonts w:hint="eastAsia"/>
              </w:rPr>
              <w:tab/>
              <w:t xml:space="preserve">    </w:t>
            </w:r>
            <w:r w:rsidR="00870C56" w:rsidRPr="00050FD4">
              <w:rPr>
                <w:rFonts w:hint="eastAsia"/>
              </w:rPr>
              <w:t xml:space="preserve">  </w:t>
            </w:r>
            <w:r w:rsidRPr="00050FD4">
              <w:rPr>
                <w:rFonts w:hint="eastAsia"/>
              </w:rPr>
              <w:t>天风证券</w:t>
            </w:r>
          </w:p>
          <w:p w14:paraId="3D9AFB87" w14:textId="22E9B70B" w:rsidR="00ED12B1" w:rsidRPr="00050FD4" w:rsidRDefault="00870C56" w:rsidP="00ED12B1">
            <w:r w:rsidRPr="00050FD4">
              <w:rPr>
                <w:rFonts w:hint="eastAsia"/>
              </w:rPr>
              <w:t>夏</w:t>
            </w:r>
            <w:proofErr w:type="gramStart"/>
            <w:r w:rsidRPr="00050FD4">
              <w:rPr>
                <w:rFonts w:hint="eastAsia"/>
              </w:rPr>
              <w:t>伯函</w:t>
            </w:r>
            <w:r w:rsidRPr="00050FD4">
              <w:rPr>
                <w:rFonts w:hint="eastAsia"/>
              </w:rPr>
              <w:t xml:space="preserve">        </w:t>
            </w:r>
            <w:r w:rsidR="00ED12B1" w:rsidRPr="00050FD4">
              <w:rPr>
                <w:rFonts w:hint="eastAsia"/>
              </w:rPr>
              <w:t>中识</w:t>
            </w:r>
            <w:proofErr w:type="gramEnd"/>
            <w:r w:rsidR="00ED12B1" w:rsidRPr="00050FD4">
              <w:rPr>
                <w:rFonts w:hint="eastAsia"/>
              </w:rPr>
              <w:t>资本</w:t>
            </w:r>
          </w:p>
          <w:p w14:paraId="7DB04DB2" w14:textId="75A3F950" w:rsidR="00ED12B1" w:rsidRPr="00050FD4" w:rsidRDefault="00ED12B1" w:rsidP="00ED12B1">
            <w:r w:rsidRPr="00050FD4">
              <w:rPr>
                <w:rFonts w:hint="eastAsia"/>
              </w:rPr>
              <w:t>李</w:t>
            </w:r>
            <w:proofErr w:type="gramStart"/>
            <w:r w:rsidRPr="00050FD4">
              <w:rPr>
                <w:rFonts w:hint="eastAsia"/>
              </w:rPr>
              <w:t>世</w:t>
            </w:r>
            <w:proofErr w:type="gramEnd"/>
            <w:r w:rsidRPr="00050FD4">
              <w:rPr>
                <w:rFonts w:hint="eastAsia"/>
              </w:rPr>
              <w:t>谦</w:t>
            </w:r>
            <w:r w:rsidRPr="00050FD4">
              <w:rPr>
                <w:rFonts w:hint="eastAsia"/>
              </w:rPr>
              <w:t xml:space="preserve">   </w:t>
            </w:r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</w:t>
            </w:r>
            <w:r w:rsidRPr="00050FD4">
              <w:rPr>
                <w:rFonts w:hint="eastAsia"/>
              </w:rPr>
              <w:t>销售交易部</w:t>
            </w:r>
          </w:p>
          <w:p w14:paraId="6FA195D4" w14:textId="0A889B0A" w:rsidR="00ED12B1" w:rsidRPr="00050FD4" w:rsidRDefault="00ED12B1" w:rsidP="00870C56">
            <w:proofErr w:type="spellStart"/>
            <w:r w:rsidRPr="00050FD4">
              <w:t>Aobo</w:t>
            </w:r>
            <w:proofErr w:type="spellEnd"/>
            <w:r w:rsidRPr="00050FD4">
              <w:t xml:space="preserve"> Zhan</w:t>
            </w:r>
            <w:r w:rsidRPr="00050FD4">
              <w:tab/>
            </w:r>
            <w:r w:rsidR="00870C56" w:rsidRPr="00050FD4">
              <w:rPr>
                <w:rFonts w:hint="eastAsia"/>
              </w:rPr>
              <w:t xml:space="preserve">  </w:t>
            </w:r>
            <w:r w:rsidRPr="00050FD4">
              <w:t>Golden Nest Capital Management (Hong Kong) Co. Limited</w:t>
            </w:r>
          </w:p>
          <w:p w14:paraId="24FDE313" w14:textId="7200DA2D" w:rsidR="00ED12B1" w:rsidRPr="00050FD4" w:rsidRDefault="00870C56" w:rsidP="00870C56">
            <w:pPr>
              <w:ind w:left="1592" w:hangingChars="758" w:hanging="1592"/>
            </w:pPr>
            <w:r w:rsidRPr="00050FD4">
              <w:t>Annie Su</w:t>
            </w:r>
            <w:r w:rsidRPr="00050FD4">
              <w:rPr>
                <w:rFonts w:hint="eastAsia"/>
              </w:rPr>
              <w:t xml:space="preserve">      </w:t>
            </w:r>
            <w:r w:rsidR="00ED12B1" w:rsidRPr="00050FD4">
              <w:t xml:space="preserve">Grand Alliance Asset Management </w:t>
            </w:r>
            <w:proofErr w:type="spellStart"/>
            <w:r w:rsidR="00ED12B1" w:rsidRPr="00050FD4">
              <w:t>Limited,Grand</w:t>
            </w:r>
            <w:proofErr w:type="spellEnd"/>
            <w:r w:rsidR="00ED12B1" w:rsidRPr="00050FD4">
              <w:t xml:space="preserve"> Alliance Asset Management Limited</w:t>
            </w:r>
          </w:p>
          <w:p w14:paraId="3AFD0986" w14:textId="10B3A5C9" w:rsidR="00ED12B1" w:rsidRPr="00050FD4" w:rsidRDefault="00ED12B1" w:rsidP="00ED12B1">
            <w:r w:rsidRPr="00050FD4">
              <w:rPr>
                <w:rFonts w:hint="eastAsia"/>
              </w:rPr>
              <w:t>钱雪寒</w:t>
            </w:r>
            <w:r w:rsidRPr="00050FD4">
              <w:rPr>
                <w:rFonts w:hint="eastAsia"/>
              </w:rPr>
              <w:tab/>
              <w:t xml:space="preserve">    </w:t>
            </w:r>
            <w:r w:rsidR="00870C56" w:rsidRPr="00050FD4">
              <w:rPr>
                <w:rFonts w:hint="eastAsia"/>
              </w:rPr>
              <w:t xml:space="preserve">  </w:t>
            </w:r>
            <w:r w:rsidRPr="00050FD4">
              <w:rPr>
                <w:rFonts w:hint="eastAsia"/>
              </w:rPr>
              <w:t>上海荣正咨询</w:t>
            </w:r>
          </w:p>
          <w:p w14:paraId="1863274F" w14:textId="2EA925F2" w:rsidR="00ED12B1" w:rsidRPr="00050FD4" w:rsidRDefault="00ED12B1" w:rsidP="00ED12B1">
            <w:proofErr w:type="gramStart"/>
            <w:r w:rsidRPr="00050FD4">
              <w:rPr>
                <w:rFonts w:hint="eastAsia"/>
              </w:rPr>
              <w:t>周佳莹</w:t>
            </w:r>
            <w:proofErr w:type="gramEnd"/>
            <w:r w:rsidRPr="00050FD4">
              <w:rPr>
                <w:rFonts w:hint="eastAsia"/>
              </w:rPr>
              <w:t xml:space="preserve"> </w:t>
            </w:r>
            <w:r w:rsidRPr="00050FD4">
              <w:rPr>
                <w:rFonts w:hint="eastAsia"/>
              </w:rPr>
              <w:tab/>
              <w:t xml:space="preserve">    </w:t>
            </w:r>
            <w:r w:rsidR="00870C56" w:rsidRPr="00050FD4">
              <w:rPr>
                <w:rFonts w:hint="eastAsia"/>
              </w:rPr>
              <w:t xml:space="preserve">  </w:t>
            </w:r>
            <w:r w:rsidRPr="00050FD4">
              <w:rPr>
                <w:rFonts w:hint="eastAsia"/>
              </w:rPr>
              <w:t>宝盈基金</w:t>
            </w:r>
          </w:p>
          <w:p w14:paraId="2EE7BC12" w14:textId="643A961C" w:rsidR="00ED12B1" w:rsidRPr="00050FD4" w:rsidRDefault="00ED12B1" w:rsidP="00ED12B1">
            <w:r w:rsidRPr="00050FD4">
              <w:rPr>
                <w:rFonts w:hint="eastAsia"/>
              </w:rPr>
              <w:t>张乘乘</w:t>
            </w:r>
            <w:r w:rsidRPr="00050FD4">
              <w:rPr>
                <w:rFonts w:hint="eastAsia"/>
              </w:rPr>
              <w:tab/>
              <w:t xml:space="preserve">   </w:t>
            </w:r>
            <w:r w:rsidR="00870C56" w:rsidRPr="00050FD4">
              <w:rPr>
                <w:rFonts w:hint="eastAsia"/>
              </w:rPr>
              <w:t xml:space="preserve">  </w:t>
            </w:r>
            <w:r w:rsidRPr="00050FD4">
              <w:rPr>
                <w:rFonts w:hint="eastAsia"/>
              </w:rPr>
              <w:t xml:space="preserve"> </w:t>
            </w:r>
            <w:r w:rsidRPr="00050FD4">
              <w:rPr>
                <w:rFonts w:hint="eastAsia"/>
              </w:rPr>
              <w:t>帕米尔</w:t>
            </w:r>
          </w:p>
          <w:p w14:paraId="0B26C520" w14:textId="5A1129B8" w:rsidR="00ED12B1" w:rsidRPr="00050FD4" w:rsidRDefault="00ED12B1" w:rsidP="00ED12B1">
            <w:r w:rsidRPr="00050FD4">
              <w:rPr>
                <w:rFonts w:hint="eastAsia"/>
              </w:rPr>
              <w:t>张添宝</w:t>
            </w:r>
            <w:r w:rsidRPr="00050FD4">
              <w:rPr>
                <w:rFonts w:hint="eastAsia"/>
              </w:rPr>
              <w:tab/>
              <w:t xml:space="preserve">    </w:t>
            </w:r>
            <w:r w:rsidR="00870C56" w:rsidRPr="00050FD4">
              <w:rPr>
                <w:rFonts w:hint="eastAsia"/>
              </w:rPr>
              <w:t xml:space="preserve">  </w:t>
            </w:r>
            <w:r w:rsidRPr="00050FD4">
              <w:rPr>
                <w:rFonts w:hint="eastAsia"/>
              </w:rPr>
              <w:t>杭州萧山</w:t>
            </w:r>
            <w:proofErr w:type="gramStart"/>
            <w:r w:rsidRPr="00050FD4">
              <w:rPr>
                <w:rFonts w:hint="eastAsia"/>
              </w:rPr>
              <w:t>泽泉投资</w:t>
            </w:r>
            <w:proofErr w:type="gramEnd"/>
            <w:r w:rsidRPr="00050FD4">
              <w:rPr>
                <w:rFonts w:hint="eastAsia"/>
              </w:rPr>
              <w:t>管理有限公司</w:t>
            </w:r>
          </w:p>
          <w:p w14:paraId="69651425" w14:textId="7440255D" w:rsidR="00ED12B1" w:rsidRPr="00050FD4" w:rsidRDefault="00ED12B1" w:rsidP="00ED12B1">
            <w:proofErr w:type="gramStart"/>
            <w:r w:rsidRPr="00050FD4">
              <w:rPr>
                <w:rFonts w:hint="eastAsia"/>
              </w:rPr>
              <w:t>罗智柏</w:t>
            </w:r>
            <w:proofErr w:type="gramEnd"/>
            <w:r w:rsidRPr="00050FD4">
              <w:rPr>
                <w:rFonts w:hint="eastAsia"/>
              </w:rPr>
              <w:tab/>
              <w:t xml:space="preserve">   </w:t>
            </w:r>
            <w:r w:rsidR="00870C56" w:rsidRPr="00050FD4">
              <w:rPr>
                <w:rFonts w:hint="eastAsia"/>
              </w:rPr>
              <w:t xml:space="preserve">  </w:t>
            </w:r>
            <w:r w:rsidRPr="00050FD4">
              <w:rPr>
                <w:rFonts w:hint="eastAsia"/>
              </w:rPr>
              <w:t xml:space="preserve"> </w:t>
            </w:r>
            <w:r w:rsidRPr="00050FD4">
              <w:rPr>
                <w:rFonts w:hint="eastAsia"/>
              </w:rPr>
              <w:t>中英人寿保险有限公司</w:t>
            </w:r>
          </w:p>
          <w:p w14:paraId="65C2C022" w14:textId="2C2449B3" w:rsidR="00ED12B1" w:rsidRPr="00050FD4" w:rsidRDefault="00ED12B1" w:rsidP="00ED12B1">
            <w:r w:rsidRPr="00050FD4">
              <w:rPr>
                <w:rFonts w:hint="eastAsia"/>
              </w:rPr>
              <w:t>吕佩蕾</w:t>
            </w:r>
            <w:r w:rsidRPr="00050FD4">
              <w:rPr>
                <w:rFonts w:hint="eastAsia"/>
              </w:rPr>
              <w:tab/>
              <w:t xml:space="preserve">    </w:t>
            </w:r>
            <w:r w:rsidR="00870C56" w:rsidRPr="00050FD4">
              <w:rPr>
                <w:rFonts w:hint="eastAsia"/>
              </w:rPr>
              <w:t xml:space="preserve">  </w:t>
            </w:r>
            <w:r w:rsidRPr="00050FD4">
              <w:rPr>
                <w:rFonts w:hint="eastAsia"/>
              </w:rPr>
              <w:t>华泰证券股份有限公司</w:t>
            </w:r>
          </w:p>
          <w:p w14:paraId="7B51B961" w14:textId="4220AA3F" w:rsidR="00ED12B1" w:rsidRPr="00050FD4" w:rsidRDefault="00ED12B1" w:rsidP="00ED12B1">
            <w:r w:rsidRPr="00050FD4">
              <w:rPr>
                <w:rFonts w:hint="eastAsia"/>
              </w:rPr>
              <w:t>15850769196</w:t>
            </w:r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</w:t>
            </w:r>
            <w:proofErr w:type="gramStart"/>
            <w:r w:rsidRPr="00050FD4">
              <w:rPr>
                <w:rFonts w:hint="eastAsia"/>
              </w:rPr>
              <w:t>普华永道</w:t>
            </w:r>
            <w:proofErr w:type="gramEnd"/>
          </w:p>
          <w:p w14:paraId="0941C710" w14:textId="223F57E8" w:rsidR="00ED12B1" w:rsidRPr="00050FD4" w:rsidRDefault="00ED12B1" w:rsidP="00ED12B1">
            <w:r w:rsidRPr="00050FD4">
              <w:rPr>
                <w:rFonts w:hint="eastAsia"/>
              </w:rPr>
              <w:t>邓皓烛</w:t>
            </w:r>
            <w:r w:rsidRPr="00050FD4">
              <w:rPr>
                <w:rFonts w:hint="eastAsia"/>
              </w:rPr>
              <w:tab/>
              <w:t xml:space="preserve">    </w:t>
            </w:r>
            <w:r w:rsidR="00870C56" w:rsidRPr="00050FD4">
              <w:rPr>
                <w:rFonts w:hint="eastAsia"/>
              </w:rPr>
              <w:t xml:space="preserve">  </w:t>
            </w:r>
            <w:r w:rsidRPr="00050FD4">
              <w:rPr>
                <w:rFonts w:hint="eastAsia"/>
              </w:rPr>
              <w:t>中</w:t>
            </w:r>
            <w:proofErr w:type="gramStart"/>
            <w:r w:rsidRPr="00050FD4">
              <w:rPr>
                <w:rFonts w:hint="eastAsia"/>
              </w:rPr>
              <w:t>信建投证券</w:t>
            </w:r>
            <w:proofErr w:type="gramEnd"/>
          </w:p>
          <w:p w14:paraId="3B7E57DA" w14:textId="188F5C90" w:rsidR="00ED12B1" w:rsidRPr="00050FD4" w:rsidRDefault="00ED12B1" w:rsidP="00ED12B1">
            <w:r w:rsidRPr="00050FD4">
              <w:rPr>
                <w:rFonts w:hint="eastAsia"/>
              </w:rPr>
              <w:t>侯先生</w:t>
            </w:r>
            <w:r w:rsidRPr="00050FD4">
              <w:rPr>
                <w:rFonts w:hint="eastAsia"/>
              </w:rPr>
              <w:tab/>
              <w:t xml:space="preserve">   </w:t>
            </w:r>
            <w:r w:rsidR="00870C56" w:rsidRPr="00050FD4">
              <w:rPr>
                <w:rFonts w:hint="eastAsia"/>
              </w:rPr>
              <w:t xml:space="preserve">  </w:t>
            </w:r>
            <w:r w:rsidRPr="00050FD4">
              <w:rPr>
                <w:rFonts w:hint="eastAsia"/>
              </w:rPr>
              <w:t xml:space="preserve"> </w:t>
            </w:r>
            <w:r w:rsidRPr="00050FD4">
              <w:rPr>
                <w:rFonts w:hint="eastAsia"/>
              </w:rPr>
              <w:t>高盛亚洲</w:t>
            </w:r>
          </w:p>
          <w:p w14:paraId="78FD1205" w14:textId="52D1C4F7" w:rsidR="00ED12B1" w:rsidRPr="00050FD4" w:rsidRDefault="00ED12B1" w:rsidP="00ED12B1">
            <w:proofErr w:type="gramStart"/>
            <w:r w:rsidRPr="00050FD4">
              <w:rPr>
                <w:rFonts w:hint="eastAsia"/>
              </w:rPr>
              <w:t>张艺凌</w:t>
            </w:r>
            <w:proofErr w:type="gramEnd"/>
            <w:r w:rsidRPr="00050FD4">
              <w:rPr>
                <w:rFonts w:hint="eastAsia"/>
              </w:rPr>
              <w:tab/>
              <w:t xml:space="preserve">    </w:t>
            </w:r>
            <w:r w:rsidR="00870C56" w:rsidRPr="00050FD4">
              <w:rPr>
                <w:rFonts w:hint="eastAsia"/>
              </w:rPr>
              <w:t xml:space="preserve">  </w:t>
            </w:r>
            <w:r w:rsidRPr="00050FD4">
              <w:rPr>
                <w:rFonts w:hint="eastAsia"/>
              </w:rPr>
              <w:t>上海耀之资产</w:t>
            </w:r>
          </w:p>
          <w:p w14:paraId="1FA94321" w14:textId="044F55E3" w:rsidR="00ED12B1" w:rsidRPr="00050FD4" w:rsidRDefault="00ED12B1" w:rsidP="00ED12B1">
            <w:proofErr w:type="gramStart"/>
            <w:r w:rsidRPr="00050FD4">
              <w:rPr>
                <w:rFonts w:hint="eastAsia"/>
              </w:rPr>
              <w:t>欧洋琪</w:t>
            </w:r>
            <w:proofErr w:type="gramEnd"/>
            <w:r w:rsidRPr="00050FD4">
              <w:rPr>
                <w:rFonts w:hint="eastAsia"/>
              </w:rPr>
              <w:tab/>
              <w:t xml:space="preserve">   </w:t>
            </w:r>
            <w:r w:rsidR="00870C56" w:rsidRPr="00050FD4">
              <w:rPr>
                <w:rFonts w:hint="eastAsia"/>
              </w:rPr>
              <w:t xml:space="preserve">  </w:t>
            </w:r>
            <w:r w:rsidRPr="00050FD4">
              <w:rPr>
                <w:rFonts w:hint="eastAsia"/>
              </w:rPr>
              <w:t xml:space="preserve"> </w:t>
            </w:r>
            <w:r w:rsidRPr="00050FD4">
              <w:rPr>
                <w:rFonts w:hint="eastAsia"/>
              </w:rPr>
              <w:t>研究所员工</w:t>
            </w:r>
          </w:p>
          <w:p w14:paraId="3B80FF76" w14:textId="485B72DD" w:rsidR="00ED12B1" w:rsidRPr="00050FD4" w:rsidRDefault="00ED12B1" w:rsidP="00ED12B1">
            <w:r w:rsidRPr="00050FD4">
              <w:rPr>
                <w:rFonts w:hint="eastAsia"/>
              </w:rPr>
              <w:t>吴志豪</w:t>
            </w:r>
            <w:r w:rsidRPr="00050FD4">
              <w:rPr>
                <w:rFonts w:hint="eastAsia"/>
              </w:rPr>
              <w:tab/>
              <w:t xml:space="preserve">  </w:t>
            </w:r>
            <w:r w:rsidR="00870C56" w:rsidRPr="00050FD4">
              <w:rPr>
                <w:rFonts w:hint="eastAsia"/>
              </w:rPr>
              <w:t xml:space="preserve">  </w:t>
            </w:r>
            <w:r w:rsidRPr="00050FD4">
              <w:rPr>
                <w:rFonts w:hint="eastAsia"/>
              </w:rPr>
              <w:t xml:space="preserve">  </w:t>
            </w:r>
            <w:r w:rsidRPr="00050FD4">
              <w:rPr>
                <w:rFonts w:hint="eastAsia"/>
              </w:rPr>
              <w:t>建信保险资产管理有限公司</w:t>
            </w:r>
          </w:p>
          <w:p w14:paraId="5ED52DBA" w14:textId="2C914E0F" w:rsidR="00ED12B1" w:rsidRPr="00050FD4" w:rsidRDefault="00ED12B1" w:rsidP="00ED12B1">
            <w:r w:rsidRPr="00050FD4">
              <w:rPr>
                <w:rFonts w:hint="eastAsia"/>
              </w:rPr>
              <w:t>李楠</w:t>
            </w:r>
            <w:r w:rsidRPr="00050FD4">
              <w:rPr>
                <w:rFonts w:hint="eastAsia"/>
              </w:rPr>
              <w:tab/>
              <w:t xml:space="preserve">   </w:t>
            </w:r>
            <w:r w:rsidR="00870C56" w:rsidRPr="00050FD4">
              <w:rPr>
                <w:rFonts w:hint="eastAsia"/>
              </w:rPr>
              <w:t xml:space="preserve">  </w:t>
            </w:r>
            <w:r w:rsidRPr="00050FD4">
              <w:rPr>
                <w:rFonts w:hint="eastAsia"/>
              </w:rPr>
              <w:t xml:space="preserve"> </w:t>
            </w:r>
            <w:r w:rsidRPr="00050FD4">
              <w:rPr>
                <w:rFonts w:hint="eastAsia"/>
              </w:rPr>
              <w:t>研究所员工</w:t>
            </w:r>
          </w:p>
          <w:p w14:paraId="33482CEF" w14:textId="235B028A" w:rsidR="00ED12B1" w:rsidRPr="00050FD4" w:rsidRDefault="00ED12B1" w:rsidP="00ED12B1">
            <w:r w:rsidRPr="00050FD4">
              <w:rPr>
                <w:rFonts w:hint="eastAsia"/>
              </w:rPr>
              <w:t>龙兴发</w:t>
            </w:r>
            <w:r w:rsidRPr="00050FD4">
              <w:rPr>
                <w:rFonts w:hint="eastAsia"/>
              </w:rPr>
              <w:tab/>
              <w:t xml:space="preserve">   </w:t>
            </w:r>
            <w:r w:rsidR="00870C56" w:rsidRPr="00050FD4">
              <w:rPr>
                <w:rFonts w:hint="eastAsia"/>
              </w:rPr>
              <w:t xml:space="preserve">  </w:t>
            </w:r>
            <w:r w:rsidRPr="00050FD4">
              <w:rPr>
                <w:rFonts w:hint="eastAsia"/>
              </w:rPr>
              <w:t xml:space="preserve"> </w:t>
            </w:r>
            <w:r w:rsidRPr="00050FD4">
              <w:rPr>
                <w:rFonts w:hint="eastAsia"/>
              </w:rPr>
              <w:t>湖南中鸿网略教育咨询有限公司</w:t>
            </w:r>
          </w:p>
          <w:p w14:paraId="72F0AA08" w14:textId="60224D18" w:rsidR="00ED12B1" w:rsidRPr="00050FD4" w:rsidRDefault="00ED12B1" w:rsidP="00ED12B1">
            <w:r w:rsidRPr="00050FD4">
              <w:rPr>
                <w:rFonts w:hint="eastAsia"/>
              </w:rPr>
              <w:t>陆伟</w:t>
            </w:r>
            <w:r w:rsidRPr="00050FD4">
              <w:rPr>
                <w:rFonts w:hint="eastAsia"/>
              </w:rPr>
              <w:tab/>
              <w:t xml:space="preserve">    </w:t>
            </w:r>
            <w:r w:rsidR="00870C56" w:rsidRPr="00050FD4">
              <w:rPr>
                <w:rFonts w:hint="eastAsia"/>
              </w:rPr>
              <w:t xml:space="preserve">  </w:t>
            </w:r>
            <w:proofErr w:type="gramStart"/>
            <w:r w:rsidRPr="00050FD4">
              <w:rPr>
                <w:rFonts w:hint="eastAsia"/>
              </w:rPr>
              <w:t>海创基金</w:t>
            </w:r>
            <w:proofErr w:type="gramEnd"/>
            <w:r w:rsidRPr="00050FD4">
              <w:rPr>
                <w:rFonts w:hint="eastAsia"/>
              </w:rPr>
              <w:t>公司</w:t>
            </w:r>
          </w:p>
          <w:p w14:paraId="15B7F39D" w14:textId="25333791" w:rsidR="00ED12B1" w:rsidRPr="00050FD4" w:rsidRDefault="00ED12B1" w:rsidP="00ED12B1">
            <w:r w:rsidRPr="00050FD4">
              <w:rPr>
                <w:rFonts w:hint="eastAsia"/>
              </w:rPr>
              <w:t>王靖</w:t>
            </w:r>
            <w:r w:rsidRPr="00050FD4">
              <w:rPr>
                <w:rFonts w:hint="eastAsia"/>
              </w:rPr>
              <w:tab/>
              <w:t xml:space="preserve">    </w:t>
            </w:r>
            <w:r w:rsidR="00870C56" w:rsidRPr="00050FD4">
              <w:rPr>
                <w:rFonts w:hint="eastAsia"/>
              </w:rPr>
              <w:t xml:space="preserve">  </w:t>
            </w:r>
            <w:r w:rsidRPr="00050FD4">
              <w:rPr>
                <w:rFonts w:hint="eastAsia"/>
              </w:rPr>
              <w:t>国家开发银行</w:t>
            </w:r>
          </w:p>
          <w:p w14:paraId="4D098781" w14:textId="23DEAAA1" w:rsidR="00ED12B1" w:rsidRPr="00050FD4" w:rsidRDefault="00ED12B1" w:rsidP="00ED12B1">
            <w:r w:rsidRPr="00050FD4">
              <w:rPr>
                <w:rFonts w:hint="eastAsia"/>
              </w:rPr>
              <w:t>巫丽敏</w:t>
            </w:r>
            <w:r w:rsidRPr="00050FD4">
              <w:rPr>
                <w:rFonts w:hint="eastAsia"/>
              </w:rPr>
              <w:tab/>
              <w:t xml:space="preserve">    </w:t>
            </w:r>
            <w:r w:rsidR="00870C56" w:rsidRPr="00050FD4">
              <w:rPr>
                <w:rFonts w:hint="eastAsia"/>
              </w:rPr>
              <w:t xml:space="preserve">  </w:t>
            </w:r>
            <w:proofErr w:type="gramStart"/>
            <w:r w:rsidRPr="00050FD4">
              <w:rPr>
                <w:rFonts w:hint="eastAsia"/>
              </w:rPr>
              <w:t>观富资产</w:t>
            </w:r>
            <w:proofErr w:type="gramEnd"/>
          </w:p>
          <w:p w14:paraId="01A045EB" w14:textId="57757A23" w:rsidR="00ED12B1" w:rsidRPr="00050FD4" w:rsidRDefault="00ED12B1" w:rsidP="00ED12B1">
            <w:r w:rsidRPr="00050FD4">
              <w:rPr>
                <w:rFonts w:hint="eastAsia"/>
              </w:rPr>
              <w:t>胡瑞丽</w:t>
            </w:r>
            <w:r w:rsidRPr="00050FD4">
              <w:rPr>
                <w:rFonts w:hint="eastAsia"/>
              </w:rPr>
              <w:tab/>
              <w:t xml:space="preserve">    </w:t>
            </w:r>
            <w:r w:rsidR="00870C56" w:rsidRPr="00050FD4">
              <w:rPr>
                <w:rFonts w:hint="eastAsia"/>
              </w:rPr>
              <w:t xml:space="preserve">  </w:t>
            </w:r>
            <w:r w:rsidRPr="00050FD4">
              <w:rPr>
                <w:rFonts w:hint="eastAsia"/>
              </w:rPr>
              <w:t>上海景熙资产管理有限公司</w:t>
            </w:r>
          </w:p>
          <w:p w14:paraId="7CA70AFB" w14:textId="0C2C1FEB" w:rsidR="00ED12B1" w:rsidRPr="00050FD4" w:rsidRDefault="00ED12B1" w:rsidP="00ED12B1">
            <w:r w:rsidRPr="00050FD4">
              <w:rPr>
                <w:rFonts w:hint="eastAsia"/>
              </w:rPr>
              <w:t>公司总机</w:t>
            </w:r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</w:t>
            </w:r>
            <w:r w:rsidRPr="00050FD4">
              <w:rPr>
                <w:rFonts w:hint="eastAsia"/>
              </w:rPr>
              <w:t>Strategic Vision Investment Limited</w:t>
            </w:r>
          </w:p>
          <w:p w14:paraId="2F5D2B62" w14:textId="5A03F913" w:rsidR="00ED12B1" w:rsidRPr="00050FD4" w:rsidRDefault="00ED12B1" w:rsidP="00ED12B1">
            <w:r w:rsidRPr="00050FD4">
              <w:rPr>
                <w:rFonts w:hint="eastAsia"/>
              </w:rPr>
              <w:t>王斌</w:t>
            </w:r>
            <w:r w:rsidRPr="00050FD4">
              <w:rPr>
                <w:rFonts w:hint="eastAsia"/>
              </w:rPr>
              <w:tab/>
              <w:t xml:space="preserve">   </w:t>
            </w:r>
            <w:r w:rsidR="00870C56" w:rsidRPr="00050FD4">
              <w:rPr>
                <w:rFonts w:hint="eastAsia"/>
              </w:rPr>
              <w:t xml:space="preserve">  </w:t>
            </w:r>
            <w:r w:rsidRPr="00050FD4">
              <w:rPr>
                <w:rFonts w:hint="eastAsia"/>
              </w:rPr>
              <w:t xml:space="preserve"> </w:t>
            </w:r>
            <w:proofErr w:type="gramStart"/>
            <w:r w:rsidRPr="00050FD4">
              <w:rPr>
                <w:rFonts w:hint="eastAsia"/>
              </w:rPr>
              <w:t>浙商基金</w:t>
            </w:r>
            <w:proofErr w:type="gramEnd"/>
            <w:r w:rsidRPr="00050FD4">
              <w:rPr>
                <w:rFonts w:hint="eastAsia"/>
              </w:rPr>
              <w:t>管理有限公司</w:t>
            </w:r>
          </w:p>
          <w:p w14:paraId="245618B5" w14:textId="39772C4F" w:rsidR="00ED12B1" w:rsidRPr="00050FD4" w:rsidRDefault="00ED12B1" w:rsidP="00870C56">
            <w:pPr>
              <w:tabs>
                <w:tab w:val="left" w:pos="1480"/>
              </w:tabs>
            </w:pPr>
            <w:r w:rsidRPr="00050FD4">
              <w:rPr>
                <w:rFonts w:hint="eastAsia"/>
              </w:rPr>
              <w:lastRenderedPageBreak/>
              <w:t>王博</w:t>
            </w:r>
            <w:r w:rsidRPr="00050FD4">
              <w:rPr>
                <w:rFonts w:hint="eastAsia"/>
              </w:rPr>
              <w:tab/>
            </w:r>
            <w:r w:rsidRPr="00050FD4">
              <w:rPr>
                <w:rFonts w:hint="eastAsia"/>
              </w:rPr>
              <w:t>深圳幸福时光私募基金</w:t>
            </w:r>
          </w:p>
          <w:p w14:paraId="15FEA3E2" w14:textId="0FDE44DC" w:rsidR="00ED12B1" w:rsidRPr="00050FD4" w:rsidRDefault="00870C56" w:rsidP="00ED12B1">
            <w:r w:rsidRPr="00050FD4">
              <w:t xml:space="preserve">Shan </w:t>
            </w:r>
            <w:proofErr w:type="spellStart"/>
            <w:r w:rsidRPr="00050FD4">
              <w:t>Shan</w:t>
            </w:r>
            <w:proofErr w:type="spellEnd"/>
            <w:r w:rsidRPr="00050FD4">
              <w:t xml:space="preserve"> Chai</w:t>
            </w:r>
            <w:r w:rsidRPr="00050FD4">
              <w:rPr>
                <w:rFonts w:hint="eastAsia"/>
              </w:rPr>
              <w:t xml:space="preserve">  </w:t>
            </w:r>
            <w:proofErr w:type="spellStart"/>
            <w:r w:rsidR="00ED12B1" w:rsidRPr="00050FD4">
              <w:t>Lanting</w:t>
            </w:r>
            <w:proofErr w:type="spellEnd"/>
            <w:r w:rsidR="00ED12B1" w:rsidRPr="00050FD4">
              <w:t xml:space="preserve"> Capital Management</w:t>
            </w:r>
          </w:p>
          <w:p w14:paraId="64E1DD8E" w14:textId="0EF47064" w:rsidR="00ED12B1" w:rsidRPr="00050FD4" w:rsidRDefault="00ED12B1" w:rsidP="00ED12B1">
            <w:r w:rsidRPr="00050FD4">
              <w:rPr>
                <w:rFonts w:hint="eastAsia"/>
              </w:rPr>
              <w:t>李翠云</w:t>
            </w:r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r w:rsidRPr="00050FD4">
              <w:rPr>
                <w:rFonts w:hint="eastAsia"/>
              </w:rPr>
              <w:t>华泰证券</w:t>
            </w:r>
          </w:p>
          <w:p w14:paraId="47FD833A" w14:textId="5811CE01" w:rsidR="00ED12B1" w:rsidRPr="00050FD4" w:rsidRDefault="00ED12B1" w:rsidP="00ED12B1">
            <w:proofErr w:type="gramStart"/>
            <w:r w:rsidRPr="00050FD4">
              <w:rPr>
                <w:rFonts w:hint="eastAsia"/>
              </w:rPr>
              <w:t>梁红娇</w:t>
            </w:r>
            <w:proofErr w:type="gramEnd"/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r w:rsidRPr="00050FD4">
              <w:rPr>
                <w:rFonts w:hint="eastAsia"/>
              </w:rPr>
              <w:t>华荣股份</w:t>
            </w:r>
          </w:p>
          <w:p w14:paraId="63A01E76" w14:textId="21727F02" w:rsidR="00ED12B1" w:rsidRPr="00050FD4" w:rsidRDefault="00ED12B1" w:rsidP="00ED12B1">
            <w:r w:rsidRPr="00050FD4">
              <w:rPr>
                <w:rFonts w:hint="eastAsia"/>
              </w:rPr>
              <w:t>张三</w:t>
            </w:r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r w:rsidRPr="00050FD4">
              <w:rPr>
                <w:rFonts w:hint="eastAsia"/>
              </w:rPr>
              <w:t>蓝天科技</w:t>
            </w:r>
          </w:p>
          <w:p w14:paraId="10BD7F45" w14:textId="7308B637" w:rsidR="00ED12B1" w:rsidRPr="00050FD4" w:rsidRDefault="00ED12B1" w:rsidP="00ED12B1">
            <w:proofErr w:type="gramStart"/>
            <w:r w:rsidRPr="00050FD4">
              <w:rPr>
                <w:rFonts w:hint="eastAsia"/>
              </w:rPr>
              <w:t>饶欣莹</w:t>
            </w:r>
            <w:proofErr w:type="gramEnd"/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r w:rsidRPr="00050FD4">
              <w:rPr>
                <w:rFonts w:hint="eastAsia"/>
              </w:rPr>
              <w:t>上海杭贵投资管理有限公司</w:t>
            </w:r>
          </w:p>
          <w:p w14:paraId="50C82AD8" w14:textId="44673490" w:rsidR="00ED12B1" w:rsidRPr="00050FD4" w:rsidRDefault="00ED12B1" w:rsidP="00ED12B1">
            <w:r w:rsidRPr="00050FD4">
              <w:rPr>
                <w:rFonts w:hint="eastAsia"/>
              </w:rPr>
              <w:t>蒋海华</w:t>
            </w:r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r w:rsidRPr="00050FD4">
              <w:rPr>
                <w:rFonts w:hint="eastAsia"/>
              </w:rPr>
              <w:t>上海新经济产业园</w:t>
            </w:r>
          </w:p>
          <w:p w14:paraId="2A2083D3" w14:textId="09E687C9" w:rsidR="00ED12B1" w:rsidRPr="00050FD4" w:rsidRDefault="00ED12B1" w:rsidP="00ED12B1">
            <w:r w:rsidRPr="00050FD4">
              <w:rPr>
                <w:rFonts w:hint="eastAsia"/>
              </w:rPr>
              <w:t>周大农</w:t>
            </w:r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r w:rsidRPr="00050FD4">
              <w:rPr>
                <w:rFonts w:hint="eastAsia"/>
              </w:rPr>
              <w:t>平安资产管理有限责任公司</w:t>
            </w:r>
          </w:p>
          <w:p w14:paraId="3C6E09F2" w14:textId="18A6DAED" w:rsidR="00ED12B1" w:rsidRPr="00050FD4" w:rsidRDefault="00ED12B1" w:rsidP="00ED12B1">
            <w:proofErr w:type="gramStart"/>
            <w:r w:rsidRPr="00050FD4">
              <w:rPr>
                <w:rFonts w:hint="eastAsia"/>
              </w:rPr>
              <w:t>唐慧</w:t>
            </w:r>
            <w:proofErr w:type="gramEnd"/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r w:rsidRPr="00050FD4">
              <w:rPr>
                <w:rFonts w:hint="eastAsia"/>
              </w:rPr>
              <w:t>民生证券</w:t>
            </w:r>
          </w:p>
          <w:p w14:paraId="64807003" w14:textId="351250A4" w:rsidR="00ED12B1" w:rsidRPr="00050FD4" w:rsidRDefault="00ED12B1" w:rsidP="00ED12B1">
            <w:proofErr w:type="gramStart"/>
            <w:r w:rsidRPr="00050FD4">
              <w:rPr>
                <w:rFonts w:hint="eastAsia"/>
              </w:rPr>
              <w:t>钱河</w:t>
            </w:r>
            <w:proofErr w:type="gramEnd"/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r w:rsidRPr="00050FD4">
              <w:rPr>
                <w:rFonts w:hint="eastAsia"/>
              </w:rPr>
              <w:t>个人投资者</w:t>
            </w:r>
          </w:p>
          <w:p w14:paraId="2E5620E5" w14:textId="1AAC6538" w:rsidR="00ED12B1" w:rsidRPr="00050FD4" w:rsidRDefault="00ED12B1" w:rsidP="00ED12B1">
            <w:r w:rsidRPr="00050FD4">
              <w:rPr>
                <w:rFonts w:hint="eastAsia"/>
              </w:rPr>
              <w:t>吴志豪</w:t>
            </w:r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r w:rsidRPr="00050FD4">
              <w:rPr>
                <w:rFonts w:hint="eastAsia"/>
              </w:rPr>
              <w:t>建信保险资管</w:t>
            </w:r>
          </w:p>
          <w:p w14:paraId="3938CA0F" w14:textId="0DFAC5CF" w:rsidR="00ED12B1" w:rsidRPr="00050FD4" w:rsidRDefault="00ED12B1" w:rsidP="00ED12B1">
            <w:r w:rsidRPr="00050FD4">
              <w:t>Li Tan</w:t>
            </w:r>
            <w:r w:rsidRPr="00050FD4"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r w:rsidRPr="00050FD4">
              <w:t>JPMorgan Asset Management (Asia Pacific) Limited</w:t>
            </w:r>
          </w:p>
          <w:p w14:paraId="52AC6542" w14:textId="70C35EBC" w:rsidR="00ED12B1" w:rsidRPr="00050FD4" w:rsidRDefault="00ED12B1" w:rsidP="00ED12B1">
            <w:proofErr w:type="gramStart"/>
            <w:r w:rsidRPr="00050FD4">
              <w:rPr>
                <w:rFonts w:hint="eastAsia"/>
              </w:rPr>
              <w:t>林献忠</w:t>
            </w:r>
            <w:proofErr w:type="gramEnd"/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r w:rsidRPr="00050FD4">
              <w:rPr>
                <w:rFonts w:hint="eastAsia"/>
              </w:rPr>
              <w:t>融和公司</w:t>
            </w:r>
          </w:p>
          <w:p w14:paraId="3AB57D94" w14:textId="5D6F4420" w:rsidR="00ED12B1" w:rsidRPr="00050FD4" w:rsidRDefault="00ED12B1" w:rsidP="00ED12B1">
            <w:proofErr w:type="gramStart"/>
            <w:r w:rsidRPr="00050FD4">
              <w:rPr>
                <w:rFonts w:hint="eastAsia"/>
              </w:rPr>
              <w:t>罗松</w:t>
            </w:r>
            <w:proofErr w:type="gramEnd"/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r w:rsidRPr="00050FD4">
              <w:rPr>
                <w:rFonts w:hint="eastAsia"/>
              </w:rPr>
              <w:t>民生证券</w:t>
            </w:r>
          </w:p>
          <w:p w14:paraId="5F9F601E" w14:textId="4ACC2365" w:rsidR="00ED12B1" w:rsidRPr="00050FD4" w:rsidRDefault="00ED12B1" w:rsidP="00ED12B1">
            <w:proofErr w:type="gramStart"/>
            <w:r w:rsidRPr="00050FD4">
              <w:rPr>
                <w:rFonts w:hint="eastAsia"/>
              </w:rPr>
              <w:t>于泽来</w:t>
            </w:r>
            <w:proofErr w:type="gramEnd"/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r w:rsidRPr="00050FD4">
              <w:rPr>
                <w:rFonts w:hint="eastAsia"/>
              </w:rPr>
              <w:t>华泰证券股份有限公司</w:t>
            </w:r>
          </w:p>
          <w:p w14:paraId="00375870" w14:textId="284CEF94" w:rsidR="00ED12B1" w:rsidRPr="00050FD4" w:rsidRDefault="00ED12B1" w:rsidP="00ED12B1">
            <w:proofErr w:type="gramStart"/>
            <w:r w:rsidRPr="00050FD4">
              <w:rPr>
                <w:rFonts w:hint="eastAsia"/>
              </w:rPr>
              <w:t>吴良亮</w:t>
            </w:r>
            <w:proofErr w:type="gramEnd"/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proofErr w:type="gramStart"/>
            <w:r w:rsidRPr="00050FD4">
              <w:rPr>
                <w:rFonts w:hint="eastAsia"/>
              </w:rPr>
              <w:t>星展银行</w:t>
            </w:r>
            <w:proofErr w:type="gramEnd"/>
          </w:p>
          <w:p w14:paraId="664865A0" w14:textId="0AA2B918" w:rsidR="00ED12B1" w:rsidRPr="00050FD4" w:rsidRDefault="00ED12B1" w:rsidP="00ED12B1">
            <w:proofErr w:type="gramStart"/>
            <w:r w:rsidRPr="00050FD4">
              <w:rPr>
                <w:rFonts w:hint="eastAsia"/>
              </w:rPr>
              <w:t>黄鲁川</w:t>
            </w:r>
            <w:proofErr w:type="gramEnd"/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r w:rsidRPr="00050FD4">
              <w:rPr>
                <w:rFonts w:hint="eastAsia"/>
              </w:rPr>
              <w:t>华泰证券股份有限公司（总部）</w:t>
            </w:r>
          </w:p>
          <w:p w14:paraId="026F9A06" w14:textId="354AD944" w:rsidR="00ED12B1" w:rsidRPr="00050FD4" w:rsidRDefault="00ED12B1" w:rsidP="00ED12B1">
            <w:proofErr w:type="gramStart"/>
            <w:r w:rsidRPr="00050FD4">
              <w:rPr>
                <w:rFonts w:hint="eastAsia"/>
              </w:rPr>
              <w:t>吴良亮</w:t>
            </w:r>
            <w:proofErr w:type="gramEnd"/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proofErr w:type="gramStart"/>
            <w:r w:rsidRPr="00050FD4">
              <w:rPr>
                <w:rFonts w:hint="eastAsia"/>
              </w:rPr>
              <w:t>星展银行</w:t>
            </w:r>
            <w:proofErr w:type="gramEnd"/>
          </w:p>
          <w:p w14:paraId="0E749374" w14:textId="42E96552" w:rsidR="00ED12B1" w:rsidRPr="00050FD4" w:rsidRDefault="00ED12B1" w:rsidP="00ED12B1">
            <w:r w:rsidRPr="00050FD4">
              <w:rPr>
                <w:rFonts w:hint="eastAsia"/>
              </w:rPr>
              <w:t>秦基栗</w:t>
            </w:r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r w:rsidRPr="00050FD4">
              <w:rPr>
                <w:rFonts w:hint="eastAsia"/>
              </w:rPr>
              <w:t>中</w:t>
            </w:r>
            <w:proofErr w:type="gramStart"/>
            <w:r w:rsidRPr="00050FD4">
              <w:rPr>
                <w:rFonts w:hint="eastAsia"/>
              </w:rPr>
              <w:t>信建投证券</w:t>
            </w:r>
            <w:proofErr w:type="gramEnd"/>
          </w:p>
          <w:p w14:paraId="29497042" w14:textId="2A1932DD" w:rsidR="00ED12B1" w:rsidRPr="00050FD4" w:rsidRDefault="00ED12B1" w:rsidP="00ED12B1">
            <w:r w:rsidRPr="00050FD4">
              <w:rPr>
                <w:rFonts w:hint="eastAsia"/>
              </w:rPr>
              <w:t>秦基栗</w:t>
            </w:r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r w:rsidRPr="00050FD4">
              <w:rPr>
                <w:rFonts w:hint="eastAsia"/>
              </w:rPr>
              <w:t>中信建投</w:t>
            </w:r>
          </w:p>
          <w:p w14:paraId="0164576B" w14:textId="64726A1A" w:rsidR="00ED12B1" w:rsidRPr="00050FD4" w:rsidRDefault="00ED12B1" w:rsidP="00ED12B1">
            <w:r w:rsidRPr="00050FD4">
              <w:rPr>
                <w:rFonts w:hint="eastAsia"/>
              </w:rPr>
              <w:t>胡建平</w:t>
            </w:r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r w:rsidRPr="00050FD4">
              <w:rPr>
                <w:rFonts w:hint="eastAsia"/>
              </w:rPr>
              <w:t>拾贝投资</w:t>
            </w:r>
          </w:p>
          <w:p w14:paraId="017A4345" w14:textId="2B69644A" w:rsidR="00ED12B1" w:rsidRPr="00050FD4" w:rsidRDefault="00ED12B1" w:rsidP="00ED12B1">
            <w:r w:rsidRPr="00050FD4">
              <w:rPr>
                <w:rFonts w:hint="eastAsia"/>
              </w:rPr>
              <w:t>孔先生</w:t>
            </w:r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r w:rsidRPr="00050FD4">
              <w:rPr>
                <w:rFonts w:hint="eastAsia"/>
              </w:rPr>
              <w:t>资源</w:t>
            </w:r>
          </w:p>
          <w:p w14:paraId="4A7365AA" w14:textId="50B530DC" w:rsidR="00ED12B1" w:rsidRPr="00050FD4" w:rsidRDefault="00ED12B1" w:rsidP="00ED12B1">
            <w:r w:rsidRPr="00050FD4">
              <w:rPr>
                <w:rFonts w:hint="eastAsia"/>
              </w:rPr>
              <w:t>王超</w:t>
            </w:r>
            <w:r w:rsidRPr="00050FD4">
              <w:rPr>
                <w:rFonts w:hint="eastAsia"/>
              </w:rPr>
              <w:t xml:space="preserve">    </w:t>
            </w:r>
            <w:r w:rsidR="00870C56" w:rsidRPr="00050FD4">
              <w:rPr>
                <w:rFonts w:hint="eastAsia"/>
              </w:rPr>
              <w:t xml:space="preserve">      </w:t>
            </w:r>
            <w:r w:rsidRPr="00050FD4">
              <w:rPr>
                <w:rFonts w:hint="eastAsia"/>
              </w:rPr>
              <w:t>中国黄金集团资产管理有限公司</w:t>
            </w:r>
          </w:p>
          <w:p w14:paraId="4810078E" w14:textId="541A010E" w:rsidR="00ED12B1" w:rsidRPr="00050FD4" w:rsidRDefault="00ED12B1" w:rsidP="00ED12B1">
            <w:r w:rsidRPr="00050FD4">
              <w:rPr>
                <w:rFonts w:hint="eastAsia"/>
              </w:rPr>
              <w:t>王凌霄</w:t>
            </w:r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r w:rsidRPr="00050FD4">
              <w:rPr>
                <w:rFonts w:hint="eastAsia"/>
              </w:rPr>
              <w:t>博时基金管理有限公司</w:t>
            </w:r>
          </w:p>
          <w:p w14:paraId="29FEA72F" w14:textId="536F4252" w:rsidR="00ED12B1" w:rsidRPr="00050FD4" w:rsidRDefault="00ED12B1" w:rsidP="00ED12B1">
            <w:r w:rsidRPr="00050FD4">
              <w:rPr>
                <w:rFonts w:hint="eastAsia"/>
              </w:rPr>
              <w:t>李志强</w:t>
            </w:r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r w:rsidRPr="00050FD4">
              <w:rPr>
                <w:rFonts w:hint="eastAsia"/>
              </w:rPr>
              <w:t>珺牛私募</w:t>
            </w:r>
          </w:p>
          <w:p w14:paraId="29606C53" w14:textId="47A6FBD4" w:rsidR="00ED12B1" w:rsidRPr="00050FD4" w:rsidRDefault="00ED12B1" w:rsidP="00ED12B1">
            <w:r w:rsidRPr="00050FD4">
              <w:rPr>
                <w:rFonts w:hint="eastAsia"/>
              </w:rPr>
              <w:t>刘建伟</w:t>
            </w:r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proofErr w:type="gramStart"/>
            <w:r w:rsidRPr="00050FD4">
              <w:rPr>
                <w:rFonts w:hint="eastAsia"/>
              </w:rPr>
              <w:t>申万宏</w:t>
            </w:r>
            <w:proofErr w:type="gramEnd"/>
            <w:r w:rsidRPr="00050FD4">
              <w:rPr>
                <w:rFonts w:hint="eastAsia"/>
              </w:rPr>
              <w:t>源</w:t>
            </w:r>
          </w:p>
          <w:p w14:paraId="7328731B" w14:textId="29361CB2" w:rsidR="00ED12B1" w:rsidRPr="00050FD4" w:rsidRDefault="00ED12B1" w:rsidP="00ED12B1">
            <w:proofErr w:type="gramStart"/>
            <w:r w:rsidRPr="00050FD4">
              <w:rPr>
                <w:rFonts w:hint="eastAsia"/>
              </w:rPr>
              <w:t>周君飞</w:t>
            </w:r>
            <w:proofErr w:type="gramEnd"/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r w:rsidRPr="00050FD4">
              <w:rPr>
                <w:rFonts w:hint="eastAsia"/>
              </w:rPr>
              <w:t>娃娃</w:t>
            </w:r>
          </w:p>
          <w:p w14:paraId="71D4D388" w14:textId="044381AF" w:rsidR="00ED12B1" w:rsidRPr="00050FD4" w:rsidRDefault="00ED12B1" w:rsidP="00ED12B1">
            <w:r w:rsidRPr="00050FD4">
              <w:rPr>
                <w:rFonts w:hint="eastAsia"/>
              </w:rPr>
              <w:t>技术支持</w:t>
            </w:r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</w:t>
            </w:r>
            <w:r w:rsidRPr="00050FD4">
              <w:rPr>
                <w:rFonts w:hint="eastAsia"/>
              </w:rPr>
              <w:t>技术支持</w:t>
            </w:r>
          </w:p>
          <w:p w14:paraId="0CC40ADC" w14:textId="1392F236" w:rsidR="00ED12B1" w:rsidRPr="00050FD4" w:rsidRDefault="00ED12B1" w:rsidP="00ED12B1">
            <w:r w:rsidRPr="00050FD4">
              <w:rPr>
                <w:rFonts w:hint="eastAsia"/>
              </w:rPr>
              <w:t>李季</w:t>
            </w:r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proofErr w:type="spellStart"/>
            <w:r w:rsidRPr="00050FD4">
              <w:rPr>
                <w:rFonts w:hint="eastAsia"/>
              </w:rPr>
              <w:t>haospace</w:t>
            </w:r>
            <w:proofErr w:type="spellEnd"/>
            <w:r w:rsidRPr="00050FD4">
              <w:rPr>
                <w:rFonts w:hint="eastAsia"/>
              </w:rPr>
              <w:t xml:space="preserve"> capital</w:t>
            </w:r>
          </w:p>
          <w:p w14:paraId="57E1568A" w14:textId="15F54E84" w:rsidR="00ED12B1" w:rsidRPr="00050FD4" w:rsidRDefault="00ED12B1" w:rsidP="00ED12B1">
            <w:r w:rsidRPr="00050FD4">
              <w:rPr>
                <w:rFonts w:hint="eastAsia"/>
              </w:rPr>
              <w:t>公司总机</w:t>
            </w:r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</w:t>
            </w:r>
            <w:r w:rsidRPr="00050FD4">
              <w:rPr>
                <w:rFonts w:hint="eastAsia"/>
              </w:rPr>
              <w:t>Point72</w:t>
            </w:r>
            <w:r w:rsidRPr="00050FD4">
              <w:rPr>
                <w:rFonts w:hint="eastAsia"/>
              </w:rPr>
              <w:t>基金</w:t>
            </w:r>
          </w:p>
          <w:p w14:paraId="7AC1C3F2" w14:textId="1435251C" w:rsidR="00ED12B1" w:rsidRPr="00050FD4" w:rsidRDefault="00ED12B1" w:rsidP="00ED12B1">
            <w:r w:rsidRPr="00050FD4">
              <w:rPr>
                <w:rFonts w:hint="eastAsia"/>
              </w:rPr>
              <w:t>庄琰</w:t>
            </w:r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r w:rsidRPr="00050FD4">
              <w:rPr>
                <w:rFonts w:hint="eastAsia"/>
              </w:rPr>
              <w:t>上海彤源投资发展有限公司</w:t>
            </w:r>
          </w:p>
          <w:p w14:paraId="7687169E" w14:textId="55DD5F0A" w:rsidR="00ED12B1" w:rsidRPr="00050FD4" w:rsidRDefault="00ED12B1" w:rsidP="00ED12B1">
            <w:proofErr w:type="gramStart"/>
            <w:r w:rsidRPr="00050FD4">
              <w:rPr>
                <w:rFonts w:hint="eastAsia"/>
              </w:rPr>
              <w:t>陈佳玉</w:t>
            </w:r>
            <w:proofErr w:type="gramEnd"/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r w:rsidRPr="00050FD4">
              <w:rPr>
                <w:rFonts w:hint="eastAsia"/>
              </w:rPr>
              <w:t>上海詹点投资</w:t>
            </w:r>
          </w:p>
          <w:p w14:paraId="377BA768" w14:textId="0A296FC2" w:rsidR="00ED12B1" w:rsidRPr="00050FD4" w:rsidRDefault="00ED12B1" w:rsidP="00ED12B1">
            <w:r w:rsidRPr="00050FD4">
              <w:rPr>
                <w:rFonts w:hint="eastAsia"/>
              </w:rPr>
              <w:t>郑众</w:t>
            </w:r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r w:rsidRPr="00050FD4">
              <w:rPr>
                <w:rFonts w:hint="eastAsia"/>
              </w:rPr>
              <w:t>上银基金</w:t>
            </w:r>
          </w:p>
          <w:p w14:paraId="1E20B0C9" w14:textId="2BA73472" w:rsidR="00ED12B1" w:rsidRPr="00050FD4" w:rsidRDefault="00ED12B1" w:rsidP="00ED12B1">
            <w:r w:rsidRPr="00050FD4">
              <w:rPr>
                <w:rFonts w:hint="eastAsia"/>
              </w:rPr>
              <w:t>彭瑶</w:t>
            </w:r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r w:rsidRPr="00050FD4">
              <w:rPr>
                <w:rFonts w:hint="eastAsia"/>
              </w:rPr>
              <w:t>中</w:t>
            </w:r>
            <w:proofErr w:type="gramStart"/>
            <w:r w:rsidRPr="00050FD4">
              <w:rPr>
                <w:rFonts w:hint="eastAsia"/>
              </w:rPr>
              <w:t>信聚信</w:t>
            </w:r>
            <w:proofErr w:type="gramEnd"/>
          </w:p>
          <w:p w14:paraId="672AC424" w14:textId="335B2134" w:rsidR="00ED12B1" w:rsidRPr="00050FD4" w:rsidRDefault="00ED12B1" w:rsidP="00ED12B1">
            <w:r w:rsidRPr="00050FD4">
              <w:rPr>
                <w:rFonts w:hint="eastAsia"/>
              </w:rPr>
              <w:t>邹靖</w:t>
            </w:r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r w:rsidRPr="00050FD4">
              <w:rPr>
                <w:rFonts w:hint="eastAsia"/>
              </w:rPr>
              <w:t>中金公司</w:t>
            </w:r>
          </w:p>
          <w:p w14:paraId="6EB390F6" w14:textId="74ABBD71" w:rsidR="00ED12B1" w:rsidRPr="00050FD4" w:rsidRDefault="00ED12B1" w:rsidP="00ED12B1">
            <w:r w:rsidRPr="00050FD4">
              <w:rPr>
                <w:rFonts w:hint="eastAsia"/>
              </w:rPr>
              <w:t>陈露</w:t>
            </w:r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r w:rsidRPr="00050FD4">
              <w:rPr>
                <w:rFonts w:hint="eastAsia"/>
              </w:rPr>
              <w:t>中金公司</w:t>
            </w:r>
          </w:p>
          <w:p w14:paraId="79CD1F2E" w14:textId="3521D51F" w:rsidR="00ED12B1" w:rsidRPr="00050FD4" w:rsidRDefault="00ED12B1" w:rsidP="00ED12B1">
            <w:proofErr w:type="gramStart"/>
            <w:r w:rsidRPr="00050FD4">
              <w:rPr>
                <w:rFonts w:hint="eastAsia"/>
              </w:rPr>
              <w:t>朱剑胜</w:t>
            </w:r>
            <w:proofErr w:type="gramEnd"/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r w:rsidRPr="00050FD4">
              <w:rPr>
                <w:rFonts w:hint="eastAsia"/>
              </w:rPr>
              <w:t>中</w:t>
            </w:r>
            <w:proofErr w:type="gramStart"/>
            <w:r w:rsidRPr="00050FD4">
              <w:rPr>
                <w:rFonts w:hint="eastAsia"/>
              </w:rPr>
              <w:t>金资管</w:t>
            </w:r>
            <w:proofErr w:type="gramEnd"/>
          </w:p>
          <w:p w14:paraId="4D32249E" w14:textId="5AC1A221" w:rsidR="00ED12B1" w:rsidRPr="00050FD4" w:rsidRDefault="00ED12B1" w:rsidP="00ED12B1">
            <w:r w:rsidRPr="00050FD4">
              <w:rPr>
                <w:rFonts w:hint="eastAsia"/>
              </w:rPr>
              <w:t>李辰</w:t>
            </w:r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r w:rsidRPr="00050FD4">
              <w:rPr>
                <w:rFonts w:hint="eastAsia"/>
              </w:rPr>
              <w:t>中</w:t>
            </w:r>
            <w:proofErr w:type="gramStart"/>
            <w:r w:rsidRPr="00050FD4">
              <w:rPr>
                <w:rFonts w:hint="eastAsia"/>
              </w:rPr>
              <w:t>金资管</w:t>
            </w:r>
            <w:proofErr w:type="gramEnd"/>
          </w:p>
          <w:p w14:paraId="17B39373" w14:textId="288D4C37" w:rsidR="00ED12B1" w:rsidRPr="00050FD4" w:rsidRDefault="00ED12B1" w:rsidP="00ED12B1">
            <w:proofErr w:type="gramStart"/>
            <w:r w:rsidRPr="00050FD4">
              <w:rPr>
                <w:rFonts w:hint="eastAsia"/>
              </w:rPr>
              <w:t>田垒</w:t>
            </w:r>
            <w:proofErr w:type="gramEnd"/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r w:rsidRPr="00050FD4">
              <w:rPr>
                <w:rFonts w:hint="eastAsia"/>
              </w:rPr>
              <w:t>人保资管</w:t>
            </w:r>
          </w:p>
          <w:p w14:paraId="5F2C5248" w14:textId="6526505E" w:rsidR="00ED12B1" w:rsidRPr="00050FD4" w:rsidRDefault="00ED12B1" w:rsidP="00ED12B1">
            <w:r w:rsidRPr="00050FD4">
              <w:rPr>
                <w:rFonts w:hint="eastAsia"/>
              </w:rPr>
              <w:t>和川</w:t>
            </w:r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r w:rsidRPr="00050FD4">
              <w:rPr>
                <w:rFonts w:hint="eastAsia"/>
              </w:rPr>
              <w:t>人寿资产</w:t>
            </w:r>
          </w:p>
          <w:p w14:paraId="425D7424" w14:textId="6A9BAF85" w:rsidR="00ED12B1" w:rsidRPr="00050FD4" w:rsidRDefault="00ED12B1" w:rsidP="00ED12B1">
            <w:r w:rsidRPr="00050FD4">
              <w:rPr>
                <w:rFonts w:hint="eastAsia"/>
              </w:rPr>
              <w:t>刘俊奇</w:t>
            </w:r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r w:rsidRPr="00050FD4">
              <w:rPr>
                <w:rFonts w:hint="eastAsia"/>
              </w:rPr>
              <w:t>信达证券</w:t>
            </w:r>
          </w:p>
          <w:p w14:paraId="163D56B5" w14:textId="0FBABA8D" w:rsidR="00ED12B1" w:rsidRPr="00050FD4" w:rsidRDefault="00ED12B1" w:rsidP="00ED12B1">
            <w:r w:rsidRPr="00050FD4">
              <w:rPr>
                <w:rFonts w:hint="eastAsia"/>
              </w:rPr>
              <w:t>薛潇</w:t>
            </w:r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proofErr w:type="gramStart"/>
            <w:r w:rsidRPr="00050FD4">
              <w:rPr>
                <w:rFonts w:hint="eastAsia"/>
              </w:rPr>
              <w:t>信银理财</w:t>
            </w:r>
            <w:proofErr w:type="gramEnd"/>
          </w:p>
          <w:p w14:paraId="4A34181F" w14:textId="759D2218" w:rsidR="00ED12B1" w:rsidRPr="00050FD4" w:rsidRDefault="00ED12B1" w:rsidP="00ED12B1">
            <w:proofErr w:type="gramStart"/>
            <w:r w:rsidRPr="00050FD4">
              <w:rPr>
                <w:rFonts w:hint="eastAsia"/>
              </w:rPr>
              <w:t>林巧亮</w:t>
            </w:r>
            <w:proofErr w:type="gramEnd"/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r w:rsidRPr="00050FD4">
              <w:rPr>
                <w:rFonts w:hint="eastAsia"/>
              </w:rPr>
              <w:t>前海开源</w:t>
            </w:r>
          </w:p>
          <w:p w14:paraId="4B8E4A35" w14:textId="6AFC9034" w:rsidR="00ED12B1" w:rsidRPr="00050FD4" w:rsidRDefault="00ED12B1" w:rsidP="00ED12B1">
            <w:proofErr w:type="gramStart"/>
            <w:r w:rsidRPr="00050FD4">
              <w:rPr>
                <w:rFonts w:hint="eastAsia"/>
              </w:rPr>
              <w:t>曹群海</w:t>
            </w:r>
            <w:proofErr w:type="gramEnd"/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r w:rsidRPr="00050FD4">
              <w:rPr>
                <w:rFonts w:hint="eastAsia"/>
              </w:rPr>
              <w:t>南方基金</w:t>
            </w:r>
          </w:p>
          <w:p w14:paraId="2CC1B124" w14:textId="71E70C3D" w:rsidR="00ED12B1" w:rsidRPr="00050FD4" w:rsidRDefault="00ED12B1" w:rsidP="00ED12B1">
            <w:r w:rsidRPr="00050FD4">
              <w:rPr>
                <w:rFonts w:hint="eastAsia"/>
              </w:rPr>
              <w:lastRenderedPageBreak/>
              <w:t>李宇轩</w:t>
            </w:r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r w:rsidRPr="00050FD4">
              <w:rPr>
                <w:rFonts w:hint="eastAsia"/>
              </w:rPr>
              <w:t>国信证券</w:t>
            </w:r>
          </w:p>
          <w:p w14:paraId="1DB57C69" w14:textId="702D0C01" w:rsidR="00ED12B1" w:rsidRPr="00050FD4" w:rsidRDefault="00ED12B1" w:rsidP="00ED12B1">
            <w:r w:rsidRPr="00050FD4">
              <w:rPr>
                <w:rFonts w:hint="eastAsia"/>
              </w:rPr>
              <w:t>何宇超</w:t>
            </w:r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r w:rsidRPr="00050FD4">
              <w:rPr>
                <w:rFonts w:hint="eastAsia"/>
              </w:rPr>
              <w:t>复星集团</w:t>
            </w:r>
          </w:p>
          <w:p w14:paraId="567282D0" w14:textId="2661E6B3" w:rsidR="00ED12B1" w:rsidRPr="00050FD4" w:rsidRDefault="00ED12B1" w:rsidP="00ED12B1">
            <w:proofErr w:type="spellStart"/>
            <w:r w:rsidRPr="00050FD4">
              <w:rPr>
                <w:rFonts w:hint="eastAsia"/>
              </w:rPr>
              <w:t>michael</w:t>
            </w:r>
            <w:proofErr w:type="spellEnd"/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r w:rsidRPr="00050FD4">
              <w:rPr>
                <w:rFonts w:hint="eastAsia"/>
              </w:rPr>
              <w:t>外呼</w:t>
            </w:r>
          </w:p>
          <w:p w14:paraId="02114806" w14:textId="2C6BF7C8" w:rsidR="00ED12B1" w:rsidRPr="00050FD4" w:rsidRDefault="00ED12B1" w:rsidP="00ED12B1">
            <w:r w:rsidRPr="00050FD4">
              <w:rPr>
                <w:rFonts w:hint="eastAsia"/>
              </w:rPr>
              <w:t>潘孜骅</w:t>
            </w:r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r w:rsidRPr="00050FD4">
              <w:rPr>
                <w:rFonts w:hint="eastAsia"/>
              </w:rPr>
              <w:t>外呼</w:t>
            </w:r>
          </w:p>
          <w:p w14:paraId="6C04B537" w14:textId="715977A2" w:rsidR="00ED12B1" w:rsidRPr="00050FD4" w:rsidRDefault="00ED12B1" w:rsidP="00ED12B1">
            <w:r w:rsidRPr="00050FD4">
              <w:rPr>
                <w:rFonts w:hint="eastAsia"/>
              </w:rPr>
              <w:t>胡佳好</w:t>
            </w:r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r w:rsidRPr="00050FD4">
              <w:rPr>
                <w:rFonts w:hint="eastAsia"/>
              </w:rPr>
              <w:t>外呼</w:t>
            </w:r>
          </w:p>
          <w:p w14:paraId="0BA8F12D" w14:textId="2AFD1E19" w:rsidR="00ED12B1" w:rsidRPr="00050FD4" w:rsidRDefault="00ED12B1" w:rsidP="00ED12B1">
            <w:r w:rsidRPr="00050FD4">
              <w:rPr>
                <w:rFonts w:hint="eastAsia"/>
              </w:rPr>
              <w:t>金润</w:t>
            </w:r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r w:rsidRPr="00050FD4">
              <w:rPr>
                <w:rFonts w:hint="eastAsia"/>
              </w:rPr>
              <w:t>外呼</w:t>
            </w:r>
          </w:p>
          <w:p w14:paraId="6B390EDB" w14:textId="0B4C2F0F" w:rsidR="00ED12B1" w:rsidRPr="00050FD4" w:rsidRDefault="00ED12B1" w:rsidP="00ED12B1">
            <w:r w:rsidRPr="00050FD4">
              <w:rPr>
                <w:rFonts w:hint="eastAsia"/>
              </w:rPr>
              <w:t>吴栋栋</w:t>
            </w:r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r w:rsidRPr="00050FD4">
              <w:rPr>
                <w:rFonts w:hint="eastAsia"/>
              </w:rPr>
              <w:t>富国基金</w:t>
            </w:r>
          </w:p>
          <w:p w14:paraId="06FBDAA7" w14:textId="77FA8F34" w:rsidR="00ED12B1" w:rsidRPr="00050FD4" w:rsidRDefault="00ED12B1" w:rsidP="00ED12B1">
            <w:proofErr w:type="gramStart"/>
            <w:r w:rsidRPr="00050FD4">
              <w:rPr>
                <w:rFonts w:hint="eastAsia"/>
              </w:rPr>
              <w:t>孙萌</w:t>
            </w:r>
            <w:proofErr w:type="gramEnd"/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r w:rsidRPr="00050FD4">
              <w:rPr>
                <w:rFonts w:hint="eastAsia"/>
              </w:rPr>
              <w:t>富国基金</w:t>
            </w:r>
          </w:p>
          <w:p w14:paraId="06FFEC26" w14:textId="6CB5EC50" w:rsidR="00ED12B1" w:rsidRPr="00050FD4" w:rsidRDefault="00ED12B1" w:rsidP="00ED12B1">
            <w:r w:rsidRPr="00050FD4">
              <w:rPr>
                <w:rFonts w:hint="eastAsia"/>
              </w:rPr>
              <w:t>蒲</w:t>
            </w:r>
            <w:proofErr w:type="gramStart"/>
            <w:r w:rsidRPr="00050FD4">
              <w:rPr>
                <w:rFonts w:hint="eastAsia"/>
              </w:rPr>
              <w:t>世</w:t>
            </w:r>
            <w:proofErr w:type="gramEnd"/>
            <w:r w:rsidRPr="00050FD4">
              <w:rPr>
                <w:rFonts w:hint="eastAsia"/>
              </w:rPr>
              <w:t>林</w:t>
            </w:r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r w:rsidRPr="00050FD4">
              <w:rPr>
                <w:rFonts w:hint="eastAsia"/>
              </w:rPr>
              <w:t>富国基金</w:t>
            </w:r>
          </w:p>
          <w:p w14:paraId="2313191E" w14:textId="03C6E100" w:rsidR="00ED12B1" w:rsidRPr="00050FD4" w:rsidRDefault="00ED12B1" w:rsidP="00ED12B1">
            <w:r w:rsidRPr="00050FD4">
              <w:rPr>
                <w:rFonts w:hint="eastAsia"/>
              </w:rPr>
              <w:t>白宇</w:t>
            </w:r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r w:rsidRPr="00050FD4">
              <w:rPr>
                <w:rFonts w:hint="eastAsia"/>
              </w:rPr>
              <w:t>德</w:t>
            </w:r>
            <w:proofErr w:type="gramStart"/>
            <w:r w:rsidRPr="00050FD4">
              <w:rPr>
                <w:rFonts w:hint="eastAsia"/>
              </w:rPr>
              <w:t>邦</w:t>
            </w:r>
            <w:proofErr w:type="gramEnd"/>
            <w:r w:rsidRPr="00050FD4">
              <w:rPr>
                <w:rFonts w:hint="eastAsia"/>
              </w:rPr>
              <w:t>资管</w:t>
            </w:r>
          </w:p>
          <w:p w14:paraId="2EB746ED" w14:textId="756E1394" w:rsidR="00ED12B1" w:rsidRPr="00050FD4" w:rsidRDefault="00ED12B1" w:rsidP="00ED12B1">
            <w:proofErr w:type="gramStart"/>
            <w:r w:rsidRPr="00050FD4">
              <w:rPr>
                <w:rFonts w:hint="eastAsia"/>
              </w:rPr>
              <w:t>李昌强</w:t>
            </w:r>
            <w:proofErr w:type="gramEnd"/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r w:rsidRPr="00050FD4">
              <w:rPr>
                <w:rFonts w:hint="eastAsia"/>
              </w:rPr>
              <w:t>拾贝投资</w:t>
            </w:r>
          </w:p>
          <w:p w14:paraId="4828C053" w14:textId="04AC15DF" w:rsidR="00ED12B1" w:rsidRPr="00050FD4" w:rsidRDefault="00ED12B1" w:rsidP="00ED12B1">
            <w:r w:rsidRPr="00050FD4">
              <w:rPr>
                <w:rFonts w:hint="eastAsia"/>
              </w:rPr>
              <w:t>杨立</w:t>
            </w:r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r w:rsidRPr="00050FD4">
              <w:rPr>
                <w:rFonts w:hint="eastAsia"/>
              </w:rPr>
              <w:t>拾贝投资</w:t>
            </w:r>
          </w:p>
          <w:p w14:paraId="5E66FBE7" w14:textId="5D88D935" w:rsidR="00ED12B1" w:rsidRPr="00050FD4" w:rsidRDefault="00ED12B1" w:rsidP="00ED12B1">
            <w:r w:rsidRPr="00050FD4">
              <w:rPr>
                <w:rFonts w:hint="eastAsia"/>
              </w:rPr>
              <w:t>周</w:t>
            </w:r>
            <w:proofErr w:type="gramStart"/>
            <w:r w:rsidRPr="00050FD4">
              <w:rPr>
                <w:rFonts w:hint="eastAsia"/>
              </w:rPr>
              <w:t>蟾</w:t>
            </w:r>
            <w:proofErr w:type="gramEnd"/>
            <w:r w:rsidRPr="00050FD4">
              <w:rPr>
                <w:rFonts w:hint="eastAsia"/>
              </w:rPr>
              <w:t>燕</w:t>
            </w:r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r w:rsidRPr="00050FD4">
              <w:rPr>
                <w:rFonts w:hint="eastAsia"/>
              </w:rPr>
              <w:t>摩根士丹利</w:t>
            </w:r>
          </w:p>
          <w:p w14:paraId="2FDABF43" w14:textId="309CD34D" w:rsidR="00ED12B1" w:rsidRPr="00050FD4" w:rsidRDefault="00ED12B1" w:rsidP="00ED12B1">
            <w:r w:rsidRPr="00050FD4">
              <w:rPr>
                <w:rFonts w:hint="eastAsia"/>
              </w:rPr>
              <w:t>刘海</w:t>
            </w:r>
            <w:proofErr w:type="gramStart"/>
            <w:r w:rsidRPr="00050FD4">
              <w:rPr>
                <w:rFonts w:hint="eastAsia"/>
              </w:rPr>
              <w:t>彬</w:t>
            </w:r>
            <w:proofErr w:type="gramEnd"/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r w:rsidRPr="00050FD4">
              <w:rPr>
                <w:rFonts w:hint="eastAsia"/>
              </w:rPr>
              <w:t>新华基金</w:t>
            </w:r>
          </w:p>
          <w:p w14:paraId="75E827DB" w14:textId="0353518E" w:rsidR="00ED12B1" w:rsidRPr="00050FD4" w:rsidRDefault="00ED12B1" w:rsidP="00ED12B1">
            <w:r w:rsidRPr="00050FD4">
              <w:rPr>
                <w:rFonts w:hint="eastAsia"/>
              </w:rPr>
              <w:t>唐奕波</w:t>
            </w:r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r w:rsidRPr="00050FD4">
              <w:rPr>
                <w:rFonts w:hint="eastAsia"/>
              </w:rPr>
              <w:t>泰康资产</w:t>
            </w:r>
          </w:p>
          <w:p w14:paraId="664DF770" w14:textId="245FD75E" w:rsidR="00ED12B1" w:rsidRPr="00050FD4" w:rsidRDefault="00ED12B1" w:rsidP="00ED12B1">
            <w:r w:rsidRPr="00050FD4">
              <w:rPr>
                <w:rFonts w:hint="eastAsia"/>
              </w:rPr>
              <w:t>陈鹏辉</w:t>
            </w:r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proofErr w:type="gramStart"/>
            <w:r w:rsidRPr="00050FD4">
              <w:rPr>
                <w:rFonts w:hint="eastAsia"/>
              </w:rPr>
              <w:t>浙商基金</w:t>
            </w:r>
            <w:proofErr w:type="gramEnd"/>
          </w:p>
          <w:p w14:paraId="581A7FB1" w14:textId="6A91FCDD" w:rsidR="00ED12B1" w:rsidRPr="00050FD4" w:rsidRDefault="00ED12B1" w:rsidP="00ED12B1">
            <w:r w:rsidRPr="00050FD4">
              <w:rPr>
                <w:rFonts w:hint="eastAsia"/>
              </w:rPr>
              <w:t>陈霸</w:t>
            </w:r>
            <w:proofErr w:type="gramStart"/>
            <w:r w:rsidRPr="00050FD4">
              <w:rPr>
                <w:rFonts w:hint="eastAsia"/>
              </w:rPr>
              <w:t>鑫</w:t>
            </w:r>
            <w:proofErr w:type="gramEnd"/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proofErr w:type="gramStart"/>
            <w:r w:rsidRPr="00050FD4">
              <w:rPr>
                <w:rFonts w:hint="eastAsia"/>
              </w:rPr>
              <w:t>浙商基金</w:t>
            </w:r>
            <w:proofErr w:type="gramEnd"/>
            <w:r w:rsidRPr="00050FD4">
              <w:rPr>
                <w:rFonts w:hint="eastAsia"/>
              </w:rPr>
              <w:t>管理有限公司</w:t>
            </w:r>
          </w:p>
          <w:p w14:paraId="0BA19ABF" w14:textId="5B4E4116" w:rsidR="00ED12B1" w:rsidRPr="00050FD4" w:rsidRDefault="00ED12B1" w:rsidP="00ED12B1">
            <w:r w:rsidRPr="00050FD4">
              <w:rPr>
                <w:rFonts w:hint="eastAsia"/>
              </w:rPr>
              <w:t>钟兆阳</w:t>
            </w:r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proofErr w:type="gramStart"/>
            <w:r w:rsidRPr="00050FD4">
              <w:rPr>
                <w:rFonts w:hint="eastAsia"/>
              </w:rPr>
              <w:t>浩</w:t>
            </w:r>
            <w:proofErr w:type="gramEnd"/>
            <w:r w:rsidRPr="00050FD4">
              <w:rPr>
                <w:rFonts w:hint="eastAsia"/>
              </w:rPr>
              <w:t>诚资产</w:t>
            </w:r>
          </w:p>
          <w:p w14:paraId="51BA4503" w14:textId="43F8D6BF" w:rsidR="00ED12B1" w:rsidRPr="00050FD4" w:rsidRDefault="00ED12B1" w:rsidP="00ED12B1">
            <w:r w:rsidRPr="00050FD4">
              <w:rPr>
                <w:rFonts w:hint="eastAsia"/>
              </w:rPr>
              <w:t>陈</w:t>
            </w:r>
            <w:proofErr w:type="gramStart"/>
            <w:r w:rsidRPr="00050FD4">
              <w:rPr>
                <w:rFonts w:hint="eastAsia"/>
              </w:rPr>
              <w:t>浩然</w:t>
            </w:r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r w:rsidRPr="00050FD4">
              <w:rPr>
                <w:rFonts w:hint="eastAsia"/>
              </w:rPr>
              <w:t>瀚</w:t>
            </w:r>
            <w:proofErr w:type="gramEnd"/>
            <w:r w:rsidRPr="00050FD4">
              <w:rPr>
                <w:rFonts w:hint="eastAsia"/>
              </w:rPr>
              <w:t>川投资</w:t>
            </w:r>
          </w:p>
          <w:p w14:paraId="71F663B2" w14:textId="6572E16E" w:rsidR="00ED12B1" w:rsidRPr="00050FD4" w:rsidRDefault="00ED12B1" w:rsidP="00ED12B1">
            <w:r w:rsidRPr="00050FD4">
              <w:rPr>
                <w:rFonts w:hint="eastAsia"/>
              </w:rPr>
              <w:t>李岳</w:t>
            </w:r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r w:rsidRPr="00050FD4">
              <w:rPr>
                <w:rFonts w:hint="eastAsia"/>
              </w:rPr>
              <w:t>璞玉资本</w:t>
            </w:r>
          </w:p>
          <w:p w14:paraId="145B9B2D" w14:textId="47EC728C" w:rsidR="00ED12B1" w:rsidRPr="00050FD4" w:rsidRDefault="00ED12B1" w:rsidP="00ED12B1">
            <w:r w:rsidRPr="00050FD4">
              <w:rPr>
                <w:rFonts w:hint="eastAsia"/>
              </w:rPr>
              <w:t>巫丽敏</w:t>
            </w:r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proofErr w:type="gramStart"/>
            <w:r w:rsidRPr="00050FD4">
              <w:rPr>
                <w:rFonts w:hint="eastAsia"/>
              </w:rPr>
              <w:t>观富资产</w:t>
            </w:r>
            <w:proofErr w:type="gramEnd"/>
          </w:p>
          <w:p w14:paraId="195CDC66" w14:textId="6C68118C" w:rsidR="00ED12B1" w:rsidRPr="00050FD4" w:rsidRDefault="00ED12B1" w:rsidP="00ED12B1">
            <w:r w:rsidRPr="00050FD4">
              <w:rPr>
                <w:rFonts w:hint="eastAsia"/>
              </w:rPr>
              <w:t>胡玮</w:t>
            </w:r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r w:rsidRPr="00050FD4">
              <w:rPr>
                <w:rFonts w:hint="eastAsia"/>
              </w:rPr>
              <w:t>达人基金</w:t>
            </w:r>
          </w:p>
          <w:p w14:paraId="1A8000BC" w14:textId="2193C4E3" w:rsidR="00ED12B1" w:rsidRPr="00050FD4" w:rsidRDefault="00ED12B1" w:rsidP="00ED12B1">
            <w:r w:rsidRPr="00050FD4">
              <w:rPr>
                <w:rFonts w:hint="eastAsia"/>
              </w:rPr>
              <w:t>速记</w:t>
            </w:r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r w:rsidRPr="00050FD4">
              <w:rPr>
                <w:rFonts w:hint="eastAsia"/>
              </w:rPr>
              <w:t>速记</w:t>
            </w:r>
          </w:p>
          <w:p w14:paraId="3BA8F14E" w14:textId="365CDE12" w:rsidR="00ED12B1" w:rsidRPr="00050FD4" w:rsidRDefault="00ED12B1" w:rsidP="00ED12B1">
            <w:r w:rsidRPr="00050FD4">
              <w:rPr>
                <w:rFonts w:hint="eastAsia"/>
              </w:rPr>
              <w:t>葛天伟</w:t>
            </w:r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proofErr w:type="gramStart"/>
            <w:r w:rsidRPr="00050FD4">
              <w:rPr>
                <w:rFonts w:hint="eastAsia"/>
              </w:rPr>
              <w:t>鑫</w:t>
            </w:r>
            <w:proofErr w:type="gramEnd"/>
            <w:r w:rsidRPr="00050FD4">
              <w:rPr>
                <w:rFonts w:hint="eastAsia"/>
              </w:rPr>
              <w:t>元基金</w:t>
            </w:r>
          </w:p>
          <w:p w14:paraId="5B3E2257" w14:textId="67F389D2" w:rsidR="00ED12B1" w:rsidRPr="00050FD4" w:rsidRDefault="00ED12B1" w:rsidP="00ED12B1">
            <w:proofErr w:type="gramStart"/>
            <w:r w:rsidRPr="00050FD4">
              <w:rPr>
                <w:rFonts w:hint="eastAsia"/>
              </w:rPr>
              <w:t>詹</w:t>
            </w:r>
            <w:proofErr w:type="gramEnd"/>
            <w:r w:rsidRPr="00050FD4">
              <w:rPr>
                <w:rFonts w:hint="eastAsia"/>
              </w:rPr>
              <w:t>奥博</w:t>
            </w:r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proofErr w:type="gramStart"/>
            <w:r w:rsidRPr="00050FD4">
              <w:rPr>
                <w:rFonts w:hint="eastAsia"/>
              </w:rPr>
              <w:t>鑫</w:t>
            </w:r>
            <w:proofErr w:type="gramEnd"/>
            <w:r w:rsidRPr="00050FD4">
              <w:rPr>
                <w:rFonts w:hint="eastAsia"/>
              </w:rPr>
              <w:t>巢资本</w:t>
            </w:r>
          </w:p>
          <w:p w14:paraId="79B837BF" w14:textId="5B619A52" w:rsidR="00ED12B1" w:rsidRPr="00050FD4" w:rsidRDefault="00ED12B1" w:rsidP="00ED12B1">
            <w:proofErr w:type="gramStart"/>
            <w:r w:rsidRPr="00050FD4">
              <w:rPr>
                <w:rFonts w:hint="eastAsia"/>
              </w:rPr>
              <w:t>赵楠</w:t>
            </w:r>
            <w:proofErr w:type="gramEnd"/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r w:rsidRPr="00050FD4">
              <w:rPr>
                <w:rFonts w:hint="eastAsia"/>
              </w:rPr>
              <w:t>长盛基金</w:t>
            </w:r>
          </w:p>
          <w:p w14:paraId="5415AFF0" w14:textId="5026820A" w:rsidR="00E75CA8" w:rsidRPr="00ED12B1" w:rsidRDefault="00ED12B1" w:rsidP="00042352">
            <w:r w:rsidRPr="00050FD4">
              <w:rPr>
                <w:rFonts w:hint="eastAsia"/>
              </w:rPr>
              <w:t>丁亮</w:t>
            </w:r>
            <w:r w:rsidRPr="00050FD4">
              <w:rPr>
                <w:rFonts w:hint="eastAsia"/>
              </w:rPr>
              <w:tab/>
            </w:r>
            <w:r w:rsidR="00870C56" w:rsidRPr="00050FD4">
              <w:rPr>
                <w:rFonts w:hint="eastAsia"/>
              </w:rPr>
              <w:t xml:space="preserve">      </w:t>
            </w:r>
            <w:r w:rsidRPr="00050FD4">
              <w:rPr>
                <w:rFonts w:hint="eastAsia"/>
              </w:rPr>
              <w:t>高</w:t>
            </w:r>
            <w:proofErr w:type="gramStart"/>
            <w:r w:rsidRPr="00050FD4">
              <w:rPr>
                <w:rFonts w:hint="eastAsia"/>
              </w:rPr>
              <w:t>岭资本</w:t>
            </w:r>
            <w:proofErr w:type="gramEnd"/>
          </w:p>
        </w:tc>
      </w:tr>
      <w:tr w:rsidR="00777389" w:rsidRPr="00B678C5" w14:paraId="17176A3F" w14:textId="77777777" w:rsidTr="00ED583A">
        <w:trPr>
          <w:trHeight w:val="460"/>
        </w:trPr>
        <w:tc>
          <w:tcPr>
            <w:tcW w:w="1526" w:type="dxa"/>
            <w:vAlign w:val="center"/>
          </w:tcPr>
          <w:p w14:paraId="56B807CB" w14:textId="77777777" w:rsidR="00777389" w:rsidRPr="00B678C5" w:rsidRDefault="00777389">
            <w:pPr>
              <w:pStyle w:val="New0"/>
              <w:spacing w:line="480" w:lineRule="atLeast"/>
              <w:rPr>
                <w:b/>
                <w:bCs/>
                <w:iCs/>
                <w:sz w:val="24"/>
              </w:rPr>
            </w:pPr>
            <w:r w:rsidRPr="00B678C5">
              <w:rPr>
                <w:b/>
                <w:bCs/>
                <w:iCs/>
                <w:sz w:val="24"/>
              </w:rPr>
              <w:lastRenderedPageBreak/>
              <w:t>时间</w:t>
            </w:r>
          </w:p>
        </w:tc>
        <w:tc>
          <w:tcPr>
            <w:tcW w:w="6996" w:type="dxa"/>
            <w:vAlign w:val="center"/>
          </w:tcPr>
          <w:p w14:paraId="6D0FED81" w14:textId="33A89046" w:rsidR="005F386B" w:rsidRPr="00613A92" w:rsidRDefault="000C5F86" w:rsidP="00050FD4">
            <w:pPr>
              <w:pStyle w:val="New0"/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B678C5">
              <w:rPr>
                <w:rFonts w:ascii="宋体" w:hAnsi="宋体" w:hint="eastAsia"/>
                <w:bCs/>
                <w:iCs/>
                <w:sz w:val="24"/>
              </w:rPr>
              <w:t>202</w:t>
            </w:r>
            <w:r w:rsidR="003A0B72">
              <w:rPr>
                <w:rFonts w:ascii="宋体" w:hAnsi="宋体" w:hint="eastAsia"/>
                <w:bCs/>
                <w:iCs/>
                <w:sz w:val="24"/>
              </w:rPr>
              <w:t>2</w:t>
            </w:r>
            <w:r w:rsidRPr="00B678C5">
              <w:rPr>
                <w:rFonts w:ascii="宋体" w:hAnsi="宋体" w:hint="eastAsia"/>
                <w:bCs/>
                <w:iCs/>
                <w:sz w:val="24"/>
              </w:rPr>
              <w:t>年</w:t>
            </w:r>
            <w:r w:rsidR="00BC7BED">
              <w:rPr>
                <w:rFonts w:ascii="宋体" w:hAnsi="宋体" w:hint="eastAsia"/>
                <w:bCs/>
                <w:iCs/>
                <w:sz w:val="24"/>
              </w:rPr>
              <w:t>5</w:t>
            </w:r>
            <w:r w:rsidRPr="00B678C5">
              <w:rPr>
                <w:rFonts w:ascii="宋体" w:hAnsi="宋体" w:hint="eastAsia"/>
                <w:bCs/>
                <w:iCs/>
                <w:sz w:val="24"/>
              </w:rPr>
              <w:t>月</w:t>
            </w:r>
            <w:r w:rsidR="00BC7BED">
              <w:rPr>
                <w:rFonts w:ascii="宋体" w:hAnsi="宋体" w:hint="eastAsia"/>
                <w:bCs/>
                <w:iCs/>
                <w:sz w:val="24"/>
              </w:rPr>
              <w:t>5</w:t>
            </w:r>
            <w:r w:rsidRPr="00B678C5">
              <w:rPr>
                <w:rFonts w:ascii="宋体" w:hAnsi="宋体" w:hint="eastAsia"/>
                <w:bCs/>
                <w:iCs/>
                <w:sz w:val="24"/>
              </w:rPr>
              <w:t>日 1</w:t>
            </w:r>
            <w:r w:rsidR="00BC7BED">
              <w:rPr>
                <w:rFonts w:ascii="宋体" w:hAnsi="宋体" w:hint="eastAsia"/>
                <w:bCs/>
                <w:iCs/>
                <w:sz w:val="24"/>
              </w:rPr>
              <w:t>5</w:t>
            </w:r>
            <w:r w:rsidRPr="00B678C5">
              <w:rPr>
                <w:rFonts w:ascii="宋体" w:hAnsi="宋体" w:hint="eastAsia"/>
                <w:bCs/>
                <w:iCs/>
                <w:sz w:val="24"/>
              </w:rPr>
              <w:t>:</w:t>
            </w:r>
            <w:r w:rsidR="00BC7BED">
              <w:rPr>
                <w:rFonts w:ascii="宋体" w:hAnsi="宋体" w:hint="eastAsia"/>
                <w:bCs/>
                <w:iCs/>
                <w:sz w:val="24"/>
              </w:rPr>
              <w:t>3</w:t>
            </w:r>
            <w:r w:rsidRPr="00B678C5">
              <w:rPr>
                <w:rFonts w:ascii="宋体" w:hAnsi="宋体" w:hint="eastAsia"/>
                <w:bCs/>
                <w:iCs/>
                <w:sz w:val="24"/>
              </w:rPr>
              <w:t>0-</w:t>
            </w:r>
            <w:r w:rsidR="004A3515">
              <w:rPr>
                <w:rFonts w:ascii="宋体" w:hAnsi="宋体" w:hint="eastAsia"/>
                <w:bCs/>
                <w:iCs/>
                <w:sz w:val="24"/>
              </w:rPr>
              <w:t>1</w:t>
            </w:r>
            <w:r w:rsidR="00050FD4">
              <w:rPr>
                <w:rFonts w:ascii="宋体" w:hAnsi="宋体" w:hint="eastAsia"/>
                <w:bCs/>
                <w:iCs/>
                <w:sz w:val="24"/>
              </w:rPr>
              <w:t>7:0</w:t>
            </w:r>
            <w:r w:rsidRPr="00B678C5">
              <w:rPr>
                <w:rFonts w:ascii="宋体" w:hAnsi="宋体" w:hint="eastAsia"/>
                <w:bCs/>
                <w:iCs/>
                <w:sz w:val="24"/>
              </w:rPr>
              <w:t>0</w:t>
            </w:r>
          </w:p>
        </w:tc>
      </w:tr>
      <w:tr w:rsidR="00777389" w:rsidRPr="00B678C5" w14:paraId="736EAFBD" w14:textId="77777777" w:rsidTr="00ED583A">
        <w:trPr>
          <w:trHeight w:val="450"/>
        </w:trPr>
        <w:tc>
          <w:tcPr>
            <w:tcW w:w="1526" w:type="dxa"/>
            <w:vAlign w:val="center"/>
          </w:tcPr>
          <w:p w14:paraId="7853BA71" w14:textId="77777777" w:rsidR="00777389" w:rsidRPr="00B678C5" w:rsidRDefault="00777389">
            <w:pPr>
              <w:pStyle w:val="New0"/>
              <w:spacing w:line="480" w:lineRule="atLeast"/>
              <w:rPr>
                <w:b/>
                <w:bCs/>
                <w:iCs/>
                <w:sz w:val="24"/>
              </w:rPr>
            </w:pPr>
            <w:r w:rsidRPr="00B678C5">
              <w:rPr>
                <w:b/>
                <w:bCs/>
                <w:iCs/>
                <w:sz w:val="24"/>
              </w:rPr>
              <w:t>地点</w:t>
            </w:r>
          </w:p>
        </w:tc>
        <w:tc>
          <w:tcPr>
            <w:tcW w:w="6996" w:type="dxa"/>
            <w:vAlign w:val="center"/>
          </w:tcPr>
          <w:p w14:paraId="3F246CCC" w14:textId="78EE1352" w:rsidR="00777389" w:rsidRPr="00B678C5" w:rsidRDefault="00ED583A" w:rsidP="00613A92">
            <w:pPr>
              <w:pStyle w:val="New0"/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</w:rPr>
            </w:pPr>
            <w:r w:rsidRPr="00B678C5">
              <w:rPr>
                <w:rFonts w:ascii="宋体" w:hAnsi="宋体" w:hint="eastAsia"/>
                <w:bCs/>
                <w:iCs/>
                <w:sz w:val="24"/>
              </w:rPr>
              <w:t>上海市嘉定区宝</w:t>
            </w:r>
            <w:proofErr w:type="gramStart"/>
            <w:r w:rsidRPr="00B678C5">
              <w:rPr>
                <w:rFonts w:ascii="宋体" w:hAnsi="宋体" w:hint="eastAsia"/>
                <w:bCs/>
                <w:iCs/>
                <w:sz w:val="24"/>
              </w:rPr>
              <w:t>钱公路</w:t>
            </w:r>
            <w:proofErr w:type="gramEnd"/>
            <w:r w:rsidRPr="00B678C5">
              <w:rPr>
                <w:rFonts w:ascii="宋体" w:hAnsi="宋体" w:hint="eastAsia"/>
                <w:bCs/>
                <w:iCs/>
                <w:sz w:val="24"/>
              </w:rPr>
              <w:t>555号</w:t>
            </w:r>
          </w:p>
        </w:tc>
      </w:tr>
      <w:tr w:rsidR="00777389" w:rsidRPr="00B678C5" w14:paraId="32DBB040" w14:textId="77777777" w:rsidTr="00ED583A">
        <w:trPr>
          <w:trHeight w:val="1010"/>
        </w:trPr>
        <w:tc>
          <w:tcPr>
            <w:tcW w:w="1526" w:type="dxa"/>
            <w:vAlign w:val="center"/>
          </w:tcPr>
          <w:p w14:paraId="7858D97F" w14:textId="77777777" w:rsidR="00777389" w:rsidRPr="00B678C5" w:rsidRDefault="00777389">
            <w:pPr>
              <w:pStyle w:val="New0"/>
              <w:spacing w:line="480" w:lineRule="atLeast"/>
              <w:rPr>
                <w:b/>
                <w:bCs/>
                <w:iCs/>
                <w:sz w:val="24"/>
              </w:rPr>
            </w:pPr>
            <w:r w:rsidRPr="00B678C5">
              <w:rPr>
                <w:b/>
                <w:bCs/>
                <w:iCs/>
                <w:sz w:val="24"/>
              </w:rPr>
              <w:t>上市公司接待人员姓名</w:t>
            </w:r>
          </w:p>
        </w:tc>
        <w:tc>
          <w:tcPr>
            <w:tcW w:w="6996" w:type="dxa"/>
            <w:vAlign w:val="center"/>
          </w:tcPr>
          <w:p w14:paraId="039CD673" w14:textId="4697BD07" w:rsidR="00777389" w:rsidRPr="00B678C5" w:rsidRDefault="006A058D" w:rsidP="00050FD4">
            <w:pPr>
              <w:pStyle w:val="New0"/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B678C5">
              <w:rPr>
                <w:rFonts w:ascii="宋体" w:hAnsi="宋体" w:hint="eastAsia"/>
                <w:bCs/>
                <w:iCs/>
                <w:sz w:val="24"/>
              </w:rPr>
              <w:t>董秘</w:t>
            </w:r>
            <w:r w:rsidR="002741F9"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Pr="00B678C5">
              <w:rPr>
                <w:rFonts w:ascii="宋体" w:hAnsi="宋体" w:hint="eastAsia"/>
                <w:bCs/>
                <w:iCs/>
                <w:sz w:val="24"/>
              </w:rPr>
              <w:t>郑晓荣</w:t>
            </w:r>
            <w:r w:rsidR="007B6D06" w:rsidRPr="00B678C5" w:rsidDel="007B6D06"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="00A8470D"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="00050FD4">
              <w:rPr>
                <w:rFonts w:ascii="宋体" w:hAnsi="宋体" w:hint="eastAsia"/>
                <w:bCs/>
                <w:iCs/>
                <w:sz w:val="24"/>
              </w:rPr>
              <w:t xml:space="preserve"> 财务总监 孙立   </w:t>
            </w:r>
            <w:r w:rsidR="00146144"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="00050FD4">
              <w:rPr>
                <w:rFonts w:ascii="宋体" w:hAnsi="宋体" w:hint="eastAsia"/>
                <w:bCs/>
                <w:iCs/>
                <w:sz w:val="24"/>
              </w:rPr>
              <w:t>证代</w:t>
            </w:r>
            <w:r w:rsidR="00146144"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="00050FD4">
              <w:rPr>
                <w:rFonts w:ascii="宋体" w:hAnsi="宋体" w:hint="eastAsia"/>
                <w:bCs/>
                <w:iCs/>
                <w:sz w:val="24"/>
              </w:rPr>
              <w:t>宋宗斌</w:t>
            </w:r>
          </w:p>
        </w:tc>
      </w:tr>
      <w:tr w:rsidR="008747C7" w:rsidRPr="00B678C5" w14:paraId="5CFA294A" w14:textId="2A0B6D74" w:rsidTr="00ED583A">
        <w:trPr>
          <w:trHeight w:val="1797"/>
        </w:trPr>
        <w:tc>
          <w:tcPr>
            <w:tcW w:w="1526" w:type="dxa"/>
            <w:vAlign w:val="center"/>
          </w:tcPr>
          <w:p w14:paraId="20544C27" w14:textId="3288C62A" w:rsidR="008747C7" w:rsidRPr="00B678C5" w:rsidRDefault="008747C7" w:rsidP="00F32AB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投资者关系活动主要内容介绍</w:t>
            </w:r>
          </w:p>
        </w:tc>
        <w:tc>
          <w:tcPr>
            <w:tcW w:w="6996" w:type="dxa"/>
            <w:vAlign w:val="center"/>
          </w:tcPr>
          <w:p w14:paraId="4A54F040" w14:textId="77777777" w:rsidR="00F92B1A" w:rsidRPr="00F92B1A" w:rsidRDefault="00F92B1A" w:rsidP="00F92B1A">
            <w:pPr>
              <w:adjustRightInd w:val="0"/>
              <w:snapToGrid w:val="0"/>
              <w:spacing w:beforeLines="50" w:before="156" w:afterLines="50" w:after="156" w:line="480" w:lineRule="exact"/>
              <w:ind w:firstLineChars="200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92B1A">
              <w:rPr>
                <w:rFonts w:ascii="宋体" w:hAnsi="宋体" w:hint="eastAsia"/>
                <w:b/>
                <w:bCs/>
                <w:sz w:val="24"/>
                <w:szCs w:val="24"/>
              </w:rPr>
              <w:t>公司介绍</w:t>
            </w:r>
          </w:p>
          <w:p w14:paraId="3791A9EE" w14:textId="64B7B757" w:rsidR="00F92B1A" w:rsidRPr="00F92B1A" w:rsidRDefault="00F92B1A" w:rsidP="00F92B1A">
            <w:pPr>
              <w:adjustRightInd w:val="0"/>
              <w:snapToGrid w:val="0"/>
              <w:spacing w:beforeLines="50" w:before="156" w:afterLines="50" w:after="156" w:line="480" w:lineRule="exact"/>
              <w:ind w:firstLineChars="200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92B1A">
              <w:rPr>
                <w:rFonts w:ascii="宋体" w:hAnsi="宋体"/>
                <w:b/>
                <w:bCs/>
                <w:sz w:val="24"/>
                <w:szCs w:val="24"/>
              </w:rPr>
              <w:t>2021年业绩情况说明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：</w:t>
            </w:r>
          </w:p>
          <w:p w14:paraId="6A30F1C4" w14:textId="77777777" w:rsidR="00F92B1A" w:rsidRPr="00F92B1A" w:rsidRDefault="00F92B1A" w:rsidP="00F92B1A">
            <w:pPr>
              <w:adjustRightInd w:val="0"/>
              <w:snapToGrid w:val="0"/>
              <w:spacing w:beforeLines="50" w:before="156" w:afterLines="50" w:after="156" w:line="480" w:lineRule="exact"/>
              <w:ind w:firstLineChars="200" w:firstLine="480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2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021年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，公司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实现营收30.27亿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元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，同比增长32.62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%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，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收入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增速进一步提升。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2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021年</w:t>
            </w:r>
            <w:proofErr w:type="gramStart"/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归母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净利润</w:t>
            </w:r>
            <w:proofErr w:type="gramEnd"/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3.81亿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元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，同比增长46.19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%；</w:t>
            </w:r>
            <w:proofErr w:type="gramStart"/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扣非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归母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净</w:t>
            </w:r>
            <w:proofErr w:type="gramEnd"/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利润3.05亿元，同比增长28.24%。</w:t>
            </w:r>
          </w:p>
          <w:p w14:paraId="110150FB" w14:textId="4321EC4B" w:rsidR="00F92B1A" w:rsidRPr="00F92B1A" w:rsidRDefault="00F92B1A" w:rsidP="00F92B1A">
            <w:pPr>
              <w:adjustRightInd w:val="0"/>
              <w:snapToGrid w:val="0"/>
              <w:spacing w:beforeLines="50" w:before="156" w:afterLines="50" w:after="156" w:line="480" w:lineRule="exact"/>
              <w:ind w:firstLineChars="200" w:firstLine="480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2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021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年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综合毛利率45.9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%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，同比有所下滑，主要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系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毛利率相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lastRenderedPageBreak/>
              <w:t>对较低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的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新能源EPC收入占比提升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。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净利润率同比提升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1%至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12.9%，主要是由于销售费用率下降6.2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%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。今年计划每10</w:t>
            </w:r>
            <w:proofErr w:type="gramStart"/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股分</w:t>
            </w:r>
            <w:proofErr w:type="gramEnd"/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红10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元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，分红率88.7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%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，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分红率依旧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保持高位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。经营性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现金净流量5.09亿元，净利润率现金回报率维持高位。</w:t>
            </w:r>
          </w:p>
          <w:p w14:paraId="7A8C5903" w14:textId="77777777" w:rsidR="00F92B1A" w:rsidRPr="00F92B1A" w:rsidRDefault="00F92B1A" w:rsidP="00F92B1A">
            <w:pPr>
              <w:adjustRightInd w:val="0"/>
              <w:snapToGrid w:val="0"/>
              <w:spacing w:beforeLines="50" w:before="156" w:afterLines="50" w:after="156" w:line="480" w:lineRule="exact"/>
              <w:ind w:firstLineChars="200" w:firstLine="480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各板块收入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拆分：</w:t>
            </w:r>
          </w:p>
          <w:p w14:paraId="753FD241" w14:textId="77777777" w:rsidR="00F92B1A" w:rsidRPr="00F92B1A" w:rsidRDefault="00F92B1A" w:rsidP="00F92B1A">
            <w:pPr>
              <w:adjustRightInd w:val="0"/>
              <w:snapToGrid w:val="0"/>
              <w:spacing w:beforeLines="50" w:before="156" w:afterLines="50" w:after="156" w:line="480" w:lineRule="exact"/>
              <w:ind w:firstLineChars="200" w:firstLine="480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厂用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业务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：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收入16.87亿元，同比增长14.84%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。其中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国内市场收入11.16亿元，同比增长23.44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%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。传统的石化领域收入进一步提升，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但占</w:t>
            </w:r>
            <w:proofErr w:type="gramStart"/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比逐渐</w:t>
            </w:r>
            <w:proofErr w:type="gramEnd"/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下降，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安工智能、海工、军工、核电、白酒等新兴市场订单大幅增长。外贸收入5.71亿元，同比增长1.09%。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2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021年受海外疫情影响，欧美可比公司业绩大幅下滑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，而公司新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获得了50多家国际重大客户的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“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合格供应商入围资格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”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，全年外贸收入仍实现正增长。</w:t>
            </w:r>
          </w:p>
          <w:p w14:paraId="2C7205B8" w14:textId="77777777" w:rsidR="00F92B1A" w:rsidRPr="00F92B1A" w:rsidRDefault="00F92B1A" w:rsidP="00F92B1A">
            <w:pPr>
              <w:adjustRightInd w:val="0"/>
              <w:snapToGrid w:val="0"/>
              <w:spacing w:beforeLines="50" w:before="156" w:afterLines="50" w:after="156" w:line="480" w:lineRule="exact"/>
              <w:ind w:firstLineChars="200" w:firstLine="480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专业照明业务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：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营收3.25亿元，同比增长5.09%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增速有所下降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。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主要原因是三季度专业照明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业务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整体搬迁到浙江湖州新生产基地，以华荣照明有限公司的名义对外承接业务，新公司有很多产品证书还在取得，对业务造成了一定的影响。</w:t>
            </w:r>
          </w:p>
          <w:p w14:paraId="456047E7" w14:textId="0772C71A" w:rsidR="00F92B1A" w:rsidRPr="00F92B1A" w:rsidRDefault="00F92B1A" w:rsidP="00F92B1A">
            <w:pPr>
              <w:adjustRightInd w:val="0"/>
              <w:snapToGrid w:val="0"/>
              <w:spacing w:beforeLines="50" w:before="156" w:afterLines="50" w:after="156" w:line="480" w:lineRule="exact"/>
              <w:ind w:firstLineChars="200" w:firstLine="480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能源业务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：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营收9.53亿元，同比增长104%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。其中，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新能源EPC业务收入6.97亿元，同比增长193%。矿用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防爆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收入12.46亿元，同比增长9.85%，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实现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稳定增长。</w:t>
            </w:r>
          </w:p>
          <w:p w14:paraId="19B34EE6" w14:textId="77777777" w:rsidR="00F92B1A" w:rsidRPr="00F92B1A" w:rsidRDefault="00F92B1A" w:rsidP="00F92B1A">
            <w:pPr>
              <w:adjustRightInd w:val="0"/>
              <w:snapToGrid w:val="0"/>
              <w:spacing w:beforeLines="50" w:before="156" w:afterLines="50" w:after="156" w:line="480" w:lineRule="exact"/>
              <w:ind w:firstLineChars="200" w:firstLine="480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各板块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利润拆分：</w:t>
            </w:r>
          </w:p>
          <w:p w14:paraId="0EE68933" w14:textId="77777777" w:rsidR="00F92B1A" w:rsidRPr="00F92B1A" w:rsidRDefault="00F92B1A" w:rsidP="00F92B1A">
            <w:pPr>
              <w:adjustRightInd w:val="0"/>
              <w:snapToGrid w:val="0"/>
              <w:spacing w:beforeLines="50" w:before="156" w:afterLines="50" w:after="156" w:line="480" w:lineRule="exact"/>
              <w:ind w:firstLineChars="200" w:firstLine="480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厂用业务：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净利润2.77亿元，同比增长22.4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2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%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。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毛利率59.2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%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，同比降低0.9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%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，主要是因为原材料涨价以及汇率影响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。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净利润率16.4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%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，同比增长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1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%，主要</w:t>
            </w:r>
            <w:proofErr w:type="gramStart"/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系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费用</w:t>
            </w:r>
            <w:proofErr w:type="gramEnd"/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率下降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所致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。</w:t>
            </w:r>
          </w:p>
          <w:p w14:paraId="3D2A337B" w14:textId="77777777" w:rsidR="00F92B1A" w:rsidRPr="00F92B1A" w:rsidRDefault="00F92B1A" w:rsidP="00F92B1A">
            <w:pPr>
              <w:adjustRightInd w:val="0"/>
              <w:snapToGrid w:val="0"/>
              <w:spacing w:beforeLines="50" w:before="156" w:afterLines="50" w:after="156" w:line="480" w:lineRule="exact"/>
              <w:ind w:firstLineChars="200" w:firstLine="480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专业照明业务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：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净利润0.32亿元，同比下降7.87%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;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毛利率68.2%，同比降低5.6%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,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主要因为搬迁新厂区导致成本费用上升。</w:t>
            </w:r>
          </w:p>
          <w:p w14:paraId="569226DB" w14:textId="594CD95B" w:rsidR="00F92B1A" w:rsidRDefault="00F92B1A" w:rsidP="00F92B1A">
            <w:pPr>
              <w:adjustRightInd w:val="0"/>
              <w:snapToGrid w:val="0"/>
              <w:spacing w:beforeLines="50" w:before="156" w:afterLines="50" w:after="156" w:line="480" w:lineRule="exact"/>
              <w:ind w:firstLineChars="200" w:firstLine="480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能源业务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：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净利润0.37亿元，同比增长267%。矿用防爆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业务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lastRenderedPageBreak/>
              <w:t>毛利率31.7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%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，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同比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基本持平，新能源EPC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业务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毛利率10.7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%，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有所提升。</w:t>
            </w:r>
          </w:p>
          <w:p w14:paraId="743B58A3" w14:textId="77777777" w:rsidR="00F92B1A" w:rsidRPr="00F92B1A" w:rsidRDefault="00F92B1A" w:rsidP="00F92B1A">
            <w:pPr>
              <w:adjustRightInd w:val="0"/>
              <w:snapToGrid w:val="0"/>
              <w:spacing w:beforeLines="50" w:before="156" w:afterLines="50" w:after="156" w:line="480" w:lineRule="exact"/>
              <w:ind w:firstLineChars="200" w:firstLine="480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</w:p>
          <w:p w14:paraId="3FE99173" w14:textId="51F2759B" w:rsidR="00F92B1A" w:rsidRPr="00F92B1A" w:rsidRDefault="00F92B1A" w:rsidP="00F92B1A">
            <w:pPr>
              <w:adjustRightInd w:val="0"/>
              <w:snapToGrid w:val="0"/>
              <w:spacing w:beforeLines="50" w:before="156" w:afterLines="50" w:after="156" w:line="480" w:lineRule="exact"/>
              <w:ind w:firstLineChars="200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92B1A">
              <w:rPr>
                <w:rFonts w:ascii="宋体" w:hAnsi="宋体"/>
                <w:b/>
                <w:bCs/>
                <w:sz w:val="24"/>
                <w:szCs w:val="24"/>
              </w:rPr>
              <w:t>2022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第一季度</w:t>
            </w:r>
            <w:r w:rsidRPr="00F92B1A">
              <w:rPr>
                <w:rFonts w:ascii="宋体" w:hAnsi="宋体"/>
                <w:b/>
                <w:bCs/>
                <w:sz w:val="24"/>
                <w:szCs w:val="24"/>
              </w:rPr>
              <w:t>业绩情况说明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：</w:t>
            </w:r>
          </w:p>
          <w:p w14:paraId="7E7DC636" w14:textId="77777777" w:rsidR="00F92B1A" w:rsidRPr="00F92B1A" w:rsidRDefault="00F92B1A" w:rsidP="00F92B1A">
            <w:pPr>
              <w:adjustRightInd w:val="0"/>
              <w:snapToGrid w:val="0"/>
              <w:spacing w:beforeLines="50" w:before="156" w:afterLines="50" w:after="156" w:line="480" w:lineRule="exact"/>
              <w:ind w:firstLineChars="200" w:firstLine="480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2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022年一季度实现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营收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6.63亿元，同比增长29%。</w:t>
            </w:r>
            <w:proofErr w:type="gramStart"/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归母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净利润</w:t>
            </w:r>
            <w:proofErr w:type="gramEnd"/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6000万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元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，同比下滑1.21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%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，主要因为公司此前参与的</w:t>
            </w:r>
            <w:proofErr w:type="gramStart"/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定增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项目</w:t>
            </w:r>
            <w:proofErr w:type="gramEnd"/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股价下跌，导致一季度确认的公允价值损失2500万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元。</w:t>
            </w:r>
            <w:proofErr w:type="gramStart"/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扣非净</w:t>
            </w:r>
            <w:proofErr w:type="gramEnd"/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利润0.8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1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亿元，同比增长33.54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%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。</w:t>
            </w:r>
          </w:p>
          <w:p w14:paraId="3A29F2DD" w14:textId="77777777" w:rsidR="00F92B1A" w:rsidRPr="00F92B1A" w:rsidRDefault="00F92B1A" w:rsidP="00F92B1A">
            <w:pPr>
              <w:adjustRightInd w:val="0"/>
              <w:snapToGrid w:val="0"/>
              <w:spacing w:beforeLines="50" w:before="156" w:afterLines="50" w:after="156" w:line="480" w:lineRule="exact"/>
              <w:ind w:firstLineChars="200" w:firstLine="480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各板块收入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拆分：</w:t>
            </w:r>
          </w:p>
          <w:p w14:paraId="7656DBAD" w14:textId="77777777" w:rsidR="00F92B1A" w:rsidRPr="00F92B1A" w:rsidRDefault="00F92B1A" w:rsidP="00F92B1A">
            <w:pPr>
              <w:adjustRightInd w:val="0"/>
              <w:snapToGrid w:val="0"/>
              <w:spacing w:beforeLines="50" w:before="156" w:afterLines="50" w:after="156" w:line="480" w:lineRule="exact"/>
              <w:ind w:firstLineChars="200" w:firstLine="480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厂用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业务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：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收入4.26亿元，同比增长19.9%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。其中国内市场收入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2.99亿元，同比增长34.1%。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安工智能产品以及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白酒、核电等新兴领域的贡献比较大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。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外贸收入1.27亿元，同比下降4.1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%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，主要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系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上海疫情对海外的发货造成影响。</w:t>
            </w:r>
          </w:p>
          <w:p w14:paraId="7D36826A" w14:textId="77777777" w:rsidR="00F92B1A" w:rsidRPr="00F92B1A" w:rsidRDefault="00F92B1A" w:rsidP="00F92B1A">
            <w:pPr>
              <w:adjustRightInd w:val="0"/>
              <w:snapToGrid w:val="0"/>
              <w:spacing w:beforeLines="50" w:before="156" w:afterLines="50" w:after="156" w:line="480" w:lineRule="exact"/>
              <w:ind w:firstLineChars="200" w:firstLine="480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专业照明业务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:收入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5100万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元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，同比增长41%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。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去年年底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至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今年年初，在</w:t>
            </w:r>
            <w:proofErr w:type="gramStart"/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消防行业</w:t>
            </w:r>
            <w:proofErr w:type="gramEnd"/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的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中标金额比较大，均在一季度交付并确认收入。</w:t>
            </w:r>
          </w:p>
          <w:p w14:paraId="4B45B4DD" w14:textId="5D96AA5A" w:rsidR="00F92B1A" w:rsidRPr="00F92B1A" w:rsidRDefault="00F92B1A" w:rsidP="00F92B1A">
            <w:pPr>
              <w:adjustRightInd w:val="0"/>
              <w:snapToGrid w:val="0"/>
              <w:spacing w:beforeLines="50" w:before="156" w:afterLines="50" w:after="156" w:line="480" w:lineRule="exact"/>
              <w:ind w:firstLineChars="200" w:firstLine="480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能源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业务：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收入1.75亿元，同比增长49%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。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其中矿用防爆收入0.58亿元，同比增长58.3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%。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过往几年矿用防爆业务基本上保持个位数的增长，今年增速较高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。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光伏EPC营收1.16亿元，同比增长46.6%。</w:t>
            </w:r>
          </w:p>
          <w:p w14:paraId="4C3850F6" w14:textId="77777777" w:rsidR="00F92B1A" w:rsidRPr="00F92B1A" w:rsidRDefault="00F92B1A" w:rsidP="00F92B1A">
            <w:pPr>
              <w:adjustRightInd w:val="0"/>
              <w:snapToGrid w:val="0"/>
              <w:spacing w:beforeLines="50" w:before="156" w:afterLines="50" w:after="156" w:line="480" w:lineRule="exact"/>
              <w:ind w:firstLineChars="200" w:firstLine="480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各板块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利润拆分：</w:t>
            </w:r>
          </w:p>
          <w:p w14:paraId="2786BC91" w14:textId="77777777" w:rsidR="00F92B1A" w:rsidRPr="00F92B1A" w:rsidRDefault="00F92B1A" w:rsidP="00F92B1A">
            <w:pPr>
              <w:adjustRightInd w:val="0"/>
              <w:snapToGrid w:val="0"/>
              <w:spacing w:beforeLines="50" w:before="156" w:afterLines="50" w:after="156" w:line="480" w:lineRule="exact"/>
              <w:ind w:firstLineChars="200" w:firstLine="480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厂用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业务净利润7500万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元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，同比增长23.3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%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。专业照明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业务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利润贡献比较小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，系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新生产基地投入使用，折旧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等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各项成本费用上升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。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能源业务净利润是850万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元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，同比增长50%</w:t>
            </w:r>
            <w:r w:rsidRPr="00F92B1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左右</w:t>
            </w:r>
            <w:r w:rsidRPr="00F92B1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。</w:t>
            </w:r>
          </w:p>
          <w:p w14:paraId="2F344574" w14:textId="77777777" w:rsidR="00F92B1A" w:rsidRPr="00F92B1A" w:rsidRDefault="00F92B1A" w:rsidP="00F92B1A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05C889A3" w14:textId="77777777" w:rsidR="00A45152" w:rsidRPr="00F92B1A" w:rsidRDefault="00A45152" w:rsidP="00F92B1A">
            <w:pPr>
              <w:adjustRightInd w:val="0"/>
              <w:snapToGrid w:val="0"/>
              <w:spacing w:line="440" w:lineRule="exact"/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  <w:r w:rsidRPr="00F92B1A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问答:</w:t>
            </w:r>
          </w:p>
          <w:p w14:paraId="2BFCADA8" w14:textId="68F6416D" w:rsidR="00050FD4" w:rsidRPr="00CC3DFA" w:rsidRDefault="00050FD4" w:rsidP="00050FD4">
            <w:pPr>
              <w:spacing w:beforeLines="50" w:before="156" w:afterLines="50" w:after="156" w:line="480" w:lineRule="exact"/>
              <w:ind w:firstLineChars="200" w:firstLine="482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1:</w:t>
            </w:r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可否拆分1季度厂用业务传统及新兴领域的贡献？公司对今年后几个季度的展望？</w:t>
            </w:r>
          </w:p>
          <w:p w14:paraId="179ECD97" w14:textId="77777777" w:rsidR="00050FD4" w:rsidRPr="00CC3DFA" w:rsidRDefault="00050FD4" w:rsidP="00050FD4">
            <w:pPr>
              <w:spacing w:beforeLines="50" w:before="156" w:afterLines="50" w:after="156" w:line="480" w:lineRule="exact"/>
              <w:ind w:firstLineChars="200" w:firstLine="480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答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：一季度没有对传统和新兴业务做非常细致的分割。从收入端来看，传统行业的占比仍接近6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0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%左右，新兴领域如核电、军工、白酒、海工、生物医药等，占比仍然在4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0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%左右。</w:t>
            </w:r>
          </w:p>
          <w:p w14:paraId="741E08A4" w14:textId="0409E832" w:rsidR="00050FD4" w:rsidRPr="00CC3DFA" w:rsidRDefault="00050FD4" w:rsidP="00CC3DFA">
            <w:pPr>
              <w:spacing w:beforeLines="50" w:before="156" w:afterLines="50" w:after="156" w:line="480" w:lineRule="exact"/>
              <w:ind w:firstLineChars="200" w:firstLine="480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从在手订单及潜在客户以及对各个项目及市场的了解，预计传统板块应该有2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0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%的增速，新兴领域的增速可达3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0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%左右。</w:t>
            </w:r>
          </w:p>
          <w:p w14:paraId="3F3E617B" w14:textId="4A38E730" w:rsidR="00050FD4" w:rsidRPr="00CC3DFA" w:rsidRDefault="00050FD4" w:rsidP="00050FD4">
            <w:pPr>
              <w:spacing w:beforeLines="50" w:before="156" w:afterLines="50" w:after="156" w:line="480" w:lineRule="exact"/>
              <w:ind w:firstLineChars="200" w:firstLine="482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2:</w:t>
            </w:r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一季度海外业务受阻原因是海外疫情还是上海疫情影响物流？往后看，如果想实现以往3</w:t>
            </w: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0</w:t>
            </w:r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%左右的复合增长，需要海外市场有什么条件？</w:t>
            </w:r>
          </w:p>
          <w:p w14:paraId="572E86B8" w14:textId="77777777" w:rsidR="00050FD4" w:rsidRPr="00CC3DFA" w:rsidRDefault="00050FD4" w:rsidP="00050FD4">
            <w:pPr>
              <w:spacing w:beforeLines="50" w:before="156" w:afterLines="50" w:after="156" w:line="480" w:lineRule="exact"/>
              <w:ind w:firstLineChars="200" w:firstLine="480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答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：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一季度海外业务下滑的原因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: 一季度恰逢国内春节和中东国家的斋月，有一定影响。2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021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年公司完成了近5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0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家客户的合格供应商入围工作。日、韩的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EPC业务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增长迅速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，如韩国EPC公司在马来西亚的PGB项目、东马的甲醇项目都取得了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较好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业绩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；在欧洲，和全球一流的E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PC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公司建立起良好的合作关系；同时，也紧盯沙特和卡塔尔市场。以上区域都是华</w:t>
            </w:r>
            <w:proofErr w:type="gramStart"/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荣海外</w:t>
            </w:r>
            <w:proofErr w:type="gramEnd"/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业务的预期增长点。</w:t>
            </w:r>
          </w:p>
          <w:p w14:paraId="2EF33549" w14:textId="77777777" w:rsidR="00050FD4" w:rsidRPr="00CC3DFA" w:rsidRDefault="00050FD4" w:rsidP="00050FD4">
            <w:pPr>
              <w:spacing w:beforeLines="50" w:before="156" w:afterLines="50" w:after="156" w:line="480" w:lineRule="exact"/>
              <w:ind w:firstLineChars="200" w:firstLine="480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公司海外业务将主要做如下几方面工作：继续拓展合格供应商的入围工作；发展当地代理商；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根据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公司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全球化战略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，在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沙特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、意大利等地也设立分公司，复制迪拜模式。根据总经理要求，今年将在卡塔尔、英国市场设立分公司。公司将继续发力中东及欧美市场，加大对欧洲的设备配套商、成套商、分包商等客户的拓展和优化力度。</w:t>
            </w:r>
          </w:p>
          <w:p w14:paraId="6C9D8A76" w14:textId="0B1D6BC8" w:rsidR="00050FD4" w:rsidRPr="00CC3DFA" w:rsidRDefault="00050FD4" w:rsidP="00CC3DFA">
            <w:pPr>
              <w:spacing w:beforeLines="50" w:before="156" w:afterLines="50" w:after="156" w:line="480" w:lineRule="exact"/>
              <w:ind w:firstLineChars="200" w:firstLine="480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这几年受疫情影响，公司海外有些项目停滞。在一些海外同行业绩腰斩状态下，华荣在原基础上略有增长，取得这样的业绩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lastRenderedPageBreak/>
              <w:t>难能可贵。未来，如果战争、政治、贸易壁垒、疫情等影响下降，相信华</w:t>
            </w:r>
            <w:proofErr w:type="gramStart"/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荣海外</w:t>
            </w:r>
            <w:proofErr w:type="gramEnd"/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业务增长至少3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0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%以上。</w:t>
            </w:r>
          </w:p>
          <w:p w14:paraId="72D5B0FF" w14:textId="02BC922E" w:rsidR="00050FD4" w:rsidRPr="00CC3DFA" w:rsidRDefault="00050FD4" w:rsidP="00050FD4">
            <w:pPr>
              <w:spacing w:beforeLines="50" w:before="156" w:afterLines="50" w:after="156" w:line="480" w:lineRule="exact"/>
              <w:ind w:firstLineChars="200" w:firstLine="482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3:</w:t>
            </w:r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公司俄罗斯业务目前状况如何，对公司海外业务的影响有多大？</w:t>
            </w:r>
          </w:p>
          <w:p w14:paraId="53C7D4BF" w14:textId="17409CDF" w:rsidR="00050FD4" w:rsidRPr="00CC3DFA" w:rsidRDefault="00050FD4" w:rsidP="00CC3DFA">
            <w:pPr>
              <w:spacing w:beforeLines="50" w:before="156" w:afterLines="50" w:after="156" w:line="480" w:lineRule="exact"/>
              <w:ind w:firstLineChars="200" w:firstLine="480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答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：俄罗斯方面，公司在手订单及预计2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022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年完成的订单，合计占比不到1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0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%。俄</w:t>
            </w:r>
            <w:proofErr w:type="gramStart"/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乌战争</w:t>
            </w:r>
            <w:proofErr w:type="gramEnd"/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发生后，俄罗斯的项目目前处于停滞状态。但因为项目进度基本已经过半，因战争因素而取消的可能性较低，预计这几个项目未来可以重启，收入确认将延后。</w:t>
            </w:r>
          </w:p>
          <w:p w14:paraId="343993EE" w14:textId="24CEC64C" w:rsidR="00050FD4" w:rsidRPr="00CC3DFA" w:rsidRDefault="00050FD4" w:rsidP="00050FD4">
            <w:pPr>
              <w:spacing w:beforeLines="50" w:before="156" w:afterLines="50" w:after="156" w:line="480" w:lineRule="exact"/>
              <w:ind w:firstLineChars="200" w:firstLine="482"/>
              <w:rPr>
                <w:rFonts w:ascii="宋体" w:hAnsi="宋体"/>
                <w:sz w:val="24"/>
                <w:szCs w:val="24"/>
              </w:rPr>
            </w:pP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4:</w:t>
            </w:r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年报披露，去年安工智能平台收入在1</w:t>
            </w: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.1</w:t>
            </w:r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-</w:t>
            </w: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1.2</w:t>
            </w:r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亿左右，厂用防爆业务存在1</w:t>
            </w: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6.1</w:t>
            </w:r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亿和1</w:t>
            </w: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6.78</w:t>
            </w:r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亿的差异，是否因为安工智能平台的因素？预计安工智能平台今年收入？</w:t>
            </w:r>
          </w:p>
          <w:p w14:paraId="1FECE48F" w14:textId="77777777" w:rsidR="00050FD4" w:rsidRPr="00CC3DFA" w:rsidRDefault="00050FD4" w:rsidP="00050FD4">
            <w:pPr>
              <w:spacing w:beforeLines="50" w:before="156" w:afterLines="50" w:after="156" w:line="480" w:lineRule="exact"/>
              <w:ind w:firstLineChars="200" w:firstLine="480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答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：是主营业务收入和营业收入的差异。厂用业务板块还有部分其它业务收入，和安工智能的关联不大。</w:t>
            </w:r>
          </w:p>
          <w:p w14:paraId="5E090648" w14:textId="77777777" w:rsidR="00050FD4" w:rsidRPr="00CC3DFA" w:rsidRDefault="00050FD4" w:rsidP="00050FD4">
            <w:pPr>
              <w:spacing w:beforeLines="50" w:before="156" w:afterLines="50" w:after="156" w:line="480" w:lineRule="exact"/>
              <w:ind w:firstLineChars="200" w:firstLine="480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关于安工智能平台，公司2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019年推出了样板工程，2020年全面开始推广，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2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021年营收1.26亿左右。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目前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，安工智能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在手订单已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超2亿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，表现优异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。在应用方面，除了“三桶油”下属公司，国外的大型石化公司、国内神华宁煤等也都在用。预计未来安工智能系统的增速会超过30%。</w:t>
            </w:r>
          </w:p>
          <w:p w14:paraId="1B42EB2C" w14:textId="2B9A0D54" w:rsidR="00050FD4" w:rsidRPr="00CC3DFA" w:rsidRDefault="00050FD4" w:rsidP="00050FD4">
            <w:pPr>
              <w:spacing w:beforeLines="50" w:before="156" w:afterLines="50" w:after="156" w:line="480" w:lineRule="exact"/>
              <w:ind w:firstLineChars="200" w:firstLine="482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5</w:t>
            </w:r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：今年应对原材料价格上涨，是否会对产品继续提价，预计将对今年毛利率造成什么影响？</w:t>
            </w:r>
          </w:p>
          <w:p w14:paraId="7144C9DA" w14:textId="77777777" w:rsidR="00050FD4" w:rsidRPr="00CC3DFA" w:rsidRDefault="00050FD4" w:rsidP="00050FD4">
            <w:pPr>
              <w:spacing w:beforeLines="50" w:before="156" w:afterLines="50" w:after="156" w:line="480" w:lineRule="exact"/>
              <w:ind w:firstLineChars="200" w:firstLine="480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答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：去年受到大宗原材料价格上涨影响，公司采取了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2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次幅度为5%-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10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%的提价，不同产品提价幅度不同，由此化解了大宗原材料上涨带来的压力。</w:t>
            </w:r>
          </w:p>
          <w:p w14:paraId="7700AC59" w14:textId="77777777" w:rsidR="00050FD4" w:rsidRPr="00CC3DFA" w:rsidRDefault="00050FD4" w:rsidP="00050FD4">
            <w:pPr>
              <w:spacing w:beforeLines="50" w:before="156" w:afterLines="50" w:after="156" w:line="480" w:lineRule="exact"/>
              <w:ind w:firstLineChars="200" w:firstLine="480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未来如果原材料继续上涨，有可能会继续提价，原材料因素对公司业绩影响较小。原因</w:t>
            </w:r>
            <w:proofErr w:type="gramStart"/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，大宗原材料（成本）占比不到2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5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%，通过提价可弥补这部分成本上涨带来的压力；原因二，公司作为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lastRenderedPageBreak/>
              <w:t>行业龙头有一定的定价权。防爆电器的采购成本在客户整个项目预算占比中通常相对较小，而安全性又是客户最为在意的，由此公司产品涨价，在用户端的接受情况较好。公司历史上也有提价，用户也接受了。去年的提价化解了不利影响，今年如果大宗原材料继续上涨，公司可能也会采取提价的形式，以保持毛利率的稳定。</w:t>
            </w:r>
          </w:p>
          <w:p w14:paraId="6FE0D1C8" w14:textId="4FFE2070" w:rsidR="00050FD4" w:rsidRPr="00CC3DFA" w:rsidRDefault="00050FD4" w:rsidP="00050FD4">
            <w:pPr>
              <w:spacing w:beforeLines="50" w:before="156" w:afterLines="50" w:after="156" w:line="480" w:lineRule="exact"/>
              <w:ind w:firstLineChars="200" w:firstLine="482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6:能否详细说明安工智能系统目前是怎么收费的</w:t>
            </w:r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？</w:t>
            </w: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 xml:space="preserve">推广情况如何？ </w:t>
            </w:r>
          </w:p>
          <w:p w14:paraId="1EDCE4D0" w14:textId="77777777" w:rsidR="00050FD4" w:rsidRPr="00CC3DFA" w:rsidRDefault="00050FD4" w:rsidP="00050FD4">
            <w:pPr>
              <w:spacing w:beforeLines="50" w:before="156" w:afterLines="50" w:after="156" w:line="480" w:lineRule="exact"/>
              <w:ind w:firstLineChars="200" w:firstLine="480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答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：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安工智能管理控制系统是华</w:t>
            </w:r>
            <w:proofErr w:type="gramStart"/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荣设计</w:t>
            </w:r>
            <w:proofErr w:type="gramEnd"/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开发并拥有自主知识产权的平台系统，是综合性安工智能管控平台。适用于石油开采、炼油、化工、军工等危险环境的智能化管理。运用高科技智能分析管理技术，集电气智能管理、照明智能管理、无线通讯、智能视频监控、智能通讯调度、智能在线监测、故障智能报警及气体探测等现代化数字控制技术于一体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。上述部分也是公司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安工智能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的9个子系统。根据用户的需要，还可以在平台上继续增加子系统。安工智能管理控制根据“中国制造2025”总体规划，积极响应国家大政方针，加快推动新一代信息技术与制造技术融合发展。</w:t>
            </w:r>
          </w:p>
          <w:p w14:paraId="6A458802" w14:textId="2814FB56" w:rsidR="00050FD4" w:rsidRPr="00CC3DFA" w:rsidRDefault="00050FD4" w:rsidP="00CC3DFA">
            <w:pPr>
              <w:spacing w:beforeLines="50" w:before="156" w:afterLines="50" w:after="156" w:line="480" w:lineRule="exact"/>
              <w:ind w:firstLineChars="200" w:firstLine="480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安工智</w:t>
            </w:r>
            <w:proofErr w:type="gramStart"/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能目前</w:t>
            </w:r>
            <w:proofErr w:type="gramEnd"/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还是以硬件+软件的收费模式为主，因为产品仍处于推广期，希望与客户建立更好的黏性。加上软件后，会比普通单一硬件产品价格高5-10%，目前看这种模式广受客户认可。目前公司对安工智能的推广力度较大，现在根据在手订单及潜在使用项目来看，有翻倍的量级。</w:t>
            </w:r>
          </w:p>
          <w:p w14:paraId="087F9FF4" w14:textId="632F491E" w:rsidR="00050FD4" w:rsidRPr="00CC3DFA" w:rsidRDefault="00050FD4" w:rsidP="00050FD4">
            <w:pPr>
              <w:spacing w:beforeLines="50" w:before="156" w:afterLines="50" w:after="156" w:line="480" w:lineRule="exact"/>
              <w:ind w:firstLineChars="200" w:firstLine="482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7</w:t>
            </w:r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:厂用防爆外贸部分Q1同比下滑4%，公司对全年外贸的收入预期？</w:t>
            </w:r>
          </w:p>
          <w:p w14:paraId="0B0ACDCF" w14:textId="2C77FA85" w:rsidR="000A35C9" w:rsidRPr="000A35C9" w:rsidRDefault="00050FD4" w:rsidP="000A35C9">
            <w:pPr>
              <w:spacing w:beforeLines="50" w:before="156" w:afterLines="50" w:after="156" w:line="480" w:lineRule="exact"/>
              <w:ind w:firstLineChars="200" w:firstLine="480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答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：全年的增长是较为确定的，现在只是受一些短期负面因素的影响。俄</w:t>
            </w:r>
            <w:proofErr w:type="gramStart"/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乌战争</w:t>
            </w:r>
            <w:proofErr w:type="gramEnd"/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对有些订单短期有些影响，结束之后订单会恢复，只是时间问题。即使考虑俄</w:t>
            </w:r>
            <w:proofErr w:type="gramStart"/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乌战争</w:t>
            </w:r>
            <w:proofErr w:type="gramEnd"/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影响，外贸部分也还是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lastRenderedPageBreak/>
              <w:t>预期增长的。</w:t>
            </w:r>
          </w:p>
          <w:p w14:paraId="173737B0" w14:textId="7D939214" w:rsidR="00050FD4" w:rsidRPr="00CC3DFA" w:rsidRDefault="00050FD4" w:rsidP="00050FD4">
            <w:pPr>
              <w:spacing w:beforeLines="50" w:before="156" w:afterLines="50" w:after="156" w:line="480" w:lineRule="exact"/>
              <w:ind w:firstLineChars="200" w:firstLine="482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8</w:t>
            </w:r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：今年</w:t>
            </w: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专业照明</w:t>
            </w:r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业务预期增速？计划</w:t>
            </w: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如何实现</w:t>
            </w:r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高增长？计划如何实现全年增长，有没有一些新的变化，产品和内部管理上是否有一些调整？公司对专业照明发展的思路、战略和目标是什么？</w:t>
            </w:r>
          </w:p>
          <w:p w14:paraId="3C600F9D" w14:textId="77777777" w:rsidR="00050FD4" w:rsidRPr="00CC3DFA" w:rsidRDefault="00050FD4" w:rsidP="00050FD4">
            <w:pPr>
              <w:spacing w:beforeLines="50" w:before="156" w:afterLines="50" w:after="156" w:line="480" w:lineRule="exact"/>
              <w:ind w:firstLineChars="200" w:firstLine="480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答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：专业照明一季度表现可喜，增长4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1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%，预计全年增速在3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0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%以上。主要动力：</w:t>
            </w:r>
          </w:p>
          <w:p w14:paraId="4C43C81C" w14:textId="77777777" w:rsidR="00050FD4" w:rsidRPr="00CC3DFA" w:rsidRDefault="00050FD4" w:rsidP="00050FD4">
            <w:pPr>
              <w:spacing w:beforeLines="50" w:before="156" w:afterLines="50" w:after="156" w:line="480" w:lineRule="exact"/>
              <w:ind w:firstLineChars="200" w:firstLine="480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1）研发新产品投入市场。专业照明成立了专职消防应急疏散指示系统研发团队，加大研发力度，针对目前铁路、电力、冶金、</w:t>
            </w:r>
            <w:proofErr w:type="gramStart"/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大企等</w:t>
            </w:r>
            <w:proofErr w:type="gramEnd"/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行业定制研发智能化高品质消防应急疏散产品。目前部分产品已经取得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CCC认证。预计下半年产品陆续上市并形成销量。</w:t>
            </w:r>
          </w:p>
          <w:p w14:paraId="5F60BE59" w14:textId="77777777" w:rsidR="00050FD4" w:rsidRPr="00CC3DFA" w:rsidRDefault="00050FD4" w:rsidP="00050FD4">
            <w:pPr>
              <w:spacing w:beforeLines="50" w:before="156" w:afterLines="50" w:after="156" w:line="480" w:lineRule="exact"/>
              <w:ind w:firstLineChars="200" w:firstLine="480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2）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渠道将进一步拓宽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。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通过去年的运作以后，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公司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专业照明的业务发展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商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增长了将近10%，同时也开拓了国铁平台、</w:t>
            </w:r>
            <w:proofErr w:type="gramStart"/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国网平台</w:t>
            </w:r>
            <w:proofErr w:type="gramEnd"/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、京东、齐心、得力、</w:t>
            </w:r>
            <w:proofErr w:type="gramStart"/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天猫等电</w:t>
            </w:r>
            <w:proofErr w:type="gramEnd"/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商渠道。</w:t>
            </w:r>
          </w:p>
          <w:p w14:paraId="6CDA2F23" w14:textId="2157F863" w:rsidR="00050FD4" w:rsidRPr="00CC3DFA" w:rsidRDefault="00050FD4" w:rsidP="00CC3DFA">
            <w:pPr>
              <w:spacing w:beforeLines="50" w:before="156" w:afterLines="50" w:after="156" w:line="480" w:lineRule="exact"/>
              <w:ind w:firstLineChars="200" w:firstLine="480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3）照明无人机、大型照明设备等大金额、高附加值，高技术含量的产品投入和流通，有助于提升销量。</w:t>
            </w:r>
          </w:p>
          <w:p w14:paraId="094F53A5" w14:textId="46E0AFD4" w:rsidR="00050FD4" w:rsidRPr="00CC3DFA" w:rsidRDefault="00050FD4" w:rsidP="00050FD4">
            <w:pPr>
              <w:spacing w:beforeLines="50" w:before="156" w:afterLines="50" w:after="156" w:line="480" w:lineRule="exact"/>
              <w:ind w:firstLineChars="200" w:firstLine="482"/>
              <w:rPr>
                <w:rFonts w:ascii="宋体" w:hAnsi="宋体"/>
                <w:sz w:val="24"/>
                <w:szCs w:val="24"/>
              </w:rPr>
            </w:pP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9</w:t>
            </w:r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:</w:t>
            </w: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20</w:t>
            </w:r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21年专业照明板块同比增长只有5%，是因为搬迁导致产能没有释放出来吗？还有什么原因？</w:t>
            </w:r>
          </w:p>
          <w:p w14:paraId="43489312" w14:textId="77777777" w:rsidR="00050FD4" w:rsidRPr="00CC3DFA" w:rsidRDefault="00050FD4" w:rsidP="00050FD4">
            <w:pPr>
              <w:spacing w:beforeLines="50" w:before="156" w:afterLines="50" w:after="156" w:line="480" w:lineRule="exact"/>
              <w:ind w:firstLineChars="200" w:firstLine="480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答：有两方面原因。首先从上海到南浔搬迁需要一定时间，实现生产正常化也需要一定时间；此外，搬迁后有部分员工因个人安家、孩子读书等问题未随迁，导致人员上的减少。再次，专业照明子公司申领相关资质、取得相关证书也需要时间，带来一定影响。今年这些不利因素将逐渐排除。</w:t>
            </w:r>
          </w:p>
          <w:p w14:paraId="523EE0DF" w14:textId="77777777" w:rsidR="00050FD4" w:rsidRPr="00CC3DFA" w:rsidRDefault="00050FD4" w:rsidP="00050FD4">
            <w:pPr>
              <w:spacing w:beforeLines="50" w:before="156" w:afterLines="50" w:after="156" w:line="480" w:lineRule="exact"/>
              <w:ind w:firstLineChars="200" w:firstLine="482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追问：专业照明板块最早是自有销售团队的形式展业，后来采用了业务发展商模式。公司在防爆业务上采取多年的业务发展商模式移植到专业照明板块，运行的情况如何呢？</w:t>
            </w:r>
          </w:p>
          <w:p w14:paraId="775F160A" w14:textId="5633B9EF" w:rsidR="00050FD4" w:rsidRPr="00CC3DFA" w:rsidRDefault="00050FD4" w:rsidP="00CC3DFA">
            <w:pPr>
              <w:spacing w:beforeLines="50" w:before="156" w:afterLines="50" w:after="156" w:line="480" w:lineRule="exact"/>
              <w:ind w:firstLineChars="200" w:firstLine="480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lastRenderedPageBreak/>
              <w:t>答：华</w:t>
            </w:r>
            <w:proofErr w:type="gramStart"/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荣专业</w:t>
            </w:r>
            <w:proofErr w:type="gramEnd"/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照明板块采用了业务发展商和网络电商二者并存的销售模式。业务发展商模式在华</w:t>
            </w:r>
            <w:proofErr w:type="gramStart"/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荣经</w:t>
            </w:r>
            <w:proofErr w:type="gramEnd"/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过多年发展完善，现已将专业照明原有的所谓“人海战术”模式通过改革而转化成业务发展商模式，并根据专业照明市场及产品自身特点，采取的业务发展商模式与传统相比也会有一定的区别，并非完全一样。另一种是针对特定的产品，在网络电商平台进行销售。</w:t>
            </w:r>
          </w:p>
          <w:p w14:paraId="15DD626A" w14:textId="34C624E5" w:rsidR="00050FD4" w:rsidRPr="00CC3DFA" w:rsidRDefault="00050FD4" w:rsidP="00050FD4">
            <w:pPr>
              <w:spacing w:beforeLines="50" w:before="156" w:afterLines="50" w:after="156" w:line="480" w:lineRule="exact"/>
              <w:ind w:firstLineChars="200" w:firstLine="482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10</w:t>
            </w:r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:公司专业照明板块与海洋王的区别？</w:t>
            </w:r>
          </w:p>
          <w:p w14:paraId="6EA4D3C8" w14:textId="14B0138E" w:rsidR="00050FD4" w:rsidRPr="00CC3DFA" w:rsidRDefault="00050FD4" w:rsidP="00CC3DFA">
            <w:pPr>
              <w:spacing w:beforeLines="50" w:before="156" w:afterLines="50" w:after="156" w:line="480" w:lineRule="exact"/>
              <w:ind w:firstLineChars="200" w:firstLine="480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答：因为</w:t>
            </w:r>
            <w:r w:rsidR="005E0283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对海洋王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主要依据公开信息了解，</w:t>
            </w:r>
            <w:r w:rsidR="005E0283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两者在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销售模式上存在一定差异</w:t>
            </w:r>
            <w:r w:rsidR="005E0283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，其他的不做评价</w:t>
            </w:r>
            <w:bookmarkStart w:id="0" w:name="_GoBack"/>
            <w:bookmarkEnd w:id="0"/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。</w:t>
            </w:r>
          </w:p>
          <w:p w14:paraId="56E18BA2" w14:textId="4A73FA14" w:rsidR="00050FD4" w:rsidRPr="00CC3DFA" w:rsidRDefault="00050FD4" w:rsidP="00050FD4">
            <w:pPr>
              <w:spacing w:beforeLines="50" w:before="156" w:afterLines="50" w:after="156" w:line="480" w:lineRule="exact"/>
              <w:ind w:firstLineChars="200" w:firstLine="482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11</w:t>
            </w:r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：矿用收入增长58.3%，为什么？</w:t>
            </w:r>
          </w:p>
          <w:p w14:paraId="6BE22668" w14:textId="63A7481E" w:rsidR="00050FD4" w:rsidRPr="00CC3DFA" w:rsidRDefault="00050FD4" w:rsidP="00CC3DFA">
            <w:pPr>
              <w:spacing w:beforeLines="50" w:before="156" w:afterLines="50" w:after="156" w:line="480" w:lineRule="exact"/>
              <w:ind w:firstLineChars="200" w:firstLine="480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答：和煤矿景气度有关系。煤炭价格上涨，促使产能增加，从而增加投入，产生需求。</w:t>
            </w:r>
          </w:p>
          <w:p w14:paraId="5DE86076" w14:textId="5E4DA45C" w:rsidR="00050FD4" w:rsidRPr="00CC3DFA" w:rsidRDefault="00050FD4" w:rsidP="00050FD4">
            <w:pPr>
              <w:spacing w:beforeLines="50" w:before="156" w:afterLines="50" w:after="156" w:line="480" w:lineRule="exact"/>
              <w:ind w:firstLineChars="200" w:firstLine="482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12</w:t>
            </w:r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：</w:t>
            </w: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在去年的业绩交流会中公司也提到，EPC业务不采取主动发展的策略，但从目前的结果以及2022财务预算上看，EPC业务已经达到了很高的占比，</w:t>
            </w:r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从战略上看</w:t>
            </w: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EPC显然不是公司想主要投入的方向，那么EPC业务对于公司而言是如何定位的？对其他主营业务及国际化战略有何帮助？</w:t>
            </w:r>
          </w:p>
          <w:p w14:paraId="36C9724C" w14:textId="77777777" w:rsidR="00050FD4" w:rsidRPr="00CC3DFA" w:rsidRDefault="00050FD4" w:rsidP="00050FD4">
            <w:pPr>
              <w:spacing w:beforeLines="50" w:before="156" w:afterLines="50" w:after="156" w:line="480" w:lineRule="exact"/>
              <w:ind w:firstLineChars="200" w:firstLine="480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答：公司对EPC业务的发展策略依然保持不变。但国家在新能源方面的战略投入持续加大，目前看，五年内这一国家战略仍旧在持续增长的预期内。新能源EPC业务方面，公司不垫资，在控制风险的前提下，在参与中抓机会，在机会中求发展，这也是一个企业良性发展的必经之路。公司在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EPC业务上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做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得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不错，也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在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贡献利润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。</w:t>
            </w:r>
          </w:p>
          <w:p w14:paraId="3140C917" w14:textId="238699EA" w:rsidR="00050FD4" w:rsidRPr="00CC3DFA" w:rsidRDefault="00050FD4" w:rsidP="00CC3DFA">
            <w:pPr>
              <w:spacing w:beforeLines="50" w:before="156" w:afterLines="50" w:after="156" w:line="480" w:lineRule="exact"/>
              <w:ind w:firstLineChars="200" w:firstLine="480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从国际化战略上来讲，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公司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目前还没有考虑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EPC业务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出口。现在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只是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抓住机会，让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E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PC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业务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走上良性发展的道路。</w:t>
            </w:r>
          </w:p>
          <w:p w14:paraId="51DE4498" w14:textId="7DCB78E0" w:rsidR="00050FD4" w:rsidRPr="00CC3DFA" w:rsidRDefault="00050FD4" w:rsidP="00050FD4">
            <w:pPr>
              <w:spacing w:beforeLines="50" w:before="156" w:afterLines="50" w:after="156" w:line="480" w:lineRule="exact"/>
              <w:ind w:firstLineChars="200" w:firstLine="482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13</w:t>
            </w:r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：</w:t>
            </w: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3月下旬开始</w:t>
            </w:r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上海</w:t>
            </w: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疫情严重，4月份</w:t>
            </w:r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公司受上海</w:t>
            </w: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疫情的影</w:t>
            </w: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lastRenderedPageBreak/>
              <w:t>响有多大？向后看，</w:t>
            </w:r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疫情还将</w:t>
            </w: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对</w:t>
            </w:r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公司</w:t>
            </w: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的生产、物流、交付</w:t>
            </w:r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造成</w:t>
            </w: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什么影响？</w:t>
            </w:r>
          </w:p>
          <w:p w14:paraId="56FA65B1" w14:textId="77777777" w:rsidR="00050FD4" w:rsidRPr="00CC3DFA" w:rsidRDefault="00050FD4" w:rsidP="00050FD4">
            <w:pPr>
              <w:spacing w:beforeLines="50" w:before="156" w:afterLines="50" w:after="156" w:line="480" w:lineRule="exact"/>
              <w:ind w:firstLineChars="200" w:firstLine="480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答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：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3月份上海疫情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以来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，公司在防疫方面做得非常到位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。3月1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3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日开始进入全封闭生产管理，至今没有出现过一例阳性。公司生产也在有序进行，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疫情前期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，公司做了充分的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物资储备等工作。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同时，公司得到本地政府大力支持，开辟物流通道，在生产及生活物资方面均得到了充分保障。</w:t>
            </w:r>
          </w:p>
          <w:p w14:paraId="5F1C1569" w14:textId="77777777" w:rsidR="00050FD4" w:rsidRPr="00CC3DFA" w:rsidRDefault="00050FD4" w:rsidP="00050FD4">
            <w:pPr>
              <w:spacing w:beforeLines="50" w:before="156" w:afterLines="50" w:after="156" w:line="480" w:lineRule="exact"/>
              <w:ind w:firstLineChars="200" w:firstLine="480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截至4月底，疫情对正常的生产运营还是有一定影响，但影响有限。按照公司原本预期，4月同比可增长2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0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%以上，疫情影响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10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几个百分点。影响主要体现在2个方面：疫情前期物资保障受到一定限制，后来均得到解决；人员到岗受到疫情影响，但到岗人员目前已经达到了9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0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%。</w:t>
            </w:r>
          </w:p>
          <w:p w14:paraId="470F29E8" w14:textId="01E92589" w:rsidR="00050FD4" w:rsidRPr="00CC3DFA" w:rsidRDefault="00050FD4" w:rsidP="00CC3DFA">
            <w:pPr>
              <w:spacing w:beforeLines="50" w:before="156" w:afterLines="50" w:after="156" w:line="480" w:lineRule="exact"/>
              <w:ind w:firstLineChars="200" w:firstLine="480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在未来两至三个月内，因疫情造成的影响有望追回。</w:t>
            </w:r>
          </w:p>
          <w:p w14:paraId="2BC78CDD" w14:textId="6851AB7E" w:rsidR="00050FD4" w:rsidRPr="00CC3DFA" w:rsidRDefault="00050FD4" w:rsidP="00050FD4">
            <w:pPr>
              <w:spacing w:beforeLines="50" w:before="156" w:afterLines="50" w:after="156" w:line="480" w:lineRule="exact"/>
              <w:ind w:firstLineChars="200" w:firstLine="482"/>
              <w:rPr>
                <w:rFonts w:ascii="宋体" w:hAnsi="宋体"/>
                <w:sz w:val="24"/>
                <w:szCs w:val="24"/>
              </w:rPr>
            </w:pP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14</w:t>
            </w:r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：剔除工程部分，公司2</w:t>
            </w: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0</w:t>
            </w:r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21年销售费用率还是在下降的，原因是什么？销售费用</w:t>
            </w:r>
            <w:proofErr w:type="gramStart"/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率未来</w:t>
            </w:r>
            <w:proofErr w:type="gramEnd"/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的展望？</w:t>
            </w:r>
          </w:p>
          <w:p w14:paraId="702B28FF" w14:textId="202CFFDB" w:rsidR="00050FD4" w:rsidRPr="00CC3DFA" w:rsidRDefault="00050FD4" w:rsidP="00CC3DFA">
            <w:pPr>
              <w:spacing w:beforeLines="50" w:before="156" w:afterLines="50" w:after="156" w:line="480" w:lineRule="exact"/>
              <w:ind w:firstLineChars="200" w:firstLine="480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答：剔除新能源EPC业务后，销售费用率</w:t>
            </w:r>
            <w:proofErr w:type="gramStart"/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降幅超</w:t>
            </w:r>
            <w:proofErr w:type="gramEnd"/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1个百分点。下降的原因包括：一是传统领域</w:t>
            </w:r>
            <w:proofErr w:type="gramStart"/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把控力强</w:t>
            </w:r>
            <w:proofErr w:type="gramEnd"/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，销售费用的投入在逐渐下降；二是销售费用也包括很多固定性质费用，如销售部分的管理费用等，随着整体收入增长，这块费用被摊薄。随着公司收入持续增长，销售费用率逐渐下降的趋势不会改变。</w:t>
            </w:r>
          </w:p>
          <w:p w14:paraId="42D0BD91" w14:textId="7960416F" w:rsidR="00050FD4" w:rsidRPr="00CC3DFA" w:rsidRDefault="00050FD4" w:rsidP="00050FD4">
            <w:pPr>
              <w:spacing w:beforeLines="50" w:before="156" w:afterLines="50" w:after="156" w:line="480" w:lineRule="exact"/>
              <w:ind w:firstLineChars="200" w:firstLine="482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15</w:t>
            </w:r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：</w:t>
            </w: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在传统</w:t>
            </w:r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行业</w:t>
            </w: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，</w:t>
            </w:r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公司</w:t>
            </w:r>
            <w:proofErr w:type="gramStart"/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市占率越来越</w:t>
            </w:r>
            <w:proofErr w:type="gramEnd"/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高，</w:t>
            </w:r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品牌越来越响，</w:t>
            </w: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业务发展费</w:t>
            </w:r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是否有一定</w:t>
            </w: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下降</w:t>
            </w:r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？</w:t>
            </w:r>
          </w:p>
          <w:p w14:paraId="2B5B168B" w14:textId="7CBB2719" w:rsidR="00050FD4" w:rsidRPr="00CC3DFA" w:rsidRDefault="00050FD4" w:rsidP="00CC3DFA">
            <w:pPr>
              <w:spacing w:beforeLines="50" w:before="156" w:afterLines="50" w:after="156" w:line="480" w:lineRule="exact"/>
              <w:ind w:firstLineChars="200" w:firstLine="480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答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：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随着收入的增长，整体业务发展费肯定也是上升的，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公司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在新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行业的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业务发展</w:t>
            </w:r>
            <w:proofErr w:type="gramStart"/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费投入</w:t>
            </w:r>
            <w:proofErr w:type="gramEnd"/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还是比较大的，有很多补贴政策。但是业务发展费占总体收入的比例是下降的。</w:t>
            </w:r>
          </w:p>
          <w:p w14:paraId="607C9A5A" w14:textId="32D7D9F3" w:rsidR="00050FD4" w:rsidRPr="00CC3DFA" w:rsidRDefault="00050FD4" w:rsidP="00050FD4">
            <w:pPr>
              <w:spacing w:beforeLines="50" w:before="156" w:afterLines="50" w:after="156" w:line="480" w:lineRule="exact"/>
              <w:ind w:firstLineChars="200" w:firstLine="482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16</w:t>
            </w:r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：</w:t>
            </w: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EPC</w:t>
            </w:r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业务比较</w:t>
            </w: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影响存货和应付</w:t>
            </w:r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，公司</w:t>
            </w: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去年经营现金流很</w:t>
            </w: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lastRenderedPageBreak/>
              <w:t>好，应付</w:t>
            </w:r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项</w:t>
            </w: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增加的</w:t>
            </w:r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也</w:t>
            </w: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比较多。如果</w:t>
            </w:r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剔除工程部分</w:t>
            </w: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，</w:t>
            </w:r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公司</w:t>
            </w: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传统制造</w:t>
            </w:r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业方面</w:t>
            </w: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的现金流状况</w:t>
            </w:r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？</w:t>
            </w:r>
          </w:p>
          <w:p w14:paraId="273A4FF4" w14:textId="77777777" w:rsidR="00050FD4" w:rsidRPr="00CC3DFA" w:rsidRDefault="00050FD4" w:rsidP="00050FD4">
            <w:pPr>
              <w:spacing w:beforeLines="50" w:before="156" w:afterLines="50" w:after="156" w:line="480" w:lineRule="exact"/>
              <w:ind w:firstLineChars="200" w:firstLine="480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答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：公司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传统制造业的现金</w:t>
            </w:r>
            <w:proofErr w:type="gramStart"/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流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非常</w:t>
            </w:r>
            <w:proofErr w:type="gramEnd"/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好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。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业务发展商模式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下，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业务发展商要承担相关的信用风险，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公司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业务费的支付和回款密切挂钩，所以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公司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传统制造业现金</w:t>
            </w:r>
            <w:proofErr w:type="gramStart"/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流一直</w:t>
            </w:r>
            <w:proofErr w:type="gramEnd"/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很好，从历年数据也可以看得到，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公司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经营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性净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现金</w:t>
            </w:r>
            <w:proofErr w:type="gramStart"/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流一直</w:t>
            </w:r>
            <w:proofErr w:type="gramEnd"/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高于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净利润。现金营运指数也一直比较高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。</w:t>
            </w:r>
          </w:p>
          <w:p w14:paraId="031A14A4" w14:textId="77777777" w:rsidR="00050FD4" w:rsidRPr="00CC3DFA" w:rsidRDefault="00050FD4" w:rsidP="00050FD4">
            <w:pPr>
              <w:spacing w:beforeLines="50" w:before="156" w:afterLines="50" w:after="156" w:line="480" w:lineRule="exact"/>
              <w:ind w:firstLineChars="200" w:firstLine="480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新能源EPC业务这几年逐渐增加，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有时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会对现金流形成一些扰动，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如使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应付增加比较大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。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当然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随着公司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制造业规模的扩大，应付也是增加的，新能源EPC业务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使其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增加更多。并且新能源EPC业务的回款可能不是很均衡，在整个项目开始会有一定比例的预收款，后面根据施工的进度</w:t>
            </w:r>
            <w:proofErr w:type="gramStart"/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按期来</w:t>
            </w:r>
            <w:proofErr w:type="gramEnd"/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支付款项。</w:t>
            </w:r>
          </w:p>
          <w:p w14:paraId="1E69B25B" w14:textId="1DD12076" w:rsidR="00050FD4" w:rsidRPr="00CC3DFA" w:rsidRDefault="00050FD4" w:rsidP="00CC3DFA">
            <w:pPr>
              <w:spacing w:beforeLines="50" w:before="156" w:afterLines="50" w:after="156" w:line="480" w:lineRule="exact"/>
              <w:ind w:firstLineChars="200" w:firstLine="480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总体来讲，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公司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对新能源EPC业务的把</w:t>
            </w:r>
            <w:proofErr w:type="gramStart"/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控比较</w:t>
            </w:r>
            <w:proofErr w:type="gramEnd"/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好，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未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对现金流产</w:t>
            </w:r>
            <w:proofErr w:type="gramStart"/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生比较</w:t>
            </w:r>
            <w:proofErr w:type="gramEnd"/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大的影响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。公司的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经营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性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现金流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、现金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营运指数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仍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维持较好的比例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，预计该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趋势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会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延续，这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与公司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的商业模式密切相关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，未来经营性现金净流量会持续高于净利润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。</w:t>
            </w:r>
          </w:p>
          <w:p w14:paraId="57EC0614" w14:textId="7AD718E5" w:rsidR="00050FD4" w:rsidRPr="00CC3DFA" w:rsidRDefault="00050FD4" w:rsidP="00050FD4">
            <w:pPr>
              <w:spacing w:beforeLines="50" w:before="156" w:afterLines="50" w:after="156" w:line="480" w:lineRule="exact"/>
              <w:ind w:firstLineChars="200" w:firstLine="482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17</w:t>
            </w:r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：根据2</w:t>
            </w: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021</w:t>
            </w:r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年报所披露的各产品</w:t>
            </w:r>
            <w:proofErr w:type="gramStart"/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线业务</w:t>
            </w:r>
            <w:proofErr w:type="gramEnd"/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收入、销量，所测算出的产品单价同比下降1</w:t>
            </w: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3</w:t>
            </w:r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%，没有体现产品线涨价，原因是什么？</w:t>
            </w:r>
          </w:p>
          <w:p w14:paraId="14B20FE0" w14:textId="77777777" w:rsidR="00050FD4" w:rsidRPr="00CC3DFA" w:rsidRDefault="00050FD4" w:rsidP="00050FD4">
            <w:pPr>
              <w:spacing w:beforeLines="50" w:before="156" w:afterLines="50" w:after="156" w:line="480" w:lineRule="exact"/>
              <w:ind w:firstLineChars="200" w:firstLine="480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答：公司产品线众多，产品种类约有3万种，并且同一个产品不同的系列和功率，价格差异很大，不能通过简单的收入除以销量，误差会比较大；此外结算也有一定影响，有些成套产品拆零统计，有些按成套统计，成套开票的订单单价会比较高；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安工智能是有硬件加软件的，目前主要的计价方式还是以硬件为主，软件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在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名义上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会以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很低的价格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给客户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，或者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送给客户，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但是硬件里面</w:t>
            </w:r>
            <w:proofErr w:type="gramStart"/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其实会</w:t>
            </w:r>
            <w:proofErr w:type="gramEnd"/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反映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出价格差异，会比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没有安工智能的硬件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价格高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5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-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10%，但硬件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同样会有很多种类，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价格差异也是很大的。</w:t>
            </w:r>
          </w:p>
          <w:p w14:paraId="0E17B95A" w14:textId="28E2F4B7" w:rsidR="00050FD4" w:rsidRPr="00CC3DFA" w:rsidRDefault="00050FD4" w:rsidP="00050FD4">
            <w:pPr>
              <w:spacing w:beforeLines="50" w:before="156" w:afterLines="50" w:after="156" w:line="480" w:lineRule="exact"/>
              <w:ind w:firstLineChars="200" w:firstLine="482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lastRenderedPageBreak/>
              <w:t>18</w:t>
            </w:r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：</w:t>
            </w: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提价5</w:t>
            </w:r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-</w:t>
            </w: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10</w:t>
            </w:r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%</w:t>
            </w: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是通过安装智能的项目的方式平台的方式吗？同样</w:t>
            </w:r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的</w:t>
            </w: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产品</w:t>
            </w:r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是否有直接</w:t>
            </w: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提价5</w:t>
            </w:r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-</w:t>
            </w: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10</w:t>
            </w:r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%</w:t>
            </w: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？</w:t>
            </w:r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直接提价的部分所覆盖的产品比例？</w:t>
            </w:r>
          </w:p>
          <w:p w14:paraId="74561ED9" w14:textId="25D2DD22" w:rsidR="00050FD4" w:rsidRPr="00CC3DFA" w:rsidRDefault="00050FD4" w:rsidP="00CC3DFA">
            <w:pPr>
              <w:spacing w:beforeLines="50" w:before="156" w:afterLines="50" w:after="156" w:line="480" w:lineRule="exact"/>
              <w:ind w:firstLineChars="200" w:firstLine="480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答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：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同样一个硬件，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使用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安工智能的产品相比没有采用安工智能的产品价格高5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-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10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%。而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同样的产品，去年因为原材料涨价了，在原来的基础上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也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有提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价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5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-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10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%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。</w:t>
            </w:r>
          </w:p>
          <w:p w14:paraId="26EA66EA" w14:textId="77777777" w:rsidR="00050FD4" w:rsidRPr="00CC3DFA" w:rsidRDefault="00050FD4" w:rsidP="00050FD4">
            <w:pPr>
              <w:spacing w:beforeLines="50" w:before="156" w:afterLines="50" w:after="156" w:line="480" w:lineRule="exact"/>
              <w:ind w:firstLineChars="200" w:firstLine="480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涨价覆盖</w:t>
            </w:r>
            <w:proofErr w:type="gramStart"/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全产品</w:t>
            </w:r>
            <w:proofErr w:type="gramEnd"/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线，针对不同的产品，有5%-10%的提价。全年两次提价，上半年和下半年各一次。</w:t>
            </w:r>
          </w:p>
          <w:p w14:paraId="097AF10F" w14:textId="257A3439" w:rsidR="00050FD4" w:rsidRPr="00CC3DFA" w:rsidRDefault="00050FD4" w:rsidP="00050FD4">
            <w:pPr>
              <w:spacing w:beforeLines="50" w:before="156" w:afterLines="50" w:after="156" w:line="480" w:lineRule="exact"/>
              <w:ind w:firstLineChars="200" w:firstLine="482"/>
              <w:rPr>
                <w:rFonts w:ascii="宋体" w:hAnsi="宋体"/>
                <w:sz w:val="24"/>
                <w:szCs w:val="24"/>
              </w:rPr>
            </w:pP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19</w:t>
            </w:r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：为什么厂用防爆业务毛利率还是同比有所下滑了？</w:t>
            </w:r>
            <w:r w:rsidRPr="00CC3DFA"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14:paraId="2B661FA0" w14:textId="5C324480" w:rsidR="00050FD4" w:rsidRPr="00CC3DFA" w:rsidRDefault="00050FD4" w:rsidP="00CC3DFA">
            <w:pPr>
              <w:spacing w:beforeLines="50" w:before="156" w:afterLines="50" w:after="156" w:line="480" w:lineRule="exact"/>
              <w:ind w:firstLineChars="200" w:firstLine="480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答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：厂用业务毛利率受多方面因素影响。去年上半年、下半年各提价一次，下半年是8月提价的，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覆盖前期的原材料价格增长可能相对比较好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。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后期原材料价格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持续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在涨，但是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公司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后面也没有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提价。此外，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财务是加权平均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来计算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成本的，价格的增长在财务上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的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反映会有一点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滞后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。</w:t>
            </w:r>
          </w:p>
          <w:p w14:paraId="07D80AC1" w14:textId="0F7ABB85" w:rsidR="00050FD4" w:rsidRPr="00CC3DFA" w:rsidRDefault="00050FD4" w:rsidP="00050FD4">
            <w:pPr>
              <w:spacing w:beforeLines="50" w:before="156" w:afterLines="50" w:after="156" w:line="480" w:lineRule="exact"/>
              <w:ind w:firstLineChars="200" w:firstLine="482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20</w:t>
            </w:r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：其他应付款里面的业务费，有约</w:t>
            </w: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3.5亿</w:t>
            </w:r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元</w:t>
            </w: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账</w:t>
            </w:r>
            <w:proofErr w:type="gramStart"/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龄已经</w:t>
            </w:r>
            <w:proofErr w:type="gramEnd"/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超过一年了，是什么原因？</w:t>
            </w:r>
          </w:p>
          <w:p w14:paraId="0621487C" w14:textId="77777777" w:rsidR="00050FD4" w:rsidRPr="00CC3DFA" w:rsidRDefault="00050FD4" w:rsidP="00050FD4">
            <w:pPr>
              <w:spacing w:beforeLines="50" w:before="156" w:afterLines="50" w:after="156" w:line="480" w:lineRule="exact"/>
              <w:ind w:firstLineChars="200" w:firstLine="480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答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：业务费的应付主要是给业务发展商的相关费用。公司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内部有严格的考核，款项回收了才会去支付业务发展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商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的费用。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有些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应收账款账龄也有一年以上，主要是一些大的项目周期比较长，很多超过一年甚至更长，有的分几期去开发。如果账款回收没有达到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公司的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要求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，公司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也不支付对应的业务发展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商的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费用。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所以公司在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确认应收账款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的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同时，就会确认这一笔业务发展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商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的费用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为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应付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。</w:t>
            </w:r>
          </w:p>
          <w:p w14:paraId="45E683A1" w14:textId="727888B2" w:rsidR="00050FD4" w:rsidRPr="00CC3DFA" w:rsidRDefault="00050FD4" w:rsidP="00050FD4">
            <w:pPr>
              <w:spacing w:beforeLines="50" w:before="156" w:afterLines="50" w:after="156" w:line="480" w:lineRule="exact"/>
              <w:ind w:firstLineChars="200" w:firstLine="482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21</w:t>
            </w:r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：公司</w:t>
            </w: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报表里基本上两年以上的应收账款都已经计提了坏账准备，其他应付款</w:t>
            </w:r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的</w:t>
            </w: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业务费超过一年以上的是会冲回来吗？还是怎么处理？</w:t>
            </w:r>
          </w:p>
          <w:p w14:paraId="42F34E34" w14:textId="15211B63" w:rsidR="00050FD4" w:rsidRPr="00CC3DFA" w:rsidRDefault="00050FD4" w:rsidP="00CC3DFA">
            <w:pPr>
              <w:spacing w:beforeLines="50" w:before="156" w:afterLines="50" w:after="156" w:line="480" w:lineRule="exact"/>
              <w:ind w:firstLineChars="200" w:firstLine="480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lastRenderedPageBreak/>
              <w:t>答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：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会冲回来，提的坏账也是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业务发展商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承担的。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如果是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业务发展商要承担的，提坏账的时候我就会冲减他的业务费用，会减少应付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。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如果钱收回来了，坏账也会冲回，又会增加业务费用，增加其他应付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项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，这是一直在进行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的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。</w:t>
            </w:r>
          </w:p>
          <w:p w14:paraId="0B0C01ED" w14:textId="32246F12" w:rsidR="00050FD4" w:rsidRPr="00CC3DFA" w:rsidRDefault="00050FD4" w:rsidP="00050FD4">
            <w:pPr>
              <w:spacing w:beforeLines="50" w:before="156" w:afterLines="50" w:after="156" w:line="480" w:lineRule="exact"/>
              <w:ind w:firstLineChars="200" w:firstLine="482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22</w:t>
            </w:r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 xml:space="preserve">：公司销售人员数量下降的原因？ </w:t>
            </w:r>
          </w:p>
          <w:p w14:paraId="6D452E33" w14:textId="3AC5D1AB" w:rsidR="00050FD4" w:rsidRPr="00CC3DFA" w:rsidRDefault="00050FD4" w:rsidP="00CC3DFA">
            <w:pPr>
              <w:spacing w:beforeLines="50" w:before="156" w:afterLines="50" w:after="156" w:line="480" w:lineRule="exact"/>
              <w:ind w:firstLineChars="200" w:firstLine="480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答：离职2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7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人，</w:t>
            </w:r>
            <w:proofErr w:type="gramStart"/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属人员</w:t>
            </w:r>
            <w:proofErr w:type="gramEnd"/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正常流动。人员流动率每年在10%左右比较正常。此外，离职的销售人员属于辅助</w:t>
            </w:r>
            <w:proofErr w:type="gramStart"/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型销售</w:t>
            </w:r>
            <w:proofErr w:type="gramEnd"/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人员。</w:t>
            </w:r>
          </w:p>
          <w:p w14:paraId="120A4CB9" w14:textId="52095593" w:rsidR="00050FD4" w:rsidRPr="00CC3DFA" w:rsidRDefault="00050FD4" w:rsidP="00050FD4">
            <w:pPr>
              <w:spacing w:beforeLines="50" w:before="156" w:afterLines="50" w:after="156" w:line="480" w:lineRule="exact"/>
              <w:ind w:firstLineChars="200" w:firstLine="482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23</w:t>
            </w:r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：</w:t>
            </w: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今年</w:t>
            </w:r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华荣</w:t>
            </w: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分红远超预期，请问今后公司是否会</w:t>
            </w:r>
            <w:proofErr w:type="gramStart"/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延续高分红</w:t>
            </w:r>
            <w:proofErr w:type="gramEnd"/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策略？</w:t>
            </w:r>
          </w:p>
          <w:p w14:paraId="70077F24" w14:textId="4B24DB0B" w:rsidR="00050FD4" w:rsidRPr="00CC3DFA" w:rsidRDefault="00050FD4" w:rsidP="00CC3DFA">
            <w:pPr>
              <w:spacing w:beforeLines="50" w:before="156" w:afterLines="50" w:after="156" w:line="480" w:lineRule="exact"/>
              <w:ind w:firstLineChars="200" w:firstLine="480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答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：公司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今年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每1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0</w:t>
            </w:r>
            <w:proofErr w:type="gramStart"/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股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分</w:t>
            </w:r>
            <w:proofErr w:type="gramEnd"/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红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10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元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，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今年</w:t>
            </w:r>
            <w:proofErr w:type="gramStart"/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依照不</w:t>
            </w:r>
            <w:proofErr w:type="gramEnd"/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低于利润的50%来确定，未来如何，有待股东大会确定。不好说未来走势，三年内会有分红决定。</w:t>
            </w:r>
          </w:p>
          <w:p w14:paraId="6AA58355" w14:textId="5FF40B63" w:rsidR="00050FD4" w:rsidRPr="00CC3DFA" w:rsidRDefault="00050FD4" w:rsidP="00050FD4">
            <w:pPr>
              <w:spacing w:beforeLines="50" w:before="156" w:afterLines="50" w:after="156" w:line="480" w:lineRule="exact"/>
              <w:ind w:firstLineChars="200" w:firstLine="482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CC3DFA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24</w:t>
            </w:r>
            <w:r w:rsidRPr="00CC3DFA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：2022年有业绩指引吗？毛利率趋势如何展望？</w:t>
            </w:r>
          </w:p>
          <w:p w14:paraId="1372C76C" w14:textId="6EFD487D" w:rsidR="00335D61" w:rsidRPr="00050FD4" w:rsidRDefault="00050FD4" w:rsidP="00050FD4">
            <w:pPr>
              <w:spacing w:beforeLines="50" w:before="156" w:afterLines="50" w:after="156" w:line="48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答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：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初步指引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：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收入端在20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-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25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%以上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，因为包括了新能源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E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PC</w:t>
            </w:r>
            <w:r w:rsidRPr="00CC3DFA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业务；</w:t>
            </w:r>
            <w:r w:rsidRPr="00CC3DFA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利润端应该还是在30%左右。</w:t>
            </w:r>
          </w:p>
        </w:tc>
      </w:tr>
      <w:tr w:rsidR="008747C7" w:rsidRPr="00B678C5" w14:paraId="4796CE49" w14:textId="77777777" w:rsidTr="00D53D08">
        <w:trPr>
          <w:trHeight w:val="90"/>
        </w:trPr>
        <w:tc>
          <w:tcPr>
            <w:tcW w:w="1526" w:type="dxa"/>
            <w:vAlign w:val="center"/>
          </w:tcPr>
          <w:p w14:paraId="040EF3C6" w14:textId="18253D9B" w:rsidR="008747C7" w:rsidRPr="00B678C5" w:rsidRDefault="008747C7" w:rsidP="00D53D08">
            <w:pPr>
              <w:pStyle w:val="New0"/>
              <w:spacing w:line="480" w:lineRule="atLeast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B678C5">
              <w:rPr>
                <w:rFonts w:ascii="Times New Roman" w:hAnsi="Times New Roman"/>
                <w:b/>
                <w:bCs/>
                <w:iCs/>
                <w:sz w:val="24"/>
              </w:rPr>
              <w:lastRenderedPageBreak/>
              <w:t>附件清单</w:t>
            </w:r>
          </w:p>
        </w:tc>
        <w:tc>
          <w:tcPr>
            <w:tcW w:w="6996" w:type="dxa"/>
            <w:vAlign w:val="center"/>
          </w:tcPr>
          <w:p w14:paraId="4CAA9805" w14:textId="77777777" w:rsidR="008747C7" w:rsidRPr="00B678C5" w:rsidRDefault="008747C7">
            <w:pPr>
              <w:pStyle w:val="New0"/>
              <w:spacing w:line="480" w:lineRule="atLeast"/>
              <w:rPr>
                <w:rFonts w:ascii="Times New Roman" w:hAnsi="Times New Roman"/>
                <w:bCs/>
                <w:iCs/>
                <w:sz w:val="24"/>
              </w:rPr>
            </w:pPr>
            <w:r w:rsidRPr="00B678C5">
              <w:rPr>
                <w:rFonts w:ascii="Times New Roman" w:hAnsi="Times New Roman"/>
                <w:bCs/>
                <w:iCs/>
                <w:sz w:val="24"/>
              </w:rPr>
              <w:t>无。</w:t>
            </w:r>
          </w:p>
        </w:tc>
      </w:tr>
      <w:tr w:rsidR="008747C7" w14:paraId="28F87AC2" w14:textId="77777777" w:rsidTr="00D53D08">
        <w:tc>
          <w:tcPr>
            <w:tcW w:w="1526" w:type="dxa"/>
            <w:vAlign w:val="center"/>
          </w:tcPr>
          <w:p w14:paraId="7F749185" w14:textId="77777777" w:rsidR="008747C7" w:rsidRPr="00B678C5" w:rsidRDefault="008747C7">
            <w:pPr>
              <w:pStyle w:val="New0"/>
              <w:spacing w:line="480" w:lineRule="atLeast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B678C5">
              <w:rPr>
                <w:rFonts w:ascii="Times New Roman" w:hAnsi="Times New Roman"/>
                <w:b/>
                <w:bCs/>
                <w:iCs/>
                <w:sz w:val="24"/>
              </w:rPr>
              <w:t>日期</w:t>
            </w:r>
          </w:p>
        </w:tc>
        <w:tc>
          <w:tcPr>
            <w:tcW w:w="6996" w:type="dxa"/>
            <w:vAlign w:val="center"/>
          </w:tcPr>
          <w:p w14:paraId="35FF94B4" w14:textId="7D86C27C" w:rsidR="008747C7" w:rsidRDefault="008747C7" w:rsidP="00CC3DFA">
            <w:pPr>
              <w:pStyle w:val="New0"/>
              <w:spacing w:line="480" w:lineRule="atLeast"/>
              <w:rPr>
                <w:rFonts w:ascii="Times New Roman" w:hAnsi="Times New Roman"/>
                <w:bCs/>
                <w:iCs/>
                <w:sz w:val="24"/>
              </w:rPr>
            </w:pPr>
            <w:r w:rsidRPr="00B678C5">
              <w:rPr>
                <w:rFonts w:ascii="Times New Roman" w:hAnsi="Times New Roman"/>
                <w:bCs/>
                <w:iCs/>
                <w:sz w:val="24"/>
              </w:rPr>
              <w:t>202</w:t>
            </w:r>
            <w:r w:rsidR="00A37F0A">
              <w:rPr>
                <w:rFonts w:ascii="Times New Roman" w:hAnsi="Times New Roman" w:hint="eastAsia"/>
                <w:bCs/>
                <w:iCs/>
                <w:sz w:val="24"/>
              </w:rPr>
              <w:t>2</w:t>
            </w:r>
            <w:r w:rsidRPr="00B678C5">
              <w:rPr>
                <w:rFonts w:ascii="Times New Roman" w:hAnsi="Times New Roman"/>
                <w:bCs/>
                <w:iCs/>
                <w:sz w:val="24"/>
              </w:rPr>
              <w:t>年</w:t>
            </w:r>
            <w:r w:rsidR="00CC3DFA">
              <w:rPr>
                <w:rFonts w:ascii="Times New Roman" w:hAnsi="Times New Roman" w:hint="eastAsia"/>
                <w:bCs/>
                <w:iCs/>
                <w:sz w:val="24"/>
              </w:rPr>
              <w:t>5</w:t>
            </w:r>
            <w:r w:rsidR="00B5693A">
              <w:rPr>
                <w:rFonts w:ascii="Times New Roman" w:hAnsi="Times New Roman" w:hint="eastAsia"/>
                <w:bCs/>
                <w:iCs/>
                <w:sz w:val="24"/>
              </w:rPr>
              <w:t>月</w:t>
            </w:r>
            <w:r w:rsidR="00CC3DFA">
              <w:rPr>
                <w:rFonts w:ascii="Times New Roman" w:hAnsi="Times New Roman" w:hint="eastAsia"/>
                <w:bCs/>
                <w:iCs/>
                <w:sz w:val="24"/>
              </w:rPr>
              <w:t>5</w:t>
            </w:r>
            <w:r w:rsidR="00B5693A">
              <w:rPr>
                <w:rFonts w:ascii="Times New Roman" w:hAnsi="Times New Roman"/>
                <w:bCs/>
                <w:iCs/>
                <w:sz w:val="24"/>
              </w:rPr>
              <w:t>日</w:t>
            </w:r>
          </w:p>
        </w:tc>
      </w:tr>
    </w:tbl>
    <w:p w14:paraId="5F8A353F" w14:textId="77777777" w:rsidR="00777389" w:rsidRDefault="00777389">
      <w:pPr>
        <w:rPr>
          <w:rFonts w:ascii="Times New Roman" w:hAnsi="Times New Roman"/>
        </w:rPr>
      </w:pPr>
    </w:p>
    <w:p w14:paraId="5429AABF" w14:textId="28043D16" w:rsidR="00777389" w:rsidRDefault="00777389">
      <w:pPr>
        <w:rPr>
          <w:rFonts w:ascii="Times New Roman" w:hAnsi="Times New Roman"/>
          <w:sz w:val="28"/>
          <w:szCs w:val="28"/>
        </w:rPr>
      </w:pPr>
    </w:p>
    <w:sectPr w:rsidR="00777389" w:rsidSect="003B1E88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0BFC0" w14:textId="77777777" w:rsidR="008E3E9A" w:rsidRDefault="008E3E9A" w:rsidP="00A8422C">
      <w:r>
        <w:separator/>
      </w:r>
    </w:p>
  </w:endnote>
  <w:endnote w:type="continuationSeparator" w:id="0">
    <w:p w14:paraId="1C55F9C7" w14:textId="77777777" w:rsidR="008E3E9A" w:rsidRDefault="008E3E9A" w:rsidP="00A8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4E3D1" w14:textId="77777777" w:rsidR="008E3E9A" w:rsidRDefault="008E3E9A" w:rsidP="00A8422C">
      <w:r>
        <w:separator/>
      </w:r>
    </w:p>
  </w:footnote>
  <w:footnote w:type="continuationSeparator" w:id="0">
    <w:p w14:paraId="2E74526F" w14:textId="77777777" w:rsidR="008E3E9A" w:rsidRDefault="008E3E9A" w:rsidP="00A84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E52"/>
    <w:multiLevelType w:val="hybridMultilevel"/>
    <w:tmpl w:val="9A868F90"/>
    <w:lvl w:ilvl="0" w:tplc="61766F98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F43780"/>
    <w:multiLevelType w:val="hybridMultilevel"/>
    <w:tmpl w:val="328213FE"/>
    <w:lvl w:ilvl="0" w:tplc="FE7439C2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B62031"/>
    <w:multiLevelType w:val="hybridMultilevel"/>
    <w:tmpl w:val="3C4E096A"/>
    <w:lvl w:ilvl="0" w:tplc="A5E49D98">
      <w:start w:val="3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09EB3757"/>
    <w:multiLevelType w:val="hybridMultilevel"/>
    <w:tmpl w:val="49F8377E"/>
    <w:lvl w:ilvl="0" w:tplc="B82E513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D662979"/>
    <w:multiLevelType w:val="hybridMultilevel"/>
    <w:tmpl w:val="3C388F6E"/>
    <w:lvl w:ilvl="0" w:tplc="2E2A4ADC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8EE1BB1"/>
    <w:multiLevelType w:val="hybridMultilevel"/>
    <w:tmpl w:val="BCC2CF82"/>
    <w:lvl w:ilvl="0" w:tplc="97F4F3F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B390E10"/>
    <w:multiLevelType w:val="hybridMultilevel"/>
    <w:tmpl w:val="89BA1524"/>
    <w:lvl w:ilvl="0" w:tplc="A05C8BE6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C9F1550"/>
    <w:multiLevelType w:val="hybridMultilevel"/>
    <w:tmpl w:val="FC4697F4"/>
    <w:lvl w:ilvl="0" w:tplc="3416B3A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C972996"/>
    <w:multiLevelType w:val="hybridMultilevel"/>
    <w:tmpl w:val="37ECCE5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4912B81"/>
    <w:multiLevelType w:val="hybridMultilevel"/>
    <w:tmpl w:val="0DB08F2C"/>
    <w:lvl w:ilvl="0" w:tplc="566CC73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456F0374"/>
    <w:multiLevelType w:val="hybridMultilevel"/>
    <w:tmpl w:val="93EA02DC"/>
    <w:lvl w:ilvl="0" w:tplc="521671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BEE2255"/>
    <w:multiLevelType w:val="hybridMultilevel"/>
    <w:tmpl w:val="F28EB74C"/>
    <w:lvl w:ilvl="0" w:tplc="55B6AE08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  <w:num w:numId="1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072314">
    <w15:presenceInfo w15:providerId="None" w15:userId="i0723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712"/>
    <w:rsid w:val="00004648"/>
    <w:rsid w:val="0000545F"/>
    <w:rsid w:val="00005F34"/>
    <w:rsid w:val="00011B56"/>
    <w:rsid w:val="00015A23"/>
    <w:rsid w:val="00020D61"/>
    <w:rsid w:val="000219D8"/>
    <w:rsid w:val="00027CFB"/>
    <w:rsid w:val="00035858"/>
    <w:rsid w:val="00041CD1"/>
    <w:rsid w:val="00042352"/>
    <w:rsid w:val="000435DF"/>
    <w:rsid w:val="000444DB"/>
    <w:rsid w:val="00044C8F"/>
    <w:rsid w:val="0004575B"/>
    <w:rsid w:val="00046BEC"/>
    <w:rsid w:val="00046F82"/>
    <w:rsid w:val="000471F3"/>
    <w:rsid w:val="00050FD4"/>
    <w:rsid w:val="000524D9"/>
    <w:rsid w:val="000544A4"/>
    <w:rsid w:val="000562D3"/>
    <w:rsid w:val="00056EE7"/>
    <w:rsid w:val="00064578"/>
    <w:rsid w:val="00064C35"/>
    <w:rsid w:val="000655F7"/>
    <w:rsid w:val="00065610"/>
    <w:rsid w:val="000665E5"/>
    <w:rsid w:val="00066D61"/>
    <w:rsid w:val="000671EE"/>
    <w:rsid w:val="00067F72"/>
    <w:rsid w:val="0007375B"/>
    <w:rsid w:val="00073DE1"/>
    <w:rsid w:val="00075F96"/>
    <w:rsid w:val="00077664"/>
    <w:rsid w:val="00081199"/>
    <w:rsid w:val="00081E5A"/>
    <w:rsid w:val="00082FD5"/>
    <w:rsid w:val="0008335B"/>
    <w:rsid w:val="00083362"/>
    <w:rsid w:val="000847E9"/>
    <w:rsid w:val="00084BBF"/>
    <w:rsid w:val="0009015C"/>
    <w:rsid w:val="00091315"/>
    <w:rsid w:val="0009172F"/>
    <w:rsid w:val="000929CE"/>
    <w:rsid w:val="000932F4"/>
    <w:rsid w:val="00095B9F"/>
    <w:rsid w:val="000A196B"/>
    <w:rsid w:val="000A2090"/>
    <w:rsid w:val="000A2462"/>
    <w:rsid w:val="000A35C9"/>
    <w:rsid w:val="000A3DE4"/>
    <w:rsid w:val="000A3EB6"/>
    <w:rsid w:val="000A3F63"/>
    <w:rsid w:val="000A49C6"/>
    <w:rsid w:val="000A4F7B"/>
    <w:rsid w:val="000A67CA"/>
    <w:rsid w:val="000A7559"/>
    <w:rsid w:val="000A7B7C"/>
    <w:rsid w:val="000B03B7"/>
    <w:rsid w:val="000B1B58"/>
    <w:rsid w:val="000B283F"/>
    <w:rsid w:val="000B3336"/>
    <w:rsid w:val="000B49A2"/>
    <w:rsid w:val="000B5186"/>
    <w:rsid w:val="000B6572"/>
    <w:rsid w:val="000C35E8"/>
    <w:rsid w:val="000C3C31"/>
    <w:rsid w:val="000C5960"/>
    <w:rsid w:val="000C5F86"/>
    <w:rsid w:val="000D6C6F"/>
    <w:rsid w:val="000E0B57"/>
    <w:rsid w:val="000E1382"/>
    <w:rsid w:val="000E36B8"/>
    <w:rsid w:val="000E4568"/>
    <w:rsid w:val="000E4AB0"/>
    <w:rsid w:val="000E4B52"/>
    <w:rsid w:val="000E5D9F"/>
    <w:rsid w:val="000E748D"/>
    <w:rsid w:val="000F0CEE"/>
    <w:rsid w:val="000F39AA"/>
    <w:rsid w:val="000F5833"/>
    <w:rsid w:val="000F5898"/>
    <w:rsid w:val="000F630E"/>
    <w:rsid w:val="001007DE"/>
    <w:rsid w:val="00101F77"/>
    <w:rsid w:val="00104AFE"/>
    <w:rsid w:val="00107080"/>
    <w:rsid w:val="001078CF"/>
    <w:rsid w:val="00113A93"/>
    <w:rsid w:val="00117038"/>
    <w:rsid w:val="001208CD"/>
    <w:rsid w:val="00120A49"/>
    <w:rsid w:val="00120C90"/>
    <w:rsid w:val="00125671"/>
    <w:rsid w:val="00125999"/>
    <w:rsid w:val="001301BE"/>
    <w:rsid w:val="001308BF"/>
    <w:rsid w:val="00140F5B"/>
    <w:rsid w:val="00142BBA"/>
    <w:rsid w:val="001447BD"/>
    <w:rsid w:val="00144F2F"/>
    <w:rsid w:val="00145E35"/>
    <w:rsid w:val="00146144"/>
    <w:rsid w:val="00146BB3"/>
    <w:rsid w:val="00153016"/>
    <w:rsid w:val="00157D5F"/>
    <w:rsid w:val="00157FF0"/>
    <w:rsid w:val="00162D41"/>
    <w:rsid w:val="00163358"/>
    <w:rsid w:val="001701D4"/>
    <w:rsid w:val="001704FA"/>
    <w:rsid w:val="00172754"/>
    <w:rsid w:val="00172A27"/>
    <w:rsid w:val="00174B45"/>
    <w:rsid w:val="001754AA"/>
    <w:rsid w:val="00175856"/>
    <w:rsid w:val="00175A06"/>
    <w:rsid w:val="00175C78"/>
    <w:rsid w:val="001837BB"/>
    <w:rsid w:val="001856DF"/>
    <w:rsid w:val="00186E63"/>
    <w:rsid w:val="0018777D"/>
    <w:rsid w:val="00187F6D"/>
    <w:rsid w:val="00187FD9"/>
    <w:rsid w:val="001930F7"/>
    <w:rsid w:val="00194DD0"/>
    <w:rsid w:val="00195157"/>
    <w:rsid w:val="00195EF5"/>
    <w:rsid w:val="0019655E"/>
    <w:rsid w:val="001A0B32"/>
    <w:rsid w:val="001A0EB7"/>
    <w:rsid w:val="001A5BA9"/>
    <w:rsid w:val="001A71CA"/>
    <w:rsid w:val="001B0407"/>
    <w:rsid w:val="001B3AA3"/>
    <w:rsid w:val="001B43A7"/>
    <w:rsid w:val="001B648D"/>
    <w:rsid w:val="001B78C1"/>
    <w:rsid w:val="001C1361"/>
    <w:rsid w:val="001C15A0"/>
    <w:rsid w:val="001C1C9B"/>
    <w:rsid w:val="001C391D"/>
    <w:rsid w:val="001C6196"/>
    <w:rsid w:val="001D12B3"/>
    <w:rsid w:val="001D2228"/>
    <w:rsid w:val="001D3A1F"/>
    <w:rsid w:val="001D6CEC"/>
    <w:rsid w:val="001E221A"/>
    <w:rsid w:val="001E339C"/>
    <w:rsid w:val="001E7E1E"/>
    <w:rsid w:val="001F0B1C"/>
    <w:rsid w:val="001F0F72"/>
    <w:rsid w:val="002000B8"/>
    <w:rsid w:val="00200440"/>
    <w:rsid w:val="00201A09"/>
    <w:rsid w:val="00202A0A"/>
    <w:rsid w:val="00203B18"/>
    <w:rsid w:val="002114B9"/>
    <w:rsid w:val="00211BC1"/>
    <w:rsid w:val="00217DEE"/>
    <w:rsid w:val="00221855"/>
    <w:rsid w:val="00222620"/>
    <w:rsid w:val="00227F31"/>
    <w:rsid w:val="00230685"/>
    <w:rsid w:val="002352B7"/>
    <w:rsid w:val="0024780A"/>
    <w:rsid w:val="002516AB"/>
    <w:rsid w:val="00253F1E"/>
    <w:rsid w:val="00255343"/>
    <w:rsid w:val="0025535C"/>
    <w:rsid w:val="00255A23"/>
    <w:rsid w:val="00256011"/>
    <w:rsid w:val="00256AFC"/>
    <w:rsid w:val="00257B87"/>
    <w:rsid w:val="0026070C"/>
    <w:rsid w:val="00262981"/>
    <w:rsid w:val="00264863"/>
    <w:rsid w:val="0026491A"/>
    <w:rsid w:val="002708BA"/>
    <w:rsid w:val="0027179B"/>
    <w:rsid w:val="00271EC0"/>
    <w:rsid w:val="002741F9"/>
    <w:rsid w:val="00281F96"/>
    <w:rsid w:val="002839DB"/>
    <w:rsid w:val="00283DF9"/>
    <w:rsid w:val="00284D48"/>
    <w:rsid w:val="00285D10"/>
    <w:rsid w:val="00287F17"/>
    <w:rsid w:val="00290E8A"/>
    <w:rsid w:val="0029120A"/>
    <w:rsid w:val="00292558"/>
    <w:rsid w:val="00293853"/>
    <w:rsid w:val="0029444C"/>
    <w:rsid w:val="0029563C"/>
    <w:rsid w:val="002960B5"/>
    <w:rsid w:val="002A11B3"/>
    <w:rsid w:val="002A3CFD"/>
    <w:rsid w:val="002A6858"/>
    <w:rsid w:val="002B1B58"/>
    <w:rsid w:val="002B1C71"/>
    <w:rsid w:val="002B5050"/>
    <w:rsid w:val="002C06DE"/>
    <w:rsid w:val="002C52C4"/>
    <w:rsid w:val="002C6D8E"/>
    <w:rsid w:val="002D17A3"/>
    <w:rsid w:val="002D21A5"/>
    <w:rsid w:val="002D6A9E"/>
    <w:rsid w:val="002D6F94"/>
    <w:rsid w:val="002E1931"/>
    <w:rsid w:val="002E5083"/>
    <w:rsid w:val="002E5695"/>
    <w:rsid w:val="002E5EEA"/>
    <w:rsid w:val="002E776F"/>
    <w:rsid w:val="002E7F64"/>
    <w:rsid w:val="002F1967"/>
    <w:rsid w:val="002F1EB2"/>
    <w:rsid w:val="002F2CA2"/>
    <w:rsid w:val="002F2FEB"/>
    <w:rsid w:val="002F4253"/>
    <w:rsid w:val="002F6A57"/>
    <w:rsid w:val="002F6E94"/>
    <w:rsid w:val="00301F9D"/>
    <w:rsid w:val="00302F14"/>
    <w:rsid w:val="00311254"/>
    <w:rsid w:val="00315251"/>
    <w:rsid w:val="00317C9D"/>
    <w:rsid w:val="00321961"/>
    <w:rsid w:val="00324755"/>
    <w:rsid w:val="00330563"/>
    <w:rsid w:val="003327BC"/>
    <w:rsid w:val="00332DA9"/>
    <w:rsid w:val="00335D61"/>
    <w:rsid w:val="0034056B"/>
    <w:rsid w:val="0034084A"/>
    <w:rsid w:val="003460FD"/>
    <w:rsid w:val="0035146B"/>
    <w:rsid w:val="00352492"/>
    <w:rsid w:val="00352FF2"/>
    <w:rsid w:val="00354477"/>
    <w:rsid w:val="003605C0"/>
    <w:rsid w:val="0036363C"/>
    <w:rsid w:val="00363B36"/>
    <w:rsid w:val="00364277"/>
    <w:rsid w:val="00364D56"/>
    <w:rsid w:val="00365F25"/>
    <w:rsid w:val="003663EA"/>
    <w:rsid w:val="00370794"/>
    <w:rsid w:val="00370EE8"/>
    <w:rsid w:val="0037189A"/>
    <w:rsid w:val="003763A6"/>
    <w:rsid w:val="00377D66"/>
    <w:rsid w:val="0038036F"/>
    <w:rsid w:val="0038101D"/>
    <w:rsid w:val="00382639"/>
    <w:rsid w:val="003856B5"/>
    <w:rsid w:val="00393B5C"/>
    <w:rsid w:val="00395CD8"/>
    <w:rsid w:val="003A0B72"/>
    <w:rsid w:val="003A1123"/>
    <w:rsid w:val="003A2692"/>
    <w:rsid w:val="003B0940"/>
    <w:rsid w:val="003B1C70"/>
    <w:rsid w:val="003B1E88"/>
    <w:rsid w:val="003B2DE3"/>
    <w:rsid w:val="003B3889"/>
    <w:rsid w:val="003B461E"/>
    <w:rsid w:val="003B6C95"/>
    <w:rsid w:val="003C2B04"/>
    <w:rsid w:val="003D395C"/>
    <w:rsid w:val="003D7E96"/>
    <w:rsid w:val="003E11A9"/>
    <w:rsid w:val="003E65E9"/>
    <w:rsid w:val="003F1F28"/>
    <w:rsid w:val="003F44D1"/>
    <w:rsid w:val="003F5955"/>
    <w:rsid w:val="00401C1A"/>
    <w:rsid w:val="004037CF"/>
    <w:rsid w:val="004063B5"/>
    <w:rsid w:val="004151D8"/>
    <w:rsid w:val="0041666B"/>
    <w:rsid w:val="00422B2B"/>
    <w:rsid w:val="00425CFF"/>
    <w:rsid w:val="00426D04"/>
    <w:rsid w:val="00433EBE"/>
    <w:rsid w:val="00434764"/>
    <w:rsid w:val="00434A19"/>
    <w:rsid w:val="004351C7"/>
    <w:rsid w:val="00437C45"/>
    <w:rsid w:val="004401FC"/>
    <w:rsid w:val="00440A8D"/>
    <w:rsid w:val="00442BE2"/>
    <w:rsid w:val="00442C20"/>
    <w:rsid w:val="004449C1"/>
    <w:rsid w:val="004455B9"/>
    <w:rsid w:val="004526E5"/>
    <w:rsid w:val="00462093"/>
    <w:rsid w:val="004650B8"/>
    <w:rsid w:val="00467167"/>
    <w:rsid w:val="00470B4C"/>
    <w:rsid w:val="004713AF"/>
    <w:rsid w:val="0047399C"/>
    <w:rsid w:val="00473E5B"/>
    <w:rsid w:val="0047670A"/>
    <w:rsid w:val="0047756C"/>
    <w:rsid w:val="00481BE7"/>
    <w:rsid w:val="00485B80"/>
    <w:rsid w:val="00486DE8"/>
    <w:rsid w:val="00487DA9"/>
    <w:rsid w:val="00491D7D"/>
    <w:rsid w:val="004A0F25"/>
    <w:rsid w:val="004A0F89"/>
    <w:rsid w:val="004A16CF"/>
    <w:rsid w:val="004A28B5"/>
    <w:rsid w:val="004A3515"/>
    <w:rsid w:val="004A4585"/>
    <w:rsid w:val="004A69C2"/>
    <w:rsid w:val="004B24AB"/>
    <w:rsid w:val="004B52D6"/>
    <w:rsid w:val="004B59F2"/>
    <w:rsid w:val="004B670E"/>
    <w:rsid w:val="004B7F05"/>
    <w:rsid w:val="004C5D1C"/>
    <w:rsid w:val="004C5EAF"/>
    <w:rsid w:val="004D060B"/>
    <w:rsid w:val="004D4079"/>
    <w:rsid w:val="004D505B"/>
    <w:rsid w:val="004D7403"/>
    <w:rsid w:val="004E1072"/>
    <w:rsid w:val="004E42E8"/>
    <w:rsid w:val="004E45E0"/>
    <w:rsid w:val="004E6435"/>
    <w:rsid w:val="004F3C47"/>
    <w:rsid w:val="004F7A76"/>
    <w:rsid w:val="005006A9"/>
    <w:rsid w:val="00500EDF"/>
    <w:rsid w:val="00501539"/>
    <w:rsid w:val="00502FD0"/>
    <w:rsid w:val="0050396F"/>
    <w:rsid w:val="00503F7C"/>
    <w:rsid w:val="005041FA"/>
    <w:rsid w:val="0050510A"/>
    <w:rsid w:val="00506993"/>
    <w:rsid w:val="00510E71"/>
    <w:rsid w:val="0051221B"/>
    <w:rsid w:val="00513958"/>
    <w:rsid w:val="00515E53"/>
    <w:rsid w:val="00516D7C"/>
    <w:rsid w:val="00517AB6"/>
    <w:rsid w:val="00520E3C"/>
    <w:rsid w:val="00521684"/>
    <w:rsid w:val="005218D4"/>
    <w:rsid w:val="00522240"/>
    <w:rsid w:val="00523408"/>
    <w:rsid w:val="00523E9A"/>
    <w:rsid w:val="005253FE"/>
    <w:rsid w:val="005306FC"/>
    <w:rsid w:val="00532A07"/>
    <w:rsid w:val="005339C5"/>
    <w:rsid w:val="005352E2"/>
    <w:rsid w:val="00543E6F"/>
    <w:rsid w:val="0054501F"/>
    <w:rsid w:val="00545AE6"/>
    <w:rsid w:val="00545E53"/>
    <w:rsid w:val="00546DF6"/>
    <w:rsid w:val="0054749E"/>
    <w:rsid w:val="00547E98"/>
    <w:rsid w:val="00550187"/>
    <w:rsid w:val="005515F1"/>
    <w:rsid w:val="00560DB3"/>
    <w:rsid w:val="005628BB"/>
    <w:rsid w:val="0056431A"/>
    <w:rsid w:val="00566BE9"/>
    <w:rsid w:val="00571998"/>
    <w:rsid w:val="00572158"/>
    <w:rsid w:val="00573D63"/>
    <w:rsid w:val="005806A2"/>
    <w:rsid w:val="00581340"/>
    <w:rsid w:val="00581E0F"/>
    <w:rsid w:val="00583C9D"/>
    <w:rsid w:val="00587E46"/>
    <w:rsid w:val="0059625F"/>
    <w:rsid w:val="0059693A"/>
    <w:rsid w:val="005A32CF"/>
    <w:rsid w:val="005A41FD"/>
    <w:rsid w:val="005B0BD4"/>
    <w:rsid w:val="005B4A0E"/>
    <w:rsid w:val="005B561E"/>
    <w:rsid w:val="005B6ED2"/>
    <w:rsid w:val="005C2ADB"/>
    <w:rsid w:val="005D27B1"/>
    <w:rsid w:val="005D27F7"/>
    <w:rsid w:val="005D6441"/>
    <w:rsid w:val="005D6720"/>
    <w:rsid w:val="005E0283"/>
    <w:rsid w:val="005E0DEA"/>
    <w:rsid w:val="005E1B72"/>
    <w:rsid w:val="005E3677"/>
    <w:rsid w:val="005F1EEC"/>
    <w:rsid w:val="005F386B"/>
    <w:rsid w:val="005F478A"/>
    <w:rsid w:val="005F5E13"/>
    <w:rsid w:val="006022CF"/>
    <w:rsid w:val="006033B3"/>
    <w:rsid w:val="00604CF4"/>
    <w:rsid w:val="006079D1"/>
    <w:rsid w:val="00611E05"/>
    <w:rsid w:val="00612A62"/>
    <w:rsid w:val="00613A92"/>
    <w:rsid w:val="00613D0B"/>
    <w:rsid w:val="0061773E"/>
    <w:rsid w:val="006204F0"/>
    <w:rsid w:val="00621D1A"/>
    <w:rsid w:val="00623378"/>
    <w:rsid w:val="00626A02"/>
    <w:rsid w:val="00627F2A"/>
    <w:rsid w:val="00631A72"/>
    <w:rsid w:val="00631B53"/>
    <w:rsid w:val="006328E3"/>
    <w:rsid w:val="00636DA5"/>
    <w:rsid w:val="0064691E"/>
    <w:rsid w:val="00650152"/>
    <w:rsid w:val="006507F5"/>
    <w:rsid w:val="006517F7"/>
    <w:rsid w:val="006518CC"/>
    <w:rsid w:val="00655E40"/>
    <w:rsid w:val="0066034A"/>
    <w:rsid w:val="00664A34"/>
    <w:rsid w:val="00665F0D"/>
    <w:rsid w:val="006676CF"/>
    <w:rsid w:val="006678A2"/>
    <w:rsid w:val="00671B1B"/>
    <w:rsid w:val="00677BFE"/>
    <w:rsid w:val="0068041C"/>
    <w:rsid w:val="006804CA"/>
    <w:rsid w:val="00680CE1"/>
    <w:rsid w:val="006816AE"/>
    <w:rsid w:val="00685887"/>
    <w:rsid w:val="006860FE"/>
    <w:rsid w:val="00692B6C"/>
    <w:rsid w:val="006932EC"/>
    <w:rsid w:val="00693632"/>
    <w:rsid w:val="00694563"/>
    <w:rsid w:val="00694691"/>
    <w:rsid w:val="006A058D"/>
    <w:rsid w:val="006A101F"/>
    <w:rsid w:val="006A6794"/>
    <w:rsid w:val="006A742C"/>
    <w:rsid w:val="006B0D04"/>
    <w:rsid w:val="006B18FF"/>
    <w:rsid w:val="006B442D"/>
    <w:rsid w:val="006B6E82"/>
    <w:rsid w:val="006C2801"/>
    <w:rsid w:val="006D297A"/>
    <w:rsid w:val="006D2A6F"/>
    <w:rsid w:val="006D4DDD"/>
    <w:rsid w:val="006D5B33"/>
    <w:rsid w:val="006E1AF5"/>
    <w:rsid w:val="006E2445"/>
    <w:rsid w:val="006E79CB"/>
    <w:rsid w:val="006E7ED0"/>
    <w:rsid w:val="006F1B07"/>
    <w:rsid w:val="006F3278"/>
    <w:rsid w:val="006F39F3"/>
    <w:rsid w:val="006F6893"/>
    <w:rsid w:val="006F6F48"/>
    <w:rsid w:val="0070213B"/>
    <w:rsid w:val="007051E9"/>
    <w:rsid w:val="007077A0"/>
    <w:rsid w:val="00716360"/>
    <w:rsid w:val="0071651F"/>
    <w:rsid w:val="00716A4D"/>
    <w:rsid w:val="00716D41"/>
    <w:rsid w:val="00720BB3"/>
    <w:rsid w:val="0072233A"/>
    <w:rsid w:val="00724EF3"/>
    <w:rsid w:val="00725360"/>
    <w:rsid w:val="00736364"/>
    <w:rsid w:val="007401B5"/>
    <w:rsid w:val="0074076E"/>
    <w:rsid w:val="007422D0"/>
    <w:rsid w:val="00742EB0"/>
    <w:rsid w:val="007440DA"/>
    <w:rsid w:val="0075103C"/>
    <w:rsid w:val="0075112A"/>
    <w:rsid w:val="00751877"/>
    <w:rsid w:val="00751D95"/>
    <w:rsid w:val="007528C6"/>
    <w:rsid w:val="0075373F"/>
    <w:rsid w:val="00756182"/>
    <w:rsid w:val="00757B8E"/>
    <w:rsid w:val="007617B1"/>
    <w:rsid w:val="007666BF"/>
    <w:rsid w:val="007676BD"/>
    <w:rsid w:val="00770A79"/>
    <w:rsid w:val="00777389"/>
    <w:rsid w:val="00777CB4"/>
    <w:rsid w:val="00787994"/>
    <w:rsid w:val="00790765"/>
    <w:rsid w:val="00790B10"/>
    <w:rsid w:val="00791597"/>
    <w:rsid w:val="0079731C"/>
    <w:rsid w:val="00797359"/>
    <w:rsid w:val="00797E7A"/>
    <w:rsid w:val="007A5054"/>
    <w:rsid w:val="007A6553"/>
    <w:rsid w:val="007A7B51"/>
    <w:rsid w:val="007B0DE9"/>
    <w:rsid w:val="007B1E30"/>
    <w:rsid w:val="007B26D6"/>
    <w:rsid w:val="007B395B"/>
    <w:rsid w:val="007B6D06"/>
    <w:rsid w:val="007C6F63"/>
    <w:rsid w:val="007C706E"/>
    <w:rsid w:val="007C744F"/>
    <w:rsid w:val="007D0021"/>
    <w:rsid w:val="007D134F"/>
    <w:rsid w:val="007D32FF"/>
    <w:rsid w:val="007D34CF"/>
    <w:rsid w:val="007D4582"/>
    <w:rsid w:val="007E027E"/>
    <w:rsid w:val="007E1E61"/>
    <w:rsid w:val="007E458B"/>
    <w:rsid w:val="007E4925"/>
    <w:rsid w:val="007E5F2B"/>
    <w:rsid w:val="007E66C2"/>
    <w:rsid w:val="007F303C"/>
    <w:rsid w:val="007F40D3"/>
    <w:rsid w:val="007F45AB"/>
    <w:rsid w:val="007F69AF"/>
    <w:rsid w:val="007F77BC"/>
    <w:rsid w:val="00800C15"/>
    <w:rsid w:val="0081515F"/>
    <w:rsid w:val="00817C2F"/>
    <w:rsid w:val="00817FC4"/>
    <w:rsid w:val="00820EEF"/>
    <w:rsid w:val="008253B6"/>
    <w:rsid w:val="0082746A"/>
    <w:rsid w:val="00827E2F"/>
    <w:rsid w:val="0083071E"/>
    <w:rsid w:val="00831B4D"/>
    <w:rsid w:val="00832A98"/>
    <w:rsid w:val="00833A48"/>
    <w:rsid w:val="00841323"/>
    <w:rsid w:val="00842D2B"/>
    <w:rsid w:val="00842E7C"/>
    <w:rsid w:val="00855811"/>
    <w:rsid w:val="008571F2"/>
    <w:rsid w:val="008572A8"/>
    <w:rsid w:val="00857447"/>
    <w:rsid w:val="00860592"/>
    <w:rsid w:val="00862E72"/>
    <w:rsid w:val="00863024"/>
    <w:rsid w:val="008647C8"/>
    <w:rsid w:val="0086517C"/>
    <w:rsid w:val="008664D6"/>
    <w:rsid w:val="00870C56"/>
    <w:rsid w:val="00873A53"/>
    <w:rsid w:val="00873C56"/>
    <w:rsid w:val="008747C7"/>
    <w:rsid w:val="00877C21"/>
    <w:rsid w:val="008865B0"/>
    <w:rsid w:val="00891686"/>
    <w:rsid w:val="008943CC"/>
    <w:rsid w:val="008A22C3"/>
    <w:rsid w:val="008B0CD1"/>
    <w:rsid w:val="008B1427"/>
    <w:rsid w:val="008B3707"/>
    <w:rsid w:val="008B7892"/>
    <w:rsid w:val="008C3247"/>
    <w:rsid w:val="008C71D8"/>
    <w:rsid w:val="008D120C"/>
    <w:rsid w:val="008D3EB3"/>
    <w:rsid w:val="008D5170"/>
    <w:rsid w:val="008D523C"/>
    <w:rsid w:val="008D5EA6"/>
    <w:rsid w:val="008D6DA4"/>
    <w:rsid w:val="008D7DC5"/>
    <w:rsid w:val="008E3E9A"/>
    <w:rsid w:val="008E6A0C"/>
    <w:rsid w:val="008E7207"/>
    <w:rsid w:val="008E7343"/>
    <w:rsid w:val="008F5580"/>
    <w:rsid w:val="008F5D94"/>
    <w:rsid w:val="008F658F"/>
    <w:rsid w:val="0090010C"/>
    <w:rsid w:val="00904907"/>
    <w:rsid w:val="00907D9D"/>
    <w:rsid w:val="009106B7"/>
    <w:rsid w:val="00921A47"/>
    <w:rsid w:val="009245A1"/>
    <w:rsid w:val="00924F44"/>
    <w:rsid w:val="00926FBB"/>
    <w:rsid w:val="00927874"/>
    <w:rsid w:val="00930C74"/>
    <w:rsid w:val="00932F1B"/>
    <w:rsid w:val="00935E3B"/>
    <w:rsid w:val="009379B1"/>
    <w:rsid w:val="00945686"/>
    <w:rsid w:val="0094630A"/>
    <w:rsid w:val="00951E6B"/>
    <w:rsid w:val="00954CF3"/>
    <w:rsid w:val="009561D9"/>
    <w:rsid w:val="0096770E"/>
    <w:rsid w:val="00981555"/>
    <w:rsid w:val="009832E1"/>
    <w:rsid w:val="0098341A"/>
    <w:rsid w:val="00985FEE"/>
    <w:rsid w:val="00993DFE"/>
    <w:rsid w:val="00995929"/>
    <w:rsid w:val="009A2DCB"/>
    <w:rsid w:val="009A3003"/>
    <w:rsid w:val="009B07EF"/>
    <w:rsid w:val="009B16AF"/>
    <w:rsid w:val="009B2F0F"/>
    <w:rsid w:val="009C03D2"/>
    <w:rsid w:val="009C2B34"/>
    <w:rsid w:val="009D0955"/>
    <w:rsid w:val="009D18C1"/>
    <w:rsid w:val="009D35BB"/>
    <w:rsid w:val="009E3820"/>
    <w:rsid w:val="009E4843"/>
    <w:rsid w:val="009E65EA"/>
    <w:rsid w:val="009F330D"/>
    <w:rsid w:val="009F58F0"/>
    <w:rsid w:val="009F6FC2"/>
    <w:rsid w:val="00A02FA6"/>
    <w:rsid w:val="00A037A3"/>
    <w:rsid w:val="00A0388D"/>
    <w:rsid w:val="00A053AB"/>
    <w:rsid w:val="00A12AE9"/>
    <w:rsid w:val="00A16B22"/>
    <w:rsid w:val="00A17146"/>
    <w:rsid w:val="00A1788A"/>
    <w:rsid w:val="00A20319"/>
    <w:rsid w:val="00A21AFF"/>
    <w:rsid w:val="00A22E92"/>
    <w:rsid w:val="00A27A0A"/>
    <w:rsid w:val="00A3138C"/>
    <w:rsid w:val="00A316F0"/>
    <w:rsid w:val="00A344AD"/>
    <w:rsid w:val="00A37647"/>
    <w:rsid w:val="00A37714"/>
    <w:rsid w:val="00A37F0A"/>
    <w:rsid w:val="00A400EE"/>
    <w:rsid w:val="00A45152"/>
    <w:rsid w:val="00A4743A"/>
    <w:rsid w:val="00A50597"/>
    <w:rsid w:val="00A5200A"/>
    <w:rsid w:val="00A537B6"/>
    <w:rsid w:val="00A53BE8"/>
    <w:rsid w:val="00A561C2"/>
    <w:rsid w:val="00A60F84"/>
    <w:rsid w:val="00A65ED3"/>
    <w:rsid w:val="00A70D1A"/>
    <w:rsid w:val="00A7163D"/>
    <w:rsid w:val="00A73F17"/>
    <w:rsid w:val="00A747A0"/>
    <w:rsid w:val="00A75D44"/>
    <w:rsid w:val="00A77EE4"/>
    <w:rsid w:val="00A837A5"/>
    <w:rsid w:val="00A8422C"/>
    <w:rsid w:val="00A8470D"/>
    <w:rsid w:val="00A84DD6"/>
    <w:rsid w:val="00A8742A"/>
    <w:rsid w:val="00A90152"/>
    <w:rsid w:val="00A923B6"/>
    <w:rsid w:val="00A9369A"/>
    <w:rsid w:val="00A940BB"/>
    <w:rsid w:val="00A97D04"/>
    <w:rsid w:val="00AA30C2"/>
    <w:rsid w:val="00AA4ADA"/>
    <w:rsid w:val="00AA56E5"/>
    <w:rsid w:val="00AA5792"/>
    <w:rsid w:val="00AB1E85"/>
    <w:rsid w:val="00AB267A"/>
    <w:rsid w:val="00AC0128"/>
    <w:rsid w:val="00AC1CA6"/>
    <w:rsid w:val="00AC219F"/>
    <w:rsid w:val="00AC2DE1"/>
    <w:rsid w:val="00AC2F2A"/>
    <w:rsid w:val="00AC3F6C"/>
    <w:rsid w:val="00AC6CDF"/>
    <w:rsid w:val="00AD2A08"/>
    <w:rsid w:val="00AD51D3"/>
    <w:rsid w:val="00AE2326"/>
    <w:rsid w:val="00AE2ACC"/>
    <w:rsid w:val="00AE2BF3"/>
    <w:rsid w:val="00AE3482"/>
    <w:rsid w:val="00AE56EF"/>
    <w:rsid w:val="00AE7162"/>
    <w:rsid w:val="00AE7422"/>
    <w:rsid w:val="00AF18E9"/>
    <w:rsid w:val="00AF2A5E"/>
    <w:rsid w:val="00AF4C98"/>
    <w:rsid w:val="00B040D7"/>
    <w:rsid w:val="00B07592"/>
    <w:rsid w:val="00B12F9F"/>
    <w:rsid w:val="00B2144A"/>
    <w:rsid w:val="00B24C4A"/>
    <w:rsid w:val="00B30A6F"/>
    <w:rsid w:val="00B31C9A"/>
    <w:rsid w:val="00B36A91"/>
    <w:rsid w:val="00B51C7F"/>
    <w:rsid w:val="00B54A56"/>
    <w:rsid w:val="00B54EA1"/>
    <w:rsid w:val="00B551DA"/>
    <w:rsid w:val="00B5693A"/>
    <w:rsid w:val="00B56ED0"/>
    <w:rsid w:val="00B61798"/>
    <w:rsid w:val="00B6626C"/>
    <w:rsid w:val="00B669D9"/>
    <w:rsid w:val="00B67532"/>
    <w:rsid w:val="00B678C5"/>
    <w:rsid w:val="00B70B5C"/>
    <w:rsid w:val="00B70DA7"/>
    <w:rsid w:val="00B713EF"/>
    <w:rsid w:val="00B716C8"/>
    <w:rsid w:val="00B719D1"/>
    <w:rsid w:val="00B72647"/>
    <w:rsid w:val="00B72A92"/>
    <w:rsid w:val="00B72CAB"/>
    <w:rsid w:val="00B73039"/>
    <w:rsid w:val="00B73AFE"/>
    <w:rsid w:val="00B75217"/>
    <w:rsid w:val="00B756A4"/>
    <w:rsid w:val="00B824E6"/>
    <w:rsid w:val="00B83286"/>
    <w:rsid w:val="00B83BFB"/>
    <w:rsid w:val="00B8489C"/>
    <w:rsid w:val="00B9039C"/>
    <w:rsid w:val="00B92356"/>
    <w:rsid w:val="00B96C06"/>
    <w:rsid w:val="00BA1D10"/>
    <w:rsid w:val="00BA2498"/>
    <w:rsid w:val="00BA4E13"/>
    <w:rsid w:val="00BA78D4"/>
    <w:rsid w:val="00BB18D9"/>
    <w:rsid w:val="00BB1993"/>
    <w:rsid w:val="00BB3DC9"/>
    <w:rsid w:val="00BB413F"/>
    <w:rsid w:val="00BB7181"/>
    <w:rsid w:val="00BB7199"/>
    <w:rsid w:val="00BC17D9"/>
    <w:rsid w:val="00BC303A"/>
    <w:rsid w:val="00BC7BED"/>
    <w:rsid w:val="00BD30C4"/>
    <w:rsid w:val="00BD3F31"/>
    <w:rsid w:val="00BD7655"/>
    <w:rsid w:val="00BE410D"/>
    <w:rsid w:val="00BF0AC0"/>
    <w:rsid w:val="00BF250B"/>
    <w:rsid w:val="00BF32A2"/>
    <w:rsid w:val="00BF4288"/>
    <w:rsid w:val="00BF4315"/>
    <w:rsid w:val="00BF64F8"/>
    <w:rsid w:val="00BF726E"/>
    <w:rsid w:val="00C0313B"/>
    <w:rsid w:val="00C040B8"/>
    <w:rsid w:val="00C07C11"/>
    <w:rsid w:val="00C1173C"/>
    <w:rsid w:val="00C164C8"/>
    <w:rsid w:val="00C2105F"/>
    <w:rsid w:val="00C21B40"/>
    <w:rsid w:val="00C2264C"/>
    <w:rsid w:val="00C23516"/>
    <w:rsid w:val="00C3227E"/>
    <w:rsid w:val="00C346E4"/>
    <w:rsid w:val="00C42A6E"/>
    <w:rsid w:val="00C4725C"/>
    <w:rsid w:val="00C47B36"/>
    <w:rsid w:val="00C5082E"/>
    <w:rsid w:val="00C611E1"/>
    <w:rsid w:val="00C62406"/>
    <w:rsid w:val="00C63129"/>
    <w:rsid w:val="00C63665"/>
    <w:rsid w:val="00C66867"/>
    <w:rsid w:val="00C7005B"/>
    <w:rsid w:val="00C751D3"/>
    <w:rsid w:val="00C8667E"/>
    <w:rsid w:val="00C876B2"/>
    <w:rsid w:val="00C92905"/>
    <w:rsid w:val="00C93859"/>
    <w:rsid w:val="00C946CF"/>
    <w:rsid w:val="00C9496E"/>
    <w:rsid w:val="00C95862"/>
    <w:rsid w:val="00C97817"/>
    <w:rsid w:val="00CA0764"/>
    <w:rsid w:val="00CA09F1"/>
    <w:rsid w:val="00CA1B6F"/>
    <w:rsid w:val="00CA69D6"/>
    <w:rsid w:val="00CA6D2C"/>
    <w:rsid w:val="00CB24F6"/>
    <w:rsid w:val="00CB3F02"/>
    <w:rsid w:val="00CC070C"/>
    <w:rsid w:val="00CC3103"/>
    <w:rsid w:val="00CC3DFA"/>
    <w:rsid w:val="00CC783F"/>
    <w:rsid w:val="00CD3B6D"/>
    <w:rsid w:val="00CD4963"/>
    <w:rsid w:val="00CD54D3"/>
    <w:rsid w:val="00CE08AA"/>
    <w:rsid w:val="00CE2123"/>
    <w:rsid w:val="00CE7E8C"/>
    <w:rsid w:val="00CF07C6"/>
    <w:rsid w:val="00CF4EBA"/>
    <w:rsid w:val="00CF5215"/>
    <w:rsid w:val="00CF5B56"/>
    <w:rsid w:val="00CF5D39"/>
    <w:rsid w:val="00D0183A"/>
    <w:rsid w:val="00D022EC"/>
    <w:rsid w:val="00D02FD8"/>
    <w:rsid w:val="00D05772"/>
    <w:rsid w:val="00D05E74"/>
    <w:rsid w:val="00D06F1E"/>
    <w:rsid w:val="00D1051C"/>
    <w:rsid w:val="00D1424D"/>
    <w:rsid w:val="00D15B53"/>
    <w:rsid w:val="00D15C3C"/>
    <w:rsid w:val="00D170E4"/>
    <w:rsid w:val="00D20995"/>
    <w:rsid w:val="00D218CF"/>
    <w:rsid w:val="00D222FD"/>
    <w:rsid w:val="00D2478C"/>
    <w:rsid w:val="00D256B4"/>
    <w:rsid w:val="00D267AE"/>
    <w:rsid w:val="00D26DAD"/>
    <w:rsid w:val="00D2758A"/>
    <w:rsid w:val="00D322A1"/>
    <w:rsid w:val="00D34279"/>
    <w:rsid w:val="00D3650C"/>
    <w:rsid w:val="00D428D5"/>
    <w:rsid w:val="00D5186C"/>
    <w:rsid w:val="00D52DCD"/>
    <w:rsid w:val="00D53A0A"/>
    <w:rsid w:val="00D53D08"/>
    <w:rsid w:val="00D54F0A"/>
    <w:rsid w:val="00D55D68"/>
    <w:rsid w:val="00D56868"/>
    <w:rsid w:val="00D61FFB"/>
    <w:rsid w:val="00D63D2A"/>
    <w:rsid w:val="00D64366"/>
    <w:rsid w:val="00D76A93"/>
    <w:rsid w:val="00D821F0"/>
    <w:rsid w:val="00D84890"/>
    <w:rsid w:val="00D91139"/>
    <w:rsid w:val="00D96119"/>
    <w:rsid w:val="00DA77AA"/>
    <w:rsid w:val="00DB0135"/>
    <w:rsid w:val="00DB061C"/>
    <w:rsid w:val="00DB7258"/>
    <w:rsid w:val="00DB7A6C"/>
    <w:rsid w:val="00DC230B"/>
    <w:rsid w:val="00DC31BA"/>
    <w:rsid w:val="00DC3875"/>
    <w:rsid w:val="00DC4F16"/>
    <w:rsid w:val="00DC51BD"/>
    <w:rsid w:val="00DC5380"/>
    <w:rsid w:val="00DD1420"/>
    <w:rsid w:val="00DD1B89"/>
    <w:rsid w:val="00DD6E92"/>
    <w:rsid w:val="00DD7632"/>
    <w:rsid w:val="00DD7B2F"/>
    <w:rsid w:val="00DE275D"/>
    <w:rsid w:val="00DE5942"/>
    <w:rsid w:val="00DE6C7C"/>
    <w:rsid w:val="00DF14D1"/>
    <w:rsid w:val="00DF18F5"/>
    <w:rsid w:val="00DF1F00"/>
    <w:rsid w:val="00DF32B8"/>
    <w:rsid w:val="00DF4A4C"/>
    <w:rsid w:val="00DF5F39"/>
    <w:rsid w:val="00DF7FAA"/>
    <w:rsid w:val="00E02FF6"/>
    <w:rsid w:val="00E046FC"/>
    <w:rsid w:val="00E05162"/>
    <w:rsid w:val="00E0618B"/>
    <w:rsid w:val="00E06B9A"/>
    <w:rsid w:val="00E14011"/>
    <w:rsid w:val="00E1545D"/>
    <w:rsid w:val="00E17FAC"/>
    <w:rsid w:val="00E21572"/>
    <w:rsid w:val="00E231F8"/>
    <w:rsid w:val="00E253C3"/>
    <w:rsid w:val="00E30722"/>
    <w:rsid w:val="00E31900"/>
    <w:rsid w:val="00E37292"/>
    <w:rsid w:val="00E4045B"/>
    <w:rsid w:val="00E4447E"/>
    <w:rsid w:val="00E44DC6"/>
    <w:rsid w:val="00E4740C"/>
    <w:rsid w:val="00E50CE1"/>
    <w:rsid w:val="00E52C83"/>
    <w:rsid w:val="00E54EF0"/>
    <w:rsid w:val="00E5570C"/>
    <w:rsid w:val="00E64503"/>
    <w:rsid w:val="00E65F7A"/>
    <w:rsid w:val="00E6731D"/>
    <w:rsid w:val="00E70B91"/>
    <w:rsid w:val="00E726FC"/>
    <w:rsid w:val="00E75CA8"/>
    <w:rsid w:val="00E82DA8"/>
    <w:rsid w:val="00E85AE9"/>
    <w:rsid w:val="00E85B16"/>
    <w:rsid w:val="00E85EC4"/>
    <w:rsid w:val="00E87A47"/>
    <w:rsid w:val="00E90EB7"/>
    <w:rsid w:val="00E91654"/>
    <w:rsid w:val="00E939DE"/>
    <w:rsid w:val="00EA61AF"/>
    <w:rsid w:val="00EB120D"/>
    <w:rsid w:val="00EB1467"/>
    <w:rsid w:val="00EB1FA1"/>
    <w:rsid w:val="00EC19C1"/>
    <w:rsid w:val="00EC1C52"/>
    <w:rsid w:val="00EC404B"/>
    <w:rsid w:val="00EC6E9B"/>
    <w:rsid w:val="00ED0555"/>
    <w:rsid w:val="00ED12B1"/>
    <w:rsid w:val="00ED3131"/>
    <w:rsid w:val="00ED583A"/>
    <w:rsid w:val="00ED5E31"/>
    <w:rsid w:val="00ED6544"/>
    <w:rsid w:val="00EE022F"/>
    <w:rsid w:val="00EE1A23"/>
    <w:rsid w:val="00EE2720"/>
    <w:rsid w:val="00EE327F"/>
    <w:rsid w:val="00EE353C"/>
    <w:rsid w:val="00EE6FE1"/>
    <w:rsid w:val="00EF0B54"/>
    <w:rsid w:val="00EF1C92"/>
    <w:rsid w:val="00EF5DE2"/>
    <w:rsid w:val="00EF7E88"/>
    <w:rsid w:val="00F0002A"/>
    <w:rsid w:val="00F01538"/>
    <w:rsid w:val="00F017EB"/>
    <w:rsid w:val="00F01A2B"/>
    <w:rsid w:val="00F03DAF"/>
    <w:rsid w:val="00F05B44"/>
    <w:rsid w:val="00F14513"/>
    <w:rsid w:val="00F15CDF"/>
    <w:rsid w:val="00F206B3"/>
    <w:rsid w:val="00F2342F"/>
    <w:rsid w:val="00F242D3"/>
    <w:rsid w:val="00F24CCA"/>
    <w:rsid w:val="00F25FD8"/>
    <w:rsid w:val="00F32AB2"/>
    <w:rsid w:val="00F32F99"/>
    <w:rsid w:val="00F33ED2"/>
    <w:rsid w:val="00F34D3B"/>
    <w:rsid w:val="00F35D06"/>
    <w:rsid w:val="00F36B1A"/>
    <w:rsid w:val="00F43692"/>
    <w:rsid w:val="00F446B8"/>
    <w:rsid w:val="00F45FA2"/>
    <w:rsid w:val="00F47955"/>
    <w:rsid w:val="00F55BA3"/>
    <w:rsid w:val="00F55C63"/>
    <w:rsid w:val="00F56445"/>
    <w:rsid w:val="00F60205"/>
    <w:rsid w:val="00F63073"/>
    <w:rsid w:val="00F653A7"/>
    <w:rsid w:val="00F666EE"/>
    <w:rsid w:val="00F67A4C"/>
    <w:rsid w:val="00F67B9A"/>
    <w:rsid w:val="00F709AC"/>
    <w:rsid w:val="00F7734D"/>
    <w:rsid w:val="00F773E1"/>
    <w:rsid w:val="00F777B3"/>
    <w:rsid w:val="00F83761"/>
    <w:rsid w:val="00F84981"/>
    <w:rsid w:val="00F85748"/>
    <w:rsid w:val="00F85789"/>
    <w:rsid w:val="00F875F9"/>
    <w:rsid w:val="00F87CB4"/>
    <w:rsid w:val="00F90A0A"/>
    <w:rsid w:val="00F91CE2"/>
    <w:rsid w:val="00F92B1A"/>
    <w:rsid w:val="00F96269"/>
    <w:rsid w:val="00FA08FF"/>
    <w:rsid w:val="00FA0AAC"/>
    <w:rsid w:val="00FA3A77"/>
    <w:rsid w:val="00FA4B8E"/>
    <w:rsid w:val="00FA4E8E"/>
    <w:rsid w:val="00FA660E"/>
    <w:rsid w:val="00FA7906"/>
    <w:rsid w:val="00FA7C03"/>
    <w:rsid w:val="00FB0774"/>
    <w:rsid w:val="00FB0A7C"/>
    <w:rsid w:val="00FB22B5"/>
    <w:rsid w:val="00FB36CA"/>
    <w:rsid w:val="00FB37A8"/>
    <w:rsid w:val="00FB4346"/>
    <w:rsid w:val="00FB67F5"/>
    <w:rsid w:val="00FB7B83"/>
    <w:rsid w:val="00FC1AD1"/>
    <w:rsid w:val="00FC204F"/>
    <w:rsid w:val="00FC2D5A"/>
    <w:rsid w:val="00FC5DC1"/>
    <w:rsid w:val="00FC6592"/>
    <w:rsid w:val="00FD0D8D"/>
    <w:rsid w:val="00FD267C"/>
    <w:rsid w:val="00FD3172"/>
    <w:rsid w:val="00FD4500"/>
    <w:rsid w:val="00FE6F76"/>
    <w:rsid w:val="00FF1879"/>
    <w:rsid w:val="00FF24BB"/>
    <w:rsid w:val="00FF4DFD"/>
    <w:rsid w:val="00FF6BED"/>
    <w:rsid w:val="011B0B3E"/>
    <w:rsid w:val="02274A75"/>
    <w:rsid w:val="033E13F6"/>
    <w:rsid w:val="03506DE9"/>
    <w:rsid w:val="03A73E37"/>
    <w:rsid w:val="045C30BE"/>
    <w:rsid w:val="04B9111C"/>
    <w:rsid w:val="04BE0636"/>
    <w:rsid w:val="0A587F35"/>
    <w:rsid w:val="0A6615DD"/>
    <w:rsid w:val="0AA200D9"/>
    <w:rsid w:val="0B2A5DBA"/>
    <w:rsid w:val="0BC118C7"/>
    <w:rsid w:val="0BF32F26"/>
    <w:rsid w:val="0F646CD4"/>
    <w:rsid w:val="0FB70159"/>
    <w:rsid w:val="10566AA0"/>
    <w:rsid w:val="10A626E3"/>
    <w:rsid w:val="11326C5D"/>
    <w:rsid w:val="12CE7EAD"/>
    <w:rsid w:val="13413CC1"/>
    <w:rsid w:val="13B760CB"/>
    <w:rsid w:val="158D2F47"/>
    <w:rsid w:val="159A3E84"/>
    <w:rsid w:val="161329A3"/>
    <w:rsid w:val="164E2B47"/>
    <w:rsid w:val="169F1276"/>
    <w:rsid w:val="16CE2E57"/>
    <w:rsid w:val="19706179"/>
    <w:rsid w:val="1A59379F"/>
    <w:rsid w:val="1CA9271C"/>
    <w:rsid w:val="1CCC65C3"/>
    <w:rsid w:val="1D16109E"/>
    <w:rsid w:val="1E5E3285"/>
    <w:rsid w:val="1EFA7AD4"/>
    <w:rsid w:val="1F164383"/>
    <w:rsid w:val="1F8C008B"/>
    <w:rsid w:val="21DC3EB5"/>
    <w:rsid w:val="21F551BE"/>
    <w:rsid w:val="22A30C5C"/>
    <w:rsid w:val="22B10E4A"/>
    <w:rsid w:val="22EF7B02"/>
    <w:rsid w:val="232E322B"/>
    <w:rsid w:val="257A11EB"/>
    <w:rsid w:val="262B76B2"/>
    <w:rsid w:val="274A1985"/>
    <w:rsid w:val="277877D8"/>
    <w:rsid w:val="28AA523C"/>
    <w:rsid w:val="2D55735D"/>
    <w:rsid w:val="2F1A4BA5"/>
    <w:rsid w:val="300726A6"/>
    <w:rsid w:val="30486A45"/>
    <w:rsid w:val="30F750F1"/>
    <w:rsid w:val="33647368"/>
    <w:rsid w:val="33813B45"/>
    <w:rsid w:val="34F50400"/>
    <w:rsid w:val="34F97994"/>
    <w:rsid w:val="35805BB8"/>
    <w:rsid w:val="36E47B9D"/>
    <w:rsid w:val="38D52BF7"/>
    <w:rsid w:val="39EC5C57"/>
    <w:rsid w:val="3A375E14"/>
    <w:rsid w:val="3A476BB9"/>
    <w:rsid w:val="3A7B11C2"/>
    <w:rsid w:val="3ADE63E1"/>
    <w:rsid w:val="3B991C34"/>
    <w:rsid w:val="3B9B464F"/>
    <w:rsid w:val="3C000D95"/>
    <w:rsid w:val="3D4B6B3D"/>
    <w:rsid w:val="3E8A42E6"/>
    <w:rsid w:val="41630B97"/>
    <w:rsid w:val="41835478"/>
    <w:rsid w:val="41BA41E1"/>
    <w:rsid w:val="421E68E9"/>
    <w:rsid w:val="42F61601"/>
    <w:rsid w:val="43523B6F"/>
    <w:rsid w:val="43F11C1C"/>
    <w:rsid w:val="4448317C"/>
    <w:rsid w:val="45D325B3"/>
    <w:rsid w:val="46400D88"/>
    <w:rsid w:val="471E610A"/>
    <w:rsid w:val="485D4FC6"/>
    <w:rsid w:val="48FB6052"/>
    <w:rsid w:val="4951213E"/>
    <w:rsid w:val="49B025B8"/>
    <w:rsid w:val="49CC3268"/>
    <w:rsid w:val="4B191B98"/>
    <w:rsid w:val="4C736FB2"/>
    <w:rsid w:val="4D214550"/>
    <w:rsid w:val="4FB1612B"/>
    <w:rsid w:val="50571B23"/>
    <w:rsid w:val="512632FB"/>
    <w:rsid w:val="539329D3"/>
    <w:rsid w:val="55267F02"/>
    <w:rsid w:val="56653F98"/>
    <w:rsid w:val="5820615E"/>
    <w:rsid w:val="58C841D3"/>
    <w:rsid w:val="58D4368E"/>
    <w:rsid w:val="58DE00A4"/>
    <w:rsid w:val="59AE3315"/>
    <w:rsid w:val="5B37744F"/>
    <w:rsid w:val="5B584ECB"/>
    <w:rsid w:val="5B9F4E6F"/>
    <w:rsid w:val="5BBA74EE"/>
    <w:rsid w:val="5C80234E"/>
    <w:rsid w:val="5DCA7B89"/>
    <w:rsid w:val="5DE40E91"/>
    <w:rsid w:val="5E596938"/>
    <w:rsid w:val="5E9C1EDC"/>
    <w:rsid w:val="5E9E2CBA"/>
    <w:rsid w:val="5EF71B3A"/>
    <w:rsid w:val="5F232B02"/>
    <w:rsid w:val="61C964C6"/>
    <w:rsid w:val="62A34659"/>
    <w:rsid w:val="62A44B43"/>
    <w:rsid w:val="62AA6B74"/>
    <w:rsid w:val="636D6A22"/>
    <w:rsid w:val="63E27E37"/>
    <w:rsid w:val="63FA69BA"/>
    <w:rsid w:val="640E0BC6"/>
    <w:rsid w:val="64330D78"/>
    <w:rsid w:val="65121123"/>
    <w:rsid w:val="67706CC4"/>
    <w:rsid w:val="6844132E"/>
    <w:rsid w:val="69F64FC5"/>
    <w:rsid w:val="6B7C1202"/>
    <w:rsid w:val="6D373641"/>
    <w:rsid w:val="6DC14180"/>
    <w:rsid w:val="6E38742B"/>
    <w:rsid w:val="6FCF1762"/>
    <w:rsid w:val="70607829"/>
    <w:rsid w:val="71A31F1B"/>
    <w:rsid w:val="725D2D38"/>
    <w:rsid w:val="745F1A7B"/>
    <w:rsid w:val="75192F2C"/>
    <w:rsid w:val="75964330"/>
    <w:rsid w:val="76414D0B"/>
    <w:rsid w:val="773C23F5"/>
    <w:rsid w:val="77C178E6"/>
    <w:rsid w:val="77E4505D"/>
    <w:rsid w:val="781B7540"/>
    <w:rsid w:val="787044AC"/>
    <w:rsid w:val="789809BD"/>
    <w:rsid w:val="78BF39AC"/>
    <w:rsid w:val="799C7E9C"/>
    <w:rsid w:val="7A183A19"/>
    <w:rsid w:val="7A18483C"/>
    <w:rsid w:val="7A434839"/>
    <w:rsid w:val="7ADE07C9"/>
    <w:rsid w:val="7BBF169D"/>
    <w:rsid w:val="7C324148"/>
    <w:rsid w:val="7DE5277F"/>
    <w:rsid w:val="7DF7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6FB4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caption" w:uiPriority="35" w:qFormat="1"/>
    <w:lsdException w:name="annotation reference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Body Text Inden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kern w:val="2"/>
      <w:sz w:val="18"/>
    </w:rPr>
  </w:style>
  <w:style w:type="character" w:customStyle="1" w:styleId="New">
    <w:name w:val="页码 New"/>
    <w:basedOn w:val="a0"/>
  </w:style>
  <w:style w:type="character" w:customStyle="1" w:styleId="NewNew">
    <w:name w:val="页码 New New"/>
    <w:basedOn w:val="a0"/>
  </w:style>
  <w:style w:type="character" w:customStyle="1" w:styleId="NewNewNew">
    <w:name w:val="页码 New New New"/>
    <w:basedOn w:val="a0"/>
  </w:style>
  <w:style w:type="character" w:styleId="a4">
    <w:name w:val="annotation reference"/>
    <w:rPr>
      <w:sz w:val="21"/>
      <w:szCs w:val="21"/>
    </w:rPr>
  </w:style>
  <w:style w:type="character" w:customStyle="1" w:styleId="Char0">
    <w:name w:val="批注框文本 Char"/>
    <w:link w:val="a5"/>
    <w:rPr>
      <w:kern w:val="2"/>
      <w:sz w:val="18"/>
      <w:szCs w:val="18"/>
    </w:rPr>
  </w:style>
  <w:style w:type="character" w:customStyle="1" w:styleId="Char1">
    <w:name w:val="批注主题 Char"/>
    <w:link w:val="a6"/>
    <w:rPr>
      <w:b/>
      <w:bCs/>
      <w:kern w:val="2"/>
      <w:sz w:val="21"/>
    </w:rPr>
  </w:style>
  <w:style w:type="character" w:customStyle="1" w:styleId="Char2">
    <w:name w:val="批注文字 Char"/>
    <w:link w:val="a7"/>
    <w:rPr>
      <w:kern w:val="2"/>
      <w:sz w:val="21"/>
    </w:rPr>
  </w:style>
  <w:style w:type="character" w:customStyle="1" w:styleId="NewNewNewNew">
    <w:name w:val="页码 New New New New"/>
    <w:basedOn w:val="a0"/>
  </w:style>
  <w:style w:type="paragraph" w:styleId="a8">
    <w:name w:val="Body Text Indent"/>
    <w:uiPriority w:val="99"/>
    <w:unhideWhenUsed/>
    <w:pPr>
      <w:spacing w:after="120"/>
      <w:ind w:leftChars="200" w:left="420"/>
    </w:pPr>
  </w:style>
  <w:style w:type="paragraph" w:styleId="a7">
    <w:name w:val="annotation text"/>
    <w:basedOn w:val="a"/>
    <w:link w:val="Char2"/>
    <w:pPr>
      <w:jc w:val="left"/>
    </w:pPr>
  </w:style>
  <w:style w:type="paragraph" w:customStyle="1" w:styleId="NewNew0">
    <w:name w:val="正文 New New"/>
    <w:pPr>
      <w:widowControl w:val="0"/>
      <w:jc w:val="both"/>
    </w:pPr>
    <w:rPr>
      <w:kern w:val="2"/>
      <w:sz w:val="21"/>
    </w:rPr>
  </w:style>
  <w:style w:type="paragraph" w:customStyle="1" w:styleId="New0">
    <w:name w:val="正文 New"/>
    <w:pPr>
      <w:widowControl w:val="0"/>
      <w:jc w:val="both"/>
    </w:pPr>
    <w:rPr>
      <w:kern w:val="2"/>
      <w:sz w:val="21"/>
      <w:szCs w:val="24"/>
    </w:rPr>
  </w:style>
  <w:style w:type="paragraph" w:styleId="a6">
    <w:name w:val="annotation subject"/>
    <w:basedOn w:val="a7"/>
    <w:next w:val="a7"/>
    <w:link w:val="Char1"/>
    <w:rPr>
      <w:b/>
      <w:bCs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1">
    <w:name w:val="页眉1"/>
    <w:basedOn w:val="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right"/>
    </w:pPr>
    <w:rPr>
      <w:rFonts w:hint="eastAsia"/>
    </w:rPr>
  </w:style>
  <w:style w:type="paragraph" w:styleId="a9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New1">
    <w:name w:val="页眉 New"/>
    <w:basedOn w:val="NewNew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NewNewNew0">
    <w:name w:val="页脚 New New New"/>
    <w:basedOn w:val="NewNewNew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NewNew1">
    <w:name w:val="页眉 New New"/>
    <w:basedOn w:val="NewNewNew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NewNewNewNewNewNewNewNewNewNewNew">
    <w:name w:val="正文 New New New New New New New New New New New"/>
    <w:pPr>
      <w:widowControl w:val="0"/>
      <w:jc w:val="both"/>
    </w:pPr>
    <w:rPr>
      <w:kern w:val="2"/>
      <w:sz w:val="21"/>
    </w:rPr>
  </w:style>
  <w:style w:type="paragraph" w:customStyle="1" w:styleId="NewNewNewNewNew">
    <w:name w:val="正文 New New New New New"/>
    <w:pPr>
      <w:widowControl w:val="0"/>
      <w:jc w:val="both"/>
    </w:pPr>
    <w:rPr>
      <w:kern w:val="2"/>
      <w:sz w:val="21"/>
    </w:rPr>
  </w:style>
  <w:style w:type="paragraph" w:styleId="a5">
    <w:name w:val="Balloon Text"/>
    <w:basedOn w:val="a"/>
    <w:link w:val="Char0"/>
    <w:rPr>
      <w:sz w:val="18"/>
      <w:szCs w:val="18"/>
    </w:rPr>
  </w:style>
  <w:style w:type="paragraph" w:customStyle="1" w:styleId="New2">
    <w:name w:val="页脚 New"/>
    <w:basedOn w:val="New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页脚1"/>
    <w:basedOn w:val="a"/>
    <w:uiPriority w:val="99"/>
    <w:unhideWhenUsed/>
    <w:pPr>
      <w:tabs>
        <w:tab w:val="center" w:pos="4153"/>
        <w:tab w:val="right" w:pos="8306"/>
      </w:tabs>
      <w:snapToGrid w:val="0"/>
      <w:jc w:val="right"/>
    </w:pPr>
    <w:rPr>
      <w:rFonts w:hint="eastAsia"/>
    </w:rPr>
  </w:style>
  <w:style w:type="paragraph" w:customStyle="1" w:styleId="NewNewNewNewNewNewNewNewNew">
    <w:name w:val="正文 New New New New New New New New New"/>
    <w:pPr>
      <w:widowControl w:val="0"/>
      <w:jc w:val="both"/>
    </w:pPr>
    <w:rPr>
      <w:kern w:val="2"/>
      <w:sz w:val="21"/>
    </w:rPr>
  </w:style>
  <w:style w:type="paragraph" w:customStyle="1" w:styleId="NewNew2">
    <w:name w:val="页脚 New New"/>
    <w:basedOn w:val="NewNew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NewNewNewNew0">
    <w:name w:val="页脚 New New New New"/>
    <w:basedOn w:val="NewNewNewNewNewNewNewNewNewNewNewNew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NewNewNewNewNewNewNewNewNewNewNew">
    <w:name w:val="正文 New New New New New New New New New New New New"/>
    <w:pPr>
      <w:widowControl w:val="0"/>
      <w:jc w:val="both"/>
    </w:pPr>
    <w:rPr>
      <w:kern w:val="2"/>
      <w:sz w:val="21"/>
      <w:szCs w:val="24"/>
    </w:rPr>
  </w:style>
  <w:style w:type="paragraph" w:styleId="ab">
    <w:name w:val="Revision"/>
    <w:uiPriority w:val="99"/>
    <w:unhideWhenUsed/>
    <w:rPr>
      <w:kern w:val="2"/>
      <w:sz w:val="21"/>
    </w:rPr>
  </w:style>
  <w:style w:type="paragraph" w:customStyle="1" w:styleId="NewNewNewNew1">
    <w:name w:val="正文 New New New New"/>
    <w:pPr>
      <w:widowControl w:val="0"/>
      <w:jc w:val="both"/>
    </w:pPr>
    <w:rPr>
      <w:kern w:val="2"/>
      <w:sz w:val="21"/>
    </w:rPr>
  </w:style>
  <w:style w:type="paragraph" w:customStyle="1" w:styleId="NewNewNewNewNewNewNewNewNewNew">
    <w:name w:val="正文 New New New New New New New New New New"/>
    <w:pPr>
      <w:widowControl w:val="0"/>
      <w:jc w:val="both"/>
    </w:pPr>
    <w:rPr>
      <w:kern w:val="2"/>
      <w:sz w:val="21"/>
    </w:rPr>
  </w:style>
  <w:style w:type="paragraph" w:customStyle="1" w:styleId="NewNewNew1">
    <w:name w:val="正文 New New New"/>
    <w:pPr>
      <w:widowControl w:val="0"/>
      <w:jc w:val="both"/>
    </w:pPr>
    <w:rPr>
      <w:kern w:val="2"/>
      <w:sz w:val="21"/>
    </w:rPr>
  </w:style>
  <w:style w:type="paragraph" w:customStyle="1" w:styleId="NewNewNewNewNewNew">
    <w:name w:val="正文 New New New New New New"/>
    <w:pPr>
      <w:widowControl w:val="0"/>
      <w:jc w:val="both"/>
    </w:pPr>
    <w:rPr>
      <w:kern w:val="2"/>
      <w:sz w:val="21"/>
    </w:rPr>
  </w:style>
  <w:style w:type="paragraph" w:customStyle="1" w:styleId="NewNewNewNewNewNewNewNewNewNewNewNewNew">
    <w:name w:val="正文 New New New New New New New New New New New New New"/>
    <w:pPr>
      <w:widowControl w:val="0"/>
      <w:jc w:val="both"/>
    </w:pPr>
    <w:rPr>
      <w:kern w:val="2"/>
      <w:sz w:val="21"/>
    </w:rPr>
  </w:style>
  <w:style w:type="paragraph" w:customStyle="1" w:styleId="NewNewNewNewNewNewNew">
    <w:name w:val="正文 New New New New New New New"/>
    <w:pPr>
      <w:widowControl w:val="0"/>
      <w:jc w:val="both"/>
    </w:pPr>
    <w:rPr>
      <w:kern w:val="2"/>
      <w:sz w:val="21"/>
    </w:rPr>
  </w:style>
  <w:style w:type="paragraph" w:customStyle="1" w:styleId="NewNewNewNewNewNewNewNew">
    <w:name w:val="正文 New New New New New New New New"/>
    <w:pPr>
      <w:widowControl w:val="0"/>
      <w:jc w:val="both"/>
    </w:pPr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caption" w:uiPriority="35" w:qFormat="1"/>
    <w:lsdException w:name="annotation reference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Body Text Inden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kern w:val="2"/>
      <w:sz w:val="18"/>
    </w:rPr>
  </w:style>
  <w:style w:type="character" w:customStyle="1" w:styleId="New">
    <w:name w:val="页码 New"/>
    <w:basedOn w:val="a0"/>
  </w:style>
  <w:style w:type="character" w:customStyle="1" w:styleId="NewNew">
    <w:name w:val="页码 New New"/>
    <w:basedOn w:val="a0"/>
  </w:style>
  <w:style w:type="character" w:customStyle="1" w:styleId="NewNewNew">
    <w:name w:val="页码 New New New"/>
    <w:basedOn w:val="a0"/>
  </w:style>
  <w:style w:type="character" w:styleId="a4">
    <w:name w:val="annotation reference"/>
    <w:rPr>
      <w:sz w:val="21"/>
      <w:szCs w:val="21"/>
    </w:rPr>
  </w:style>
  <w:style w:type="character" w:customStyle="1" w:styleId="Char0">
    <w:name w:val="批注框文本 Char"/>
    <w:link w:val="a5"/>
    <w:rPr>
      <w:kern w:val="2"/>
      <w:sz w:val="18"/>
      <w:szCs w:val="18"/>
    </w:rPr>
  </w:style>
  <w:style w:type="character" w:customStyle="1" w:styleId="Char1">
    <w:name w:val="批注主题 Char"/>
    <w:link w:val="a6"/>
    <w:rPr>
      <w:b/>
      <w:bCs/>
      <w:kern w:val="2"/>
      <w:sz w:val="21"/>
    </w:rPr>
  </w:style>
  <w:style w:type="character" w:customStyle="1" w:styleId="Char2">
    <w:name w:val="批注文字 Char"/>
    <w:link w:val="a7"/>
    <w:rPr>
      <w:kern w:val="2"/>
      <w:sz w:val="21"/>
    </w:rPr>
  </w:style>
  <w:style w:type="character" w:customStyle="1" w:styleId="NewNewNewNew">
    <w:name w:val="页码 New New New New"/>
    <w:basedOn w:val="a0"/>
  </w:style>
  <w:style w:type="paragraph" w:styleId="a8">
    <w:name w:val="Body Text Indent"/>
    <w:uiPriority w:val="99"/>
    <w:unhideWhenUsed/>
    <w:pPr>
      <w:spacing w:after="120"/>
      <w:ind w:leftChars="200" w:left="420"/>
    </w:pPr>
  </w:style>
  <w:style w:type="paragraph" w:styleId="a7">
    <w:name w:val="annotation text"/>
    <w:basedOn w:val="a"/>
    <w:link w:val="Char2"/>
    <w:pPr>
      <w:jc w:val="left"/>
    </w:pPr>
  </w:style>
  <w:style w:type="paragraph" w:customStyle="1" w:styleId="NewNew0">
    <w:name w:val="正文 New New"/>
    <w:pPr>
      <w:widowControl w:val="0"/>
      <w:jc w:val="both"/>
    </w:pPr>
    <w:rPr>
      <w:kern w:val="2"/>
      <w:sz w:val="21"/>
    </w:rPr>
  </w:style>
  <w:style w:type="paragraph" w:customStyle="1" w:styleId="New0">
    <w:name w:val="正文 New"/>
    <w:pPr>
      <w:widowControl w:val="0"/>
      <w:jc w:val="both"/>
    </w:pPr>
    <w:rPr>
      <w:kern w:val="2"/>
      <w:sz w:val="21"/>
      <w:szCs w:val="24"/>
    </w:rPr>
  </w:style>
  <w:style w:type="paragraph" w:styleId="a6">
    <w:name w:val="annotation subject"/>
    <w:basedOn w:val="a7"/>
    <w:next w:val="a7"/>
    <w:link w:val="Char1"/>
    <w:rPr>
      <w:b/>
      <w:bCs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1">
    <w:name w:val="页眉1"/>
    <w:basedOn w:val="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right"/>
    </w:pPr>
    <w:rPr>
      <w:rFonts w:hint="eastAsia"/>
    </w:rPr>
  </w:style>
  <w:style w:type="paragraph" w:styleId="a9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New1">
    <w:name w:val="页眉 New"/>
    <w:basedOn w:val="NewNew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NewNewNew0">
    <w:name w:val="页脚 New New New"/>
    <w:basedOn w:val="NewNewNew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NewNew1">
    <w:name w:val="页眉 New New"/>
    <w:basedOn w:val="NewNewNew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NewNewNewNewNewNewNewNewNewNewNew">
    <w:name w:val="正文 New New New New New New New New New New New"/>
    <w:pPr>
      <w:widowControl w:val="0"/>
      <w:jc w:val="both"/>
    </w:pPr>
    <w:rPr>
      <w:kern w:val="2"/>
      <w:sz w:val="21"/>
    </w:rPr>
  </w:style>
  <w:style w:type="paragraph" w:customStyle="1" w:styleId="NewNewNewNewNew">
    <w:name w:val="正文 New New New New New"/>
    <w:pPr>
      <w:widowControl w:val="0"/>
      <w:jc w:val="both"/>
    </w:pPr>
    <w:rPr>
      <w:kern w:val="2"/>
      <w:sz w:val="21"/>
    </w:rPr>
  </w:style>
  <w:style w:type="paragraph" w:styleId="a5">
    <w:name w:val="Balloon Text"/>
    <w:basedOn w:val="a"/>
    <w:link w:val="Char0"/>
    <w:rPr>
      <w:sz w:val="18"/>
      <w:szCs w:val="18"/>
    </w:rPr>
  </w:style>
  <w:style w:type="paragraph" w:customStyle="1" w:styleId="New2">
    <w:name w:val="页脚 New"/>
    <w:basedOn w:val="New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页脚1"/>
    <w:basedOn w:val="a"/>
    <w:uiPriority w:val="99"/>
    <w:unhideWhenUsed/>
    <w:pPr>
      <w:tabs>
        <w:tab w:val="center" w:pos="4153"/>
        <w:tab w:val="right" w:pos="8306"/>
      </w:tabs>
      <w:snapToGrid w:val="0"/>
      <w:jc w:val="right"/>
    </w:pPr>
    <w:rPr>
      <w:rFonts w:hint="eastAsia"/>
    </w:rPr>
  </w:style>
  <w:style w:type="paragraph" w:customStyle="1" w:styleId="NewNewNewNewNewNewNewNewNew">
    <w:name w:val="正文 New New New New New New New New New"/>
    <w:pPr>
      <w:widowControl w:val="0"/>
      <w:jc w:val="both"/>
    </w:pPr>
    <w:rPr>
      <w:kern w:val="2"/>
      <w:sz w:val="21"/>
    </w:rPr>
  </w:style>
  <w:style w:type="paragraph" w:customStyle="1" w:styleId="NewNew2">
    <w:name w:val="页脚 New New"/>
    <w:basedOn w:val="NewNew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NewNewNewNew0">
    <w:name w:val="页脚 New New New New"/>
    <w:basedOn w:val="NewNewNewNewNewNewNewNewNewNewNewNew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NewNewNewNewNewNewNewNewNewNewNew">
    <w:name w:val="正文 New New New New New New New New New New New New"/>
    <w:pPr>
      <w:widowControl w:val="0"/>
      <w:jc w:val="both"/>
    </w:pPr>
    <w:rPr>
      <w:kern w:val="2"/>
      <w:sz w:val="21"/>
      <w:szCs w:val="24"/>
    </w:rPr>
  </w:style>
  <w:style w:type="paragraph" w:styleId="ab">
    <w:name w:val="Revision"/>
    <w:uiPriority w:val="99"/>
    <w:unhideWhenUsed/>
    <w:rPr>
      <w:kern w:val="2"/>
      <w:sz w:val="21"/>
    </w:rPr>
  </w:style>
  <w:style w:type="paragraph" w:customStyle="1" w:styleId="NewNewNewNew1">
    <w:name w:val="正文 New New New New"/>
    <w:pPr>
      <w:widowControl w:val="0"/>
      <w:jc w:val="both"/>
    </w:pPr>
    <w:rPr>
      <w:kern w:val="2"/>
      <w:sz w:val="21"/>
    </w:rPr>
  </w:style>
  <w:style w:type="paragraph" w:customStyle="1" w:styleId="NewNewNewNewNewNewNewNewNewNew">
    <w:name w:val="正文 New New New New New New New New New New"/>
    <w:pPr>
      <w:widowControl w:val="0"/>
      <w:jc w:val="both"/>
    </w:pPr>
    <w:rPr>
      <w:kern w:val="2"/>
      <w:sz w:val="21"/>
    </w:rPr>
  </w:style>
  <w:style w:type="paragraph" w:customStyle="1" w:styleId="NewNewNew1">
    <w:name w:val="正文 New New New"/>
    <w:pPr>
      <w:widowControl w:val="0"/>
      <w:jc w:val="both"/>
    </w:pPr>
    <w:rPr>
      <w:kern w:val="2"/>
      <w:sz w:val="21"/>
    </w:rPr>
  </w:style>
  <w:style w:type="paragraph" w:customStyle="1" w:styleId="NewNewNewNewNewNew">
    <w:name w:val="正文 New New New New New New"/>
    <w:pPr>
      <w:widowControl w:val="0"/>
      <w:jc w:val="both"/>
    </w:pPr>
    <w:rPr>
      <w:kern w:val="2"/>
      <w:sz w:val="21"/>
    </w:rPr>
  </w:style>
  <w:style w:type="paragraph" w:customStyle="1" w:styleId="NewNewNewNewNewNewNewNewNewNewNewNewNew">
    <w:name w:val="正文 New New New New New New New New New New New New New"/>
    <w:pPr>
      <w:widowControl w:val="0"/>
      <w:jc w:val="both"/>
    </w:pPr>
    <w:rPr>
      <w:kern w:val="2"/>
      <w:sz w:val="21"/>
    </w:rPr>
  </w:style>
  <w:style w:type="paragraph" w:customStyle="1" w:styleId="NewNewNewNewNewNewNew">
    <w:name w:val="正文 New New New New New New New"/>
    <w:pPr>
      <w:widowControl w:val="0"/>
      <w:jc w:val="both"/>
    </w:pPr>
    <w:rPr>
      <w:kern w:val="2"/>
      <w:sz w:val="21"/>
    </w:rPr>
  </w:style>
  <w:style w:type="paragraph" w:customStyle="1" w:styleId="NewNewNewNewNewNewNewNew">
    <w:name w:val="正文 New New New New New New New New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3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DE493-30D3-441D-973A-99BE792CE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14</Pages>
  <Words>1352</Words>
  <Characters>7711</Characters>
  <Application>Microsoft Office Word</Application>
  <DocSecurity>0</DocSecurity>
  <PresentationFormat/>
  <Lines>64</Lines>
  <Paragraphs>18</Paragraphs>
  <Slides>0</Slides>
  <Notes>0</Notes>
  <HiddenSlides>0</HiddenSlides>
  <MMClips>0</MMClips>
  <ScaleCrop>false</ScaleCrop>
  <Manager/>
  <Company>Microsoft</Company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投资者关系活动记录表</dc:title>
  <dc:subject/>
  <dc:creator>Administrator</dc:creator>
  <cp:keywords/>
  <dc:description/>
  <cp:lastModifiedBy>Windows 用户</cp:lastModifiedBy>
  <cp:revision>238</cp:revision>
  <cp:lastPrinted>2022-02-21T05:08:00Z</cp:lastPrinted>
  <dcterms:created xsi:type="dcterms:W3CDTF">2021-04-28T07:22:00Z</dcterms:created>
  <dcterms:modified xsi:type="dcterms:W3CDTF">2022-05-06T02:38:00Z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