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7A" w:rsidRDefault="00593623">
      <w:pPr>
        <w:pStyle w:val="1"/>
        <w:rPr>
          <w:rFonts w:ascii="宋体" w:eastAsia="宋体" w:hAnsi="宋体" w:cs="宋体"/>
          <w:sz w:val="24"/>
          <w:szCs w:val="24"/>
          <w:lang w:val="en-US"/>
        </w:rPr>
      </w:pPr>
      <w:r>
        <w:rPr>
          <w:rFonts w:ascii="宋体" w:eastAsia="宋体" w:hAnsi="宋体" w:cs="宋体" w:hint="eastAsia"/>
          <w:sz w:val="24"/>
          <w:szCs w:val="24"/>
          <w:lang w:val="en-US"/>
        </w:rPr>
        <w:t>证券代码：603266                               证券简称：天龙股份</w:t>
      </w:r>
    </w:p>
    <w:p w:rsidR="00E96F7A" w:rsidRDefault="00E96F7A">
      <w:pPr>
        <w:spacing w:line="360" w:lineRule="auto"/>
        <w:jc w:val="center"/>
        <w:rPr>
          <w:rFonts w:ascii="宋体" w:eastAsia="宋体" w:hAnsi="宋体" w:cs="宋体"/>
          <w:b/>
          <w:bCs/>
          <w:sz w:val="44"/>
          <w:szCs w:val="44"/>
        </w:rPr>
      </w:pPr>
    </w:p>
    <w:p w:rsidR="00E96F7A" w:rsidRDefault="00593623">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宁波天龙电子股份有限公司</w:t>
      </w:r>
    </w:p>
    <w:p w:rsidR="00E96F7A" w:rsidRDefault="00593623">
      <w:pPr>
        <w:spacing w:line="360" w:lineRule="auto"/>
        <w:jc w:val="center"/>
        <w:rPr>
          <w:rFonts w:ascii="宋体" w:eastAsia="宋体" w:hAnsi="宋体" w:cs="宋体"/>
          <w:sz w:val="44"/>
          <w:szCs w:val="44"/>
        </w:rPr>
      </w:pPr>
      <w:r>
        <w:rPr>
          <w:rFonts w:ascii="宋体" w:eastAsia="宋体" w:hAnsi="宋体" w:cs="宋体" w:hint="eastAsia"/>
          <w:b/>
          <w:bCs/>
          <w:sz w:val="44"/>
          <w:szCs w:val="44"/>
        </w:rPr>
        <w:t>投资者关系活动记录表</w:t>
      </w:r>
    </w:p>
    <w:p w:rsidR="00E96F7A" w:rsidRPr="00C4390A" w:rsidRDefault="00593623" w:rsidP="00895442">
      <w:pPr>
        <w:spacing w:before="51" w:after="32"/>
        <w:ind w:right="619"/>
        <w:rPr>
          <w:rFonts w:ascii="宋体" w:eastAsia="宋体" w:hAnsi="宋体" w:cs="宋体"/>
          <w:sz w:val="24"/>
          <w:szCs w:val="24"/>
          <w:lang w:val="en-US"/>
        </w:rPr>
      </w:pPr>
      <w:r>
        <w:rPr>
          <w:rFonts w:ascii="宋体" w:eastAsia="宋体" w:hAnsi="宋体" w:cs="宋体" w:hint="eastAsia"/>
          <w:sz w:val="28"/>
        </w:rPr>
        <w:t>编号：</w:t>
      </w:r>
      <w:r w:rsidRPr="00895442">
        <w:rPr>
          <w:rFonts w:ascii="宋体" w:eastAsia="宋体" w:hAnsi="宋体" w:cs="宋体" w:hint="eastAsia"/>
          <w:sz w:val="24"/>
          <w:szCs w:val="24"/>
          <w:lang w:val="en-US"/>
        </w:rPr>
        <w:t>2022</w:t>
      </w:r>
      <w:r w:rsidRPr="00895442">
        <w:rPr>
          <w:rFonts w:ascii="宋体" w:eastAsia="宋体" w:hAnsi="宋体" w:cs="宋体" w:hint="eastAsia"/>
          <w:sz w:val="28"/>
        </w:rPr>
        <w:t>-</w:t>
      </w:r>
      <w:r w:rsidR="00895442" w:rsidRPr="00C4390A">
        <w:rPr>
          <w:rFonts w:ascii="宋体" w:eastAsia="宋体" w:hAnsi="宋体" w:cs="宋体" w:hint="eastAsia"/>
          <w:sz w:val="24"/>
          <w:szCs w:val="24"/>
          <w:lang w:val="en-US"/>
        </w:rPr>
        <w:t>004</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80"/>
        <w:gridCol w:w="5945"/>
      </w:tblGrid>
      <w:tr w:rsidR="00E96F7A">
        <w:trPr>
          <w:trHeight w:val="2801"/>
          <w:jc w:val="center"/>
        </w:trPr>
        <w:tc>
          <w:tcPr>
            <w:tcW w:w="2580" w:type="dxa"/>
          </w:tcPr>
          <w:p w:rsidR="00E96F7A" w:rsidRDefault="00E96F7A">
            <w:pPr>
              <w:pStyle w:val="TableParagraph"/>
              <w:spacing w:before="7"/>
              <w:rPr>
                <w:rFonts w:ascii="宋体" w:eastAsia="宋体" w:hAnsi="宋体" w:cs="宋体"/>
                <w:b/>
                <w:bCs/>
                <w:sz w:val="18"/>
              </w:rPr>
            </w:pPr>
          </w:p>
          <w:p w:rsidR="00E96F7A" w:rsidRDefault="00593623">
            <w:pPr>
              <w:pStyle w:val="TableParagraph"/>
              <w:spacing w:before="1"/>
              <w:ind w:left="107"/>
              <w:rPr>
                <w:rFonts w:ascii="宋体" w:eastAsia="宋体" w:hAnsi="宋体" w:cs="宋体"/>
                <w:b/>
                <w:bCs/>
                <w:sz w:val="21"/>
              </w:rPr>
            </w:pPr>
            <w:r>
              <w:rPr>
                <w:rFonts w:ascii="宋体" w:eastAsia="宋体" w:hAnsi="宋体" w:cs="宋体" w:hint="eastAsia"/>
                <w:b/>
                <w:bCs/>
                <w:sz w:val="21"/>
              </w:rPr>
              <w:t>投资者关系活动类别</w:t>
            </w:r>
          </w:p>
        </w:tc>
        <w:tc>
          <w:tcPr>
            <w:tcW w:w="5945" w:type="dxa"/>
          </w:tcPr>
          <w:p w:rsidR="00E96F7A" w:rsidRDefault="00E96F7A">
            <w:pPr>
              <w:pStyle w:val="TableParagraph"/>
              <w:spacing w:before="7"/>
              <w:rPr>
                <w:rFonts w:ascii="宋体" w:eastAsia="宋体" w:hAnsi="宋体" w:cs="宋体"/>
                <w:sz w:val="18"/>
              </w:rPr>
            </w:pPr>
          </w:p>
          <w:p w:rsidR="00E96F7A" w:rsidRDefault="002B471B">
            <w:pPr>
              <w:pStyle w:val="TableParagraph"/>
              <w:tabs>
                <w:tab w:val="left" w:pos="2418"/>
              </w:tabs>
              <w:spacing w:before="1"/>
              <w:ind w:left="107"/>
              <w:rPr>
                <w:rFonts w:ascii="宋体" w:eastAsia="宋体" w:hAnsi="宋体" w:cs="宋体"/>
                <w:sz w:val="21"/>
              </w:rPr>
            </w:pPr>
            <w:sdt>
              <w:sdtPr>
                <w:rPr>
                  <w:rFonts w:ascii="宋体" w:eastAsia="宋体" w:hAnsi="宋体" w:cs="宋体" w:hint="eastAsia"/>
                  <w:sz w:val="21"/>
                </w:rPr>
                <w:id w:val="249780449"/>
                <w14:checkbox>
                  <w14:checked w14:val="0"/>
                  <w14:checkedState w14:val="0052" w14:font="Wingdings 2"/>
                  <w14:uncheckedState w14:val="2610" w14:font="MS Gothic"/>
                </w14:checkbox>
              </w:sdtPr>
              <w:sdtEndPr/>
              <w:sdtContent>
                <w:r w:rsidR="00593623">
                  <w:rPr>
                    <w:rFonts w:ascii="MS Gothic" w:eastAsia="MS Gothic" w:hAnsi="MS Gothic" w:cs="宋体" w:hint="eastAsia"/>
                    <w:sz w:val="21"/>
                  </w:rPr>
                  <w:t>☐</w:t>
                </w:r>
              </w:sdtContent>
            </w:sdt>
            <w:r w:rsidR="00593623">
              <w:rPr>
                <w:rFonts w:ascii="宋体" w:eastAsia="宋体" w:hAnsi="宋体" w:cs="宋体" w:hint="eastAsia"/>
                <w:sz w:val="21"/>
              </w:rPr>
              <w:t>特</w:t>
            </w:r>
            <w:r w:rsidR="00593623">
              <w:rPr>
                <w:rFonts w:ascii="宋体" w:eastAsia="宋体" w:hAnsi="宋体" w:cs="宋体" w:hint="eastAsia"/>
                <w:spacing w:val="-3"/>
                <w:sz w:val="21"/>
              </w:rPr>
              <w:t>定</w:t>
            </w:r>
            <w:r w:rsidR="00593623">
              <w:rPr>
                <w:rFonts w:ascii="宋体" w:eastAsia="宋体" w:hAnsi="宋体" w:cs="宋体" w:hint="eastAsia"/>
                <w:sz w:val="21"/>
              </w:rPr>
              <w:t>对</w:t>
            </w:r>
            <w:r w:rsidR="00593623">
              <w:rPr>
                <w:rFonts w:ascii="宋体" w:eastAsia="宋体" w:hAnsi="宋体" w:cs="宋体" w:hint="eastAsia"/>
                <w:spacing w:val="-3"/>
                <w:sz w:val="21"/>
              </w:rPr>
              <w:t>象</w:t>
            </w:r>
            <w:r w:rsidR="00593623">
              <w:rPr>
                <w:rFonts w:ascii="宋体" w:eastAsia="宋体" w:hAnsi="宋体" w:cs="宋体" w:hint="eastAsia"/>
                <w:sz w:val="21"/>
              </w:rPr>
              <w:t>调研</w:t>
            </w:r>
            <w:r w:rsidR="00593623">
              <w:rPr>
                <w:rFonts w:ascii="宋体" w:eastAsia="宋体" w:hAnsi="宋体" w:cs="宋体" w:hint="eastAsia"/>
                <w:sz w:val="21"/>
              </w:rPr>
              <w:tab/>
            </w:r>
            <w:sdt>
              <w:sdtPr>
                <w:rPr>
                  <w:rFonts w:ascii="宋体" w:eastAsia="宋体" w:hAnsi="宋体" w:cs="宋体" w:hint="eastAsia"/>
                  <w:sz w:val="21"/>
                </w:rPr>
                <w:id w:val="-416875725"/>
                <w14:checkbox>
                  <w14:checked w14:val="0"/>
                  <w14:checkedState w14:val="0052" w14:font="Wingdings 2"/>
                  <w14:uncheckedState w14:val="2610" w14:font="MS Gothic"/>
                </w14:checkbox>
              </w:sdtPr>
              <w:sdtEndPr/>
              <w:sdtContent>
                <w:r w:rsidR="00593623">
                  <w:rPr>
                    <w:rFonts w:ascii="MS Gothic" w:eastAsia="MS Gothic" w:hAnsi="MS Gothic" w:cs="宋体" w:hint="eastAsia"/>
                    <w:sz w:val="21"/>
                  </w:rPr>
                  <w:t>☐</w:t>
                </w:r>
              </w:sdtContent>
            </w:sdt>
            <w:r w:rsidR="00593623">
              <w:rPr>
                <w:rFonts w:ascii="宋体" w:eastAsia="宋体" w:hAnsi="宋体" w:cs="宋体" w:hint="eastAsia"/>
                <w:sz w:val="21"/>
              </w:rPr>
              <w:t>分</w:t>
            </w:r>
            <w:r w:rsidR="00593623">
              <w:rPr>
                <w:rFonts w:ascii="宋体" w:eastAsia="宋体" w:hAnsi="宋体" w:cs="宋体" w:hint="eastAsia"/>
                <w:spacing w:val="-3"/>
                <w:sz w:val="21"/>
              </w:rPr>
              <w:t>析</w:t>
            </w:r>
            <w:r w:rsidR="00593623">
              <w:rPr>
                <w:rFonts w:ascii="宋体" w:eastAsia="宋体" w:hAnsi="宋体" w:cs="宋体" w:hint="eastAsia"/>
                <w:sz w:val="21"/>
              </w:rPr>
              <w:t>师</w:t>
            </w:r>
            <w:r w:rsidR="00593623">
              <w:rPr>
                <w:rFonts w:ascii="宋体" w:eastAsia="宋体" w:hAnsi="宋体" w:cs="宋体" w:hint="eastAsia"/>
                <w:spacing w:val="-3"/>
                <w:sz w:val="21"/>
              </w:rPr>
              <w:t>会</w:t>
            </w:r>
            <w:r w:rsidR="00593623">
              <w:rPr>
                <w:rFonts w:ascii="宋体" w:eastAsia="宋体" w:hAnsi="宋体" w:cs="宋体" w:hint="eastAsia"/>
                <w:sz w:val="21"/>
              </w:rPr>
              <w:t>议</w:t>
            </w:r>
          </w:p>
          <w:p w:rsidR="00E96F7A" w:rsidRDefault="00E96F7A">
            <w:pPr>
              <w:pStyle w:val="TableParagraph"/>
              <w:spacing w:before="11"/>
              <w:rPr>
                <w:rFonts w:ascii="宋体" w:eastAsia="宋体" w:hAnsi="宋体" w:cs="宋体"/>
              </w:rPr>
            </w:pPr>
          </w:p>
          <w:p w:rsidR="00E96F7A" w:rsidRDefault="002B471B">
            <w:pPr>
              <w:pStyle w:val="TableParagraph"/>
              <w:tabs>
                <w:tab w:val="left" w:pos="2418"/>
              </w:tabs>
              <w:ind w:left="107"/>
              <w:rPr>
                <w:rFonts w:ascii="宋体" w:eastAsia="宋体" w:hAnsi="宋体" w:cs="宋体"/>
                <w:sz w:val="21"/>
              </w:rPr>
            </w:pPr>
            <w:sdt>
              <w:sdtPr>
                <w:rPr>
                  <w:rFonts w:ascii="宋体" w:eastAsia="宋体" w:hAnsi="宋体" w:cs="宋体" w:hint="eastAsia"/>
                  <w:sz w:val="21"/>
                </w:rPr>
                <w:id w:val="1206906014"/>
                <w14:checkbox>
                  <w14:checked w14:val="0"/>
                  <w14:checkedState w14:val="0052" w14:font="Wingdings 2"/>
                  <w14:uncheckedState w14:val="2610" w14:font="MS Gothic"/>
                </w14:checkbox>
              </w:sdtPr>
              <w:sdtEndPr/>
              <w:sdtContent>
                <w:r w:rsidR="00593623">
                  <w:rPr>
                    <w:rFonts w:ascii="MS Gothic" w:eastAsia="MS Gothic" w:hAnsi="MS Gothic" w:cs="宋体" w:hint="eastAsia"/>
                    <w:sz w:val="21"/>
                  </w:rPr>
                  <w:t>☐</w:t>
                </w:r>
              </w:sdtContent>
            </w:sdt>
            <w:r w:rsidR="00593623">
              <w:rPr>
                <w:rFonts w:ascii="宋体" w:eastAsia="宋体" w:hAnsi="宋体" w:cs="宋体" w:hint="eastAsia"/>
                <w:sz w:val="21"/>
              </w:rPr>
              <w:t>媒</w:t>
            </w:r>
            <w:r w:rsidR="00593623">
              <w:rPr>
                <w:rFonts w:ascii="宋体" w:eastAsia="宋体" w:hAnsi="宋体" w:cs="宋体" w:hint="eastAsia"/>
                <w:spacing w:val="-3"/>
                <w:sz w:val="21"/>
              </w:rPr>
              <w:t>体</w:t>
            </w:r>
            <w:r w:rsidR="00593623">
              <w:rPr>
                <w:rFonts w:ascii="宋体" w:eastAsia="宋体" w:hAnsi="宋体" w:cs="宋体" w:hint="eastAsia"/>
                <w:sz w:val="21"/>
              </w:rPr>
              <w:t>采访</w:t>
            </w:r>
            <w:r w:rsidR="00593623">
              <w:rPr>
                <w:rFonts w:ascii="宋体" w:eastAsia="宋体" w:hAnsi="宋体" w:cs="宋体" w:hint="eastAsia"/>
                <w:sz w:val="21"/>
              </w:rPr>
              <w:tab/>
            </w:r>
            <w:sdt>
              <w:sdtPr>
                <w:rPr>
                  <w:rFonts w:ascii="宋体" w:eastAsia="宋体" w:hAnsi="宋体" w:cs="宋体" w:hint="eastAsia"/>
                  <w:sz w:val="21"/>
                </w:rPr>
                <w:id w:val="-66658901"/>
                <w14:checkbox>
                  <w14:checked w14:val="1"/>
                  <w14:checkedState w14:val="0052" w14:font="Wingdings 2"/>
                  <w14:uncheckedState w14:val="2610" w14:font="MS Gothic"/>
                </w14:checkbox>
              </w:sdtPr>
              <w:sdtEndPr/>
              <w:sdtContent>
                <w:r w:rsidR="00593623">
                  <w:rPr>
                    <w:rFonts w:ascii="Wingdings 2" w:eastAsia="MS Gothic" w:hAnsi="Wingdings 2" w:cs="宋体"/>
                    <w:sz w:val="21"/>
                  </w:rPr>
                  <w:t></w:t>
                </w:r>
              </w:sdtContent>
            </w:sdt>
            <w:r w:rsidR="00593623">
              <w:rPr>
                <w:rFonts w:ascii="宋体" w:eastAsia="宋体" w:hAnsi="宋体" w:cs="宋体" w:hint="eastAsia"/>
                <w:sz w:val="21"/>
              </w:rPr>
              <w:t>业</w:t>
            </w:r>
            <w:r w:rsidR="00593623">
              <w:rPr>
                <w:rFonts w:ascii="宋体" w:eastAsia="宋体" w:hAnsi="宋体" w:cs="宋体" w:hint="eastAsia"/>
                <w:spacing w:val="-3"/>
                <w:sz w:val="21"/>
              </w:rPr>
              <w:t>绩</w:t>
            </w:r>
            <w:r w:rsidR="00593623">
              <w:rPr>
                <w:rFonts w:ascii="宋体" w:eastAsia="宋体" w:hAnsi="宋体" w:cs="宋体" w:hint="eastAsia"/>
                <w:sz w:val="21"/>
              </w:rPr>
              <w:t>说</w:t>
            </w:r>
            <w:r w:rsidR="00593623">
              <w:rPr>
                <w:rFonts w:ascii="宋体" w:eastAsia="宋体" w:hAnsi="宋体" w:cs="宋体" w:hint="eastAsia"/>
                <w:spacing w:val="-3"/>
                <w:sz w:val="21"/>
              </w:rPr>
              <w:t>明</w:t>
            </w:r>
            <w:r w:rsidR="00593623">
              <w:rPr>
                <w:rFonts w:ascii="宋体" w:eastAsia="宋体" w:hAnsi="宋体" w:cs="宋体" w:hint="eastAsia"/>
                <w:sz w:val="21"/>
              </w:rPr>
              <w:t>会</w:t>
            </w:r>
          </w:p>
          <w:p w:rsidR="00E96F7A" w:rsidRDefault="00E96F7A">
            <w:pPr>
              <w:pStyle w:val="TableParagraph"/>
              <w:spacing w:before="8"/>
              <w:rPr>
                <w:rFonts w:ascii="宋体" w:eastAsia="宋体" w:hAnsi="宋体" w:cs="宋体"/>
              </w:rPr>
            </w:pPr>
          </w:p>
          <w:p w:rsidR="00E96F7A" w:rsidRDefault="002B471B">
            <w:pPr>
              <w:pStyle w:val="TableParagraph"/>
              <w:tabs>
                <w:tab w:val="left" w:pos="2418"/>
              </w:tabs>
              <w:ind w:left="107"/>
              <w:rPr>
                <w:rFonts w:ascii="宋体" w:eastAsia="宋体" w:hAnsi="宋体" w:cs="宋体"/>
                <w:sz w:val="21"/>
              </w:rPr>
            </w:pPr>
            <w:sdt>
              <w:sdtPr>
                <w:rPr>
                  <w:rFonts w:ascii="宋体" w:eastAsia="宋体" w:hAnsi="宋体" w:cs="宋体" w:hint="eastAsia"/>
                  <w:sz w:val="21"/>
                </w:rPr>
                <w:id w:val="-1848167434"/>
                <w14:checkbox>
                  <w14:checked w14:val="0"/>
                  <w14:checkedState w14:val="0052" w14:font="Wingdings 2"/>
                  <w14:uncheckedState w14:val="2610" w14:font="MS Gothic"/>
                </w14:checkbox>
              </w:sdtPr>
              <w:sdtEndPr/>
              <w:sdtContent>
                <w:r w:rsidR="00593623">
                  <w:rPr>
                    <w:rFonts w:ascii="MS Gothic" w:eastAsia="MS Gothic" w:hAnsi="MS Gothic" w:cs="宋体" w:hint="eastAsia"/>
                    <w:sz w:val="21"/>
                  </w:rPr>
                  <w:t>☐</w:t>
                </w:r>
              </w:sdtContent>
            </w:sdt>
            <w:r w:rsidR="00593623">
              <w:rPr>
                <w:rFonts w:ascii="宋体" w:eastAsia="宋体" w:hAnsi="宋体" w:cs="宋体" w:hint="eastAsia"/>
                <w:sz w:val="21"/>
              </w:rPr>
              <w:t>新</w:t>
            </w:r>
            <w:r w:rsidR="00593623">
              <w:rPr>
                <w:rFonts w:ascii="宋体" w:eastAsia="宋体" w:hAnsi="宋体" w:cs="宋体" w:hint="eastAsia"/>
                <w:spacing w:val="-3"/>
                <w:sz w:val="21"/>
              </w:rPr>
              <w:t>闻</w:t>
            </w:r>
            <w:r w:rsidR="00593623">
              <w:rPr>
                <w:rFonts w:ascii="宋体" w:eastAsia="宋体" w:hAnsi="宋体" w:cs="宋体" w:hint="eastAsia"/>
                <w:sz w:val="21"/>
              </w:rPr>
              <w:t>发</w:t>
            </w:r>
            <w:r w:rsidR="00593623">
              <w:rPr>
                <w:rFonts w:ascii="宋体" w:eastAsia="宋体" w:hAnsi="宋体" w:cs="宋体" w:hint="eastAsia"/>
                <w:spacing w:val="-3"/>
                <w:sz w:val="21"/>
              </w:rPr>
              <w:t>布</w:t>
            </w:r>
            <w:r w:rsidR="00593623">
              <w:rPr>
                <w:rFonts w:ascii="宋体" w:eastAsia="宋体" w:hAnsi="宋体" w:cs="宋体" w:hint="eastAsia"/>
                <w:sz w:val="21"/>
              </w:rPr>
              <w:t>会</w:t>
            </w:r>
            <w:r w:rsidR="00593623">
              <w:rPr>
                <w:rFonts w:ascii="宋体" w:eastAsia="宋体" w:hAnsi="宋体" w:cs="宋体" w:hint="eastAsia"/>
                <w:sz w:val="21"/>
              </w:rPr>
              <w:tab/>
            </w:r>
            <w:sdt>
              <w:sdtPr>
                <w:rPr>
                  <w:rFonts w:ascii="宋体" w:eastAsia="宋体" w:hAnsi="宋体" w:cs="宋体" w:hint="eastAsia"/>
                  <w:sz w:val="21"/>
                </w:rPr>
                <w:id w:val="412049691"/>
                <w14:checkbox>
                  <w14:checked w14:val="0"/>
                  <w14:checkedState w14:val="0052" w14:font="Wingdings 2"/>
                  <w14:uncheckedState w14:val="2610" w14:font="MS Gothic"/>
                </w14:checkbox>
              </w:sdtPr>
              <w:sdtEndPr/>
              <w:sdtContent>
                <w:r w:rsidR="00593623">
                  <w:rPr>
                    <w:rFonts w:ascii="MS Gothic" w:eastAsia="MS Gothic" w:hAnsi="MS Gothic" w:cs="宋体" w:hint="eastAsia"/>
                    <w:sz w:val="21"/>
                  </w:rPr>
                  <w:t>☐</w:t>
                </w:r>
              </w:sdtContent>
            </w:sdt>
            <w:r w:rsidR="00593623">
              <w:rPr>
                <w:rFonts w:ascii="宋体" w:eastAsia="宋体" w:hAnsi="宋体" w:cs="宋体" w:hint="eastAsia"/>
                <w:sz w:val="21"/>
              </w:rPr>
              <w:t>路</w:t>
            </w:r>
            <w:r w:rsidR="00593623">
              <w:rPr>
                <w:rFonts w:ascii="宋体" w:eastAsia="宋体" w:hAnsi="宋体" w:cs="宋体" w:hint="eastAsia"/>
                <w:spacing w:val="-3"/>
                <w:sz w:val="21"/>
              </w:rPr>
              <w:t>演</w:t>
            </w:r>
            <w:r w:rsidR="00593623">
              <w:rPr>
                <w:rFonts w:ascii="宋体" w:eastAsia="宋体" w:hAnsi="宋体" w:cs="宋体" w:hint="eastAsia"/>
                <w:sz w:val="21"/>
              </w:rPr>
              <w:t>活动</w:t>
            </w:r>
          </w:p>
          <w:p w:rsidR="00E96F7A" w:rsidRDefault="00E96F7A">
            <w:pPr>
              <w:pStyle w:val="TableParagraph"/>
              <w:spacing w:before="8"/>
              <w:rPr>
                <w:rFonts w:ascii="宋体" w:eastAsia="宋体" w:hAnsi="宋体" w:cs="宋体"/>
              </w:rPr>
            </w:pPr>
          </w:p>
          <w:p w:rsidR="00E96F7A" w:rsidRDefault="002B471B">
            <w:pPr>
              <w:pStyle w:val="TableParagraph"/>
              <w:ind w:left="107"/>
              <w:rPr>
                <w:rFonts w:ascii="宋体" w:eastAsia="宋体" w:hAnsi="宋体" w:cs="宋体"/>
                <w:sz w:val="21"/>
              </w:rPr>
            </w:pPr>
            <w:sdt>
              <w:sdtPr>
                <w:rPr>
                  <w:rFonts w:ascii="宋体" w:eastAsia="宋体" w:hAnsi="宋体" w:cs="宋体" w:hint="eastAsia"/>
                  <w:sz w:val="21"/>
                </w:rPr>
                <w:id w:val="-1333366911"/>
                <w14:checkbox>
                  <w14:checked w14:val="0"/>
                  <w14:checkedState w14:val="0052" w14:font="Wingdings 2"/>
                  <w14:uncheckedState w14:val="2610" w14:font="MS Gothic"/>
                </w14:checkbox>
              </w:sdtPr>
              <w:sdtEndPr/>
              <w:sdtContent>
                <w:r w:rsidR="00593623">
                  <w:rPr>
                    <w:rFonts w:ascii="MS Gothic" w:eastAsia="MS Gothic" w:hAnsi="MS Gothic" w:cs="宋体" w:hint="eastAsia"/>
                    <w:sz w:val="21"/>
                  </w:rPr>
                  <w:t>☐</w:t>
                </w:r>
              </w:sdtContent>
            </w:sdt>
            <w:r w:rsidR="00593623">
              <w:rPr>
                <w:rFonts w:ascii="宋体" w:eastAsia="宋体" w:hAnsi="宋体" w:cs="宋体" w:hint="eastAsia"/>
                <w:sz w:val="21"/>
              </w:rPr>
              <w:t>现场参观</w:t>
            </w:r>
          </w:p>
          <w:p w:rsidR="00E96F7A" w:rsidRDefault="00E96F7A">
            <w:pPr>
              <w:pStyle w:val="TableParagraph"/>
              <w:spacing w:before="11"/>
              <w:rPr>
                <w:rFonts w:ascii="宋体" w:eastAsia="宋体" w:hAnsi="宋体" w:cs="宋体"/>
              </w:rPr>
            </w:pPr>
          </w:p>
          <w:p w:rsidR="00E96F7A" w:rsidRDefault="002B471B">
            <w:pPr>
              <w:pStyle w:val="TableParagraph"/>
              <w:ind w:left="107"/>
              <w:rPr>
                <w:rFonts w:ascii="宋体" w:eastAsia="宋体" w:hAnsi="宋体" w:cs="宋体"/>
                <w:sz w:val="21"/>
              </w:rPr>
            </w:pPr>
            <w:sdt>
              <w:sdtPr>
                <w:rPr>
                  <w:rFonts w:ascii="宋体" w:eastAsia="宋体" w:hAnsi="宋体" w:cs="宋体" w:hint="eastAsia"/>
                  <w:sz w:val="21"/>
                </w:rPr>
                <w:id w:val="400885218"/>
                <w14:checkbox>
                  <w14:checked w14:val="0"/>
                  <w14:checkedState w14:val="0052" w14:font="Wingdings 2"/>
                  <w14:uncheckedState w14:val="2610" w14:font="MS Gothic"/>
                </w14:checkbox>
              </w:sdtPr>
              <w:sdtEndPr/>
              <w:sdtContent>
                <w:r w:rsidR="00593623">
                  <w:rPr>
                    <w:rFonts w:ascii="MS Gothic" w:eastAsia="MS Gothic" w:hAnsi="MS Gothic" w:cs="宋体" w:hint="eastAsia"/>
                    <w:sz w:val="21"/>
                  </w:rPr>
                  <w:t>☐</w:t>
                </w:r>
              </w:sdtContent>
            </w:sdt>
            <w:r w:rsidR="00593623">
              <w:rPr>
                <w:rFonts w:ascii="宋体" w:eastAsia="宋体" w:hAnsi="宋体" w:cs="宋体" w:hint="eastAsia"/>
                <w:sz w:val="21"/>
              </w:rPr>
              <w:t>其他（</w:t>
            </w:r>
            <w:proofErr w:type="gramStart"/>
            <w:r w:rsidR="00593623">
              <w:rPr>
                <w:rFonts w:ascii="宋体" w:eastAsia="宋体" w:hAnsi="宋体" w:cs="宋体" w:hint="eastAsia"/>
                <w:sz w:val="21"/>
                <w:u w:val="single"/>
              </w:rPr>
              <w:t>请文字</w:t>
            </w:r>
            <w:proofErr w:type="gramEnd"/>
            <w:r w:rsidR="00593623">
              <w:rPr>
                <w:rFonts w:ascii="宋体" w:eastAsia="宋体" w:hAnsi="宋体" w:cs="宋体" w:hint="eastAsia"/>
                <w:sz w:val="21"/>
                <w:u w:val="single"/>
              </w:rPr>
              <w:t>说明其他活动内容）</w:t>
            </w:r>
          </w:p>
        </w:tc>
      </w:tr>
      <w:tr w:rsidR="00E96F7A">
        <w:trPr>
          <w:trHeight w:val="90"/>
          <w:jc w:val="center"/>
        </w:trPr>
        <w:tc>
          <w:tcPr>
            <w:tcW w:w="2580" w:type="dxa"/>
          </w:tcPr>
          <w:p w:rsidR="00E96F7A" w:rsidRDefault="00593623">
            <w:pPr>
              <w:pStyle w:val="TableParagraph"/>
              <w:spacing w:line="560" w:lineRule="exact"/>
              <w:ind w:left="107" w:right="96"/>
              <w:rPr>
                <w:rFonts w:ascii="宋体" w:eastAsia="宋体" w:hAnsi="宋体" w:cs="宋体"/>
                <w:b/>
                <w:bCs/>
                <w:sz w:val="21"/>
                <w:lang w:val="en-US"/>
              </w:rPr>
            </w:pPr>
            <w:r>
              <w:rPr>
                <w:rFonts w:ascii="宋体" w:eastAsia="宋体" w:hAnsi="宋体" w:cs="宋体" w:hint="eastAsia"/>
                <w:b/>
                <w:bCs/>
                <w:sz w:val="21"/>
                <w:lang w:val="en-US"/>
              </w:rPr>
              <w:t>形式</w:t>
            </w:r>
          </w:p>
        </w:tc>
        <w:tc>
          <w:tcPr>
            <w:tcW w:w="5945" w:type="dxa"/>
          </w:tcPr>
          <w:p w:rsidR="00E96F7A" w:rsidRDefault="002B471B">
            <w:pPr>
              <w:pStyle w:val="TableParagraph"/>
              <w:spacing w:beforeLines="100" w:before="240" w:line="360" w:lineRule="auto"/>
              <w:ind w:left="108"/>
              <w:rPr>
                <w:rFonts w:ascii="宋体" w:eastAsia="宋体" w:hAnsi="宋体" w:cs="宋体"/>
                <w:sz w:val="26"/>
                <w:lang w:val="en-US"/>
              </w:rPr>
            </w:pPr>
            <w:sdt>
              <w:sdtPr>
                <w:rPr>
                  <w:rFonts w:ascii="宋体" w:eastAsia="宋体" w:hAnsi="宋体" w:cs="宋体" w:hint="eastAsia"/>
                  <w:sz w:val="21"/>
                </w:rPr>
                <w:id w:val="201993987"/>
                <w14:checkbox>
                  <w14:checked w14:val="0"/>
                  <w14:checkedState w14:val="0052" w14:font="Wingdings 2"/>
                  <w14:uncheckedState w14:val="2610" w14:font="MS Gothic"/>
                </w14:checkbox>
              </w:sdtPr>
              <w:sdtEndPr/>
              <w:sdtContent>
                <w:r w:rsidR="00593623">
                  <w:rPr>
                    <w:rFonts w:ascii="MS Gothic" w:eastAsia="MS Gothic" w:hAnsi="MS Gothic" w:cs="宋体" w:hint="eastAsia"/>
                    <w:sz w:val="21"/>
                  </w:rPr>
                  <w:t>☐</w:t>
                </w:r>
              </w:sdtContent>
            </w:sdt>
            <w:r w:rsidR="00593623">
              <w:rPr>
                <w:rFonts w:ascii="宋体" w:eastAsia="宋体" w:hAnsi="宋体" w:cs="宋体" w:hint="eastAsia"/>
                <w:lang w:val="en-US"/>
              </w:rPr>
              <w:t xml:space="preserve">现场     </w:t>
            </w:r>
            <w:sdt>
              <w:sdtPr>
                <w:rPr>
                  <w:rFonts w:ascii="宋体" w:eastAsia="宋体" w:hAnsi="宋体" w:cs="宋体" w:hint="eastAsia"/>
                  <w:sz w:val="21"/>
                </w:rPr>
                <w:id w:val="-1902896415"/>
                <w14:checkbox>
                  <w14:checked w14:val="1"/>
                  <w14:checkedState w14:val="0052" w14:font="Wingdings 2"/>
                  <w14:uncheckedState w14:val="2610" w14:font="MS Gothic"/>
                </w14:checkbox>
              </w:sdtPr>
              <w:sdtEndPr/>
              <w:sdtContent>
                <w:r w:rsidR="00593623">
                  <w:rPr>
                    <w:rFonts w:ascii="宋体" w:eastAsia="宋体" w:hAnsi="宋体" w:cs="宋体" w:hint="eastAsia"/>
                    <w:sz w:val="21"/>
                  </w:rPr>
                  <w:sym w:font="Wingdings 2" w:char="F052"/>
                </w:r>
              </w:sdtContent>
            </w:sdt>
            <w:r w:rsidR="00593623">
              <w:rPr>
                <w:rFonts w:ascii="宋体" w:eastAsia="宋体" w:hAnsi="宋体" w:cs="宋体" w:hint="eastAsia"/>
                <w:lang w:val="en-US"/>
              </w:rPr>
              <w:t xml:space="preserve">网上    </w:t>
            </w:r>
            <w:sdt>
              <w:sdtPr>
                <w:rPr>
                  <w:rFonts w:ascii="宋体" w:eastAsia="宋体" w:hAnsi="宋体" w:cs="宋体" w:hint="eastAsia"/>
                  <w:sz w:val="21"/>
                </w:rPr>
                <w:id w:val="1076561798"/>
                <w14:checkbox>
                  <w14:checked w14:val="0"/>
                  <w14:checkedState w14:val="0052" w14:font="Wingdings 2"/>
                  <w14:uncheckedState w14:val="2610" w14:font="MS Gothic"/>
                </w14:checkbox>
              </w:sdtPr>
              <w:sdtEndPr/>
              <w:sdtContent>
                <w:r w:rsidR="00593623">
                  <w:rPr>
                    <w:rFonts w:ascii="MS Gothic" w:eastAsia="MS Gothic" w:hAnsi="MS Gothic" w:cs="宋体" w:hint="eastAsia"/>
                    <w:sz w:val="21"/>
                  </w:rPr>
                  <w:t>☐</w:t>
                </w:r>
              </w:sdtContent>
            </w:sdt>
            <w:r w:rsidR="00593623">
              <w:rPr>
                <w:rFonts w:ascii="宋体" w:eastAsia="宋体" w:hAnsi="宋体" w:cs="宋体" w:hint="eastAsia"/>
                <w:lang w:val="en-US"/>
              </w:rPr>
              <w:t>电话会议</w:t>
            </w:r>
          </w:p>
        </w:tc>
      </w:tr>
      <w:tr w:rsidR="00E96F7A">
        <w:trPr>
          <w:trHeight w:val="1120"/>
          <w:jc w:val="center"/>
        </w:trPr>
        <w:tc>
          <w:tcPr>
            <w:tcW w:w="2580" w:type="dxa"/>
            <w:vAlign w:val="center"/>
          </w:tcPr>
          <w:p w:rsidR="00E96F7A" w:rsidRDefault="00593623">
            <w:pPr>
              <w:pStyle w:val="TableParagraph"/>
              <w:spacing w:line="560" w:lineRule="exact"/>
              <w:ind w:left="107" w:right="96"/>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参与单位名称及人员姓名</w:t>
            </w:r>
          </w:p>
        </w:tc>
        <w:tc>
          <w:tcPr>
            <w:tcW w:w="5945" w:type="dxa"/>
            <w:vAlign w:val="center"/>
          </w:tcPr>
          <w:p w:rsidR="00E96F7A" w:rsidRDefault="00593623">
            <w:pPr>
              <w:pStyle w:val="TableParagraph"/>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线上参与公司 2021 年度网上业绩说明会的投资者</w:t>
            </w:r>
          </w:p>
        </w:tc>
      </w:tr>
      <w:tr w:rsidR="00E96F7A">
        <w:trPr>
          <w:trHeight w:val="558"/>
          <w:jc w:val="center"/>
        </w:trPr>
        <w:tc>
          <w:tcPr>
            <w:tcW w:w="2580" w:type="dxa"/>
            <w:vAlign w:val="center"/>
          </w:tcPr>
          <w:p w:rsidR="00E96F7A" w:rsidRDefault="00593623">
            <w:pPr>
              <w:pStyle w:val="TableParagraph"/>
              <w:ind w:left="107"/>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时间</w:t>
            </w:r>
          </w:p>
        </w:tc>
        <w:tc>
          <w:tcPr>
            <w:tcW w:w="5945" w:type="dxa"/>
            <w:vAlign w:val="center"/>
          </w:tcPr>
          <w:p w:rsidR="00E96F7A" w:rsidRDefault="00593623">
            <w:r>
              <w:rPr>
                <w:rFonts w:asciiTheme="minorEastAsia" w:eastAsiaTheme="minorEastAsia" w:hAnsiTheme="minorEastAsia" w:cstheme="minorEastAsia" w:hint="eastAsia"/>
              </w:rPr>
              <w:t>2022年05月11日 15:00-16:00</w:t>
            </w:r>
          </w:p>
        </w:tc>
      </w:tr>
      <w:tr w:rsidR="00E96F7A">
        <w:trPr>
          <w:trHeight w:val="561"/>
          <w:jc w:val="center"/>
        </w:trPr>
        <w:tc>
          <w:tcPr>
            <w:tcW w:w="2580" w:type="dxa"/>
            <w:vAlign w:val="center"/>
          </w:tcPr>
          <w:p w:rsidR="00E96F7A" w:rsidRDefault="00593623">
            <w:pPr>
              <w:pStyle w:val="TableParagraph"/>
              <w:ind w:left="107"/>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地点</w:t>
            </w:r>
          </w:p>
        </w:tc>
        <w:tc>
          <w:tcPr>
            <w:tcW w:w="5945" w:type="dxa"/>
            <w:vAlign w:val="center"/>
          </w:tcPr>
          <w:p w:rsidR="00E96F7A" w:rsidRDefault="00593623">
            <w:pPr>
              <w:pStyle w:val="TableParagraph"/>
              <w:rPr>
                <w:rFonts w:asciiTheme="minorEastAsia" w:eastAsiaTheme="minorEastAsia" w:hAnsiTheme="minorEastAsia" w:cs="宋体"/>
                <w:sz w:val="21"/>
                <w:szCs w:val="21"/>
              </w:rPr>
            </w:pPr>
            <w:r w:rsidRPr="00593623">
              <w:rPr>
                <w:rFonts w:asciiTheme="minorEastAsia" w:eastAsiaTheme="minorEastAsia" w:hAnsiTheme="minorEastAsia" w:cstheme="minorEastAsia" w:hint="eastAsia"/>
              </w:rPr>
              <w:t>价值在线（www.ir-online.cn）</w:t>
            </w:r>
          </w:p>
        </w:tc>
      </w:tr>
      <w:tr w:rsidR="00E96F7A">
        <w:trPr>
          <w:trHeight w:val="558"/>
          <w:jc w:val="center"/>
        </w:trPr>
        <w:tc>
          <w:tcPr>
            <w:tcW w:w="2580" w:type="dxa"/>
            <w:vAlign w:val="center"/>
          </w:tcPr>
          <w:p w:rsidR="00E96F7A" w:rsidRDefault="00593623">
            <w:pPr>
              <w:pStyle w:val="TableParagraph"/>
              <w:spacing w:before="1"/>
              <w:ind w:left="107"/>
              <w:rPr>
                <w:rFonts w:ascii="宋体" w:eastAsia="宋体" w:hAnsi="宋体" w:cs="宋体"/>
                <w:b/>
                <w:bCs/>
                <w:sz w:val="21"/>
              </w:rPr>
            </w:pPr>
            <w:r>
              <w:rPr>
                <w:rFonts w:ascii="宋体" w:eastAsia="宋体" w:hAnsi="宋体" w:cs="宋体" w:hint="eastAsia"/>
                <w:b/>
                <w:bCs/>
                <w:sz w:val="21"/>
              </w:rPr>
              <w:t>上市公司接待人员姓名</w:t>
            </w:r>
          </w:p>
        </w:tc>
        <w:tc>
          <w:tcPr>
            <w:tcW w:w="5945" w:type="dxa"/>
            <w:vAlign w:val="center"/>
          </w:tcPr>
          <w:p w:rsidR="00E96F7A" w:rsidRDefault="00593623">
            <w:pPr>
              <w:pStyle w:val="TableParagraph"/>
              <w:rPr>
                <w:rFonts w:ascii="宋体" w:eastAsia="宋体" w:hAnsi="宋体" w:cs="宋体"/>
                <w:sz w:val="21"/>
                <w:szCs w:val="21"/>
              </w:rPr>
            </w:pPr>
            <w:r>
              <w:rPr>
                <w:rFonts w:ascii="宋体" w:eastAsia="宋体" w:hAnsi="宋体" w:cs="宋体"/>
                <w:sz w:val="21"/>
                <w:szCs w:val="21"/>
              </w:rPr>
              <w:t>总经理 沈朝晖</w:t>
            </w:r>
            <w:r>
              <w:rPr>
                <w:rFonts w:ascii="宋体" w:eastAsia="宋体" w:hAnsi="宋体" w:cs="宋体"/>
                <w:sz w:val="21"/>
                <w:szCs w:val="21"/>
              </w:rPr>
              <w:br/>
              <w:t>独立董事 金立志</w:t>
            </w:r>
            <w:r>
              <w:rPr>
                <w:rFonts w:ascii="宋体" w:eastAsia="宋体" w:hAnsi="宋体" w:cs="宋体"/>
                <w:sz w:val="21"/>
                <w:szCs w:val="21"/>
              </w:rPr>
              <w:br/>
              <w:t>财务总监 于忠灿</w:t>
            </w:r>
            <w:r>
              <w:rPr>
                <w:rFonts w:ascii="宋体" w:eastAsia="宋体" w:hAnsi="宋体" w:cs="宋体"/>
                <w:sz w:val="21"/>
                <w:szCs w:val="21"/>
              </w:rPr>
              <w:br/>
              <w:t xml:space="preserve">董事会秘书 </w:t>
            </w:r>
            <w:proofErr w:type="gramStart"/>
            <w:r>
              <w:rPr>
                <w:rFonts w:ascii="宋体" w:eastAsia="宋体" w:hAnsi="宋体" w:cs="宋体"/>
                <w:sz w:val="21"/>
                <w:szCs w:val="21"/>
              </w:rPr>
              <w:t>虞建锋</w:t>
            </w:r>
            <w:proofErr w:type="gramEnd"/>
          </w:p>
        </w:tc>
      </w:tr>
      <w:tr w:rsidR="00E96F7A">
        <w:trPr>
          <w:trHeight w:val="2800"/>
          <w:jc w:val="center"/>
        </w:trPr>
        <w:tc>
          <w:tcPr>
            <w:tcW w:w="2580" w:type="dxa"/>
          </w:tcPr>
          <w:p w:rsidR="00E96F7A" w:rsidRDefault="00E96F7A">
            <w:pPr>
              <w:pStyle w:val="TableParagraph"/>
              <w:rPr>
                <w:rFonts w:ascii="宋体" w:eastAsia="宋体" w:hAnsi="宋体" w:cs="宋体"/>
                <w:b/>
                <w:bCs/>
                <w:sz w:val="20"/>
              </w:rPr>
            </w:pPr>
          </w:p>
          <w:p w:rsidR="00E96F7A" w:rsidRDefault="00E96F7A">
            <w:pPr>
              <w:pStyle w:val="TableParagraph"/>
              <w:rPr>
                <w:rFonts w:ascii="宋体" w:eastAsia="宋体" w:hAnsi="宋体" w:cs="宋体"/>
                <w:b/>
                <w:bCs/>
                <w:sz w:val="20"/>
              </w:rPr>
            </w:pPr>
          </w:p>
          <w:p w:rsidR="00E96F7A" w:rsidRDefault="00E96F7A">
            <w:pPr>
              <w:pStyle w:val="TableParagraph"/>
              <w:spacing w:before="5"/>
              <w:rPr>
                <w:rFonts w:ascii="宋体" w:eastAsia="宋体" w:hAnsi="宋体" w:cs="宋体"/>
                <w:b/>
                <w:bCs/>
              </w:rPr>
            </w:pPr>
          </w:p>
          <w:p w:rsidR="00E96F7A" w:rsidRDefault="00593623">
            <w:pPr>
              <w:pStyle w:val="TableParagraph"/>
              <w:spacing w:before="1" w:line="499" w:lineRule="auto"/>
              <w:ind w:left="107" w:right="96"/>
              <w:rPr>
                <w:rFonts w:ascii="宋体" w:eastAsia="宋体" w:hAnsi="宋体" w:cs="宋体"/>
                <w:b/>
                <w:bCs/>
                <w:sz w:val="21"/>
              </w:rPr>
            </w:pPr>
            <w:r>
              <w:rPr>
                <w:rFonts w:ascii="宋体" w:eastAsia="宋体" w:hAnsi="宋体" w:cs="宋体" w:hint="eastAsia"/>
                <w:b/>
                <w:bCs/>
                <w:sz w:val="21"/>
              </w:rPr>
              <w:t>投资者关系活动主要内容介绍</w:t>
            </w:r>
          </w:p>
        </w:tc>
        <w:tc>
          <w:tcPr>
            <w:tcW w:w="5945" w:type="dxa"/>
          </w:tcPr>
          <w:p w:rsidR="00160370" w:rsidRDefault="00593623" w:rsidP="00160370">
            <w:pPr>
              <w:pStyle w:val="TableParagraph"/>
              <w:spacing w:line="360" w:lineRule="auto"/>
              <w:ind w:firstLine="454"/>
              <w:rPr>
                <w:rFonts w:ascii="宋体" w:eastAsia="宋体" w:hAnsi="宋体" w:cs="宋体" w:hint="eastAsia"/>
              </w:rPr>
            </w:pPr>
            <w:r>
              <w:rPr>
                <w:rFonts w:ascii="宋体" w:eastAsia="宋体" w:hAnsi="宋体" w:cs="宋体"/>
                <w:b/>
              </w:rPr>
              <w:t>1.公司能否说明2021年经营活动产生的现金流量净额同比增加10.14%的原因？</w:t>
            </w:r>
            <w:r>
              <w:rPr>
                <w:rFonts w:ascii="宋体" w:eastAsia="宋体" w:hAnsi="宋体" w:cs="宋体"/>
                <w:b/>
              </w:rPr>
              <w:br/>
            </w:r>
            <w:r>
              <w:rPr>
                <w:rFonts w:ascii="宋体" w:eastAsia="宋体" w:hAnsi="宋体" w:cs="宋体"/>
              </w:rPr>
              <w:t xml:space="preserve">    答:主要系2021年首次执行新租赁准则支付房租赁费用列报到支付其他与筹资活动有关的现金。谢谢您对公司的关注！</w:t>
            </w:r>
            <w:r>
              <w:rPr>
                <w:rFonts w:ascii="宋体" w:eastAsia="宋体" w:hAnsi="宋体" w:cs="宋体"/>
              </w:rPr>
              <w:br/>
            </w:r>
            <w:r>
              <w:rPr>
                <w:rFonts w:ascii="宋体" w:eastAsia="宋体" w:hAnsi="宋体" w:cs="宋体"/>
                <w:b/>
              </w:rPr>
              <w:t xml:space="preserve">    2.公司2021年营业收入增加21.74%但净</w:t>
            </w:r>
            <w:proofErr w:type="gramStart"/>
            <w:r>
              <w:rPr>
                <w:rFonts w:ascii="宋体" w:eastAsia="宋体" w:hAnsi="宋体" w:cs="宋体"/>
                <w:b/>
              </w:rPr>
              <w:t>利润涨幅</w:t>
            </w:r>
            <w:proofErr w:type="gramEnd"/>
            <w:r>
              <w:rPr>
                <w:rFonts w:ascii="宋体" w:eastAsia="宋体" w:hAnsi="宋体" w:cs="宋体"/>
                <w:b/>
              </w:rPr>
              <w:t>微小，可否说明主要支出在哪些方面？</w:t>
            </w:r>
            <w:r>
              <w:rPr>
                <w:rFonts w:ascii="宋体" w:eastAsia="宋体" w:hAnsi="宋体" w:cs="宋体"/>
                <w:b/>
              </w:rPr>
              <w:br/>
            </w:r>
            <w:r>
              <w:rPr>
                <w:rFonts w:ascii="宋体" w:eastAsia="宋体" w:hAnsi="宋体" w:cs="宋体"/>
              </w:rPr>
              <w:t xml:space="preserve">    答:受益于前期对汽车电子类、汽车轻量化产品的布局</w:t>
            </w:r>
            <w:r w:rsidR="00100A8E" w:rsidRPr="00100A8E">
              <w:rPr>
                <w:rFonts w:ascii="宋体" w:eastAsia="宋体" w:hAnsi="宋体" w:cs="宋体" w:hint="eastAsia"/>
              </w:rPr>
              <w:t>及电工电器类业务的增长</w:t>
            </w:r>
            <w:r>
              <w:rPr>
                <w:rFonts w:ascii="宋体" w:eastAsia="宋体" w:hAnsi="宋体" w:cs="宋体"/>
              </w:rPr>
              <w:t>，2021年度营业收入较去年同期增长</w:t>
            </w:r>
            <w:r>
              <w:rPr>
                <w:rFonts w:ascii="宋体" w:eastAsia="宋体" w:hAnsi="宋体" w:cs="宋体"/>
              </w:rPr>
              <w:lastRenderedPageBreak/>
              <w:t>21.74%，归属于上市公司股东的净利润较去年同期增长5.59%，同期净利润增长低于营业收入增长，主要原因受原材料成本上涨及人工成本上涨引起。感谢您对公司的关注！</w:t>
            </w:r>
            <w:r>
              <w:rPr>
                <w:rFonts w:ascii="宋体" w:eastAsia="宋体" w:hAnsi="宋体" w:cs="宋体"/>
              </w:rPr>
              <w:br/>
            </w:r>
            <w:r>
              <w:rPr>
                <w:rFonts w:ascii="宋体" w:eastAsia="宋体" w:hAnsi="宋体" w:cs="宋体"/>
                <w:b/>
              </w:rPr>
              <w:t xml:space="preserve">    3.苏州太仓工厂现在产能怎么样？哪些产品营收相比之前大幅增加了？像这种大幅增长是否稳定？？</w:t>
            </w:r>
            <w:r>
              <w:rPr>
                <w:rFonts w:ascii="宋体" w:eastAsia="宋体" w:hAnsi="宋体" w:cs="宋体"/>
                <w:b/>
              </w:rPr>
              <w:br/>
            </w:r>
            <w:r>
              <w:rPr>
                <w:rFonts w:ascii="宋体" w:eastAsia="宋体" w:hAnsi="宋体" w:cs="宋体"/>
              </w:rPr>
              <w:t xml:space="preserve">    答:太仓工厂产能正常，主要产品是</w:t>
            </w:r>
            <w:r w:rsidR="00094C46">
              <w:rPr>
                <w:rFonts w:ascii="宋体" w:eastAsia="宋体" w:hAnsi="宋体" w:cs="宋体" w:hint="eastAsia"/>
              </w:rPr>
              <w:t>汽车</w:t>
            </w:r>
            <w:r>
              <w:rPr>
                <w:rFonts w:ascii="宋体" w:eastAsia="宋体" w:hAnsi="宋体" w:cs="宋体"/>
              </w:rPr>
              <w:t>轻量化功能门板，目前营收稳定。感谢您的关注！</w:t>
            </w:r>
            <w:r>
              <w:rPr>
                <w:rFonts w:ascii="宋体" w:eastAsia="宋体" w:hAnsi="宋体" w:cs="宋体"/>
              </w:rPr>
              <w:br/>
            </w:r>
            <w:r>
              <w:rPr>
                <w:rFonts w:ascii="宋体" w:eastAsia="宋体" w:hAnsi="宋体" w:cs="宋体"/>
                <w:b/>
              </w:rPr>
              <w:t xml:space="preserve">    4.贵公司2021年年报显示电工电器业务增长较快，能否介绍下公司电工电器业务情况？</w:t>
            </w:r>
            <w:r>
              <w:rPr>
                <w:rFonts w:ascii="宋体" w:eastAsia="宋体" w:hAnsi="宋体" w:cs="宋体"/>
                <w:b/>
              </w:rPr>
              <w:br/>
            </w:r>
            <w:r>
              <w:rPr>
                <w:rFonts w:ascii="宋体" w:eastAsia="宋体" w:hAnsi="宋体" w:cs="宋体"/>
              </w:rPr>
              <w:t xml:space="preserve">    答:在电工电器领域，公司主要为施耐德、伊顿集团和合宝集团等大型国际电工电器厂商提供如断路器结构件、继电器塑料面板与结构件及可编程逻辑控制器外壳等产品，主要</w:t>
            </w:r>
            <w:r w:rsidR="002B471B">
              <w:rPr>
                <w:rFonts w:ascii="宋体" w:eastAsia="宋体" w:hAnsi="宋体" w:cs="宋体" w:hint="eastAsia"/>
              </w:rPr>
              <w:t>配套</w:t>
            </w:r>
            <w:bookmarkStart w:id="0" w:name="_GoBack"/>
            <w:bookmarkEnd w:id="0"/>
            <w:r>
              <w:rPr>
                <w:rFonts w:ascii="宋体" w:eastAsia="宋体" w:hAnsi="宋体" w:cs="宋体"/>
              </w:rPr>
              <w:t>在中低压及智能工控领域，如适配器和低压终端及配电柜等产品之中。最终被广泛应用于能源和基础设施，工业，数据中心，网络，建筑和房屋等市场，是国民经济发展的基础资本品。     公司积极围绕深耕全球头部客户，以满足客户需求为导向，凭借成本优势、完整的制造体系及保质保量的交付能力等因素，受益于国内及美国市场对基建基础产品需求的增加及客户自身市场份额的扩大，2021年，公司电工电器类业务实现销售21,717.80 万元，同比增长 38.13%。</w:t>
            </w:r>
            <w:r>
              <w:rPr>
                <w:rFonts w:ascii="宋体" w:eastAsia="宋体" w:hAnsi="宋体" w:cs="宋体"/>
              </w:rPr>
              <w:br/>
            </w:r>
            <w:r>
              <w:rPr>
                <w:rFonts w:ascii="宋体" w:eastAsia="宋体" w:hAnsi="宋体" w:cs="宋体"/>
                <w:b/>
              </w:rPr>
              <w:t xml:space="preserve">    5.2021年公司在技术创新方面有哪研发创新？升级了哪些产品？</w:t>
            </w:r>
            <w:r>
              <w:rPr>
                <w:rFonts w:ascii="宋体" w:eastAsia="宋体" w:hAnsi="宋体" w:cs="宋体"/>
                <w:b/>
              </w:rPr>
              <w:br/>
            </w:r>
            <w:r>
              <w:rPr>
                <w:rFonts w:ascii="宋体" w:eastAsia="宋体" w:hAnsi="宋体" w:cs="宋体"/>
              </w:rPr>
              <w:t xml:space="preserve">    答:2021年，公司研发投入4753万元，</w:t>
            </w:r>
            <w:proofErr w:type="gramStart"/>
            <w:r>
              <w:rPr>
                <w:rFonts w:ascii="宋体" w:eastAsia="宋体" w:hAnsi="宋体" w:cs="宋体"/>
              </w:rPr>
              <w:t>占营收</w:t>
            </w:r>
            <w:proofErr w:type="gramEnd"/>
            <w:r>
              <w:rPr>
                <w:rFonts w:ascii="宋体" w:eastAsia="宋体" w:hAnsi="宋体" w:cs="宋体"/>
              </w:rPr>
              <w:t>比例4.01%,公司将深入挖掘汽车类高端客户需求，提升同步开发能力，积极开发诸如 IGBT 功能承载模块等</w:t>
            </w:r>
            <w:proofErr w:type="gramStart"/>
            <w:r>
              <w:rPr>
                <w:rFonts w:ascii="宋体" w:eastAsia="宋体" w:hAnsi="宋体" w:cs="宋体"/>
              </w:rPr>
              <w:t>高复杂度多</w:t>
            </w:r>
            <w:proofErr w:type="gramEnd"/>
            <w:r>
              <w:rPr>
                <w:rFonts w:ascii="宋体" w:eastAsia="宋体" w:hAnsi="宋体" w:cs="宋体"/>
              </w:rPr>
              <w:t>嵌件注塑集成的精密电子部件，逐步实现汽车零组件发展到部件的产品升级。具体请参阅公司定期报告相关描述，谢谢您的关注。</w:t>
            </w:r>
            <w:r>
              <w:rPr>
                <w:rFonts w:ascii="宋体" w:eastAsia="宋体" w:hAnsi="宋体" w:cs="宋体"/>
              </w:rPr>
              <w:br/>
            </w:r>
            <w:r>
              <w:rPr>
                <w:rFonts w:ascii="宋体" w:eastAsia="宋体" w:hAnsi="宋体" w:cs="宋体"/>
                <w:b/>
              </w:rPr>
              <w:t xml:space="preserve">   </w:t>
            </w:r>
            <w:r w:rsidR="00AE7E72">
              <w:rPr>
                <w:rFonts w:ascii="宋体" w:eastAsia="宋体" w:hAnsi="宋体" w:cs="宋体"/>
                <w:b/>
              </w:rPr>
              <w:t xml:space="preserve"> </w:t>
            </w:r>
            <w:r w:rsidR="00AE7E72">
              <w:rPr>
                <w:rFonts w:ascii="宋体" w:eastAsia="宋体" w:hAnsi="宋体" w:cs="宋体" w:hint="eastAsia"/>
                <w:b/>
              </w:rPr>
              <w:t>6</w:t>
            </w:r>
            <w:r>
              <w:rPr>
                <w:rFonts w:ascii="宋体" w:eastAsia="宋体" w:hAnsi="宋体" w:cs="宋体"/>
                <w:b/>
              </w:rPr>
              <w:t>.公司在电工电器领域美国市场方面近况怎么样？有没有受到政治因素影响？</w:t>
            </w:r>
            <w:r>
              <w:rPr>
                <w:rFonts w:ascii="宋体" w:eastAsia="宋体" w:hAnsi="宋体" w:cs="宋体"/>
                <w:b/>
              </w:rPr>
              <w:br/>
            </w:r>
            <w:r>
              <w:rPr>
                <w:rFonts w:ascii="宋体" w:eastAsia="宋体" w:hAnsi="宋体" w:cs="宋体"/>
              </w:rPr>
              <w:t xml:space="preserve">    答:目前美国客户对公司的电工类产品需求稳定，没有受到政治因素影响。感谢您的关注！</w:t>
            </w:r>
            <w:r>
              <w:rPr>
                <w:rFonts w:ascii="宋体" w:eastAsia="宋体" w:hAnsi="宋体" w:cs="宋体"/>
              </w:rPr>
              <w:br/>
            </w:r>
            <w:r>
              <w:rPr>
                <w:rFonts w:ascii="宋体" w:eastAsia="宋体" w:hAnsi="宋体" w:cs="宋体"/>
                <w:b/>
              </w:rPr>
              <w:t xml:space="preserve">    </w:t>
            </w:r>
            <w:r w:rsidR="00AE7E72">
              <w:rPr>
                <w:rFonts w:ascii="宋体" w:eastAsia="宋体" w:hAnsi="宋体" w:cs="宋体" w:hint="eastAsia"/>
                <w:b/>
              </w:rPr>
              <w:t>7</w:t>
            </w:r>
            <w:r>
              <w:rPr>
                <w:rFonts w:ascii="宋体" w:eastAsia="宋体" w:hAnsi="宋体" w:cs="宋体"/>
                <w:b/>
              </w:rPr>
              <w:t>.公司目前市场开拓的怎么样？有没有新增客户群体</w:t>
            </w:r>
            <w:r>
              <w:rPr>
                <w:rFonts w:ascii="宋体" w:eastAsia="宋体" w:hAnsi="宋体" w:cs="宋体"/>
                <w:b/>
              </w:rPr>
              <w:lastRenderedPageBreak/>
              <w:t>啊？</w:t>
            </w:r>
            <w:r>
              <w:rPr>
                <w:rFonts w:ascii="宋体" w:eastAsia="宋体" w:hAnsi="宋体" w:cs="宋体"/>
                <w:b/>
              </w:rPr>
              <w:br/>
            </w:r>
            <w:r>
              <w:rPr>
                <w:rFonts w:ascii="宋体" w:eastAsia="宋体" w:hAnsi="宋体" w:cs="宋体"/>
              </w:rPr>
              <w:t xml:space="preserve">    答:</w:t>
            </w:r>
            <w:r w:rsidR="00AE7E72">
              <w:rPr>
                <w:rFonts w:ascii="宋体" w:eastAsia="宋体" w:hAnsi="宋体" w:cs="宋体"/>
              </w:rPr>
              <w:t>根据公司年报披露信息，</w:t>
            </w:r>
            <w:r>
              <w:rPr>
                <w:rFonts w:ascii="宋体" w:eastAsia="宋体" w:hAnsi="宋体" w:cs="宋体"/>
              </w:rPr>
              <w:t>公司进一步加强市场开发力度，2021年累计获得核心客户159个新项目定点，其中与新能源汽车有关的项目定点有45个，客户主要为博泽集团、日立集团、大陆汽车、博</w:t>
            </w:r>
            <w:proofErr w:type="gramStart"/>
            <w:r>
              <w:rPr>
                <w:rFonts w:ascii="宋体" w:eastAsia="宋体" w:hAnsi="宋体" w:cs="宋体"/>
              </w:rPr>
              <w:t>世</w:t>
            </w:r>
            <w:proofErr w:type="gramEnd"/>
            <w:r>
              <w:rPr>
                <w:rFonts w:ascii="宋体" w:eastAsia="宋体" w:hAnsi="宋体" w:cs="宋体"/>
              </w:rPr>
              <w:t>集团、马勒集团、</w:t>
            </w:r>
            <w:proofErr w:type="gramStart"/>
            <w:r>
              <w:rPr>
                <w:rFonts w:ascii="宋体" w:eastAsia="宋体" w:hAnsi="宋体" w:cs="宋体"/>
              </w:rPr>
              <w:t>东洋电</w:t>
            </w:r>
            <w:proofErr w:type="gramEnd"/>
            <w:r>
              <w:rPr>
                <w:rFonts w:ascii="宋体" w:eastAsia="宋体" w:hAnsi="宋体" w:cs="宋体"/>
              </w:rPr>
              <w:t>装、日本电产、法雷奥集团、</w:t>
            </w:r>
            <w:proofErr w:type="gramStart"/>
            <w:r>
              <w:rPr>
                <w:rFonts w:ascii="宋体" w:eastAsia="宋体" w:hAnsi="宋体" w:cs="宋体"/>
              </w:rPr>
              <w:t>瀚昂集团</w:t>
            </w:r>
            <w:proofErr w:type="gramEnd"/>
            <w:r>
              <w:rPr>
                <w:rFonts w:ascii="宋体" w:eastAsia="宋体" w:hAnsi="宋体" w:cs="宋体"/>
              </w:rPr>
              <w:t>等国际汽车零部件一级供应商。感谢您的关注！</w:t>
            </w:r>
            <w:r>
              <w:rPr>
                <w:rFonts w:ascii="宋体" w:eastAsia="宋体" w:hAnsi="宋体" w:cs="宋体"/>
              </w:rPr>
              <w:br/>
            </w:r>
            <w:r>
              <w:rPr>
                <w:rFonts w:ascii="宋体" w:eastAsia="宋体" w:hAnsi="宋体" w:cs="宋体"/>
              </w:rPr>
              <w:br/>
            </w:r>
            <w:r>
              <w:rPr>
                <w:rFonts w:ascii="宋体" w:eastAsia="宋体" w:hAnsi="宋体" w:cs="宋体"/>
                <w:b/>
              </w:rPr>
              <w:t xml:space="preserve">    </w:t>
            </w:r>
            <w:r w:rsidR="00722782">
              <w:rPr>
                <w:rFonts w:ascii="宋体" w:eastAsia="宋体" w:hAnsi="宋体" w:cs="宋体" w:hint="eastAsia"/>
                <w:b/>
              </w:rPr>
              <w:t>8</w:t>
            </w:r>
            <w:r>
              <w:rPr>
                <w:rFonts w:ascii="宋体" w:eastAsia="宋体" w:hAnsi="宋体" w:cs="宋体"/>
                <w:b/>
              </w:rPr>
              <w:t>.公司所在行业的发展空间有多大？</w:t>
            </w:r>
            <w:r>
              <w:rPr>
                <w:rFonts w:ascii="宋体" w:eastAsia="宋体" w:hAnsi="宋体" w:cs="宋体"/>
                <w:b/>
              </w:rPr>
              <w:br/>
            </w:r>
            <w:r>
              <w:rPr>
                <w:rFonts w:ascii="宋体" w:eastAsia="宋体" w:hAnsi="宋体" w:cs="宋体"/>
              </w:rPr>
              <w:t xml:space="preserve">    答:随着新能源汽车及未来汽车电动化、智能化、网联、共享化的快速发展，一批新兴的零部件产业将被催生，成为汽车产业的重要组成部分，复杂精密嵌件注塑</w:t>
            </w:r>
            <w:r w:rsidR="0074111A">
              <w:rPr>
                <w:rFonts w:ascii="宋体" w:eastAsia="宋体" w:hAnsi="宋体" w:cs="宋体"/>
              </w:rPr>
              <w:t>及电子集成化等汽车电子类产品需求会日益增加，给公司未来成长带来</w:t>
            </w:r>
            <w:r w:rsidR="0074111A">
              <w:rPr>
                <w:rFonts w:ascii="宋体" w:eastAsia="宋体" w:hAnsi="宋体" w:cs="宋体" w:hint="eastAsia"/>
              </w:rPr>
              <w:t>较</w:t>
            </w:r>
            <w:r>
              <w:rPr>
                <w:rFonts w:ascii="宋体" w:eastAsia="宋体" w:hAnsi="宋体" w:cs="宋体"/>
              </w:rPr>
              <w:t>大的发展机遇。</w:t>
            </w:r>
            <w:r>
              <w:rPr>
                <w:rFonts w:ascii="宋体" w:eastAsia="宋体" w:hAnsi="宋体" w:cs="宋体"/>
              </w:rPr>
              <w:br/>
            </w:r>
            <w:r>
              <w:rPr>
                <w:rFonts w:ascii="宋体" w:eastAsia="宋体" w:hAnsi="宋体" w:cs="宋体"/>
                <w:b/>
              </w:rPr>
              <w:t xml:space="preserve">  </w:t>
            </w:r>
            <w:r w:rsidR="00722782">
              <w:rPr>
                <w:rFonts w:ascii="宋体" w:eastAsia="宋体" w:hAnsi="宋体" w:cs="宋体" w:hint="eastAsia"/>
                <w:b/>
              </w:rPr>
              <w:t xml:space="preserve"> </w:t>
            </w:r>
            <w:r>
              <w:rPr>
                <w:rFonts w:ascii="宋体" w:eastAsia="宋体" w:hAnsi="宋体" w:cs="宋体"/>
                <w:b/>
              </w:rPr>
              <w:t xml:space="preserve"> </w:t>
            </w:r>
            <w:r w:rsidR="00722782">
              <w:rPr>
                <w:rFonts w:ascii="宋体" w:eastAsia="宋体" w:hAnsi="宋体" w:cs="宋体"/>
                <w:b/>
              </w:rPr>
              <w:t>9</w:t>
            </w:r>
            <w:r>
              <w:rPr>
                <w:rFonts w:ascii="宋体" w:eastAsia="宋体" w:hAnsi="宋体" w:cs="宋体"/>
                <w:b/>
              </w:rPr>
              <w:t>.你好，请介绍公司核心技术优势，就目前公司发展来看何时能成为龙头企业？</w:t>
            </w:r>
            <w:r>
              <w:rPr>
                <w:rFonts w:ascii="宋体" w:eastAsia="宋体" w:hAnsi="宋体" w:cs="宋体"/>
                <w:b/>
              </w:rPr>
              <w:br/>
            </w:r>
            <w:r>
              <w:rPr>
                <w:rFonts w:ascii="宋体" w:eastAsia="宋体" w:hAnsi="宋体" w:cs="宋体"/>
              </w:rPr>
              <w:t xml:space="preserve">    答:</w:t>
            </w:r>
            <w:r w:rsidR="00A10D34">
              <w:rPr>
                <w:rFonts w:ascii="宋体" w:eastAsia="宋体" w:hAnsi="宋体" w:cs="宋体" w:hint="eastAsia"/>
              </w:rPr>
              <w:t>公司成立20多年来一直从事于精密模具、精密注塑的研发生产，</w:t>
            </w:r>
            <w:r>
              <w:rPr>
                <w:rFonts w:ascii="宋体" w:eastAsia="宋体" w:hAnsi="宋体" w:cs="宋体"/>
              </w:rPr>
              <w:t>公司凭借较强的模具开发设计与制造能力，直接参与客户产品同步开发工作。</w:t>
            </w:r>
            <w:r w:rsidR="00A37BEE">
              <w:rPr>
                <w:rFonts w:ascii="宋体" w:eastAsia="宋体" w:hAnsi="宋体" w:cs="宋体"/>
              </w:rPr>
              <w:t>未来</w:t>
            </w:r>
            <w:r w:rsidR="00A37BEE">
              <w:rPr>
                <w:rFonts w:ascii="宋体" w:eastAsia="宋体" w:hAnsi="宋体" w:cs="宋体"/>
              </w:rPr>
              <w:t>，</w:t>
            </w:r>
            <w:r>
              <w:rPr>
                <w:rFonts w:ascii="宋体" w:eastAsia="宋体" w:hAnsi="宋体" w:cs="宋体"/>
              </w:rPr>
              <w:t>公司将重点围绕新能源汽车及汽车电子布局，以精密模具开发、</w:t>
            </w:r>
            <w:proofErr w:type="gramStart"/>
            <w:r>
              <w:rPr>
                <w:rFonts w:ascii="宋体" w:eastAsia="宋体" w:hAnsi="宋体" w:cs="宋体"/>
              </w:rPr>
              <w:t>高复杂</w:t>
            </w:r>
            <w:proofErr w:type="gramEnd"/>
            <w:r>
              <w:rPr>
                <w:rFonts w:ascii="宋体" w:eastAsia="宋体" w:hAnsi="宋体" w:cs="宋体"/>
              </w:rPr>
              <w:t>度的注塑成型工艺和自动化装配技术为核心, 致力于“电子集成化、精密化、轻量化”的发展方向，积极创新，逐步实现汽车零组件发展到部件的产品升级。成为精密制造领域领先的精密模具、注塑、装配一站式集成化方案提供商。截至2021年12月31日，公司已取得32项发明专利和162项实用新型专利。</w:t>
            </w:r>
            <w:r>
              <w:rPr>
                <w:rFonts w:ascii="宋体" w:eastAsia="宋体" w:hAnsi="宋体" w:cs="宋体"/>
              </w:rPr>
              <w:br/>
            </w:r>
            <w:r>
              <w:rPr>
                <w:rFonts w:ascii="宋体" w:eastAsia="宋体" w:hAnsi="宋体" w:cs="宋体"/>
                <w:b/>
              </w:rPr>
              <w:t xml:space="preserve">    1</w:t>
            </w:r>
            <w:r w:rsidR="00722782">
              <w:rPr>
                <w:rFonts w:ascii="宋体" w:eastAsia="宋体" w:hAnsi="宋体" w:cs="宋体"/>
                <w:b/>
              </w:rPr>
              <w:t>0</w:t>
            </w:r>
            <w:r>
              <w:rPr>
                <w:rFonts w:ascii="宋体" w:eastAsia="宋体" w:hAnsi="宋体" w:cs="宋体"/>
                <w:b/>
              </w:rPr>
              <w:t>.公司生产的注塑产品有哪些优势和亮点？</w:t>
            </w:r>
            <w:r>
              <w:rPr>
                <w:rFonts w:ascii="宋体" w:eastAsia="宋体" w:hAnsi="宋体" w:cs="宋体"/>
                <w:b/>
              </w:rPr>
              <w:br/>
            </w:r>
            <w:r>
              <w:rPr>
                <w:rFonts w:ascii="宋体" w:eastAsia="宋体" w:hAnsi="宋体" w:cs="宋体"/>
              </w:rPr>
              <w:t xml:space="preserve">    答</w:t>
            </w:r>
            <w:r w:rsidRPr="006A4D73">
              <w:rPr>
                <w:rFonts w:asciiTheme="minorEastAsia" w:eastAsiaTheme="minorEastAsia" w:hAnsiTheme="minorEastAsia"/>
              </w:rPr>
              <w:t>:</w:t>
            </w:r>
            <w:r w:rsidR="006A4D73">
              <w:rPr>
                <w:rFonts w:asciiTheme="minorEastAsia" w:eastAsiaTheme="minorEastAsia" w:hAnsiTheme="minorEastAsia"/>
              </w:rPr>
              <w:t>在汽车零部件领域，</w:t>
            </w:r>
            <w:r w:rsidR="006A4D73">
              <w:rPr>
                <w:rFonts w:asciiTheme="minorEastAsia" w:eastAsiaTheme="minorEastAsia" w:hAnsiTheme="minorEastAsia" w:hint="eastAsia"/>
              </w:rPr>
              <w:t>公司</w:t>
            </w:r>
            <w:r w:rsidR="006A4D73">
              <w:rPr>
                <w:rFonts w:asciiTheme="minorEastAsia" w:eastAsiaTheme="minorEastAsia" w:hAnsiTheme="minorEastAsia"/>
              </w:rPr>
              <w:t>主要为博泽集团、</w:t>
            </w:r>
            <w:r w:rsidR="006A4D73">
              <w:rPr>
                <w:rFonts w:asciiTheme="minorEastAsia" w:eastAsiaTheme="minorEastAsia" w:hAnsiTheme="minorEastAsia" w:hint="eastAsia"/>
              </w:rPr>
              <w:t>日立</w:t>
            </w:r>
            <w:r w:rsidR="006A4D73" w:rsidRPr="003E175D">
              <w:rPr>
                <w:rFonts w:asciiTheme="minorEastAsia" w:eastAsiaTheme="minorEastAsia" w:hAnsiTheme="minorEastAsia"/>
              </w:rPr>
              <w:t>集团、大陆汽车、博</w:t>
            </w:r>
            <w:proofErr w:type="gramStart"/>
            <w:r w:rsidR="006A4D73" w:rsidRPr="003E175D">
              <w:rPr>
                <w:rFonts w:asciiTheme="minorEastAsia" w:eastAsiaTheme="minorEastAsia" w:hAnsiTheme="minorEastAsia"/>
              </w:rPr>
              <w:t>世</w:t>
            </w:r>
            <w:proofErr w:type="gramEnd"/>
            <w:r w:rsidR="006A4D73" w:rsidRPr="003E175D">
              <w:rPr>
                <w:rFonts w:asciiTheme="minorEastAsia" w:eastAsiaTheme="minorEastAsia" w:hAnsiTheme="minorEastAsia"/>
              </w:rPr>
              <w:t>集团、马勒集团、</w:t>
            </w:r>
            <w:proofErr w:type="gramStart"/>
            <w:r w:rsidR="006A4D73" w:rsidRPr="003E175D">
              <w:rPr>
                <w:rFonts w:asciiTheme="minorEastAsia" w:eastAsiaTheme="minorEastAsia" w:hAnsiTheme="minorEastAsia"/>
              </w:rPr>
              <w:t>东洋电</w:t>
            </w:r>
            <w:proofErr w:type="gramEnd"/>
            <w:r w:rsidR="006A4D73" w:rsidRPr="003E175D">
              <w:rPr>
                <w:rFonts w:asciiTheme="minorEastAsia" w:eastAsiaTheme="minorEastAsia" w:hAnsiTheme="minorEastAsia"/>
              </w:rPr>
              <w:t>装、日本电产、法雷奥集团</w:t>
            </w:r>
            <w:r w:rsidR="006A4D73">
              <w:rPr>
                <w:rFonts w:asciiTheme="minorEastAsia" w:eastAsiaTheme="minorEastAsia" w:hAnsiTheme="minorEastAsia"/>
              </w:rPr>
              <w:t>、</w:t>
            </w:r>
            <w:proofErr w:type="gramStart"/>
            <w:r w:rsidR="006A4D73" w:rsidRPr="00F4176F">
              <w:rPr>
                <w:rFonts w:asciiTheme="minorEastAsia" w:eastAsiaTheme="minorEastAsia" w:hAnsiTheme="minorEastAsia" w:hint="eastAsia"/>
              </w:rPr>
              <w:t>瀚昂集团</w:t>
            </w:r>
            <w:proofErr w:type="gramEnd"/>
            <w:r w:rsidR="006A4D73" w:rsidRPr="003E175D">
              <w:rPr>
                <w:rFonts w:asciiTheme="minorEastAsia" w:eastAsiaTheme="minorEastAsia" w:hAnsiTheme="minorEastAsia"/>
              </w:rPr>
              <w:t>等国际汽车零部件一级供应商提供汽车电子控制类零部件、汽车精密塑料功能件/结构件</w:t>
            </w:r>
            <w:r w:rsidR="006A4D73">
              <w:rPr>
                <w:rFonts w:asciiTheme="minorEastAsia" w:eastAsiaTheme="minorEastAsia" w:hAnsiTheme="minorEastAsia"/>
              </w:rPr>
              <w:t>，</w:t>
            </w:r>
            <w:r w:rsidR="006A4D73">
              <w:rPr>
                <w:rFonts w:asciiTheme="minorEastAsia" w:eastAsiaTheme="minorEastAsia" w:hAnsiTheme="minorEastAsia" w:hint="eastAsia"/>
              </w:rPr>
              <w:t>客户对汽车类</w:t>
            </w:r>
            <w:r w:rsidR="006A4D73" w:rsidRPr="006A4D73">
              <w:rPr>
                <w:rFonts w:asciiTheme="minorEastAsia" w:eastAsiaTheme="minorEastAsia" w:hAnsiTheme="minorEastAsia"/>
              </w:rPr>
              <w:t>塑料零件的精密度、</w:t>
            </w:r>
            <w:r w:rsidR="00160370" w:rsidRPr="006A4D73">
              <w:rPr>
                <w:rFonts w:asciiTheme="minorEastAsia" w:eastAsiaTheme="minorEastAsia" w:hAnsiTheme="minorEastAsia"/>
              </w:rPr>
              <w:t>生产稳定性</w:t>
            </w:r>
            <w:r w:rsidR="006A4D73" w:rsidRPr="006A4D73">
              <w:rPr>
                <w:rFonts w:asciiTheme="minorEastAsia" w:eastAsiaTheme="minorEastAsia" w:hAnsiTheme="minorEastAsia" w:hint="eastAsia"/>
              </w:rPr>
              <w:t>、</w:t>
            </w:r>
            <w:r w:rsidR="006A4D73" w:rsidRPr="006A4D73">
              <w:rPr>
                <w:rFonts w:asciiTheme="minorEastAsia" w:eastAsiaTheme="minorEastAsia" w:hAnsiTheme="minorEastAsia"/>
              </w:rPr>
              <w:t>模具的开发制造能力</w:t>
            </w:r>
            <w:r w:rsidR="006A4D73" w:rsidRPr="006A4D73">
              <w:rPr>
                <w:rFonts w:asciiTheme="minorEastAsia" w:eastAsiaTheme="minorEastAsia" w:hAnsiTheme="minorEastAsia" w:hint="eastAsia"/>
              </w:rPr>
              <w:t>及加工设备</w:t>
            </w:r>
            <w:r w:rsidR="00160370" w:rsidRPr="006A4D73">
              <w:rPr>
                <w:rFonts w:asciiTheme="minorEastAsia" w:eastAsiaTheme="minorEastAsia" w:hAnsiTheme="minorEastAsia"/>
              </w:rPr>
              <w:t>要求较高，</w:t>
            </w:r>
            <w:r w:rsidR="006A4D73">
              <w:rPr>
                <w:rFonts w:asciiTheme="minorEastAsia" w:eastAsiaTheme="minorEastAsia" w:hAnsiTheme="minorEastAsia" w:hint="eastAsia"/>
              </w:rPr>
              <w:t>公司</w:t>
            </w:r>
            <w:r w:rsidR="006A4D73" w:rsidRPr="002B7658">
              <w:rPr>
                <w:rFonts w:asciiTheme="minorEastAsia" w:eastAsiaTheme="minorEastAsia" w:hAnsiTheme="minorEastAsia" w:hint="eastAsia"/>
              </w:rPr>
              <w:t>除了较强的产品设计与模具开发能力外，</w:t>
            </w:r>
            <w:r w:rsidR="006A4D73" w:rsidRPr="002B7658">
              <w:rPr>
                <w:rFonts w:asciiTheme="minorEastAsia" w:eastAsiaTheme="minorEastAsia" w:hAnsiTheme="minorEastAsia" w:hint="eastAsia"/>
              </w:rPr>
              <w:lastRenderedPageBreak/>
              <w:t>在塑料零件生产过程中积累了丰富的</w:t>
            </w:r>
            <w:proofErr w:type="gramStart"/>
            <w:r w:rsidR="006A4D73" w:rsidRPr="002B7658">
              <w:rPr>
                <w:rFonts w:asciiTheme="minorEastAsia" w:eastAsiaTheme="minorEastAsia" w:hAnsiTheme="minorEastAsia" w:hint="eastAsia"/>
              </w:rPr>
              <w:t>高复杂度多</w:t>
            </w:r>
            <w:proofErr w:type="gramEnd"/>
            <w:r w:rsidR="006A4D73" w:rsidRPr="002B7658">
              <w:rPr>
                <w:rFonts w:asciiTheme="minorEastAsia" w:eastAsiaTheme="minorEastAsia" w:hAnsiTheme="minorEastAsia" w:hint="eastAsia"/>
              </w:rPr>
              <w:t>嵌件注塑生产工艺及自动化生产经验</w:t>
            </w:r>
            <w:r w:rsidR="006A4D73">
              <w:rPr>
                <w:rFonts w:asciiTheme="minorEastAsia" w:eastAsiaTheme="minorEastAsia" w:hAnsiTheme="minorEastAsia" w:hint="eastAsia"/>
              </w:rPr>
              <w:t>，</w:t>
            </w:r>
            <w:r w:rsidR="000E562E">
              <w:rPr>
                <w:rFonts w:asciiTheme="minorEastAsia" w:eastAsiaTheme="minorEastAsia" w:hAnsiTheme="minorEastAsia" w:hint="eastAsia"/>
              </w:rPr>
              <w:t>并</w:t>
            </w:r>
            <w:r w:rsidR="000E562E" w:rsidRPr="002B7658">
              <w:rPr>
                <w:rFonts w:asciiTheme="minorEastAsia" w:eastAsiaTheme="minorEastAsia" w:hAnsiTheme="minorEastAsia" w:hint="eastAsia"/>
                <w:sz w:val="21"/>
              </w:rPr>
              <w:t>直接参与客户产品</w:t>
            </w:r>
            <w:r w:rsidR="008F4D6A">
              <w:rPr>
                <w:rFonts w:asciiTheme="minorEastAsia" w:eastAsiaTheme="minorEastAsia" w:hAnsiTheme="minorEastAsia" w:hint="eastAsia"/>
                <w:sz w:val="21"/>
              </w:rPr>
              <w:t>早期</w:t>
            </w:r>
            <w:r w:rsidR="000E562E" w:rsidRPr="002B7658">
              <w:rPr>
                <w:rFonts w:asciiTheme="minorEastAsia" w:eastAsiaTheme="minorEastAsia" w:hAnsiTheme="minorEastAsia" w:hint="eastAsia"/>
                <w:sz w:val="21"/>
              </w:rPr>
              <w:t>同步开发工作</w:t>
            </w:r>
            <w:r w:rsidR="000E562E">
              <w:rPr>
                <w:rFonts w:asciiTheme="minorEastAsia" w:eastAsiaTheme="minorEastAsia" w:hAnsiTheme="minorEastAsia" w:hint="eastAsia"/>
                <w:sz w:val="21"/>
              </w:rPr>
              <w:t>。</w:t>
            </w:r>
            <w:r w:rsidR="008F4D6A">
              <w:rPr>
                <w:rFonts w:asciiTheme="minorEastAsia" w:eastAsiaTheme="minorEastAsia" w:hAnsiTheme="minorEastAsia" w:hint="eastAsia"/>
                <w:sz w:val="21"/>
              </w:rPr>
              <w:t>谢谢您的关注。</w:t>
            </w:r>
          </w:p>
          <w:p w:rsidR="00E96F7A" w:rsidRDefault="00722782" w:rsidP="00160370">
            <w:pPr>
              <w:pStyle w:val="TableParagraph"/>
              <w:spacing w:line="360" w:lineRule="auto"/>
              <w:rPr>
                <w:rFonts w:ascii="宋体" w:eastAsia="宋体" w:hAnsi="宋体" w:cs="宋体"/>
                <w:sz w:val="26"/>
              </w:rPr>
            </w:pPr>
            <w:r>
              <w:rPr>
                <w:rFonts w:ascii="宋体" w:eastAsia="宋体" w:hAnsi="宋体" w:cs="宋体"/>
                <w:b/>
              </w:rPr>
              <w:t xml:space="preserve">    11</w:t>
            </w:r>
            <w:r w:rsidR="00593623">
              <w:rPr>
                <w:rFonts w:ascii="宋体" w:eastAsia="宋体" w:hAnsi="宋体" w:cs="宋体"/>
                <w:b/>
              </w:rPr>
              <w:t>.现在汽车市场无非是新能源汽车与传统燃油汽车，公司产品能否同时配套这两种汽车？</w:t>
            </w:r>
            <w:r w:rsidR="00593623">
              <w:rPr>
                <w:rFonts w:ascii="宋体" w:eastAsia="宋体" w:hAnsi="宋体" w:cs="宋体"/>
                <w:b/>
              </w:rPr>
              <w:br/>
            </w:r>
            <w:r w:rsidR="00593623">
              <w:rPr>
                <w:rFonts w:ascii="宋体" w:eastAsia="宋体" w:hAnsi="宋体" w:cs="宋体"/>
              </w:rPr>
              <w:t xml:space="preserve">    答:公司大多数产品均可配套新能源汽车与传统燃油汽车。感谢您对公司的关注!</w:t>
            </w:r>
            <w:r w:rsidR="00593623">
              <w:rPr>
                <w:rFonts w:ascii="宋体" w:eastAsia="宋体" w:hAnsi="宋体" w:cs="宋体"/>
              </w:rPr>
              <w:br/>
            </w:r>
            <w:r w:rsidR="00593623">
              <w:rPr>
                <w:rFonts w:ascii="宋体" w:eastAsia="宋体" w:hAnsi="宋体" w:cs="宋体"/>
                <w:b/>
              </w:rPr>
              <w:t xml:space="preserve">    1</w:t>
            </w:r>
            <w:r>
              <w:rPr>
                <w:rFonts w:ascii="宋体" w:eastAsia="宋体" w:hAnsi="宋体" w:cs="宋体"/>
                <w:b/>
              </w:rPr>
              <w:t>2</w:t>
            </w:r>
            <w:r w:rsidR="00593623">
              <w:rPr>
                <w:rFonts w:ascii="宋体" w:eastAsia="宋体" w:hAnsi="宋体" w:cs="宋体"/>
                <w:b/>
              </w:rPr>
              <w:t>.董秘，你好，请问天龙</w:t>
            </w:r>
            <w:proofErr w:type="gramStart"/>
            <w:r w:rsidR="00593623">
              <w:rPr>
                <w:rFonts w:ascii="宋体" w:eastAsia="宋体" w:hAnsi="宋体" w:cs="宋体"/>
                <w:b/>
              </w:rPr>
              <w:t>集团跟贵司</w:t>
            </w:r>
            <w:proofErr w:type="gramEnd"/>
            <w:r w:rsidR="00593623">
              <w:rPr>
                <w:rFonts w:ascii="宋体" w:eastAsia="宋体" w:hAnsi="宋体" w:cs="宋体"/>
                <w:b/>
              </w:rPr>
              <w:t>是什么关系？</w:t>
            </w:r>
            <w:r w:rsidR="00593623">
              <w:rPr>
                <w:rFonts w:ascii="宋体" w:eastAsia="宋体" w:hAnsi="宋体" w:cs="宋体"/>
                <w:b/>
              </w:rPr>
              <w:br/>
            </w:r>
            <w:r w:rsidR="00593623">
              <w:rPr>
                <w:rFonts w:ascii="宋体" w:eastAsia="宋体" w:hAnsi="宋体" w:cs="宋体"/>
              </w:rPr>
              <w:t xml:space="preserve">    答:没有关系，感谢您的关注！</w:t>
            </w:r>
            <w:r w:rsidR="00593623">
              <w:rPr>
                <w:rFonts w:ascii="宋体" w:eastAsia="宋体" w:hAnsi="宋体" w:cs="宋体"/>
              </w:rPr>
              <w:br/>
            </w:r>
            <w:r w:rsidR="00593623">
              <w:rPr>
                <w:rFonts w:ascii="宋体" w:eastAsia="宋体" w:hAnsi="宋体" w:cs="宋体"/>
                <w:b/>
              </w:rPr>
              <w:t xml:space="preserve">    1</w:t>
            </w:r>
            <w:r>
              <w:rPr>
                <w:rFonts w:ascii="宋体" w:eastAsia="宋体" w:hAnsi="宋体" w:cs="宋体"/>
                <w:b/>
              </w:rPr>
              <w:t>3</w:t>
            </w:r>
            <w:r w:rsidR="00593623">
              <w:rPr>
                <w:rFonts w:ascii="宋体" w:eastAsia="宋体" w:hAnsi="宋体" w:cs="宋体"/>
                <w:b/>
              </w:rPr>
              <w:t>.请描述下公司今后的战略方向，以及竞争对手。</w:t>
            </w:r>
            <w:r w:rsidR="00593623">
              <w:rPr>
                <w:rFonts w:ascii="宋体" w:eastAsia="宋体" w:hAnsi="宋体" w:cs="宋体"/>
                <w:b/>
              </w:rPr>
              <w:br/>
            </w:r>
            <w:r w:rsidR="00593623">
              <w:rPr>
                <w:rFonts w:ascii="宋体" w:eastAsia="宋体" w:hAnsi="宋体" w:cs="宋体"/>
              </w:rPr>
              <w:t xml:space="preserve">    答:未来，公司将重点围绕新能源汽车及汽车电子布局，以精密模具开发、</w:t>
            </w:r>
            <w:proofErr w:type="gramStart"/>
            <w:r w:rsidR="00593623">
              <w:rPr>
                <w:rFonts w:ascii="宋体" w:eastAsia="宋体" w:hAnsi="宋体" w:cs="宋体"/>
              </w:rPr>
              <w:t>高复杂</w:t>
            </w:r>
            <w:proofErr w:type="gramEnd"/>
            <w:r w:rsidR="00593623">
              <w:rPr>
                <w:rFonts w:ascii="宋体" w:eastAsia="宋体" w:hAnsi="宋体" w:cs="宋体"/>
              </w:rPr>
              <w:t>度的注塑成型工艺和自动化装配技术为核心, 致力于“电子集成化、精密化、轻量化”的发展方向，积极创新，逐步实现汽车零组件发展到部件的产品升级。成为精密制造领域领先的精密模具、注塑、装配一站式集成化方案提供商。公司主要竞争对手在相关领域具备长期生产经验，具有较强的外资背景或具备良好技术积累的企业，国内上市的主要或潜在竞争对手包括合兴股份、立讯精密、双林股份、兴瑞科技等。谢谢您的关注。</w:t>
            </w:r>
            <w:r w:rsidR="00593623">
              <w:rPr>
                <w:rFonts w:ascii="宋体" w:eastAsia="宋体" w:hAnsi="宋体" w:cs="宋体"/>
              </w:rPr>
              <w:br/>
            </w:r>
            <w:r>
              <w:rPr>
                <w:rFonts w:ascii="宋体" w:eastAsia="宋体" w:hAnsi="宋体" w:cs="宋体"/>
                <w:b/>
              </w:rPr>
              <w:t xml:space="preserve">    14</w:t>
            </w:r>
            <w:r w:rsidR="00593623">
              <w:rPr>
                <w:rFonts w:ascii="宋体" w:eastAsia="宋体" w:hAnsi="宋体" w:cs="宋体"/>
                <w:b/>
              </w:rPr>
              <w:t>.请问公司</w:t>
            </w:r>
            <w:proofErr w:type="gramStart"/>
            <w:r w:rsidR="00593623">
              <w:rPr>
                <w:rFonts w:ascii="宋体" w:eastAsia="宋体" w:hAnsi="宋体" w:cs="宋体"/>
                <w:b/>
              </w:rPr>
              <w:t>将来业绩</w:t>
            </w:r>
            <w:proofErr w:type="gramEnd"/>
            <w:r w:rsidR="00593623">
              <w:rPr>
                <w:rFonts w:ascii="宋体" w:eastAsia="宋体" w:hAnsi="宋体" w:cs="宋体"/>
                <w:b/>
              </w:rPr>
              <w:t>释放重点在哪些板块？</w:t>
            </w:r>
            <w:r w:rsidR="00593623">
              <w:rPr>
                <w:rFonts w:ascii="宋体" w:eastAsia="宋体" w:hAnsi="宋体" w:cs="宋体"/>
                <w:b/>
              </w:rPr>
              <w:br/>
            </w:r>
            <w:r w:rsidR="00593623">
              <w:rPr>
                <w:rFonts w:ascii="宋体" w:eastAsia="宋体" w:hAnsi="宋体" w:cs="宋体"/>
              </w:rPr>
              <w:t xml:space="preserve">    答:未来业绩增量在新能源汽车及汽车电子的相关产品营收上，谢谢您对公司的关注！</w:t>
            </w:r>
            <w:r w:rsidR="00593623">
              <w:rPr>
                <w:rFonts w:ascii="宋体" w:eastAsia="宋体" w:hAnsi="宋体" w:cs="宋体"/>
              </w:rPr>
              <w:br/>
            </w:r>
            <w:r w:rsidR="00593623">
              <w:rPr>
                <w:rFonts w:ascii="宋体" w:eastAsia="宋体" w:hAnsi="宋体" w:cs="宋体"/>
                <w:b/>
              </w:rPr>
              <w:t xml:space="preserve">    1</w:t>
            </w:r>
            <w:r>
              <w:rPr>
                <w:rFonts w:ascii="宋体" w:eastAsia="宋体" w:hAnsi="宋体" w:cs="宋体"/>
                <w:b/>
              </w:rPr>
              <w:t>5</w:t>
            </w:r>
            <w:r w:rsidR="00593623">
              <w:rPr>
                <w:rFonts w:ascii="宋体" w:eastAsia="宋体" w:hAnsi="宋体" w:cs="宋体"/>
                <w:b/>
              </w:rPr>
              <w:t>.请问公司现阶段有哪些产品进入本田全系产业链？后续还计划将哪些产品推入？</w:t>
            </w:r>
            <w:r w:rsidR="00593623">
              <w:rPr>
                <w:rFonts w:ascii="宋体" w:eastAsia="宋体" w:hAnsi="宋体" w:cs="宋体"/>
                <w:b/>
              </w:rPr>
              <w:br/>
            </w:r>
            <w:r w:rsidR="00593623">
              <w:rPr>
                <w:rFonts w:ascii="宋体" w:eastAsia="宋体" w:hAnsi="宋体" w:cs="宋体"/>
              </w:rPr>
              <w:t xml:space="preserve">    答:</w:t>
            </w:r>
            <w:r w:rsidR="00A014AE">
              <w:rPr>
                <w:rFonts w:ascii="宋体" w:eastAsia="宋体" w:hAnsi="宋体" w:cs="宋体"/>
              </w:rPr>
              <w:t>公司目前已在供本田</w:t>
            </w:r>
            <w:r w:rsidR="00593623">
              <w:rPr>
                <w:rFonts w:ascii="宋体" w:eastAsia="宋体" w:hAnsi="宋体" w:cs="宋体"/>
              </w:rPr>
              <w:t>汽车</w:t>
            </w:r>
            <w:r w:rsidR="00A014AE">
              <w:rPr>
                <w:rFonts w:ascii="宋体" w:eastAsia="宋体" w:hAnsi="宋体" w:cs="宋体" w:hint="eastAsia"/>
              </w:rPr>
              <w:t>相关</w:t>
            </w:r>
            <w:r w:rsidR="00593623">
              <w:rPr>
                <w:rFonts w:ascii="宋体" w:eastAsia="宋体" w:hAnsi="宋体" w:cs="宋体"/>
              </w:rPr>
              <w:t>的产品有车灯组合控制开关、空调及动力相关零部件及智能</w:t>
            </w:r>
            <w:proofErr w:type="gramStart"/>
            <w:r w:rsidR="00593623">
              <w:rPr>
                <w:rFonts w:ascii="宋体" w:eastAsia="宋体" w:hAnsi="宋体" w:cs="宋体"/>
              </w:rPr>
              <w:t>域控制</w:t>
            </w:r>
            <w:proofErr w:type="gramEnd"/>
            <w:r w:rsidR="00593623">
              <w:rPr>
                <w:rFonts w:ascii="宋体" w:eastAsia="宋体" w:hAnsi="宋体" w:cs="宋体"/>
              </w:rPr>
              <w:t>类配套零部件，后续新增产品有IGBT功能承载模块、薄膜电容功能载体等汽车电子类零部件。谢谢您对公司的关注。</w:t>
            </w:r>
            <w:r w:rsidR="00593623">
              <w:rPr>
                <w:rFonts w:ascii="宋体" w:eastAsia="宋体" w:hAnsi="宋体" w:cs="宋体"/>
              </w:rPr>
              <w:br/>
            </w:r>
            <w:r w:rsidR="00593623">
              <w:rPr>
                <w:rFonts w:ascii="宋体" w:eastAsia="宋体" w:hAnsi="宋体" w:cs="宋体"/>
                <w:b/>
              </w:rPr>
              <w:t xml:space="preserve">    </w:t>
            </w:r>
            <w:r w:rsidR="000566EB">
              <w:rPr>
                <w:rFonts w:ascii="宋体" w:eastAsia="宋体" w:hAnsi="宋体" w:cs="宋体"/>
                <w:b/>
              </w:rPr>
              <w:t>16</w:t>
            </w:r>
            <w:r w:rsidR="00593623">
              <w:rPr>
                <w:rFonts w:ascii="宋体" w:eastAsia="宋体" w:hAnsi="宋体" w:cs="宋体"/>
                <w:b/>
              </w:rPr>
              <w:t>.请问财总，目前公司产品毛利率如何？是否且易受原材料涨价影响，公司如何保证收益稳定？</w:t>
            </w:r>
            <w:r w:rsidR="00593623">
              <w:rPr>
                <w:rFonts w:ascii="宋体" w:eastAsia="宋体" w:hAnsi="宋体" w:cs="宋体"/>
                <w:b/>
              </w:rPr>
              <w:br/>
            </w:r>
            <w:r w:rsidR="00593623">
              <w:rPr>
                <w:rFonts w:ascii="宋体" w:eastAsia="宋体" w:hAnsi="宋体" w:cs="宋体"/>
              </w:rPr>
              <w:t xml:space="preserve">    答:2021年度公司产品毛利率为20.68%,受原材料成本上涨对公司毛利率有一定影响，公司积极与客户协商提高产品售</w:t>
            </w:r>
            <w:r w:rsidR="00593623">
              <w:rPr>
                <w:rFonts w:ascii="宋体" w:eastAsia="宋体" w:hAnsi="宋体" w:cs="宋体"/>
              </w:rPr>
              <w:lastRenderedPageBreak/>
              <w:t>价来减轻原材料上涨的压力，同时公司发挥集团采购优势对部分材料统一议价、并通过精益管理及优化工艺流程等多种措施来应对原材料上涨压力，另外公司会加大生产自动化投入以降低人工成本。在公司管理层的努力下，2022年第一季度，公司实现营业收入3.15亿元，同比增长14.05%；归属于上市公司股东的净利润3030.42万元，环比增长44.12%，经营稳定。</w:t>
            </w:r>
            <w:r w:rsidR="00593623">
              <w:rPr>
                <w:rFonts w:ascii="宋体" w:eastAsia="宋体" w:hAnsi="宋体" w:cs="宋体"/>
              </w:rPr>
              <w:br/>
            </w:r>
            <w:r w:rsidR="00593623">
              <w:rPr>
                <w:rFonts w:ascii="宋体" w:eastAsia="宋体" w:hAnsi="宋体" w:cs="宋体"/>
                <w:b/>
              </w:rPr>
              <w:t xml:space="preserve">    </w:t>
            </w:r>
            <w:r w:rsidR="000566EB">
              <w:rPr>
                <w:rFonts w:ascii="宋体" w:eastAsia="宋体" w:hAnsi="宋体" w:cs="宋体"/>
                <w:b/>
              </w:rPr>
              <w:t>17</w:t>
            </w:r>
            <w:r w:rsidR="00593623">
              <w:rPr>
                <w:rFonts w:ascii="宋体" w:eastAsia="宋体" w:hAnsi="宋体" w:cs="宋体"/>
                <w:b/>
              </w:rPr>
              <w:t>.公司股权激励家</w:t>
            </w:r>
            <w:proofErr w:type="gramStart"/>
            <w:r w:rsidR="00593623">
              <w:rPr>
                <w:rFonts w:ascii="宋体" w:eastAsia="宋体" w:hAnsi="宋体" w:cs="宋体"/>
                <w:b/>
              </w:rPr>
              <w:t>个</w:t>
            </w:r>
            <w:proofErr w:type="gramEnd"/>
            <w:r w:rsidR="00593623">
              <w:rPr>
                <w:rFonts w:ascii="宋体" w:eastAsia="宋体" w:hAnsi="宋体" w:cs="宋体"/>
                <w:b/>
              </w:rPr>
              <w:t>是不是偏低？后续有计划进行调整吗？</w:t>
            </w:r>
            <w:r w:rsidR="00593623">
              <w:rPr>
                <w:rFonts w:ascii="宋体" w:eastAsia="宋体" w:hAnsi="宋体" w:cs="宋体"/>
                <w:b/>
              </w:rPr>
              <w:br/>
            </w:r>
            <w:r w:rsidR="00593623">
              <w:rPr>
                <w:rFonts w:ascii="宋体" w:eastAsia="宋体" w:hAnsi="宋体" w:cs="宋体"/>
              </w:rPr>
              <w:t xml:space="preserve">    答:公司第一期股权激励三年已全部解禁上市，谢谢您的关注！</w:t>
            </w:r>
          </w:p>
        </w:tc>
      </w:tr>
      <w:tr w:rsidR="00E96F7A">
        <w:trPr>
          <w:trHeight w:val="561"/>
          <w:jc w:val="center"/>
        </w:trPr>
        <w:tc>
          <w:tcPr>
            <w:tcW w:w="2580" w:type="dxa"/>
            <w:vAlign w:val="center"/>
          </w:tcPr>
          <w:p w:rsidR="00E96F7A" w:rsidRDefault="00593623">
            <w:pPr>
              <w:pStyle w:val="TableParagraph"/>
              <w:spacing w:before="1"/>
              <w:ind w:left="107"/>
              <w:rPr>
                <w:rFonts w:ascii="宋体" w:eastAsia="宋体" w:hAnsi="宋体" w:cs="宋体"/>
                <w:b/>
                <w:bCs/>
                <w:sz w:val="21"/>
              </w:rPr>
            </w:pPr>
            <w:r>
              <w:rPr>
                <w:rFonts w:ascii="宋体" w:eastAsia="宋体" w:hAnsi="宋体" w:cs="宋体" w:hint="eastAsia"/>
                <w:b/>
                <w:bCs/>
                <w:sz w:val="21"/>
              </w:rPr>
              <w:lastRenderedPageBreak/>
              <w:t>附件清单（如有）</w:t>
            </w:r>
          </w:p>
        </w:tc>
        <w:tc>
          <w:tcPr>
            <w:tcW w:w="5945" w:type="dxa"/>
            <w:vAlign w:val="center"/>
          </w:tcPr>
          <w:p w:rsidR="00E96F7A" w:rsidRDefault="00E96F7A">
            <w:pPr>
              <w:pStyle w:val="TableParagraph"/>
              <w:rPr>
                <w:rFonts w:ascii="宋体" w:eastAsia="宋体" w:hAnsi="宋体" w:cs="宋体"/>
                <w:sz w:val="21"/>
                <w:szCs w:val="21"/>
              </w:rPr>
            </w:pPr>
          </w:p>
        </w:tc>
      </w:tr>
      <w:tr w:rsidR="00E96F7A">
        <w:trPr>
          <w:trHeight w:val="558"/>
          <w:jc w:val="center"/>
        </w:trPr>
        <w:tc>
          <w:tcPr>
            <w:tcW w:w="2580" w:type="dxa"/>
            <w:vAlign w:val="center"/>
          </w:tcPr>
          <w:p w:rsidR="00E96F7A" w:rsidRDefault="00593623">
            <w:pPr>
              <w:pStyle w:val="TableParagraph"/>
              <w:spacing w:before="1"/>
              <w:ind w:left="107"/>
              <w:rPr>
                <w:rFonts w:ascii="宋体" w:eastAsia="宋体" w:hAnsi="宋体" w:cs="宋体"/>
                <w:b/>
                <w:bCs/>
                <w:sz w:val="21"/>
              </w:rPr>
            </w:pPr>
            <w:r>
              <w:rPr>
                <w:rFonts w:ascii="宋体" w:eastAsia="宋体" w:hAnsi="宋体" w:cs="宋体" w:hint="eastAsia"/>
                <w:b/>
                <w:bCs/>
                <w:sz w:val="21"/>
              </w:rPr>
              <w:t>日期</w:t>
            </w:r>
          </w:p>
        </w:tc>
        <w:tc>
          <w:tcPr>
            <w:tcW w:w="5945" w:type="dxa"/>
            <w:vAlign w:val="center"/>
          </w:tcPr>
          <w:p w:rsidR="00E96F7A" w:rsidRDefault="00593623">
            <w:pPr>
              <w:pStyle w:val="TableParagraph"/>
              <w:rPr>
                <w:rFonts w:ascii="宋体" w:eastAsia="宋体" w:hAnsi="宋体" w:cs="宋体"/>
                <w:sz w:val="21"/>
                <w:szCs w:val="21"/>
              </w:rPr>
            </w:pPr>
            <w:r>
              <w:rPr>
                <w:rFonts w:ascii="宋体" w:eastAsia="宋体" w:hAnsi="宋体" w:cs="宋体"/>
                <w:sz w:val="21"/>
                <w:szCs w:val="21"/>
              </w:rPr>
              <w:t>2022年05月11日</w:t>
            </w:r>
          </w:p>
        </w:tc>
      </w:tr>
    </w:tbl>
    <w:p w:rsidR="00E96F7A" w:rsidRDefault="00E96F7A">
      <w:pPr>
        <w:rPr>
          <w:rFonts w:ascii="宋体" w:eastAsia="宋体" w:hAnsi="宋体" w:cs="宋体"/>
          <w:sz w:val="28"/>
          <w:szCs w:val="36"/>
        </w:rPr>
      </w:pPr>
    </w:p>
    <w:sectPr w:rsidR="00E96F7A">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3NjJhZWEyM2E2YWQyYmNkY2NkOTFmZjU4NzNhNTUifQ=="/>
  </w:docVars>
  <w:rsids>
    <w:rsidRoot w:val="00301D32"/>
    <w:rsid w:val="00026CC3"/>
    <w:rsid w:val="00036089"/>
    <w:rsid w:val="00053CFA"/>
    <w:rsid w:val="000566EB"/>
    <w:rsid w:val="000633EC"/>
    <w:rsid w:val="00063804"/>
    <w:rsid w:val="000665A2"/>
    <w:rsid w:val="000877AB"/>
    <w:rsid w:val="00094C46"/>
    <w:rsid w:val="000B7C08"/>
    <w:rsid w:val="000D12CF"/>
    <w:rsid w:val="000D2D88"/>
    <w:rsid w:val="000E4B20"/>
    <w:rsid w:val="000E562E"/>
    <w:rsid w:val="00100A8E"/>
    <w:rsid w:val="0011418F"/>
    <w:rsid w:val="00160370"/>
    <w:rsid w:val="00172C24"/>
    <w:rsid w:val="001B6529"/>
    <w:rsid w:val="001E59D1"/>
    <w:rsid w:val="001E5EA4"/>
    <w:rsid w:val="002042A7"/>
    <w:rsid w:val="00205911"/>
    <w:rsid w:val="002146AD"/>
    <w:rsid w:val="00275CB6"/>
    <w:rsid w:val="002800B5"/>
    <w:rsid w:val="00295B29"/>
    <w:rsid w:val="002B471B"/>
    <w:rsid w:val="002D4073"/>
    <w:rsid w:val="002E7098"/>
    <w:rsid w:val="00301D32"/>
    <w:rsid w:val="00366FAD"/>
    <w:rsid w:val="0037105B"/>
    <w:rsid w:val="003975BA"/>
    <w:rsid w:val="003A74E6"/>
    <w:rsid w:val="003B73DD"/>
    <w:rsid w:val="003D011C"/>
    <w:rsid w:val="004108C7"/>
    <w:rsid w:val="00412DC2"/>
    <w:rsid w:val="00440041"/>
    <w:rsid w:val="0044012D"/>
    <w:rsid w:val="00451268"/>
    <w:rsid w:val="004515AD"/>
    <w:rsid w:val="00451857"/>
    <w:rsid w:val="00453516"/>
    <w:rsid w:val="00457548"/>
    <w:rsid w:val="00470DB2"/>
    <w:rsid w:val="004925E7"/>
    <w:rsid w:val="00495B11"/>
    <w:rsid w:val="004F6FF3"/>
    <w:rsid w:val="00571B49"/>
    <w:rsid w:val="005743AE"/>
    <w:rsid w:val="00593623"/>
    <w:rsid w:val="005D64CA"/>
    <w:rsid w:val="005D7253"/>
    <w:rsid w:val="005E5717"/>
    <w:rsid w:val="005E6DB2"/>
    <w:rsid w:val="0061433E"/>
    <w:rsid w:val="0062751D"/>
    <w:rsid w:val="006354AA"/>
    <w:rsid w:val="00661AFA"/>
    <w:rsid w:val="006726BF"/>
    <w:rsid w:val="00677B77"/>
    <w:rsid w:val="0068718A"/>
    <w:rsid w:val="006A2739"/>
    <w:rsid w:val="006A4D73"/>
    <w:rsid w:val="006B5C95"/>
    <w:rsid w:val="006E14B0"/>
    <w:rsid w:val="006F0108"/>
    <w:rsid w:val="00704AE6"/>
    <w:rsid w:val="007153A2"/>
    <w:rsid w:val="00722782"/>
    <w:rsid w:val="00724A68"/>
    <w:rsid w:val="007271BF"/>
    <w:rsid w:val="00730DD3"/>
    <w:rsid w:val="00733224"/>
    <w:rsid w:val="0074111A"/>
    <w:rsid w:val="00764128"/>
    <w:rsid w:val="007824B8"/>
    <w:rsid w:val="007910DD"/>
    <w:rsid w:val="007A3EC1"/>
    <w:rsid w:val="007B3368"/>
    <w:rsid w:val="007D0A69"/>
    <w:rsid w:val="007D6DC4"/>
    <w:rsid w:val="00853463"/>
    <w:rsid w:val="00893F25"/>
    <w:rsid w:val="00895035"/>
    <w:rsid w:val="00895442"/>
    <w:rsid w:val="008B2B14"/>
    <w:rsid w:val="008C6AED"/>
    <w:rsid w:val="008C7604"/>
    <w:rsid w:val="008E1B27"/>
    <w:rsid w:val="008F4D6A"/>
    <w:rsid w:val="00903379"/>
    <w:rsid w:val="00906975"/>
    <w:rsid w:val="00917F0B"/>
    <w:rsid w:val="00917F8B"/>
    <w:rsid w:val="00960964"/>
    <w:rsid w:val="00965E4D"/>
    <w:rsid w:val="009B1D5C"/>
    <w:rsid w:val="009C2E31"/>
    <w:rsid w:val="009E1955"/>
    <w:rsid w:val="00A014AE"/>
    <w:rsid w:val="00A10D34"/>
    <w:rsid w:val="00A37BEE"/>
    <w:rsid w:val="00A527AA"/>
    <w:rsid w:val="00A5684D"/>
    <w:rsid w:val="00A75C61"/>
    <w:rsid w:val="00A9601B"/>
    <w:rsid w:val="00AD100E"/>
    <w:rsid w:val="00AE1E36"/>
    <w:rsid w:val="00AE7E72"/>
    <w:rsid w:val="00AF74AA"/>
    <w:rsid w:val="00B03C2F"/>
    <w:rsid w:val="00B15064"/>
    <w:rsid w:val="00B340A3"/>
    <w:rsid w:val="00B410F5"/>
    <w:rsid w:val="00B6280C"/>
    <w:rsid w:val="00B671A4"/>
    <w:rsid w:val="00B72CD4"/>
    <w:rsid w:val="00B85B00"/>
    <w:rsid w:val="00BF132F"/>
    <w:rsid w:val="00C13878"/>
    <w:rsid w:val="00C4390A"/>
    <w:rsid w:val="00CA1705"/>
    <w:rsid w:val="00CE1A54"/>
    <w:rsid w:val="00CF5FB6"/>
    <w:rsid w:val="00CF62FE"/>
    <w:rsid w:val="00D02518"/>
    <w:rsid w:val="00D17454"/>
    <w:rsid w:val="00D33FBC"/>
    <w:rsid w:val="00D7535C"/>
    <w:rsid w:val="00D76302"/>
    <w:rsid w:val="00DA5CE2"/>
    <w:rsid w:val="00DE10E8"/>
    <w:rsid w:val="00E16FDA"/>
    <w:rsid w:val="00E35F58"/>
    <w:rsid w:val="00E45BD9"/>
    <w:rsid w:val="00E66FFC"/>
    <w:rsid w:val="00E759D6"/>
    <w:rsid w:val="00E84A8C"/>
    <w:rsid w:val="00E96F7A"/>
    <w:rsid w:val="00E976DE"/>
    <w:rsid w:val="00EC0F83"/>
    <w:rsid w:val="00ED247E"/>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DC156C7"/>
    <w:rsid w:val="0E90599A"/>
    <w:rsid w:val="0ED720CD"/>
    <w:rsid w:val="12070CAE"/>
    <w:rsid w:val="145F688C"/>
    <w:rsid w:val="15DD2205"/>
    <w:rsid w:val="17A67110"/>
    <w:rsid w:val="1864189B"/>
    <w:rsid w:val="18D73A7D"/>
    <w:rsid w:val="19557370"/>
    <w:rsid w:val="1BD06B6A"/>
    <w:rsid w:val="1F782BDE"/>
    <w:rsid w:val="23317869"/>
    <w:rsid w:val="25650CAE"/>
    <w:rsid w:val="26406598"/>
    <w:rsid w:val="28080056"/>
    <w:rsid w:val="28734C1A"/>
    <w:rsid w:val="28C72DDD"/>
    <w:rsid w:val="29EE0E64"/>
    <w:rsid w:val="2EF90F16"/>
    <w:rsid w:val="2F125C63"/>
    <w:rsid w:val="302C3D0A"/>
    <w:rsid w:val="33DE31BB"/>
    <w:rsid w:val="389C49C0"/>
    <w:rsid w:val="39BC78F4"/>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A666D76"/>
    <w:rsid w:val="5B2253C2"/>
    <w:rsid w:val="603269D2"/>
    <w:rsid w:val="61A52BCA"/>
    <w:rsid w:val="67095496"/>
    <w:rsid w:val="67ED7463"/>
    <w:rsid w:val="681A546A"/>
    <w:rsid w:val="69CB37D4"/>
    <w:rsid w:val="6A0D5B9B"/>
    <w:rsid w:val="6A2473ED"/>
    <w:rsid w:val="6A3B23B1"/>
    <w:rsid w:val="6AEA32DC"/>
    <w:rsid w:val="6CC24AB5"/>
    <w:rsid w:val="6D9271B2"/>
    <w:rsid w:val="6F134790"/>
    <w:rsid w:val="72446028"/>
    <w:rsid w:val="73076EC0"/>
    <w:rsid w:val="74210CA6"/>
    <w:rsid w:val="788C25F5"/>
    <w:rsid w:val="79F72AA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D035-8811-480C-B465-E46D4510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Jianfeng(虞建锋)</cp:lastModifiedBy>
  <cp:revision>25</cp:revision>
  <dcterms:created xsi:type="dcterms:W3CDTF">2022-04-12T06:10:00Z</dcterms:created>
  <dcterms:modified xsi:type="dcterms:W3CDTF">2022-05-12T08:45:00Z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57D148DF2F764966BF4E1C38A6255FA2</vt:lpwstr>
  </property>
</Properties>
</file>