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C" w:rsidRDefault="00B07A87">
      <w:pPr>
        <w:spacing w:beforeLines="50" w:before="156" w:afterLines="50" w:after="156" w:line="400" w:lineRule="exact"/>
        <w:ind w:firstLineChars="200" w:firstLine="480"/>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603738                         </w:t>
      </w:r>
      <w:r>
        <w:rPr>
          <w:rFonts w:ascii="宋体" w:hAnsi="宋体" w:hint="eastAsia"/>
          <w:bCs/>
          <w:iCs/>
          <w:color w:val="000000"/>
          <w:sz w:val="24"/>
        </w:rPr>
        <w:t>证券简称：</w:t>
      </w:r>
      <w:proofErr w:type="gramStart"/>
      <w:r>
        <w:rPr>
          <w:rFonts w:ascii="宋体" w:hAnsi="宋体" w:hint="eastAsia"/>
          <w:bCs/>
          <w:iCs/>
          <w:color w:val="000000"/>
          <w:sz w:val="24"/>
        </w:rPr>
        <w:t>泰晶科技</w:t>
      </w:r>
      <w:proofErr w:type="gramEnd"/>
    </w:p>
    <w:p w:rsidR="00E84BDC" w:rsidRDefault="00E84BDC">
      <w:pPr>
        <w:spacing w:beforeLines="50" w:before="156" w:afterLines="50" w:after="156" w:line="400" w:lineRule="exact"/>
        <w:ind w:firstLineChars="300" w:firstLine="720"/>
        <w:rPr>
          <w:rFonts w:ascii="宋体" w:hAnsi="宋体"/>
          <w:bCs/>
          <w:iCs/>
          <w:color w:val="000000"/>
          <w:sz w:val="24"/>
        </w:rPr>
      </w:pPr>
    </w:p>
    <w:p w:rsidR="00E84BDC" w:rsidRDefault="00B07A87">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泰晶科技</w:t>
      </w:r>
      <w:proofErr w:type="gramEnd"/>
      <w:r>
        <w:rPr>
          <w:rFonts w:ascii="宋体" w:hAnsi="宋体" w:hint="eastAsia"/>
          <w:b/>
          <w:bCs/>
          <w:iCs/>
          <w:color w:val="000000"/>
          <w:sz w:val="32"/>
          <w:szCs w:val="32"/>
        </w:rPr>
        <w:t>股份有限公司投资者关系活动记录表</w:t>
      </w:r>
    </w:p>
    <w:p w:rsidR="00E84BDC" w:rsidRDefault="00B07A87" w:rsidP="002D7847">
      <w:pPr>
        <w:spacing w:line="400" w:lineRule="exact"/>
        <w:jc w:val="righ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themeColor="text1"/>
          <w:sz w:val="24"/>
        </w:rPr>
        <w:t>编号：</w:t>
      </w:r>
      <w:r>
        <w:rPr>
          <w:rFonts w:ascii="宋体" w:hAnsi="宋体" w:hint="eastAsia"/>
          <w:bCs/>
          <w:iCs/>
          <w:color w:val="000000"/>
          <w:sz w:val="24"/>
        </w:rPr>
        <w:t>2022-005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610"/>
      </w:tblGrid>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E84BDC" w:rsidRDefault="00E84BDC">
            <w:pPr>
              <w:spacing w:line="480" w:lineRule="atLeast"/>
              <w:rPr>
                <w:rFonts w:ascii="宋体" w:hAnsi="宋体"/>
                <w:b/>
                <w:bCs/>
                <w:iCs/>
                <w:color w:val="000000"/>
                <w:sz w:val="24"/>
              </w:rPr>
            </w:pPr>
          </w:p>
        </w:tc>
        <w:tc>
          <w:tcPr>
            <w:tcW w:w="3878" w:type="pct"/>
          </w:tcPr>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特定对象调研</w:t>
            </w:r>
            <w:r>
              <w:rPr>
                <w:rFonts w:ascii="宋体" w:hAnsi="宋体" w:hint="eastAsia"/>
                <w:sz w:val="24"/>
              </w:rPr>
              <w:t xml:space="preserve">        </w:t>
            </w:r>
            <w:r>
              <w:rPr>
                <w:rFonts w:ascii="宋体" w:hAnsi="宋体" w:hint="eastAsia"/>
                <w:bCs/>
                <w:iCs/>
                <w:color w:val="000000"/>
                <w:sz w:val="24"/>
              </w:rPr>
              <w:t>□</w:t>
            </w:r>
            <w:r>
              <w:rPr>
                <w:rFonts w:ascii="宋体" w:hAnsi="宋体" w:hint="eastAsia"/>
                <w:sz w:val="24"/>
              </w:rPr>
              <w:t>分析师会议</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媒体采访</w:t>
            </w:r>
            <w:r>
              <w:rPr>
                <w:rFonts w:ascii="宋体" w:hAnsi="宋体" w:hint="eastAsia"/>
                <w:sz w:val="24"/>
              </w:rPr>
              <w:t xml:space="preserve">            </w:t>
            </w:r>
            <w:r>
              <w:rPr>
                <w:rFonts w:ascii="宋体" w:hAnsi="宋体" w:hint="eastAsia"/>
                <w:bCs/>
                <w:iCs/>
                <w:color w:val="000000"/>
                <w:sz w:val="24"/>
              </w:rPr>
              <w:sym w:font="Wingdings 2" w:char="0052"/>
            </w:r>
            <w:r>
              <w:rPr>
                <w:rFonts w:ascii="宋体" w:hAnsi="宋体" w:hint="eastAsia"/>
                <w:sz w:val="24"/>
              </w:rPr>
              <w:t>业绩说明会</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新闻发布会</w:t>
            </w:r>
            <w:r>
              <w:rPr>
                <w:rFonts w:ascii="宋体" w:hAnsi="宋体" w:hint="eastAsia"/>
                <w:sz w:val="24"/>
              </w:rPr>
              <w:t xml:space="preserve">          </w:t>
            </w:r>
            <w:r>
              <w:rPr>
                <w:rFonts w:ascii="宋体" w:hAnsi="宋体" w:hint="eastAsia"/>
                <w:bCs/>
                <w:iCs/>
                <w:color w:val="000000"/>
                <w:sz w:val="24"/>
              </w:rPr>
              <w:t>□</w:t>
            </w:r>
            <w:r>
              <w:rPr>
                <w:rFonts w:ascii="宋体" w:hAnsi="宋体" w:hint="eastAsia"/>
                <w:sz w:val="24"/>
              </w:rPr>
              <w:t>路演活动</w:t>
            </w:r>
          </w:p>
          <w:p w:rsidR="00E84BDC" w:rsidRDefault="00B07A87">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bCs/>
                <w:iCs/>
                <w:color w:val="000000"/>
                <w:sz w:val="24"/>
              </w:rPr>
              <w:tab/>
            </w:r>
          </w:p>
          <w:p w:rsidR="00E84BDC" w:rsidRDefault="00B07A87">
            <w:pPr>
              <w:tabs>
                <w:tab w:val="center" w:pos="3199"/>
              </w:tabs>
              <w:spacing w:line="480" w:lineRule="atLeast"/>
              <w:rPr>
                <w:rFonts w:ascii="宋体" w:hAnsi="宋体"/>
                <w:bCs/>
                <w:iCs/>
                <w:color w:val="000000"/>
                <w:sz w:val="24"/>
              </w:rPr>
            </w:pPr>
            <w:r>
              <w:rPr>
                <w:rFonts w:ascii="宋体" w:hAnsi="宋体"/>
                <w:bCs/>
                <w:iCs/>
                <w:kern w:val="0"/>
                <w:sz w:val="24"/>
              </w:rPr>
              <w:fldChar w:fldCharType="begin"/>
            </w:r>
            <w:r>
              <w:rPr>
                <w:rFonts w:ascii="宋体" w:hAnsi="宋体" w:hint="eastAsia"/>
                <w:bCs/>
                <w:iCs/>
                <w:kern w:val="0"/>
                <w:sz w:val="24"/>
              </w:rPr>
              <w:instrText>eq \o\ac(</w:instrText>
            </w:r>
            <w:r>
              <w:rPr>
                <w:rFonts w:ascii="宋体" w:hAnsi="宋体" w:hint="eastAsia"/>
                <w:bCs/>
                <w:iCs/>
                <w:kern w:val="0"/>
                <w:sz w:val="24"/>
              </w:rPr>
              <w:instrText>□</w:instrText>
            </w:r>
            <w:r>
              <w:rPr>
                <w:rFonts w:ascii="宋体" w:hAnsi="宋体" w:hint="eastAsia"/>
                <w:bCs/>
                <w:iCs/>
                <w:kern w:val="0"/>
                <w:sz w:val="24"/>
              </w:rPr>
              <w:instrText>)</w:instrText>
            </w:r>
            <w:r>
              <w:rPr>
                <w:rFonts w:ascii="宋体" w:hAnsi="宋体"/>
                <w:bCs/>
                <w:iCs/>
                <w:kern w:val="0"/>
                <w:sz w:val="24"/>
              </w:rPr>
              <w:fldChar w:fldCharType="end"/>
            </w:r>
            <w:r>
              <w:rPr>
                <w:rFonts w:ascii="宋体" w:hAnsi="宋体" w:hint="eastAsia"/>
                <w:sz w:val="24"/>
              </w:rPr>
              <w:t>其他</w:t>
            </w:r>
            <w:r>
              <w:rPr>
                <w:rFonts w:ascii="宋体" w:hAnsi="宋体" w:hint="eastAsia"/>
                <w:sz w:val="24"/>
              </w:rPr>
              <w:t xml:space="preserve"> </w:t>
            </w:r>
          </w:p>
        </w:tc>
      </w:tr>
      <w:tr w:rsidR="00E84BDC" w:rsidTr="002D7847">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3878" w:type="pct"/>
            <w:vAlign w:val="center"/>
          </w:tcPr>
          <w:p w:rsidR="00E84BDC" w:rsidRDefault="00B07A87" w:rsidP="002D7847">
            <w:pPr>
              <w:spacing w:line="480" w:lineRule="atLeast"/>
              <w:jc w:val="left"/>
              <w:rPr>
                <w:rFonts w:ascii="宋体" w:hAnsi="宋体"/>
                <w:bCs/>
                <w:iCs/>
                <w:sz w:val="24"/>
              </w:rPr>
            </w:pPr>
            <w:r>
              <w:rPr>
                <w:rFonts w:ascii="宋体" w:hAnsi="宋体" w:hint="eastAsia"/>
                <w:bCs/>
                <w:iCs/>
                <w:sz w:val="24"/>
              </w:rPr>
              <w:t>参加</w:t>
            </w:r>
            <w:r>
              <w:rPr>
                <w:rFonts w:ascii="宋体" w:hAnsi="宋体" w:hint="eastAsia"/>
                <w:bCs/>
                <w:iCs/>
                <w:sz w:val="24"/>
              </w:rPr>
              <w:t>2021</w:t>
            </w:r>
            <w:r>
              <w:rPr>
                <w:rFonts w:ascii="宋体" w:hAnsi="宋体" w:hint="eastAsia"/>
                <w:bCs/>
                <w:iCs/>
                <w:sz w:val="24"/>
              </w:rPr>
              <w:t>年度</w:t>
            </w:r>
            <w:r>
              <w:rPr>
                <w:rFonts w:ascii="宋体" w:hAnsi="宋体" w:hint="eastAsia"/>
                <w:bCs/>
                <w:iCs/>
                <w:sz w:val="24"/>
              </w:rPr>
              <w:t>暨</w:t>
            </w:r>
            <w:r>
              <w:rPr>
                <w:rFonts w:ascii="宋体" w:hAnsi="宋体" w:hint="eastAsia"/>
                <w:bCs/>
                <w:iCs/>
                <w:sz w:val="24"/>
              </w:rPr>
              <w:t>2022</w:t>
            </w:r>
            <w:r>
              <w:rPr>
                <w:rFonts w:ascii="宋体" w:hAnsi="宋体" w:hint="eastAsia"/>
                <w:bCs/>
                <w:iCs/>
                <w:sz w:val="24"/>
              </w:rPr>
              <w:t>年第一季度业绩</w:t>
            </w:r>
            <w:r>
              <w:rPr>
                <w:rFonts w:ascii="宋体" w:hAnsi="宋体" w:hint="eastAsia"/>
                <w:bCs/>
                <w:iCs/>
                <w:sz w:val="24"/>
              </w:rPr>
              <w:t>说明会的投资者</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时间</w:t>
            </w:r>
          </w:p>
        </w:tc>
        <w:tc>
          <w:tcPr>
            <w:tcW w:w="3878" w:type="pct"/>
          </w:tcPr>
          <w:p w:rsidR="00E84BDC" w:rsidRDefault="00B07A87">
            <w:pPr>
              <w:spacing w:line="480" w:lineRule="atLeast"/>
              <w:rPr>
                <w:rFonts w:ascii="宋体" w:hAnsi="宋体"/>
                <w:bCs/>
                <w:iCs/>
                <w:sz w:val="24"/>
              </w:rPr>
            </w:pPr>
            <w:r>
              <w:rPr>
                <w:rFonts w:ascii="宋体" w:hAnsi="宋体" w:hint="eastAsia"/>
                <w:bCs/>
                <w:iCs/>
                <w:sz w:val="24"/>
              </w:rPr>
              <w:t>202</w:t>
            </w:r>
            <w:r>
              <w:rPr>
                <w:rFonts w:ascii="宋体" w:hAnsi="宋体" w:hint="eastAsia"/>
                <w:bCs/>
                <w:iCs/>
                <w:sz w:val="24"/>
              </w:rPr>
              <w:t>2</w:t>
            </w:r>
            <w:r>
              <w:rPr>
                <w:rFonts w:ascii="宋体" w:hAnsi="宋体" w:hint="eastAsia"/>
                <w:bCs/>
                <w:iCs/>
                <w:sz w:val="24"/>
              </w:rPr>
              <w:t>年</w:t>
            </w:r>
            <w:r>
              <w:rPr>
                <w:rFonts w:ascii="宋体" w:hAnsi="宋体" w:hint="eastAsia"/>
                <w:bCs/>
                <w:iCs/>
                <w:sz w:val="24"/>
              </w:rPr>
              <w:t>5</w:t>
            </w:r>
            <w:r>
              <w:rPr>
                <w:rFonts w:ascii="宋体" w:hAnsi="宋体" w:hint="eastAsia"/>
                <w:bCs/>
                <w:iCs/>
                <w:sz w:val="24"/>
              </w:rPr>
              <w:t>月</w:t>
            </w:r>
            <w:r>
              <w:rPr>
                <w:rFonts w:ascii="宋体" w:hAnsi="宋体" w:hint="eastAsia"/>
                <w:bCs/>
                <w:iCs/>
                <w:sz w:val="24"/>
              </w:rPr>
              <w:t>16</w:t>
            </w:r>
            <w:r>
              <w:rPr>
                <w:rFonts w:ascii="宋体" w:hAnsi="宋体" w:hint="eastAsia"/>
                <w:bCs/>
                <w:iCs/>
                <w:sz w:val="24"/>
              </w:rPr>
              <w:t>日</w:t>
            </w:r>
            <w:r>
              <w:rPr>
                <w:rFonts w:ascii="宋体" w:hAnsi="宋体" w:hint="eastAsia"/>
                <w:bCs/>
                <w:iCs/>
                <w:sz w:val="24"/>
              </w:rPr>
              <w:t>1</w:t>
            </w:r>
            <w:r>
              <w:rPr>
                <w:rFonts w:ascii="宋体" w:hAnsi="宋体" w:hint="eastAsia"/>
                <w:bCs/>
                <w:iCs/>
                <w:sz w:val="24"/>
              </w:rPr>
              <w:t>5</w:t>
            </w:r>
            <w:r>
              <w:rPr>
                <w:rFonts w:ascii="宋体" w:hAnsi="宋体" w:hint="eastAsia"/>
                <w:bCs/>
                <w:iCs/>
                <w:sz w:val="24"/>
              </w:rPr>
              <w:t>:00-1</w:t>
            </w:r>
            <w:r>
              <w:rPr>
                <w:rFonts w:ascii="宋体" w:hAnsi="宋体" w:hint="eastAsia"/>
                <w:bCs/>
                <w:iCs/>
                <w:sz w:val="24"/>
              </w:rPr>
              <w:t>6</w:t>
            </w:r>
            <w:r>
              <w:rPr>
                <w:rFonts w:ascii="宋体" w:hAnsi="宋体" w:hint="eastAsia"/>
                <w:bCs/>
                <w:iCs/>
                <w:sz w:val="24"/>
              </w:rPr>
              <w:t>:00</w:t>
            </w:r>
            <w:bookmarkStart w:id="0" w:name="_GoBack"/>
            <w:bookmarkEnd w:id="0"/>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地点</w:t>
            </w:r>
          </w:p>
        </w:tc>
        <w:tc>
          <w:tcPr>
            <w:tcW w:w="3878" w:type="pct"/>
          </w:tcPr>
          <w:p w:rsidR="00E84BDC" w:rsidRDefault="00B07A87">
            <w:pPr>
              <w:spacing w:line="480" w:lineRule="atLeast"/>
              <w:rPr>
                <w:rFonts w:ascii="宋体" w:hAnsi="宋体"/>
                <w:bCs/>
                <w:iCs/>
                <w:sz w:val="24"/>
              </w:rPr>
            </w:pPr>
            <w:proofErr w:type="gramStart"/>
            <w:r>
              <w:rPr>
                <w:rFonts w:ascii="宋体" w:hAnsi="宋体" w:hint="eastAsia"/>
                <w:bCs/>
                <w:iCs/>
                <w:sz w:val="24"/>
              </w:rPr>
              <w:t>上证路演</w:t>
            </w:r>
            <w:proofErr w:type="gramEnd"/>
            <w:r>
              <w:rPr>
                <w:rFonts w:ascii="宋体" w:hAnsi="宋体" w:hint="eastAsia"/>
                <w:bCs/>
                <w:iCs/>
                <w:sz w:val="24"/>
              </w:rPr>
              <w:t>中心（</w:t>
            </w:r>
            <w:r>
              <w:rPr>
                <w:rFonts w:ascii="宋体" w:hAnsi="宋体" w:hint="eastAsia"/>
                <w:bCs/>
                <w:iCs/>
                <w:sz w:val="24"/>
              </w:rPr>
              <w:t>http://roadshow.sseinfo.com/</w:t>
            </w:r>
            <w:r>
              <w:rPr>
                <w:rFonts w:ascii="宋体" w:hAnsi="宋体" w:hint="eastAsia"/>
                <w:bCs/>
                <w:iCs/>
                <w:sz w:val="24"/>
              </w:rPr>
              <w:t>）</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3878" w:type="pct"/>
          </w:tcPr>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董事、总经理</w:t>
            </w:r>
            <w:r>
              <w:rPr>
                <w:rFonts w:ascii="宋体" w:hAnsi="宋体" w:hint="eastAsia"/>
                <w:bCs/>
                <w:iCs/>
                <w:color w:val="000000"/>
                <w:kern w:val="0"/>
                <w:sz w:val="24"/>
              </w:rPr>
              <w:t xml:space="preserve"> </w:t>
            </w:r>
            <w:r>
              <w:rPr>
                <w:rFonts w:ascii="宋体" w:hAnsi="宋体" w:hint="eastAsia"/>
                <w:bCs/>
                <w:iCs/>
                <w:color w:val="000000"/>
                <w:kern w:val="0"/>
                <w:sz w:val="24"/>
              </w:rPr>
              <w:t>王金涛先生</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董事会秘书、副总经理</w:t>
            </w:r>
            <w:r>
              <w:rPr>
                <w:rFonts w:ascii="宋体" w:hAnsi="宋体" w:hint="eastAsia"/>
                <w:bCs/>
                <w:iCs/>
                <w:color w:val="000000"/>
                <w:kern w:val="0"/>
                <w:sz w:val="24"/>
              </w:rPr>
              <w:t xml:space="preserve"> </w:t>
            </w:r>
            <w:r>
              <w:rPr>
                <w:rFonts w:ascii="宋体" w:hAnsi="宋体" w:hint="eastAsia"/>
                <w:bCs/>
                <w:iCs/>
                <w:color w:val="000000"/>
                <w:kern w:val="0"/>
                <w:sz w:val="24"/>
              </w:rPr>
              <w:t>黄晓辉女士</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董事、财务总监</w:t>
            </w:r>
            <w:r>
              <w:rPr>
                <w:rFonts w:ascii="宋体" w:hAnsi="宋体" w:hint="eastAsia"/>
                <w:bCs/>
                <w:iCs/>
                <w:color w:val="000000"/>
                <w:kern w:val="0"/>
                <w:sz w:val="24"/>
              </w:rPr>
              <w:t xml:space="preserve"> </w:t>
            </w:r>
            <w:r>
              <w:rPr>
                <w:rFonts w:ascii="宋体" w:hAnsi="宋体" w:hint="eastAsia"/>
                <w:bCs/>
                <w:iCs/>
                <w:color w:val="000000"/>
                <w:kern w:val="0"/>
                <w:sz w:val="24"/>
              </w:rPr>
              <w:t>喻家双先生</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独立董事</w:t>
            </w:r>
            <w:r>
              <w:rPr>
                <w:rFonts w:ascii="宋体" w:hAnsi="宋体" w:hint="eastAsia"/>
                <w:bCs/>
                <w:iCs/>
                <w:color w:val="000000"/>
                <w:kern w:val="0"/>
                <w:sz w:val="24"/>
              </w:rPr>
              <w:t xml:space="preserve"> </w:t>
            </w:r>
            <w:r>
              <w:rPr>
                <w:rFonts w:ascii="宋体" w:hAnsi="宋体" w:hint="eastAsia"/>
                <w:bCs/>
                <w:iCs/>
                <w:color w:val="000000"/>
                <w:kern w:val="0"/>
                <w:sz w:val="24"/>
              </w:rPr>
              <w:t>田韶鹏先生</w:t>
            </w:r>
          </w:p>
        </w:tc>
      </w:tr>
      <w:tr w:rsidR="00E84BDC">
        <w:trPr>
          <w:trHeight w:val="1757"/>
        </w:trPr>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E84BDC" w:rsidRDefault="00E84BDC">
            <w:pPr>
              <w:spacing w:line="480" w:lineRule="atLeast"/>
              <w:rPr>
                <w:rFonts w:ascii="宋体" w:hAnsi="宋体"/>
                <w:b/>
                <w:bCs/>
                <w:iCs/>
                <w:color w:val="000000"/>
                <w:sz w:val="24"/>
              </w:rPr>
            </w:pPr>
          </w:p>
        </w:tc>
        <w:tc>
          <w:tcPr>
            <w:tcW w:w="3878" w:type="pct"/>
          </w:tcPr>
          <w:p w:rsidR="00E84BDC" w:rsidRDefault="00B07A87">
            <w:pPr>
              <w:spacing w:line="480" w:lineRule="atLeast"/>
              <w:ind w:firstLineChars="200" w:firstLine="480"/>
              <w:rPr>
                <w:rFonts w:ascii="宋体" w:hAnsi="宋体"/>
                <w:bCs/>
                <w:iCs/>
                <w:color w:val="000000"/>
                <w:kern w:val="0"/>
                <w:sz w:val="24"/>
                <w:highlight w:val="yellow"/>
              </w:rPr>
            </w:pPr>
            <w:r>
              <w:rPr>
                <w:rFonts w:ascii="宋体" w:hAnsi="宋体" w:hint="eastAsia"/>
                <w:bCs/>
                <w:iCs/>
                <w:color w:val="000000"/>
                <w:kern w:val="0"/>
                <w:sz w:val="24"/>
              </w:rPr>
              <w:t>为便于广大投资者更全面深入地了解公司</w:t>
            </w:r>
            <w:r>
              <w:rPr>
                <w:rFonts w:ascii="宋体" w:hAnsi="宋体" w:hint="eastAsia"/>
                <w:bCs/>
                <w:iCs/>
                <w:color w:val="000000"/>
                <w:kern w:val="0"/>
                <w:sz w:val="24"/>
              </w:rPr>
              <w:t>2021</w:t>
            </w:r>
            <w:r>
              <w:rPr>
                <w:rFonts w:ascii="宋体" w:hAnsi="宋体" w:hint="eastAsia"/>
                <w:bCs/>
                <w:iCs/>
                <w:color w:val="000000"/>
                <w:kern w:val="0"/>
                <w:sz w:val="24"/>
              </w:rPr>
              <w:t>年度和</w:t>
            </w:r>
            <w:r>
              <w:rPr>
                <w:rFonts w:ascii="宋体" w:hAnsi="宋体" w:hint="eastAsia"/>
                <w:bCs/>
                <w:iCs/>
                <w:color w:val="000000"/>
                <w:kern w:val="0"/>
                <w:sz w:val="24"/>
              </w:rPr>
              <w:t>2022</w:t>
            </w:r>
            <w:r>
              <w:rPr>
                <w:rFonts w:ascii="宋体" w:hAnsi="宋体" w:hint="eastAsia"/>
                <w:bCs/>
                <w:iCs/>
                <w:color w:val="000000"/>
                <w:kern w:val="0"/>
                <w:sz w:val="24"/>
              </w:rPr>
              <w:t>年第一季度</w:t>
            </w:r>
            <w:r>
              <w:rPr>
                <w:rFonts w:hint="eastAsia"/>
                <w:color w:val="000000"/>
                <w:sz w:val="24"/>
              </w:rPr>
              <w:t>的</w:t>
            </w:r>
            <w:r>
              <w:rPr>
                <w:color w:val="000000"/>
                <w:sz w:val="24"/>
              </w:rPr>
              <w:t>经营成果、财务状况</w:t>
            </w:r>
            <w:r>
              <w:rPr>
                <w:rFonts w:ascii="宋体" w:hAnsi="宋体" w:hint="eastAsia"/>
                <w:bCs/>
                <w:iCs/>
                <w:color w:val="000000"/>
                <w:kern w:val="0"/>
                <w:sz w:val="24"/>
              </w:rPr>
              <w:t>，公司于</w:t>
            </w:r>
            <w:r>
              <w:rPr>
                <w:rFonts w:ascii="宋体" w:hAnsi="宋体" w:hint="eastAsia"/>
                <w:bCs/>
                <w:iCs/>
                <w:color w:val="000000"/>
                <w:kern w:val="0"/>
                <w:sz w:val="24"/>
              </w:rPr>
              <w:t>2022</w:t>
            </w:r>
            <w:r>
              <w:rPr>
                <w:rFonts w:ascii="宋体" w:hAnsi="宋体" w:hint="eastAsia"/>
                <w:bCs/>
                <w:iCs/>
                <w:color w:val="000000"/>
                <w:kern w:val="0"/>
                <w:sz w:val="24"/>
              </w:rPr>
              <w:t>年</w:t>
            </w:r>
            <w:r>
              <w:rPr>
                <w:rFonts w:ascii="宋体" w:hAnsi="宋体" w:hint="eastAsia"/>
                <w:bCs/>
                <w:iCs/>
                <w:color w:val="000000"/>
                <w:kern w:val="0"/>
                <w:sz w:val="24"/>
              </w:rPr>
              <w:t>5</w:t>
            </w:r>
            <w:r>
              <w:rPr>
                <w:rFonts w:ascii="宋体" w:hAnsi="宋体" w:hint="eastAsia"/>
                <w:bCs/>
                <w:iCs/>
                <w:color w:val="000000"/>
                <w:kern w:val="0"/>
                <w:sz w:val="24"/>
              </w:rPr>
              <w:t>月</w:t>
            </w:r>
            <w:r>
              <w:rPr>
                <w:rFonts w:ascii="宋体" w:hAnsi="宋体" w:hint="eastAsia"/>
                <w:bCs/>
                <w:iCs/>
                <w:color w:val="000000"/>
                <w:kern w:val="0"/>
                <w:sz w:val="24"/>
              </w:rPr>
              <w:t>16</w:t>
            </w:r>
            <w:r>
              <w:rPr>
                <w:rFonts w:ascii="宋体" w:hAnsi="宋体" w:hint="eastAsia"/>
                <w:bCs/>
                <w:iCs/>
                <w:color w:val="000000"/>
                <w:kern w:val="0"/>
                <w:sz w:val="24"/>
              </w:rPr>
              <w:t>日下午</w:t>
            </w:r>
            <w:r>
              <w:rPr>
                <w:rFonts w:ascii="宋体" w:hAnsi="宋体" w:hint="eastAsia"/>
                <w:bCs/>
                <w:iCs/>
                <w:color w:val="000000"/>
                <w:kern w:val="0"/>
                <w:sz w:val="24"/>
              </w:rPr>
              <w:t>15:00-16:00</w:t>
            </w:r>
            <w:r>
              <w:rPr>
                <w:rFonts w:ascii="宋体" w:hAnsi="宋体" w:hint="eastAsia"/>
                <w:bCs/>
                <w:iCs/>
                <w:color w:val="000000"/>
                <w:kern w:val="0"/>
                <w:sz w:val="24"/>
              </w:rPr>
              <w:t>在</w:t>
            </w:r>
            <w:r>
              <w:rPr>
                <w:rFonts w:ascii="宋体" w:hAnsi="宋体" w:hint="eastAsia"/>
                <w:bCs/>
                <w:iCs/>
                <w:sz w:val="24"/>
              </w:rPr>
              <w:t>上</w:t>
            </w:r>
            <w:proofErr w:type="gramStart"/>
            <w:r>
              <w:rPr>
                <w:rFonts w:ascii="宋体" w:hAnsi="宋体" w:hint="eastAsia"/>
                <w:bCs/>
                <w:iCs/>
                <w:sz w:val="24"/>
              </w:rPr>
              <w:t>证路演中心</w:t>
            </w:r>
            <w:proofErr w:type="gramEnd"/>
            <w:r>
              <w:rPr>
                <w:rFonts w:ascii="宋体" w:hAnsi="宋体" w:hint="eastAsia"/>
                <w:bCs/>
                <w:iCs/>
                <w:color w:val="000000"/>
                <w:kern w:val="0"/>
                <w:sz w:val="24"/>
              </w:rPr>
              <w:t>召开了</w:t>
            </w:r>
            <w:r>
              <w:rPr>
                <w:rFonts w:ascii="宋体" w:hAnsi="宋体" w:hint="eastAsia"/>
                <w:bCs/>
                <w:iCs/>
                <w:color w:val="000000"/>
                <w:kern w:val="0"/>
                <w:sz w:val="24"/>
              </w:rPr>
              <w:t>2021</w:t>
            </w:r>
            <w:r>
              <w:rPr>
                <w:rFonts w:ascii="宋体" w:hAnsi="宋体" w:hint="eastAsia"/>
                <w:bCs/>
                <w:iCs/>
                <w:color w:val="000000"/>
                <w:kern w:val="0"/>
                <w:sz w:val="24"/>
              </w:rPr>
              <w:t>年度暨</w:t>
            </w:r>
            <w:r>
              <w:rPr>
                <w:rFonts w:ascii="宋体" w:hAnsi="宋体" w:hint="eastAsia"/>
                <w:bCs/>
                <w:iCs/>
                <w:color w:val="000000"/>
                <w:kern w:val="0"/>
                <w:sz w:val="24"/>
              </w:rPr>
              <w:t>2022</w:t>
            </w:r>
            <w:r>
              <w:rPr>
                <w:rFonts w:ascii="宋体" w:hAnsi="宋体" w:hint="eastAsia"/>
                <w:bCs/>
                <w:iCs/>
                <w:color w:val="000000"/>
                <w:kern w:val="0"/>
                <w:sz w:val="24"/>
              </w:rPr>
              <w:t>年第一季度业绩说明会，就投资者关心的问题进行沟通交流。本次活动采用网络文字互动的方式，总经理王金涛先生做开场致辞并欢迎广大投资者参加公司本次业绩说明会。董事、总经理王金涛先生、董事会秘书、副总经理黄晓辉女士、董事、财务总监喻家双先生以及</w:t>
            </w:r>
            <w:r>
              <w:rPr>
                <w:rFonts w:ascii="宋体" w:hAnsi="宋体" w:hint="eastAsia"/>
                <w:bCs/>
                <w:iCs/>
                <w:color w:val="000000"/>
                <w:kern w:val="0"/>
                <w:sz w:val="24"/>
              </w:rPr>
              <w:t>独立董事</w:t>
            </w:r>
            <w:r>
              <w:rPr>
                <w:rFonts w:ascii="宋体" w:hAnsi="宋体" w:hint="eastAsia"/>
                <w:bCs/>
                <w:iCs/>
                <w:color w:val="000000"/>
                <w:kern w:val="0"/>
                <w:sz w:val="24"/>
              </w:rPr>
              <w:t>田韶鹏先生通过网络文字互动的方式回复了广大投资者提出的问题。</w:t>
            </w:r>
            <w:r>
              <w:rPr>
                <w:rFonts w:ascii="宋体" w:hAnsi="宋体" w:hint="eastAsia"/>
                <w:bCs/>
                <w:iCs/>
                <w:color w:val="000000"/>
                <w:kern w:val="0"/>
                <w:sz w:val="24"/>
              </w:rPr>
              <w:t>期间共产生有效问答</w:t>
            </w:r>
            <w:r>
              <w:rPr>
                <w:rFonts w:ascii="宋体" w:hAnsi="宋体" w:hint="eastAsia"/>
                <w:bCs/>
                <w:iCs/>
                <w:color w:val="000000"/>
                <w:kern w:val="0"/>
                <w:sz w:val="24"/>
              </w:rPr>
              <w:t>11</w:t>
            </w:r>
            <w:r>
              <w:rPr>
                <w:rFonts w:ascii="宋体" w:hAnsi="宋体" w:hint="eastAsia"/>
                <w:bCs/>
                <w:iCs/>
                <w:color w:val="000000"/>
                <w:kern w:val="0"/>
                <w:sz w:val="24"/>
              </w:rPr>
              <w:t>项，具体交流情况如下：</w:t>
            </w:r>
          </w:p>
          <w:p w:rsidR="00E84BDC" w:rsidRDefault="00E84BDC">
            <w:pPr>
              <w:spacing w:line="480" w:lineRule="atLeast"/>
              <w:ind w:firstLineChars="200" w:firstLine="480"/>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lastRenderedPageBreak/>
              <w:t>总经理您好！关于贵公司网站上公布的两款</w:t>
            </w:r>
            <w:r>
              <w:rPr>
                <w:rFonts w:ascii="宋体" w:hAnsi="宋体" w:hint="eastAsia"/>
                <w:b/>
                <w:iCs/>
                <w:color w:val="000000"/>
                <w:kern w:val="0"/>
                <w:sz w:val="24"/>
              </w:rPr>
              <w:t>TCXO</w:t>
            </w:r>
            <w:r>
              <w:rPr>
                <w:rFonts w:ascii="宋体" w:hAnsi="宋体" w:hint="eastAsia"/>
                <w:b/>
                <w:iCs/>
                <w:color w:val="000000"/>
                <w:kern w:val="0"/>
                <w:sz w:val="24"/>
              </w:rPr>
              <w:t>产品</w:t>
            </w:r>
            <w:r>
              <w:rPr>
                <w:rFonts w:ascii="宋体" w:hAnsi="宋体" w:hint="eastAsia"/>
                <w:b/>
                <w:iCs/>
                <w:color w:val="000000"/>
                <w:kern w:val="0"/>
                <w:sz w:val="24"/>
              </w:rPr>
              <w:t>TC2016</w:t>
            </w:r>
            <w:r>
              <w:rPr>
                <w:rFonts w:ascii="宋体" w:hAnsi="宋体" w:hint="eastAsia"/>
                <w:b/>
                <w:iCs/>
                <w:color w:val="000000"/>
                <w:kern w:val="0"/>
                <w:sz w:val="24"/>
              </w:rPr>
              <w:t>和</w:t>
            </w:r>
            <w:r>
              <w:rPr>
                <w:rFonts w:ascii="宋体" w:hAnsi="宋体" w:hint="eastAsia"/>
                <w:b/>
                <w:iCs/>
                <w:color w:val="000000"/>
                <w:kern w:val="0"/>
                <w:sz w:val="24"/>
              </w:rPr>
              <w:t>TC2520</w:t>
            </w:r>
            <w:r>
              <w:rPr>
                <w:rFonts w:ascii="宋体" w:hAnsi="宋体" w:hint="eastAsia"/>
                <w:b/>
                <w:iCs/>
                <w:color w:val="000000"/>
                <w:kern w:val="0"/>
                <w:sz w:val="24"/>
              </w:rPr>
              <w:t>的频率指标问题，其中标注</w:t>
            </w:r>
            <w:proofErr w:type="spellStart"/>
            <w:r>
              <w:rPr>
                <w:rFonts w:ascii="宋体" w:hAnsi="宋体" w:hint="eastAsia"/>
                <w:b/>
                <w:iCs/>
                <w:color w:val="000000"/>
                <w:kern w:val="0"/>
                <w:sz w:val="24"/>
              </w:rPr>
              <w:t>Freq.stability</w:t>
            </w:r>
            <w:proofErr w:type="spellEnd"/>
            <w:r>
              <w:rPr>
                <w:rFonts w:ascii="宋体" w:hAnsi="宋体" w:hint="eastAsia"/>
                <w:b/>
                <w:iCs/>
                <w:color w:val="000000"/>
                <w:kern w:val="0"/>
                <w:sz w:val="24"/>
              </w:rPr>
              <w:t>为</w:t>
            </w:r>
            <w:r>
              <w:rPr>
                <w:rFonts w:ascii="宋体" w:hAnsi="宋体" w:hint="eastAsia"/>
                <w:b/>
                <w:iCs/>
                <w:color w:val="000000"/>
                <w:kern w:val="0"/>
                <w:sz w:val="24"/>
              </w:rPr>
              <w:t>+/-0.5ppm</w:t>
            </w:r>
            <w:r>
              <w:rPr>
                <w:rFonts w:ascii="宋体" w:hAnsi="宋体" w:hint="eastAsia"/>
                <w:b/>
                <w:iCs/>
                <w:color w:val="000000"/>
                <w:kern w:val="0"/>
                <w:sz w:val="24"/>
              </w:rPr>
              <w:t>和</w:t>
            </w:r>
            <w:proofErr w:type="spellStart"/>
            <w:r>
              <w:rPr>
                <w:rFonts w:ascii="宋体" w:hAnsi="宋体" w:hint="eastAsia"/>
                <w:b/>
                <w:iCs/>
                <w:color w:val="000000"/>
                <w:kern w:val="0"/>
                <w:sz w:val="24"/>
              </w:rPr>
              <w:t>Freq.Tolerance</w:t>
            </w:r>
            <w:proofErr w:type="spellEnd"/>
            <w:r>
              <w:rPr>
                <w:rFonts w:ascii="宋体" w:hAnsi="宋体" w:hint="eastAsia"/>
                <w:b/>
                <w:iCs/>
                <w:color w:val="000000"/>
                <w:kern w:val="0"/>
                <w:sz w:val="24"/>
              </w:rPr>
              <w:t>指标为</w:t>
            </w:r>
            <w:r>
              <w:rPr>
                <w:rFonts w:ascii="宋体" w:hAnsi="宋体" w:hint="eastAsia"/>
                <w:b/>
                <w:iCs/>
                <w:color w:val="000000"/>
                <w:kern w:val="0"/>
                <w:sz w:val="24"/>
              </w:rPr>
              <w:t>+/-2.0ppm .</w:t>
            </w:r>
            <w:r>
              <w:rPr>
                <w:rFonts w:ascii="宋体" w:hAnsi="宋体" w:hint="eastAsia"/>
                <w:b/>
                <w:iCs/>
                <w:color w:val="000000"/>
                <w:kern w:val="0"/>
                <w:sz w:val="24"/>
              </w:rPr>
              <w:t>请问：这两个数据，特别</w:t>
            </w:r>
            <w:proofErr w:type="spellStart"/>
            <w:r>
              <w:rPr>
                <w:rFonts w:ascii="宋体" w:hAnsi="宋体" w:hint="eastAsia"/>
                <w:b/>
                <w:iCs/>
                <w:color w:val="000000"/>
                <w:kern w:val="0"/>
                <w:sz w:val="24"/>
              </w:rPr>
              <w:t>Freq.Tolerance</w:t>
            </w:r>
            <w:proofErr w:type="spellEnd"/>
            <w:r>
              <w:rPr>
                <w:rFonts w:ascii="宋体" w:hAnsi="宋体" w:hint="eastAsia"/>
                <w:b/>
                <w:iCs/>
                <w:color w:val="000000"/>
                <w:kern w:val="0"/>
                <w:sz w:val="24"/>
              </w:rPr>
              <w:t>值</w:t>
            </w:r>
            <w:r>
              <w:rPr>
                <w:rFonts w:ascii="宋体" w:hAnsi="宋体" w:hint="eastAsia"/>
                <w:b/>
                <w:iCs/>
                <w:color w:val="000000"/>
                <w:kern w:val="0"/>
                <w:sz w:val="24"/>
              </w:rPr>
              <w:t xml:space="preserve"> 2.0ppm</w:t>
            </w:r>
            <w:r>
              <w:rPr>
                <w:rFonts w:ascii="宋体" w:hAnsi="宋体" w:hint="eastAsia"/>
                <w:b/>
                <w:iCs/>
                <w:color w:val="000000"/>
                <w:kern w:val="0"/>
                <w:sz w:val="24"/>
              </w:rPr>
              <w:t>是否为目前最新数值？谢谢！</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答：尊敬的投资者，您好，感谢您的关注！</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这两个是</w:t>
            </w:r>
            <w:r>
              <w:rPr>
                <w:rFonts w:ascii="宋体" w:hAnsi="宋体" w:hint="eastAsia"/>
                <w:bCs/>
                <w:iCs/>
                <w:color w:val="000000"/>
                <w:kern w:val="0"/>
                <w:sz w:val="24"/>
              </w:rPr>
              <w:t>TCXO</w:t>
            </w:r>
            <w:r>
              <w:rPr>
                <w:rFonts w:ascii="宋体" w:hAnsi="宋体" w:hint="eastAsia"/>
                <w:bCs/>
                <w:iCs/>
                <w:color w:val="000000"/>
                <w:kern w:val="0"/>
                <w:sz w:val="24"/>
              </w:rPr>
              <w:t>的常用指标，都用相对频率偏差来描述：</w:t>
            </w:r>
          </w:p>
          <w:p w:rsidR="00E84BDC" w:rsidRDefault="00B07A87">
            <w:pPr>
              <w:spacing w:line="480" w:lineRule="atLeast"/>
              <w:rPr>
                <w:rFonts w:ascii="宋体" w:hAnsi="宋体"/>
                <w:bCs/>
                <w:iCs/>
                <w:color w:val="000000"/>
                <w:kern w:val="0"/>
                <w:sz w:val="24"/>
              </w:rPr>
            </w:pPr>
            <w:proofErr w:type="spellStart"/>
            <w:r>
              <w:rPr>
                <w:rFonts w:ascii="宋体" w:hAnsi="宋体" w:hint="eastAsia"/>
                <w:bCs/>
                <w:iCs/>
                <w:color w:val="000000"/>
                <w:kern w:val="0"/>
                <w:sz w:val="24"/>
              </w:rPr>
              <w:t>Freq.stability</w:t>
            </w:r>
            <w:proofErr w:type="spellEnd"/>
            <w:r>
              <w:rPr>
                <w:rFonts w:ascii="宋体" w:hAnsi="宋体" w:hint="eastAsia"/>
                <w:bCs/>
                <w:iCs/>
                <w:color w:val="000000"/>
                <w:kern w:val="0"/>
                <w:sz w:val="24"/>
              </w:rPr>
              <w:t xml:space="preserve"> +/-0.5ppm </w:t>
            </w:r>
            <w:r>
              <w:rPr>
                <w:rFonts w:ascii="宋体" w:hAnsi="宋体" w:hint="eastAsia"/>
                <w:bCs/>
                <w:iCs/>
                <w:color w:val="000000"/>
                <w:kern w:val="0"/>
                <w:sz w:val="24"/>
              </w:rPr>
              <w:t>是指频率在全温度范围内的稳定性；通常是相对于最大值和最小值之间的中值</w:t>
            </w:r>
            <w:r>
              <w:rPr>
                <w:rFonts w:ascii="宋体" w:hAnsi="宋体" w:hint="eastAsia"/>
                <w:bCs/>
                <w:iCs/>
                <w:color w:val="000000"/>
                <w:kern w:val="0"/>
                <w:sz w:val="24"/>
              </w:rPr>
              <w:t>的相对频率偏差。</w:t>
            </w:r>
          </w:p>
          <w:p w:rsidR="00E84BDC" w:rsidRDefault="00B07A87">
            <w:pPr>
              <w:spacing w:line="480" w:lineRule="atLeast"/>
              <w:rPr>
                <w:rFonts w:ascii="宋体" w:hAnsi="宋体"/>
                <w:bCs/>
                <w:iCs/>
                <w:color w:val="000000"/>
                <w:kern w:val="0"/>
                <w:sz w:val="24"/>
              </w:rPr>
            </w:pPr>
            <w:proofErr w:type="spellStart"/>
            <w:r>
              <w:rPr>
                <w:rFonts w:ascii="宋体" w:hAnsi="宋体" w:hint="eastAsia"/>
                <w:bCs/>
                <w:iCs/>
                <w:color w:val="000000"/>
                <w:kern w:val="0"/>
                <w:sz w:val="24"/>
              </w:rPr>
              <w:t>Freq.Tolerance</w:t>
            </w:r>
            <w:proofErr w:type="spellEnd"/>
            <w:r>
              <w:rPr>
                <w:rFonts w:ascii="宋体" w:hAnsi="宋体" w:hint="eastAsia"/>
                <w:bCs/>
                <w:iCs/>
                <w:color w:val="000000"/>
                <w:kern w:val="0"/>
                <w:sz w:val="24"/>
              </w:rPr>
              <w:t xml:space="preserve"> +/-2.0ppm </w:t>
            </w:r>
            <w:r>
              <w:rPr>
                <w:rFonts w:ascii="宋体" w:hAnsi="宋体" w:hint="eastAsia"/>
                <w:bCs/>
                <w:iCs/>
                <w:color w:val="000000"/>
                <w:kern w:val="0"/>
                <w:sz w:val="24"/>
              </w:rPr>
              <w:t>是指频率相对于标称频率的偏差，是同一个产品的相对温度、相对标称频率的详细描述。</w:t>
            </w:r>
          </w:p>
          <w:p w:rsidR="00E84BDC" w:rsidRDefault="00B07A87">
            <w:pPr>
              <w:spacing w:line="480" w:lineRule="atLeast"/>
              <w:rPr>
                <w:rFonts w:ascii="宋体" w:hAnsi="宋体"/>
                <w:bCs/>
                <w:iCs/>
                <w:color w:val="000000"/>
                <w:kern w:val="0"/>
                <w:sz w:val="24"/>
              </w:rPr>
            </w:pPr>
            <w:proofErr w:type="spellStart"/>
            <w:r>
              <w:rPr>
                <w:rFonts w:ascii="宋体" w:hAnsi="宋体" w:hint="eastAsia"/>
                <w:bCs/>
                <w:iCs/>
                <w:color w:val="000000"/>
                <w:kern w:val="0"/>
                <w:sz w:val="24"/>
              </w:rPr>
              <w:t>Freq.stability</w:t>
            </w:r>
            <w:proofErr w:type="spellEnd"/>
            <w:r>
              <w:rPr>
                <w:rFonts w:ascii="宋体" w:hAnsi="宋体" w:hint="eastAsia"/>
                <w:bCs/>
                <w:iCs/>
                <w:color w:val="000000"/>
                <w:kern w:val="0"/>
                <w:sz w:val="24"/>
              </w:rPr>
              <w:t xml:space="preserve"> +/-0.5ppm &amp; </w:t>
            </w:r>
            <w:proofErr w:type="spellStart"/>
            <w:r>
              <w:rPr>
                <w:rFonts w:ascii="宋体" w:hAnsi="宋体" w:hint="eastAsia"/>
                <w:bCs/>
                <w:iCs/>
                <w:color w:val="000000"/>
                <w:kern w:val="0"/>
                <w:sz w:val="24"/>
              </w:rPr>
              <w:t>Freq.Tolerance</w:t>
            </w:r>
            <w:proofErr w:type="spellEnd"/>
            <w:r>
              <w:rPr>
                <w:rFonts w:ascii="宋体" w:hAnsi="宋体" w:hint="eastAsia"/>
                <w:bCs/>
                <w:iCs/>
                <w:color w:val="000000"/>
                <w:kern w:val="0"/>
                <w:sz w:val="24"/>
              </w:rPr>
              <w:t xml:space="preserve"> +/-2.0ppm </w:t>
            </w:r>
            <w:r>
              <w:rPr>
                <w:rFonts w:ascii="宋体" w:hAnsi="宋体" w:hint="eastAsia"/>
                <w:bCs/>
                <w:iCs/>
                <w:color w:val="000000"/>
                <w:kern w:val="0"/>
                <w:sz w:val="24"/>
              </w:rPr>
              <w:t>是我们一款用于智能终端</w:t>
            </w:r>
            <w:r>
              <w:rPr>
                <w:rFonts w:ascii="宋体" w:hAnsi="宋体" w:hint="eastAsia"/>
                <w:bCs/>
                <w:iCs/>
                <w:color w:val="000000"/>
                <w:kern w:val="0"/>
                <w:sz w:val="24"/>
              </w:rPr>
              <w:t>TCXO</w:t>
            </w:r>
            <w:r>
              <w:rPr>
                <w:rFonts w:ascii="宋体" w:hAnsi="宋体" w:hint="eastAsia"/>
                <w:bCs/>
                <w:iCs/>
                <w:color w:val="000000"/>
                <w:kern w:val="0"/>
                <w:sz w:val="24"/>
              </w:rPr>
              <w:t>；</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公司有</w:t>
            </w:r>
            <w:proofErr w:type="spellStart"/>
            <w:r>
              <w:rPr>
                <w:rFonts w:ascii="宋体" w:hAnsi="宋体" w:hint="eastAsia"/>
                <w:bCs/>
                <w:iCs/>
                <w:color w:val="000000"/>
                <w:kern w:val="0"/>
                <w:sz w:val="24"/>
              </w:rPr>
              <w:t>Freq.stability</w:t>
            </w:r>
            <w:proofErr w:type="spellEnd"/>
            <w:r>
              <w:rPr>
                <w:rFonts w:ascii="宋体" w:hAnsi="宋体" w:hint="eastAsia"/>
                <w:bCs/>
                <w:iCs/>
                <w:color w:val="000000"/>
                <w:kern w:val="0"/>
                <w:sz w:val="24"/>
              </w:rPr>
              <w:t xml:space="preserve"> +/-0.28ppm </w:t>
            </w:r>
            <w:r>
              <w:rPr>
                <w:rFonts w:ascii="宋体" w:hAnsi="宋体" w:hint="eastAsia"/>
                <w:bCs/>
                <w:iCs/>
                <w:color w:val="000000"/>
                <w:kern w:val="0"/>
                <w:sz w:val="24"/>
              </w:rPr>
              <w:t>更高精度的</w:t>
            </w:r>
            <w:r>
              <w:rPr>
                <w:rFonts w:ascii="宋体" w:hAnsi="宋体" w:hint="eastAsia"/>
                <w:bCs/>
                <w:iCs/>
                <w:color w:val="000000"/>
                <w:kern w:val="0"/>
                <w:sz w:val="24"/>
              </w:rPr>
              <w:t>TCXO</w:t>
            </w:r>
            <w:r>
              <w:rPr>
                <w:rFonts w:ascii="宋体" w:hAnsi="宋体" w:hint="eastAsia"/>
                <w:bCs/>
                <w:iCs/>
                <w:color w:val="000000"/>
                <w:kern w:val="0"/>
                <w:sz w:val="24"/>
              </w:rPr>
              <w:t>产品储备和</w:t>
            </w:r>
            <w:proofErr w:type="spellStart"/>
            <w:r>
              <w:rPr>
                <w:rFonts w:ascii="宋体" w:hAnsi="宋体" w:hint="eastAsia"/>
                <w:bCs/>
                <w:iCs/>
                <w:color w:val="000000"/>
                <w:kern w:val="0"/>
                <w:sz w:val="24"/>
              </w:rPr>
              <w:t>Freq.stability</w:t>
            </w:r>
            <w:proofErr w:type="spellEnd"/>
            <w:r>
              <w:rPr>
                <w:rFonts w:ascii="宋体" w:hAnsi="宋体" w:hint="eastAsia"/>
                <w:bCs/>
                <w:iCs/>
                <w:color w:val="000000"/>
                <w:kern w:val="0"/>
                <w:sz w:val="24"/>
              </w:rPr>
              <w:t xml:space="preserve"> +/-0.1ppm</w:t>
            </w:r>
            <w:r>
              <w:rPr>
                <w:rFonts w:ascii="宋体" w:hAnsi="宋体" w:hint="eastAsia"/>
                <w:bCs/>
                <w:iCs/>
                <w:color w:val="000000"/>
                <w:kern w:val="0"/>
                <w:sz w:val="24"/>
              </w:rPr>
              <w:t>精度的产品研发。谢谢！。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涛总，能否介绍一下公司晶片光刻工艺的最新进展？</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答：您好，感谢您的提问！公司以</w:t>
            </w:r>
            <w:r>
              <w:rPr>
                <w:rFonts w:ascii="宋体" w:hAnsi="宋体" w:hint="eastAsia"/>
                <w:bCs/>
                <w:iCs/>
                <w:color w:val="000000"/>
                <w:kern w:val="0"/>
                <w:sz w:val="24"/>
              </w:rPr>
              <w:t>MEMS</w:t>
            </w:r>
            <w:r>
              <w:rPr>
                <w:rFonts w:ascii="宋体" w:hAnsi="宋体" w:hint="eastAsia"/>
                <w:bCs/>
                <w:iCs/>
                <w:color w:val="000000"/>
                <w:kern w:val="0"/>
                <w:sz w:val="24"/>
              </w:rPr>
              <w:t>光刻技术为牵引，进一步优化光刻工艺流程，实施</w:t>
            </w:r>
            <w:proofErr w:type="gramStart"/>
            <w:r>
              <w:rPr>
                <w:rFonts w:ascii="宋体" w:hAnsi="宋体" w:hint="eastAsia"/>
                <w:bCs/>
                <w:iCs/>
                <w:color w:val="000000"/>
                <w:kern w:val="0"/>
                <w:sz w:val="24"/>
              </w:rPr>
              <w:t>光刻产线生产</w:t>
            </w:r>
            <w:proofErr w:type="gramEnd"/>
            <w:r>
              <w:rPr>
                <w:rFonts w:ascii="宋体" w:hAnsi="宋体" w:hint="eastAsia"/>
                <w:bCs/>
                <w:iCs/>
                <w:color w:val="000000"/>
                <w:kern w:val="0"/>
                <w:sz w:val="24"/>
              </w:rPr>
              <w:t>设备的全面自动化改造，一批自主研发的自动化设备全面投产，实现关键核心设备完全自主知识产权。公司在石英晶片技术上持续精进，</w:t>
            </w:r>
            <w:r>
              <w:rPr>
                <w:rFonts w:ascii="宋体" w:hAnsi="宋体" w:hint="eastAsia"/>
                <w:bCs/>
                <w:iCs/>
                <w:color w:val="000000"/>
                <w:kern w:val="0"/>
                <w:sz w:val="24"/>
              </w:rPr>
              <w:t>kHz</w:t>
            </w:r>
            <w:r>
              <w:rPr>
                <w:rFonts w:ascii="宋体" w:hAnsi="宋体" w:hint="eastAsia"/>
                <w:bCs/>
                <w:iCs/>
                <w:color w:val="000000"/>
                <w:kern w:val="0"/>
                <w:sz w:val="24"/>
              </w:rPr>
              <w:t>和</w:t>
            </w:r>
            <w:r>
              <w:rPr>
                <w:rFonts w:ascii="宋体" w:hAnsi="宋体" w:hint="eastAsia"/>
                <w:bCs/>
                <w:iCs/>
                <w:color w:val="000000"/>
                <w:kern w:val="0"/>
                <w:sz w:val="24"/>
              </w:rPr>
              <w:t>MHz</w:t>
            </w:r>
            <w:r>
              <w:rPr>
                <w:rFonts w:ascii="宋体" w:hAnsi="宋体" w:hint="eastAsia"/>
                <w:bCs/>
                <w:iCs/>
                <w:color w:val="000000"/>
                <w:kern w:val="0"/>
                <w:sz w:val="24"/>
              </w:rPr>
              <w:t>同步发力，公司掌握了生产微型化、高频化、高稳定性石英晶片所需的先进光刻工艺。谢谢！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kern w:val="0"/>
                <w:sz w:val="24"/>
              </w:rPr>
            </w:pPr>
            <w:r>
              <w:rPr>
                <w:rFonts w:ascii="宋体" w:hAnsi="宋体" w:hint="eastAsia"/>
                <w:b/>
                <w:iCs/>
                <w:kern w:val="0"/>
                <w:sz w:val="24"/>
              </w:rPr>
              <w:t>王总您好，</w:t>
            </w:r>
            <w:proofErr w:type="gramStart"/>
            <w:r>
              <w:rPr>
                <w:rFonts w:ascii="宋体" w:hAnsi="宋体" w:hint="eastAsia"/>
                <w:b/>
                <w:iCs/>
                <w:kern w:val="0"/>
                <w:sz w:val="24"/>
              </w:rPr>
              <w:t>高通车载</w:t>
            </w:r>
            <w:proofErr w:type="gramEnd"/>
            <w:r>
              <w:rPr>
                <w:rFonts w:ascii="宋体" w:hAnsi="宋体" w:hint="eastAsia"/>
                <w:b/>
                <w:iCs/>
                <w:kern w:val="0"/>
                <w:sz w:val="24"/>
              </w:rPr>
              <w:t>平台对应</w:t>
            </w:r>
            <w:r>
              <w:rPr>
                <w:rFonts w:ascii="宋体" w:hAnsi="宋体" w:hint="eastAsia"/>
                <w:b/>
                <w:iCs/>
                <w:kern w:val="0"/>
                <w:sz w:val="24"/>
              </w:rPr>
              <w:t xml:space="preserve"> 38.4MHz 2016/76.8MHz 1612</w:t>
            </w:r>
            <w:r>
              <w:rPr>
                <w:rFonts w:ascii="宋体" w:hAnsi="宋体" w:hint="eastAsia"/>
                <w:b/>
                <w:iCs/>
                <w:kern w:val="0"/>
                <w:sz w:val="24"/>
              </w:rPr>
              <w:t>车</w:t>
            </w:r>
            <w:proofErr w:type="gramStart"/>
            <w:r>
              <w:rPr>
                <w:rFonts w:ascii="宋体" w:hAnsi="宋体" w:hint="eastAsia"/>
                <w:b/>
                <w:iCs/>
                <w:kern w:val="0"/>
                <w:sz w:val="24"/>
              </w:rPr>
              <w:t>规</w:t>
            </w:r>
            <w:proofErr w:type="gramEnd"/>
            <w:r>
              <w:rPr>
                <w:rFonts w:ascii="宋体" w:hAnsi="宋体" w:hint="eastAsia"/>
                <w:b/>
                <w:iCs/>
                <w:kern w:val="0"/>
                <w:sz w:val="24"/>
              </w:rPr>
              <w:t>等级</w:t>
            </w:r>
            <w:r>
              <w:rPr>
                <w:rFonts w:ascii="宋体" w:hAnsi="宋体" w:hint="eastAsia"/>
                <w:b/>
                <w:iCs/>
                <w:kern w:val="0"/>
                <w:sz w:val="24"/>
              </w:rPr>
              <w:t xml:space="preserve"> TSX mini-spec</w:t>
            </w:r>
            <w:r>
              <w:rPr>
                <w:rFonts w:ascii="宋体" w:hAnsi="宋体" w:hint="eastAsia"/>
                <w:b/>
                <w:iCs/>
                <w:kern w:val="0"/>
                <w:sz w:val="24"/>
              </w:rPr>
              <w:t>，想请教您该产品的送样进度如何？</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答：您好，感谢您的提问！相关测试工作正在进行中，谢</w:t>
            </w:r>
            <w:r>
              <w:rPr>
                <w:rFonts w:ascii="宋体" w:hAnsi="宋体" w:hint="eastAsia"/>
                <w:bCs/>
                <w:iCs/>
                <w:color w:val="000000"/>
                <w:kern w:val="0"/>
                <w:sz w:val="24"/>
              </w:rPr>
              <w:t>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还有公司在主流方案商认证上有哪些新进展？</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答：您好，感谢您的提问！公司持续强化推进方案商产品配套研发及平台认证，在原有方案商平台认证基础上，完成</w:t>
            </w:r>
            <w:proofErr w:type="gramStart"/>
            <w:r>
              <w:rPr>
                <w:rFonts w:ascii="宋体" w:hAnsi="宋体" w:hint="eastAsia"/>
                <w:bCs/>
                <w:iCs/>
                <w:color w:val="000000"/>
                <w:kern w:val="0"/>
                <w:sz w:val="24"/>
              </w:rPr>
              <w:t>了高通车载</w:t>
            </w:r>
            <w:proofErr w:type="gramEnd"/>
            <w:r>
              <w:rPr>
                <w:rFonts w:ascii="宋体" w:hAnsi="宋体" w:hint="eastAsia"/>
                <w:bCs/>
                <w:iCs/>
                <w:color w:val="000000"/>
                <w:kern w:val="0"/>
                <w:sz w:val="24"/>
              </w:rPr>
              <w:t>平台对应</w:t>
            </w:r>
            <w:r>
              <w:rPr>
                <w:rFonts w:ascii="宋体" w:hAnsi="宋体" w:hint="eastAsia"/>
                <w:bCs/>
                <w:iCs/>
                <w:color w:val="000000"/>
                <w:kern w:val="0"/>
                <w:sz w:val="24"/>
              </w:rPr>
              <w:t>38.4MHz 2016/76.8MHz 1612</w:t>
            </w:r>
            <w:r>
              <w:rPr>
                <w:rFonts w:ascii="宋体" w:hAnsi="宋体" w:hint="eastAsia"/>
                <w:bCs/>
                <w:iCs/>
                <w:color w:val="000000"/>
                <w:kern w:val="0"/>
                <w:sz w:val="24"/>
              </w:rPr>
              <w:t>车</w:t>
            </w:r>
            <w:proofErr w:type="gramStart"/>
            <w:r>
              <w:rPr>
                <w:rFonts w:ascii="宋体" w:hAnsi="宋体" w:hint="eastAsia"/>
                <w:bCs/>
                <w:iCs/>
                <w:color w:val="000000"/>
                <w:kern w:val="0"/>
                <w:sz w:val="24"/>
              </w:rPr>
              <w:t>规</w:t>
            </w:r>
            <w:proofErr w:type="gramEnd"/>
            <w:r>
              <w:rPr>
                <w:rFonts w:ascii="宋体" w:hAnsi="宋体" w:hint="eastAsia"/>
                <w:bCs/>
                <w:iCs/>
                <w:color w:val="000000"/>
                <w:kern w:val="0"/>
                <w:sz w:val="24"/>
              </w:rPr>
              <w:t>等级</w:t>
            </w:r>
            <w:r>
              <w:rPr>
                <w:rFonts w:ascii="宋体" w:hAnsi="宋体" w:hint="eastAsia"/>
                <w:bCs/>
                <w:iCs/>
                <w:color w:val="000000"/>
                <w:kern w:val="0"/>
                <w:sz w:val="24"/>
              </w:rPr>
              <w:t>TSX mini-spec</w:t>
            </w:r>
            <w:r>
              <w:rPr>
                <w:rFonts w:ascii="宋体" w:hAnsi="宋体" w:hint="eastAsia"/>
                <w:bCs/>
                <w:iCs/>
                <w:color w:val="000000"/>
                <w:kern w:val="0"/>
                <w:sz w:val="24"/>
              </w:rPr>
              <w:t>释放，预计</w:t>
            </w:r>
            <w:r>
              <w:rPr>
                <w:rFonts w:ascii="宋体" w:hAnsi="宋体" w:hint="eastAsia"/>
                <w:bCs/>
                <w:iCs/>
                <w:color w:val="000000"/>
                <w:kern w:val="0"/>
                <w:sz w:val="24"/>
              </w:rPr>
              <w:t>2022</w:t>
            </w:r>
            <w:r>
              <w:rPr>
                <w:rFonts w:ascii="宋体" w:hAnsi="宋体" w:hint="eastAsia"/>
                <w:bCs/>
                <w:iCs/>
                <w:color w:val="000000"/>
                <w:kern w:val="0"/>
                <w:sz w:val="24"/>
              </w:rPr>
              <w:t>年</w:t>
            </w:r>
            <w:r>
              <w:rPr>
                <w:rFonts w:ascii="宋体" w:hAnsi="宋体" w:hint="eastAsia"/>
                <w:bCs/>
                <w:iCs/>
                <w:color w:val="000000"/>
                <w:kern w:val="0"/>
                <w:sz w:val="24"/>
              </w:rPr>
              <w:t>Q2</w:t>
            </w:r>
            <w:r>
              <w:rPr>
                <w:rFonts w:ascii="宋体" w:hAnsi="宋体" w:hint="eastAsia"/>
                <w:bCs/>
                <w:iCs/>
                <w:color w:val="000000"/>
                <w:kern w:val="0"/>
                <w:sz w:val="24"/>
              </w:rPr>
              <w:t>送样测试；联</w:t>
            </w:r>
            <w:proofErr w:type="gramStart"/>
            <w:r>
              <w:rPr>
                <w:rFonts w:ascii="宋体" w:hAnsi="宋体" w:hint="eastAsia"/>
                <w:bCs/>
                <w:iCs/>
                <w:color w:val="000000"/>
                <w:kern w:val="0"/>
                <w:sz w:val="24"/>
              </w:rPr>
              <w:t>发科技</w:t>
            </w:r>
            <w:proofErr w:type="gramEnd"/>
            <w:r>
              <w:rPr>
                <w:rFonts w:ascii="宋体" w:hAnsi="宋体" w:hint="eastAsia"/>
                <w:bCs/>
                <w:iCs/>
                <w:color w:val="000000"/>
                <w:kern w:val="0"/>
                <w:sz w:val="24"/>
              </w:rPr>
              <w:t>wifi6</w:t>
            </w:r>
            <w:r>
              <w:rPr>
                <w:rFonts w:ascii="宋体" w:hAnsi="宋体" w:hint="eastAsia"/>
                <w:bCs/>
                <w:iCs/>
                <w:color w:val="000000"/>
                <w:kern w:val="0"/>
                <w:sz w:val="24"/>
              </w:rPr>
              <w:t>平台对应</w:t>
            </w:r>
            <w:r>
              <w:rPr>
                <w:rFonts w:ascii="宋体" w:hAnsi="宋体" w:hint="eastAsia"/>
                <w:bCs/>
                <w:iCs/>
                <w:color w:val="000000"/>
                <w:kern w:val="0"/>
                <w:sz w:val="24"/>
              </w:rPr>
              <w:t>40MHz 3225</w:t>
            </w:r>
            <w:r>
              <w:rPr>
                <w:rFonts w:ascii="宋体" w:hAnsi="宋体" w:hint="eastAsia"/>
                <w:bCs/>
                <w:iCs/>
                <w:color w:val="000000"/>
                <w:kern w:val="0"/>
                <w:sz w:val="24"/>
              </w:rPr>
              <w:t>物料导入下游</w:t>
            </w:r>
            <w:r>
              <w:rPr>
                <w:rFonts w:ascii="宋体" w:hAnsi="宋体" w:hint="eastAsia"/>
                <w:bCs/>
                <w:iCs/>
                <w:color w:val="000000"/>
                <w:kern w:val="0"/>
                <w:sz w:val="24"/>
              </w:rPr>
              <w:t>ICT</w:t>
            </w:r>
            <w:r>
              <w:rPr>
                <w:rFonts w:ascii="宋体" w:hAnsi="宋体" w:hint="eastAsia"/>
                <w:bCs/>
                <w:iCs/>
                <w:color w:val="000000"/>
                <w:kern w:val="0"/>
                <w:sz w:val="24"/>
              </w:rPr>
              <w:t>客户；热敏</w:t>
            </w:r>
            <w:r>
              <w:rPr>
                <w:rFonts w:ascii="宋体" w:hAnsi="宋体" w:hint="eastAsia"/>
                <w:bCs/>
                <w:iCs/>
                <w:color w:val="000000"/>
                <w:kern w:val="0"/>
                <w:sz w:val="24"/>
              </w:rPr>
              <w:t>T2520/2016 19.2MHz</w:t>
            </w:r>
            <w:r>
              <w:rPr>
                <w:rFonts w:ascii="宋体" w:hAnsi="宋体" w:hint="eastAsia"/>
                <w:bCs/>
                <w:iCs/>
                <w:color w:val="000000"/>
                <w:kern w:val="0"/>
                <w:sz w:val="24"/>
              </w:rPr>
              <w:t>、</w:t>
            </w:r>
            <w:r>
              <w:rPr>
                <w:rFonts w:ascii="宋体" w:hAnsi="宋体" w:hint="eastAsia"/>
                <w:bCs/>
                <w:iCs/>
                <w:color w:val="000000"/>
                <w:kern w:val="0"/>
                <w:sz w:val="24"/>
              </w:rPr>
              <w:t>38.4MHz</w:t>
            </w:r>
            <w:r>
              <w:rPr>
                <w:rFonts w:ascii="宋体" w:hAnsi="宋体" w:hint="eastAsia"/>
                <w:bCs/>
                <w:iCs/>
                <w:color w:val="000000"/>
                <w:kern w:val="0"/>
                <w:sz w:val="24"/>
              </w:rPr>
              <w:t>导入主流通讯模组厂商；最新</w:t>
            </w:r>
            <w:r>
              <w:rPr>
                <w:rFonts w:ascii="宋体" w:hAnsi="宋体" w:hint="eastAsia"/>
                <w:bCs/>
                <w:iCs/>
                <w:color w:val="000000"/>
                <w:kern w:val="0"/>
                <w:sz w:val="24"/>
              </w:rPr>
              <w:t>Cat1</w:t>
            </w:r>
            <w:r>
              <w:rPr>
                <w:rFonts w:ascii="宋体" w:hAnsi="宋体" w:hint="eastAsia"/>
                <w:bCs/>
                <w:iCs/>
                <w:color w:val="000000"/>
                <w:kern w:val="0"/>
                <w:sz w:val="24"/>
              </w:rPr>
              <w:t>平台</w:t>
            </w:r>
            <w:r>
              <w:rPr>
                <w:rFonts w:ascii="宋体" w:hAnsi="宋体" w:hint="eastAsia"/>
                <w:bCs/>
                <w:iCs/>
                <w:color w:val="000000"/>
                <w:kern w:val="0"/>
                <w:sz w:val="24"/>
              </w:rPr>
              <w:t>UIS8850</w:t>
            </w:r>
            <w:r>
              <w:rPr>
                <w:rFonts w:ascii="宋体" w:hAnsi="宋体" w:hint="eastAsia"/>
                <w:bCs/>
                <w:iCs/>
                <w:color w:val="000000"/>
                <w:kern w:val="0"/>
                <w:sz w:val="24"/>
              </w:rPr>
              <w:t>，导入</w:t>
            </w:r>
            <w:r>
              <w:rPr>
                <w:rFonts w:ascii="宋体" w:hAnsi="宋体" w:hint="eastAsia"/>
                <w:bCs/>
                <w:iCs/>
                <w:color w:val="000000"/>
                <w:kern w:val="0"/>
                <w:sz w:val="24"/>
              </w:rPr>
              <w:t>32.768KHz 2012</w:t>
            </w:r>
            <w:r>
              <w:rPr>
                <w:rFonts w:ascii="宋体" w:hAnsi="宋体" w:hint="eastAsia"/>
                <w:bCs/>
                <w:iCs/>
                <w:color w:val="000000"/>
                <w:kern w:val="0"/>
                <w:sz w:val="24"/>
              </w:rPr>
              <w:t>物料；</w:t>
            </w:r>
            <w:proofErr w:type="gramStart"/>
            <w:r>
              <w:rPr>
                <w:rFonts w:ascii="宋体" w:hAnsi="宋体" w:hint="eastAsia"/>
                <w:bCs/>
                <w:iCs/>
                <w:color w:val="000000"/>
                <w:kern w:val="0"/>
                <w:sz w:val="24"/>
              </w:rPr>
              <w:t>汇顶</w:t>
            </w:r>
            <w:proofErr w:type="gramEnd"/>
            <w:r>
              <w:rPr>
                <w:rFonts w:ascii="宋体" w:hAnsi="宋体" w:hint="eastAsia"/>
                <w:bCs/>
                <w:iCs/>
                <w:color w:val="000000"/>
                <w:kern w:val="0"/>
                <w:sz w:val="24"/>
              </w:rPr>
              <w:t>N</w:t>
            </w:r>
            <w:r>
              <w:rPr>
                <w:rFonts w:ascii="宋体" w:hAnsi="宋体" w:hint="eastAsia"/>
                <w:bCs/>
                <w:iCs/>
                <w:color w:val="000000"/>
                <w:kern w:val="0"/>
                <w:sz w:val="24"/>
              </w:rPr>
              <w:t>B-IOT</w:t>
            </w:r>
            <w:r>
              <w:rPr>
                <w:rFonts w:ascii="宋体" w:hAnsi="宋体" w:hint="eastAsia"/>
                <w:bCs/>
                <w:iCs/>
                <w:color w:val="000000"/>
                <w:kern w:val="0"/>
                <w:sz w:val="24"/>
              </w:rPr>
              <w:t>平台</w:t>
            </w:r>
            <w:r>
              <w:rPr>
                <w:rFonts w:ascii="宋体" w:hAnsi="宋体" w:hint="eastAsia"/>
                <w:bCs/>
                <w:iCs/>
                <w:color w:val="000000"/>
                <w:kern w:val="0"/>
                <w:sz w:val="24"/>
              </w:rPr>
              <w:t>GR8513</w:t>
            </w:r>
            <w:r>
              <w:rPr>
                <w:rFonts w:ascii="宋体" w:hAnsi="宋体" w:hint="eastAsia"/>
                <w:bCs/>
                <w:iCs/>
                <w:color w:val="000000"/>
                <w:kern w:val="0"/>
                <w:sz w:val="24"/>
              </w:rPr>
              <w:t>导入</w:t>
            </w:r>
            <w:r>
              <w:rPr>
                <w:rFonts w:ascii="宋体" w:hAnsi="宋体" w:hint="eastAsia"/>
                <w:bCs/>
                <w:iCs/>
                <w:color w:val="000000"/>
                <w:kern w:val="0"/>
                <w:sz w:val="24"/>
              </w:rPr>
              <w:t>26MHz 2520 7pF TSX</w:t>
            </w:r>
            <w:r>
              <w:rPr>
                <w:rFonts w:ascii="宋体" w:hAnsi="宋体" w:hint="eastAsia"/>
                <w:bCs/>
                <w:iCs/>
                <w:color w:val="000000"/>
                <w:kern w:val="0"/>
                <w:sz w:val="24"/>
              </w:rPr>
              <w:t>等；与</w:t>
            </w:r>
            <w:proofErr w:type="gramStart"/>
            <w:r>
              <w:rPr>
                <w:rFonts w:ascii="宋体" w:hAnsi="宋体" w:hint="eastAsia"/>
                <w:bCs/>
                <w:iCs/>
                <w:color w:val="000000"/>
                <w:kern w:val="0"/>
                <w:sz w:val="24"/>
              </w:rPr>
              <w:t>紫光展锐共建</w:t>
            </w:r>
            <w:proofErr w:type="gramEnd"/>
            <w:r>
              <w:rPr>
                <w:rFonts w:ascii="宋体" w:hAnsi="宋体" w:hint="eastAsia"/>
                <w:bCs/>
                <w:iCs/>
                <w:color w:val="000000"/>
                <w:kern w:val="0"/>
                <w:sz w:val="24"/>
              </w:rPr>
              <w:t>器件认证实验室，加强在智能手机，物联网和</w:t>
            </w:r>
            <w:proofErr w:type="gramStart"/>
            <w:r>
              <w:rPr>
                <w:rFonts w:ascii="宋体" w:hAnsi="宋体" w:hint="eastAsia"/>
                <w:bCs/>
                <w:iCs/>
                <w:color w:val="000000"/>
                <w:kern w:val="0"/>
                <w:sz w:val="24"/>
              </w:rPr>
              <w:t>车载等</w:t>
            </w:r>
            <w:proofErr w:type="gramEnd"/>
            <w:r>
              <w:rPr>
                <w:rFonts w:ascii="宋体" w:hAnsi="宋体" w:hint="eastAsia"/>
                <w:bCs/>
                <w:iCs/>
                <w:color w:val="000000"/>
                <w:kern w:val="0"/>
                <w:sz w:val="24"/>
              </w:rPr>
              <w:t>平台选型认证。</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黄总您好，请问贵公司下游领域的营收分布？物联网、消费电子的占比如何？就</w:t>
            </w:r>
            <w:r>
              <w:rPr>
                <w:rFonts w:ascii="宋体" w:hAnsi="宋体" w:hint="eastAsia"/>
                <w:b/>
                <w:iCs/>
                <w:color w:val="000000"/>
                <w:kern w:val="0"/>
                <w:sz w:val="24"/>
              </w:rPr>
              <w:t>21</w:t>
            </w:r>
            <w:r>
              <w:rPr>
                <w:rFonts w:ascii="宋体" w:hAnsi="宋体" w:hint="eastAsia"/>
                <w:b/>
                <w:iCs/>
                <w:color w:val="000000"/>
                <w:kern w:val="0"/>
                <w:sz w:val="24"/>
              </w:rPr>
              <w:t>年而言，因为观察到消费电子景气度对公司影响较小。</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答：您好，感谢您的提问！从下游主力市场来看，约</w:t>
            </w:r>
            <w:r>
              <w:rPr>
                <w:rFonts w:ascii="宋体" w:hAnsi="宋体" w:hint="eastAsia"/>
                <w:bCs/>
                <w:iCs/>
                <w:color w:val="000000"/>
                <w:kern w:val="0"/>
                <w:sz w:val="24"/>
              </w:rPr>
              <w:t>45%</w:t>
            </w:r>
            <w:r>
              <w:rPr>
                <w:rFonts w:ascii="宋体" w:hAnsi="宋体" w:hint="eastAsia"/>
                <w:bCs/>
                <w:iCs/>
                <w:color w:val="000000"/>
                <w:kern w:val="0"/>
                <w:sz w:val="24"/>
              </w:rPr>
              <w:t>来自物联网市场，</w:t>
            </w:r>
            <w:r>
              <w:rPr>
                <w:rFonts w:ascii="宋体" w:hAnsi="宋体" w:hint="eastAsia"/>
                <w:bCs/>
                <w:iCs/>
                <w:color w:val="000000"/>
                <w:kern w:val="0"/>
                <w:sz w:val="24"/>
              </w:rPr>
              <w:t>25%</w:t>
            </w:r>
            <w:r>
              <w:rPr>
                <w:rFonts w:ascii="宋体" w:hAnsi="宋体" w:hint="eastAsia"/>
                <w:bCs/>
                <w:iCs/>
                <w:color w:val="000000"/>
                <w:kern w:val="0"/>
                <w:sz w:val="24"/>
              </w:rPr>
              <w:t>来自手机、</w:t>
            </w:r>
            <w:proofErr w:type="gramStart"/>
            <w:r>
              <w:rPr>
                <w:rFonts w:ascii="宋体" w:hAnsi="宋体" w:hint="eastAsia"/>
                <w:bCs/>
                <w:iCs/>
                <w:color w:val="000000"/>
                <w:kern w:val="0"/>
                <w:sz w:val="24"/>
              </w:rPr>
              <w:t>笔电等</w:t>
            </w:r>
            <w:proofErr w:type="gramEnd"/>
            <w:r>
              <w:rPr>
                <w:rFonts w:ascii="宋体" w:hAnsi="宋体" w:hint="eastAsia"/>
                <w:bCs/>
                <w:iCs/>
                <w:color w:val="000000"/>
                <w:kern w:val="0"/>
                <w:sz w:val="24"/>
              </w:rPr>
              <w:t>资讯终端市场，</w:t>
            </w:r>
            <w:r>
              <w:rPr>
                <w:rFonts w:ascii="宋体" w:hAnsi="宋体" w:hint="eastAsia"/>
                <w:bCs/>
                <w:iCs/>
                <w:color w:val="000000"/>
                <w:kern w:val="0"/>
                <w:sz w:val="24"/>
              </w:rPr>
              <w:t>15%</w:t>
            </w:r>
            <w:r>
              <w:rPr>
                <w:rFonts w:ascii="宋体" w:hAnsi="宋体" w:hint="eastAsia"/>
                <w:bCs/>
                <w:iCs/>
                <w:color w:val="000000"/>
                <w:kern w:val="0"/>
                <w:sz w:val="24"/>
              </w:rPr>
              <w:t>来自工业控制、电力市场，另外</w:t>
            </w:r>
            <w:r>
              <w:rPr>
                <w:rFonts w:ascii="宋体" w:hAnsi="宋体" w:hint="eastAsia"/>
                <w:bCs/>
                <w:iCs/>
                <w:color w:val="000000"/>
                <w:kern w:val="0"/>
                <w:sz w:val="24"/>
              </w:rPr>
              <w:t>15%</w:t>
            </w:r>
            <w:r>
              <w:rPr>
                <w:rFonts w:ascii="宋体" w:hAnsi="宋体" w:hint="eastAsia"/>
                <w:bCs/>
                <w:iCs/>
                <w:color w:val="000000"/>
                <w:kern w:val="0"/>
                <w:sz w:val="24"/>
              </w:rPr>
              <w:t>来自家电市场及汽车市场。谢谢！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请问下，公司增发项目的设备，尤其是光刻机采购是否顺利？</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答：您好，感谢您的提问！公司增发项目按生产计划有序稳步推进中！谢谢！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请问财务总监，</w:t>
            </w:r>
            <w:r>
              <w:rPr>
                <w:rFonts w:ascii="宋体" w:hAnsi="宋体" w:hint="eastAsia"/>
                <w:b/>
                <w:iCs/>
                <w:color w:val="000000"/>
                <w:kern w:val="0"/>
                <w:sz w:val="24"/>
              </w:rPr>
              <w:t>21</w:t>
            </w:r>
            <w:r>
              <w:rPr>
                <w:rFonts w:ascii="宋体" w:hAnsi="宋体" w:hint="eastAsia"/>
                <w:b/>
                <w:iCs/>
                <w:color w:val="000000"/>
                <w:kern w:val="0"/>
                <w:sz w:val="24"/>
              </w:rPr>
              <w:t>年研发费用增加具体用在哪些方面？</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w:t>
            </w:r>
            <w:r>
              <w:rPr>
                <w:rFonts w:ascii="宋体" w:hAnsi="宋体" w:hint="eastAsia"/>
                <w:bCs/>
                <w:iCs/>
                <w:color w:val="000000"/>
                <w:kern w:val="0"/>
                <w:sz w:val="24"/>
              </w:rPr>
              <w:t>2021</w:t>
            </w:r>
            <w:r>
              <w:rPr>
                <w:rFonts w:ascii="宋体" w:hAnsi="宋体" w:hint="eastAsia"/>
                <w:bCs/>
                <w:iCs/>
                <w:color w:val="000000"/>
                <w:kern w:val="0"/>
                <w:sz w:val="24"/>
              </w:rPr>
              <w:t>年度公司开展新研发项目，研发材料、人员薪酬、股权激励费用增加。谢谢！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黄总您好，近两年公司业绩增长较快，能否详细介绍其中</w:t>
            </w:r>
            <w:r>
              <w:rPr>
                <w:rFonts w:ascii="宋体" w:hAnsi="宋体" w:hint="eastAsia"/>
                <w:b/>
                <w:iCs/>
                <w:color w:val="000000"/>
                <w:kern w:val="0"/>
                <w:sz w:val="24"/>
              </w:rPr>
              <w:lastRenderedPageBreak/>
              <w:t>主要原因？</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答：您好，感谢您的提问！公司业绩驱动因素主要来自四方面。</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1</w:t>
            </w:r>
            <w:r>
              <w:rPr>
                <w:rFonts w:ascii="宋体" w:hAnsi="宋体" w:hint="eastAsia"/>
                <w:bCs/>
                <w:iCs/>
                <w:color w:val="000000"/>
                <w:kern w:val="0"/>
                <w:sz w:val="24"/>
              </w:rPr>
              <w:t>）国产替代加速，承接市场需求转移。公司作为电子信息领域频率控制器件国产品牌主要供应商，紧跟国产替代主流，大力提高科研能力、产业化水平、装备先进性、</w:t>
            </w:r>
            <w:proofErr w:type="gramStart"/>
            <w:r>
              <w:rPr>
                <w:rFonts w:ascii="宋体" w:hAnsi="宋体" w:hint="eastAsia"/>
                <w:bCs/>
                <w:iCs/>
                <w:color w:val="000000"/>
                <w:kern w:val="0"/>
                <w:sz w:val="24"/>
              </w:rPr>
              <w:t>工艺制程力</w:t>
            </w:r>
            <w:proofErr w:type="gramEnd"/>
            <w:r>
              <w:rPr>
                <w:rFonts w:ascii="宋体" w:hAnsi="宋体" w:hint="eastAsia"/>
                <w:bCs/>
                <w:iCs/>
                <w:color w:val="000000"/>
                <w:kern w:val="0"/>
                <w:sz w:val="24"/>
              </w:rPr>
              <w:t>、新产</w:t>
            </w:r>
            <w:r>
              <w:rPr>
                <w:rFonts w:ascii="宋体" w:hAnsi="宋体" w:hint="eastAsia"/>
                <w:bCs/>
                <w:iCs/>
                <w:color w:val="000000"/>
                <w:kern w:val="0"/>
                <w:sz w:val="24"/>
              </w:rPr>
              <w:t>品创新能力、产能规模等综合实力，积极和一大批优秀的各行业终端大客户开展合作，公司加大微型</w:t>
            </w:r>
            <w:r>
              <w:rPr>
                <w:rFonts w:ascii="宋体" w:hAnsi="宋体" w:hint="eastAsia"/>
                <w:bCs/>
                <w:iCs/>
                <w:color w:val="000000"/>
                <w:kern w:val="0"/>
                <w:sz w:val="24"/>
              </w:rPr>
              <w:t>K</w:t>
            </w:r>
            <w:r>
              <w:rPr>
                <w:rFonts w:ascii="宋体" w:hAnsi="宋体" w:hint="eastAsia"/>
                <w:bCs/>
                <w:iCs/>
                <w:color w:val="000000"/>
                <w:kern w:val="0"/>
                <w:sz w:val="24"/>
              </w:rPr>
              <w:t>系列和超高频</w:t>
            </w:r>
            <w:r>
              <w:rPr>
                <w:rFonts w:ascii="宋体" w:hAnsi="宋体" w:hint="eastAsia"/>
                <w:bCs/>
                <w:iCs/>
                <w:color w:val="000000"/>
                <w:kern w:val="0"/>
                <w:sz w:val="24"/>
              </w:rPr>
              <w:t>M</w:t>
            </w:r>
            <w:r>
              <w:rPr>
                <w:rFonts w:ascii="宋体" w:hAnsi="宋体" w:hint="eastAsia"/>
                <w:bCs/>
                <w:iCs/>
                <w:color w:val="000000"/>
                <w:kern w:val="0"/>
                <w:sz w:val="24"/>
              </w:rPr>
              <w:t>系列、高稳</w:t>
            </w:r>
            <w:r>
              <w:rPr>
                <w:rFonts w:ascii="宋体" w:hAnsi="宋体" w:hint="eastAsia"/>
                <w:bCs/>
                <w:iCs/>
                <w:color w:val="000000"/>
                <w:kern w:val="0"/>
                <w:sz w:val="24"/>
              </w:rPr>
              <w:t>T</w:t>
            </w:r>
            <w:r>
              <w:rPr>
                <w:rFonts w:ascii="宋体" w:hAnsi="宋体" w:hint="eastAsia"/>
                <w:bCs/>
                <w:iCs/>
                <w:color w:val="000000"/>
                <w:kern w:val="0"/>
                <w:sz w:val="24"/>
              </w:rPr>
              <w:t>系列及</w:t>
            </w:r>
            <w:r>
              <w:rPr>
                <w:rFonts w:ascii="宋体" w:hAnsi="宋体" w:hint="eastAsia"/>
                <w:bCs/>
                <w:iCs/>
                <w:color w:val="000000"/>
                <w:kern w:val="0"/>
                <w:sz w:val="24"/>
              </w:rPr>
              <w:t>TCXO</w:t>
            </w:r>
            <w:r>
              <w:rPr>
                <w:rFonts w:ascii="宋体" w:hAnsi="宋体" w:hint="eastAsia"/>
                <w:bCs/>
                <w:iCs/>
                <w:color w:val="000000"/>
                <w:kern w:val="0"/>
                <w:sz w:val="24"/>
              </w:rPr>
              <w:t>系列产品等优势产品，有力的承接市场需求转移，终端客户增量市场的开拓拉动业绩新的增长点。</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2</w:t>
            </w:r>
            <w:r>
              <w:rPr>
                <w:rFonts w:ascii="宋体" w:hAnsi="宋体" w:hint="eastAsia"/>
                <w:bCs/>
                <w:iCs/>
                <w:color w:val="000000"/>
                <w:kern w:val="0"/>
                <w:sz w:val="24"/>
              </w:rPr>
              <w:t>）依托光刻工艺技术优势，奠定持续性竞争力。</w:t>
            </w:r>
            <w:r>
              <w:rPr>
                <w:rFonts w:ascii="宋体" w:hAnsi="宋体" w:hint="eastAsia"/>
                <w:bCs/>
                <w:iCs/>
                <w:color w:val="000000"/>
                <w:kern w:val="0"/>
                <w:sz w:val="24"/>
              </w:rPr>
              <w:t>2021</w:t>
            </w:r>
            <w:r>
              <w:rPr>
                <w:rFonts w:ascii="宋体" w:hAnsi="宋体" w:hint="eastAsia"/>
                <w:bCs/>
                <w:iCs/>
                <w:color w:val="000000"/>
                <w:kern w:val="0"/>
                <w:sz w:val="24"/>
              </w:rPr>
              <w:t>年，随物联网、智能终端等市场规模应用，公司</w:t>
            </w:r>
            <w:r>
              <w:rPr>
                <w:rFonts w:ascii="宋体" w:hAnsi="宋体" w:hint="eastAsia"/>
                <w:bCs/>
                <w:iCs/>
                <w:color w:val="000000"/>
                <w:kern w:val="0"/>
                <w:sz w:val="24"/>
              </w:rPr>
              <w:t>32.768kHz</w:t>
            </w:r>
            <w:r>
              <w:rPr>
                <w:rFonts w:ascii="宋体" w:hAnsi="宋体" w:hint="eastAsia"/>
                <w:bCs/>
                <w:iCs/>
                <w:color w:val="000000"/>
                <w:kern w:val="0"/>
                <w:sz w:val="24"/>
              </w:rPr>
              <w:t>光刻音叉产品逐渐成为市场主力供应商，公司</w:t>
            </w:r>
            <w:r>
              <w:rPr>
                <w:rFonts w:ascii="宋体" w:hAnsi="宋体" w:hint="eastAsia"/>
                <w:bCs/>
                <w:iCs/>
                <w:color w:val="000000"/>
                <w:kern w:val="0"/>
                <w:sz w:val="24"/>
              </w:rPr>
              <w:t>10</w:t>
            </w:r>
            <w:r>
              <w:rPr>
                <w:rFonts w:ascii="宋体" w:hAnsi="宋体" w:hint="eastAsia"/>
                <w:bCs/>
                <w:iCs/>
                <w:color w:val="000000"/>
                <w:kern w:val="0"/>
                <w:sz w:val="24"/>
              </w:rPr>
              <w:t>余年光刻工艺技术积累，</w:t>
            </w:r>
            <w:proofErr w:type="gramStart"/>
            <w:r>
              <w:rPr>
                <w:rFonts w:ascii="宋体" w:hAnsi="宋体" w:hint="eastAsia"/>
                <w:bCs/>
                <w:iCs/>
                <w:color w:val="000000"/>
                <w:kern w:val="0"/>
                <w:sz w:val="24"/>
              </w:rPr>
              <w:t>募投项目</w:t>
            </w:r>
            <w:proofErr w:type="gramEnd"/>
            <w:r>
              <w:rPr>
                <w:rFonts w:ascii="宋体" w:hAnsi="宋体" w:hint="eastAsia"/>
                <w:bCs/>
                <w:iCs/>
                <w:color w:val="000000"/>
                <w:kern w:val="0"/>
                <w:sz w:val="24"/>
              </w:rPr>
              <w:t>MEMS</w:t>
            </w:r>
            <w:r>
              <w:rPr>
                <w:rFonts w:ascii="宋体" w:hAnsi="宋体" w:hint="eastAsia"/>
                <w:bCs/>
                <w:iCs/>
                <w:color w:val="000000"/>
                <w:kern w:val="0"/>
                <w:sz w:val="24"/>
              </w:rPr>
              <w:t>微型晶体谐振器产业化项目顺利推进，其中</w:t>
            </w:r>
            <w:r>
              <w:rPr>
                <w:rFonts w:ascii="宋体" w:hAnsi="宋体" w:hint="eastAsia"/>
                <w:bCs/>
                <w:iCs/>
                <w:color w:val="000000"/>
                <w:kern w:val="0"/>
                <w:sz w:val="24"/>
              </w:rPr>
              <w:t>SMD K</w:t>
            </w:r>
            <w:r>
              <w:rPr>
                <w:rFonts w:ascii="宋体" w:hAnsi="宋体" w:hint="eastAsia"/>
                <w:bCs/>
                <w:iCs/>
                <w:color w:val="000000"/>
                <w:kern w:val="0"/>
                <w:sz w:val="24"/>
              </w:rPr>
              <w:t>系列产品快速扩产上量，产能大幅提升，产品大规模投放应</w:t>
            </w:r>
            <w:r>
              <w:rPr>
                <w:rFonts w:ascii="宋体" w:hAnsi="宋体" w:hint="eastAsia"/>
                <w:bCs/>
                <w:iCs/>
                <w:color w:val="000000"/>
                <w:kern w:val="0"/>
                <w:sz w:val="24"/>
              </w:rPr>
              <w:t>用于市场各类终端客户，发挥了良好的经济效益和社会效益；</w:t>
            </w:r>
            <w:r>
              <w:rPr>
                <w:rFonts w:ascii="宋体" w:hAnsi="宋体" w:hint="eastAsia"/>
                <w:bCs/>
                <w:iCs/>
                <w:color w:val="000000"/>
                <w:kern w:val="0"/>
                <w:sz w:val="24"/>
              </w:rPr>
              <w:t>2021</w:t>
            </w:r>
            <w:r>
              <w:rPr>
                <w:rFonts w:ascii="宋体" w:hAnsi="宋体" w:hint="eastAsia"/>
                <w:bCs/>
                <w:iCs/>
                <w:color w:val="000000"/>
                <w:kern w:val="0"/>
                <w:sz w:val="24"/>
              </w:rPr>
              <w:t>年，公司推动</w:t>
            </w:r>
            <w:proofErr w:type="gramStart"/>
            <w:r>
              <w:rPr>
                <w:rFonts w:ascii="宋体" w:hAnsi="宋体" w:hint="eastAsia"/>
                <w:bCs/>
                <w:iCs/>
                <w:color w:val="000000"/>
                <w:kern w:val="0"/>
                <w:sz w:val="24"/>
              </w:rPr>
              <w:t>光刻产线自动化</w:t>
            </w:r>
            <w:proofErr w:type="gramEnd"/>
            <w:r>
              <w:rPr>
                <w:rFonts w:ascii="宋体" w:hAnsi="宋体" w:hint="eastAsia"/>
                <w:bCs/>
                <w:iCs/>
                <w:color w:val="000000"/>
                <w:kern w:val="0"/>
                <w:sz w:val="24"/>
              </w:rPr>
              <w:t>设备改良与工艺的优化，光刻产品良率和合格率提升，毛利率进一步提优；公司在提升低频</w:t>
            </w:r>
            <w:r>
              <w:rPr>
                <w:rFonts w:ascii="宋体" w:hAnsi="宋体" w:hint="eastAsia"/>
                <w:bCs/>
                <w:iCs/>
                <w:color w:val="000000"/>
                <w:kern w:val="0"/>
                <w:sz w:val="24"/>
              </w:rPr>
              <w:t>K3215</w:t>
            </w:r>
            <w:r>
              <w:rPr>
                <w:rFonts w:ascii="宋体" w:hAnsi="宋体" w:hint="eastAsia"/>
                <w:bCs/>
                <w:iCs/>
                <w:color w:val="000000"/>
                <w:kern w:val="0"/>
                <w:sz w:val="24"/>
              </w:rPr>
              <w:t>、</w:t>
            </w:r>
            <w:r>
              <w:rPr>
                <w:rFonts w:ascii="宋体" w:hAnsi="宋体" w:hint="eastAsia"/>
                <w:bCs/>
                <w:iCs/>
                <w:color w:val="000000"/>
                <w:kern w:val="0"/>
                <w:sz w:val="24"/>
              </w:rPr>
              <w:t>K2012</w:t>
            </w:r>
            <w:r>
              <w:rPr>
                <w:rFonts w:ascii="宋体" w:hAnsi="宋体" w:hint="eastAsia"/>
                <w:bCs/>
                <w:iCs/>
                <w:color w:val="000000"/>
                <w:kern w:val="0"/>
                <w:sz w:val="24"/>
              </w:rPr>
              <w:t>、</w:t>
            </w:r>
            <w:r>
              <w:rPr>
                <w:rFonts w:ascii="宋体" w:hAnsi="宋体" w:hint="eastAsia"/>
                <w:bCs/>
                <w:iCs/>
                <w:color w:val="000000"/>
                <w:kern w:val="0"/>
                <w:sz w:val="24"/>
              </w:rPr>
              <w:t>K1610</w:t>
            </w:r>
            <w:r>
              <w:rPr>
                <w:rFonts w:ascii="宋体" w:hAnsi="宋体" w:hint="eastAsia"/>
                <w:bCs/>
                <w:iCs/>
                <w:color w:val="000000"/>
                <w:kern w:val="0"/>
                <w:sz w:val="24"/>
              </w:rPr>
              <w:t>光刻晶片良率的同时，进一步降低产品成本；</w:t>
            </w:r>
            <w:r>
              <w:rPr>
                <w:rFonts w:ascii="宋体" w:hAnsi="宋体" w:hint="eastAsia"/>
                <w:bCs/>
                <w:iCs/>
                <w:color w:val="000000"/>
                <w:kern w:val="0"/>
                <w:sz w:val="24"/>
              </w:rPr>
              <w:t>2021</w:t>
            </w:r>
            <w:r>
              <w:rPr>
                <w:rFonts w:ascii="宋体" w:hAnsi="宋体" w:hint="eastAsia"/>
                <w:bCs/>
                <w:iCs/>
                <w:color w:val="000000"/>
                <w:kern w:val="0"/>
                <w:sz w:val="24"/>
              </w:rPr>
              <w:t>年度重点加大高频晶片研发力度，对应</w:t>
            </w:r>
            <w:r>
              <w:rPr>
                <w:rFonts w:ascii="宋体" w:hAnsi="宋体" w:hint="eastAsia"/>
                <w:bCs/>
                <w:iCs/>
                <w:color w:val="000000"/>
                <w:kern w:val="0"/>
                <w:sz w:val="24"/>
              </w:rPr>
              <w:t>5G</w:t>
            </w:r>
            <w:r>
              <w:rPr>
                <w:rFonts w:ascii="宋体" w:hAnsi="宋体" w:hint="eastAsia"/>
                <w:bCs/>
                <w:iCs/>
                <w:color w:val="000000"/>
                <w:kern w:val="0"/>
                <w:sz w:val="24"/>
              </w:rPr>
              <w:t>、</w:t>
            </w:r>
            <w:r>
              <w:rPr>
                <w:rFonts w:ascii="宋体" w:hAnsi="宋体" w:hint="eastAsia"/>
                <w:bCs/>
                <w:iCs/>
                <w:color w:val="000000"/>
                <w:kern w:val="0"/>
                <w:sz w:val="24"/>
              </w:rPr>
              <w:t>WIFI 6</w:t>
            </w:r>
            <w:r>
              <w:rPr>
                <w:rFonts w:ascii="宋体" w:hAnsi="宋体" w:hint="eastAsia"/>
                <w:bCs/>
                <w:iCs/>
                <w:color w:val="000000"/>
                <w:kern w:val="0"/>
                <w:sz w:val="24"/>
              </w:rPr>
              <w:t>等市场超高频（</w:t>
            </w:r>
            <w:r>
              <w:rPr>
                <w:rFonts w:ascii="宋体" w:hAnsi="宋体" w:hint="eastAsia"/>
                <w:bCs/>
                <w:iCs/>
                <w:color w:val="000000"/>
                <w:kern w:val="0"/>
                <w:sz w:val="24"/>
              </w:rPr>
              <w:t>76.8MHz</w:t>
            </w:r>
            <w:r>
              <w:rPr>
                <w:rFonts w:ascii="宋体" w:hAnsi="宋体" w:hint="eastAsia"/>
                <w:bCs/>
                <w:iCs/>
                <w:color w:val="000000"/>
                <w:kern w:val="0"/>
                <w:sz w:val="24"/>
              </w:rPr>
              <w:t>、</w:t>
            </w:r>
            <w:r>
              <w:rPr>
                <w:rFonts w:ascii="宋体" w:hAnsi="宋体" w:hint="eastAsia"/>
                <w:bCs/>
                <w:iCs/>
                <w:color w:val="000000"/>
                <w:kern w:val="0"/>
                <w:sz w:val="24"/>
              </w:rPr>
              <w:t>80MHz</w:t>
            </w:r>
            <w:r>
              <w:rPr>
                <w:rFonts w:ascii="宋体" w:hAnsi="宋体" w:hint="eastAsia"/>
                <w:bCs/>
                <w:iCs/>
                <w:color w:val="000000"/>
                <w:kern w:val="0"/>
                <w:sz w:val="24"/>
              </w:rPr>
              <w:t>、</w:t>
            </w:r>
            <w:r>
              <w:rPr>
                <w:rFonts w:ascii="宋体" w:hAnsi="宋体" w:hint="eastAsia"/>
                <w:bCs/>
                <w:iCs/>
                <w:color w:val="000000"/>
                <w:kern w:val="0"/>
                <w:sz w:val="24"/>
              </w:rPr>
              <w:t>96MHz</w:t>
            </w:r>
            <w:r>
              <w:rPr>
                <w:rFonts w:ascii="宋体" w:hAnsi="宋体" w:hint="eastAsia"/>
                <w:bCs/>
                <w:iCs/>
                <w:color w:val="000000"/>
                <w:kern w:val="0"/>
                <w:sz w:val="24"/>
              </w:rPr>
              <w:t>）产品的成功量产，配套终端客户设计方案形成了特有的竞争优势，公司产品竞争力得到大力提高，市场地位进一步提升。</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3</w:t>
            </w:r>
            <w:r>
              <w:rPr>
                <w:rFonts w:ascii="宋体" w:hAnsi="宋体" w:hint="eastAsia"/>
                <w:bCs/>
                <w:iCs/>
                <w:color w:val="000000"/>
                <w:kern w:val="0"/>
                <w:sz w:val="24"/>
              </w:rPr>
              <w:t>）全域产品布局，高端产品占比提升。</w:t>
            </w:r>
            <w:r>
              <w:rPr>
                <w:rFonts w:ascii="宋体" w:hAnsi="宋体" w:hint="eastAsia"/>
                <w:bCs/>
                <w:iCs/>
                <w:color w:val="000000"/>
                <w:kern w:val="0"/>
                <w:sz w:val="24"/>
              </w:rPr>
              <w:t>2021</w:t>
            </w:r>
            <w:r>
              <w:rPr>
                <w:rFonts w:ascii="宋体" w:hAnsi="宋体" w:hint="eastAsia"/>
                <w:bCs/>
                <w:iCs/>
                <w:color w:val="000000"/>
                <w:kern w:val="0"/>
                <w:sz w:val="24"/>
              </w:rPr>
              <w:t>年，</w:t>
            </w:r>
            <w:r>
              <w:rPr>
                <w:rFonts w:ascii="宋体" w:hAnsi="宋体" w:hint="eastAsia"/>
                <w:bCs/>
                <w:iCs/>
                <w:color w:val="000000"/>
                <w:kern w:val="0"/>
                <w:sz w:val="24"/>
              </w:rPr>
              <w:t>公司加大</w:t>
            </w:r>
            <w:r>
              <w:rPr>
                <w:rFonts w:ascii="宋体" w:hAnsi="宋体" w:hint="eastAsia"/>
                <w:bCs/>
                <w:iCs/>
                <w:color w:val="000000"/>
                <w:kern w:val="0"/>
                <w:sz w:val="24"/>
              </w:rPr>
              <w:t>SMD</w:t>
            </w:r>
            <w:r>
              <w:rPr>
                <w:rFonts w:ascii="宋体" w:hAnsi="宋体" w:hint="eastAsia"/>
                <w:bCs/>
                <w:iCs/>
                <w:color w:val="000000"/>
                <w:kern w:val="0"/>
                <w:sz w:val="24"/>
              </w:rPr>
              <w:t>系列产品投产力度，</w:t>
            </w:r>
            <w:proofErr w:type="gramStart"/>
            <w:r>
              <w:rPr>
                <w:rFonts w:ascii="宋体" w:hAnsi="宋体" w:hint="eastAsia"/>
                <w:bCs/>
                <w:iCs/>
                <w:color w:val="000000"/>
                <w:kern w:val="0"/>
                <w:sz w:val="24"/>
              </w:rPr>
              <w:t>产线实现</w:t>
            </w:r>
            <w:proofErr w:type="gramEnd"/>
            <w:r>
              <w:rPr>
                <w:rFonts w:ascii="宋体" w:hAnsi="宋体" w:hint="eastAsia"/>
                <w:bCs/>
                <w:iCs/>
                <w:color w:val="000000"/>
                <w:kern w:val="0"/>
                <w:sz w:val="24"/>
              </w:rPr>
              <w:t>了部分关键核心设备自主开发，工厂实施了全自动化、智能化升级改造，提高了</w:t>
            </w:r>
            <w:proofErr w:type="gramStart"/>
            <w:r>
              <w:rPr>
                <w:rFonts w:ascii="宋体" w:hAnsi="宋体" w:hint="eastAsia"/>
                <w:bCs/>
                <w:iCs/>
                <w:color w:val="000000"/>
                <w:kern w:val="0"/>
                <w:sz w:val="24"/>
              </w:rPr>
              <w:t>生产制程能力</w:t>
            </w:r>
            <w:proofErr w:type="gramEnd"/>
            <w:r>
              <w:rPr>
                <w:rFonts w:ascii="宋体" w:hAnsi="宋体" w:hint="eastAsia"/>
                <w:bCs/>
                <w:iCs/>
                <w:color w:val="000000"/>
                <w:kern w:val="0"/>
                <w:sz w:val="24"/>
              </w:rPr>
              <w:t>，对应</w:t>
            </w:r>
            <w:r>
              <w:rPr>
                <w:rFonts w:ascii="宋体" w:hAnsi="宋体" w:hint="eastAsia"/>
                <w:bCs/>
                <w:iCs/>
                <w:color w:val="000000"/>
                <w:kern w:val="0"/>
                <w:sz w:val="24"/>
              </w:rPr>
              <w:t>WIFI</w:t>
            </w:r>
            <w:r>
              <w:rPr>
                <w:rFonts w:ascii="宋体" w:hAnsi="宋体" w:hint="eastAsia"/>
                <w:bCs/>
                <w:iCs/>
                <w:color w:val="000000"/>
                <w:kern w:val="0"/>
                <w:sz w:val="24"/>
              </w:rPr>
              <w:t>、蓝牙、</w:t>
            </w:r>
            <w:proofErr w:type="spellStart"/>
            <w:r>
              <w:rPr>
                <w:rFonts w:ascii="宋体" w:hAnsi="宋体" w:hint="eastAsia"/>
                <w:bCs/>
                <w:iCs/>
                <w:color w:val="000000"/>
                <w:kern w:val="0"/>
                <w:sz w:val="24"/>
              </w:rPr>
              <w:t>Zigbee</w:t>
            </w:r>
            <w:proofErr w:type="spellEnd"/>
            <w:r>
              <w:rPr>
                <w:rFonts w:ascii="宋体" w:hAnsi="宋体" w:hint="eastAsia"/>
                <w:bCs/>
                <w:iCs/>
                <w:color w:val="000000"/>
                <w:kern w:val="0"/>
                <w:sz w:val="24"/>
              </w:rPr>
              <w:t>等模块及终端客户对中高频及小尺寸迭代需求，</w:t>
            </w:r>
            <w:proofErr w:type="gramStart"/>
            <w:r>
              <w:rPr>
                <w:rFonts w:ascii="宋体" w:hAnsi="宋体" w:hint="eastAsia"/>
                <w:bCs/>
                <w:iCs/>
                <w:color w:val="000000"/>
                <w:kern w:val="0"/>
                <w:sz w:val="24"/>
              </w:rPr>
              <w:t>公司产线柔性</w:t>
            </w:r>
            <w:proofErr w:type="gramEnd"/>
            <w:r>
              <w:rPr>
                <w:rFonts w:ascii="宋体" w:hAnsi="宋体" w:hint="eastAsia"/>
                <w:bCs/>
                <w:iCs/>
                <w:color w:val="000000"/>
                <w:kern w:val="0"/>
                <w:sz w:val="24"/>
              </w:rPr>
              <w:t>化，高频产品尺寸更小产品规模化生产，频点更高产品实现量产；高稳定性热敏产品产能产量提升、规模化量产；温补</w:t>
            </w:r>
            <w:r>
              <w:rPr>
                <w:rFonts w:ascii="宋体" w:hAnsi="宋体" w:hint="eastAsia"/>
                <w:bCs/>
                <w:iCs/>
                <w:color w:val="000000"/>
                <w:kern w:val="0"/>
                <w:sz w:val="24"/>
              </w:rPr>
              <w:t>TCXO</w:t>
            </w:r>
            <w:r>
              <w:rPr>
                <w:rFonts w:ascii="宋体" w:hAnsi="宋体" w:hint="eastAsia"/>
                <w:bCs/>
                <w:iCs/>
                <w:color w:val="000000"/>
                <w:kern w:val="0"/>
                <w:sz w:val="24"/>
              </w:rPr>
              <w:t>晶体振荡器配套头部通讯客户批</w:t>
            </w:r>
            <w:r>
              <w:rPr>
                <w:rFonts w:ascii="宋体" w:hAnsi="宋体" w:hint="eastAsia"/>
                <w:bCs/>
                <w:iCs/>
                <w:color w:val="000000"/>
                <w:kern w:val="0"/>
                <w:sz w:val="24"/>
              </w:rPr>
              <w:lastRenderedPageBreak/>
              <w:t>量供应，并面向工业互联网应用终端开发</w:t>
            </w:r>
            <w:r>
              <w:rPr>
                <w:rFonts w:ascii="宋体" w:hAnsi="宋体" w:hint="eastAsia"/>
                <w:bCs/>
                <w:iCs/>
                <w:color w:val="000000"/>
                <w:kern w:val="0"/>
                <w:sz w:val="24"/>
              </w:rPr>
              <w:t>XO</w:t>
            </w:r>
            <w:r>
              <w:rPr>
                <w:rFonts w:ascii="宋体" w:hAnsi="宋体" w:hint="eastAsia"/>
                <w:bCs/>
                <w:iCs/>
                <w:color w:val="000000"/>
                <w:kern w:val="0"/>
                <w:sz w:val="24"/>
              </w:rPr>
              <w:t>系列新产品，产品结构优化，系列产品产能和品质进一步提档升级，综合产出效益提升。</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领导您好，公司的生产设备、生产采购是否能</w:t>
            </w:r>
            <w:r>
              <w:rPr>
                <w:rFonts w:ascii="宋体" w:hAnsi="宋体" w:hint="eastAsia"/>
                <w:b/>
                <w:iCs/>
                <w:color w:val="000000"/>
                <w:kern w:val="0"/>
                <w:sz w:val="24"/>
              </w:rPr>
              <w:t>自主可控，如果美国对公司发起制裁，公司的业务受多大影响？有没有被卡脖子的可能？</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答：您好，感谢您的提问，公司始终致力于新产品、新工艺、新设备的垂直一体化研发，不断夯实底层技术，增强自主可控能力。谢谢！</w:t>
            </w:r>
          </w:p>
          <w:p w:rsidR="00E84BDC" w:rsidRDefault="00E84BDC">
            <w:pPr>
              <w:spacing w:line="480" w:lineRule="atLeast"/>
              <w:rPr>
                <w:rFonts w:ascii="宋体" w:hAnsi="宋体"/>
                <w:b/>
                <w:iCs/>
                <w:color w:val="000000"/>
                <w:kern w:val="0"/>
                <w:sz w:val="24"/>
              </w:rPr>
            </w:pPr>
          </w:p>
          <w:p w:rsidR="00E84BDC" w:rsidRDefault="00B07A87">
            <w:pPr>
              <w:numPr>
                <w:ilvl w:val="0"/>
                <w:numId w:val="1"/>
              </w:numPr>
              <w:spacing w:line="480" w:lineRule="atLeast"/>
              <w:rPr>
                <w:rFonts w:ascii="宋体" w:hAnsi="宋体"/>
                <w:b/>
                <w:iCs/>
                <w:color w:val="000000"/>
                <w:kern w:val="0"/>
                <w:sz w:val="24"/>
              </w:rPr>
            </w:pPr>
            <w:r>
              <w:rPr>
                <w:rFonts w:ascii="宋体" w:hAnsi="宋体" w:hint="eastAsia"/>
                <w:b/>
                <w:iCs/>
                <w:color w:val="000000"/>
                <w:kern w:val="0"/>
                <w:sz w:val="24"/>
              </w:rPr>
              <w:t>您好领导，以您的了解，公司</w:t>
            </w:r>
            <w:r>
              <w:rPr>
                <w:rFonts w:ascii="宋体" w:hAnsi="宋体" w:hint="eastAsia"/>
                <w:b/>
                <w:iCs/>
                <w:color w:val="000000"/>
                <w:kern w:val="0"/>
                <w:sz w:val="24"/>
              </w:rPr>
              <w:t>2022</w:t>
            </w:r>
            <w:r>
              <w:rPr>
                <w:rFonts w:ascii="宋体" w:hAnsi="宋体" w:hint="eastAsia"/>
                <w:b/>
                <w:iCs/>
                <w:color w:val="000000"/>
                <w:kern w:val="0"/>
                <w:sz w:val="24"/>
              </w:rPr>
              <w:t>年是否还能保持利润</w:t>
            </w:r>
            <w:r>
              <w:rPr>
                <w:rFonts w:ascii="宋体" w:hAnsi="宋体" w:hint="eastAsia"/>
                <w:b/>
                <w:iCs/>
                <w:color w:val="000000"/>
                <w:kern w:val="0"/>
                <w:sz w:val="24"/>
              </w:rPr>
              <w:t>30%</w:t>
            </w:r>
            <w:r>
              <w:rPr>
                <w:rFonts w:ascii="宋体" w:hAnsi="宋体" w:hint="eastAsia"/>
                <w:b/>
                <w:iCs/>
                <w:color w:val="000000"/>
                <w:kern w:val="0"/>
                <w:sz w:val="24"/>
              </w:rPr>
              <w:t>以上的增长？不会是负增长吧？公司计划</w:t>
            </w:r>
            <w:r>
              <w:rPr>
                <w:rFonts w:ascii="宋体" w:hAnsi="宋体" w:hint="eastAsia"/>
                <w:b/>
                <w:iCs/>
                <w:color w:val="000000"/>
                <w:kern w:val="0"/>
                <w:sz w:val="24"/>
              </w:rPr>
              <w:t>2022</w:t>
            </w:r>
            <w:r>
              <w:rPr>
                <w:rFonts w:ascii="宋体" w:hAnsi="宋体" w:hint="eastAsia"/>
                <w:b/>
                <w:iCs/>
                <w:color w:val="000000"/>
                <w:kern w:val="0"/>
                <w:sz w:val="24"/>
              </w:rPr>
              <w:t>年利润总额为多少？谢谢</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w:t>
            </w:r>
            <w:r>
              <w:rPr>
                <w:rFonts w:ascii="宋体" w:hAnsi="宋体" w:hint="eastAsia"/>
                <w:bCs/>
                <w:iCs/>
                <w:color w:val="000000"/>
                <w:kern w:val="0"/>
                <w:sz w:val="24"/>
              </w:rPr>
              <w:t>2022</w:t>
            </w:r>
            <w:r>
              <w:rPr>
                <w:rFonts w:ascii="宋体" w:hAnsi="宋体" w:hint="eastAsia"/>
                <w:bCs/>
                <w:iCs/>
                <w:color w:val="000000"/>
                <w:kern w:val="0"/>
                <w:sz w:val="24"/>
              </w:rPr>
              <w:t>年公司将继续围绕主营晶体业务，依托公司光刻核心工艺，不断加强技术研发和创新能力，致力于开发更微型、更高频、更精准、更稳定的产品；加速与国外资深企业、优质终端客户的合作进度与深度，提高产品质量与产量，以一流的产品赢得一流的客户；同时不断完善内部治理，提高经营管理水平，夯实核心竞争力，保证企业的长久健康与持续发展，稳步实现企业收入和利润。</w:t>
            </w:r>
            <w:r>
              <w:rPr>
                <w:rFonts w:ascii="宋体" w:hAnsi="宋体" w:hint="eastAsia"/>
                <w:bCs/>
                <w:iCs/>
                <w:color w:val="000000"/>
                <w:kern w:val="0"/>
                <w:sz w:val="24"/>
              </w:rPr>
              <w:t>2022</w:t>
            </w:r>
            <w:r>
              <w:rPr>
                <w:rFonts w:ascii="宋体" w:hAnsi="宋体" w:hint="eastAsia"/>
                <w:bCs/>
                <w:iCs/>
                <w:color w:val="000000"/>
                <w:kern w:val="0"/>
                <w:sz w:val="24"/>
              </w:rPr>
              <w:t>年经营信息敬请关注公司后续披露的定期报告，谢谢！</w:t>
            </w:r>
          </w:p>
          <w:p w:rsidR="00E84BDC" w:rsidRDefault="00E84BDC">
            <w:pPr>
              <w:spacing w:line="480" w:lineRule="atLeast"/>
              <w:rPr>
                <w:rFonts w:ascii="宋体" w:hAnsi="宋体"/>
                <w:bCs/>
                <w:iCs/>
                <w:color w:val="000000"/>
                <w:kern w:val="0"/>
                <w:sz w:val="24"/>
              </w:rPr>
            </w:pPr>
          </w:p>
          <w:p w:rsidR="00E84BDC" w:rsidRDefault="00B07A87">
            <w:pPr>
              <w:numPr>
                <w:ilvl w:val="0"/>
                <w:numId w:val="1"/>
              </w:numPr>
              <w:spacing w:line="480" w:lineRule="atLeast"/>
              <w:rPr>
                <w:rFonts w:ascii="宋体" w:hAnsi="宋体"/>
                <w:b/>
                <w:iCs/>
                <w:color w:val="000000"/>
                <w:kern w:val="0"/>
                <w:sz w:val="24"/>
              </w:rPr>
            </w:pPr>
            <w:proofErr w:type="gramStart"/>
            <w:r>
              <w:rPr>
                <w:rFonts w:ascii="宋体" w:hAnsi="宋体" w:hint="eastAsia"/>
                <w:b/>
                <w:iCs/>
                <w:color w:val="000000"/>
                <w:kern w:val="0"/>
                <w:sz w:val="24"/>
              </w:rPr>
              <w:t>董秘您好</w:t>
            </w:r>
            <w:proofErr w:type="gramEnd"/>
            <w:r>
              <w:rPr>
                <w:rFonts w:ascii="宋体" w:hAnsi="宋体" w:hint="eastAsia"/>
                <w:b/>
                <w:iCs/>
                <w:color w:val="000000"/>
                <w:kern w:val="0"/>
                <w:sz w:val="24"/>
              </w:rPr>
              <w:t>，请问目前公司的核心客户有哪些？</w:t>
            </w:r>
          </w:p>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答：您好，感谢您的提问！公司通过全域产品有</w:t>
            </w:r>
            <w:r>
              <w:rPr>
                <w:rFonts w:ascii="宋体" w:hAnsi="宋体" w:hint="eastAsia"/>
                <w:bCs/>
                <w:iCs/>
                <w:color w:val="000000"/>
                <w:kern w:val="0"/>
                <w:sz w:val="24"/>
              </w:rPr>
              <w:t>效匹配满足了客户的多元化需求，并充分发挥优势产品的市场牵引，积累一批各行业头部及重点优质客户，服务中兴通讯、浪潮、西门子、海康威视、大华、联想、格力、美的、移远、涂鸦、京东方、美格智能、日海、移芯、大疆、国电、华勤、</w:t>
            </w:r>
            <w:r>
              <w:rPr>
                <w:rFonts w:ascii="宋体" w:hAnsi="宋体" w:hint="eastAsia"/>
                <w:bCs/>
                <w:iCs/>
                <w:color w:val="000000"/>
                <w:kern w:val="0"/>
                <w:sz w:val="24"/>
              </w:rPr>
              <w:t>FLEX(</w:t>
            </w:r>
            <w:r>
              <w:rPr>
                <w:rFonts w:ascii="宋体" w:hAnsi="宋体" w:hint="eastAsia"/>
                <w:bCs/>
                <w:iCs/>
                <w:color w:val="000000"/>
                <w:kern w:val="0"/>
                <w:sz w:val="24"/>
              </w:rPr>
              <w:t>伟创力</w:t>
            </w:r>
            <w:r>
              <w:rPr>
                <w:rFonts w:ascii="宋体" w:hAnsi="宋体" w:hint="eastAsia"/>
                <w:bCs/>
                <w:iCs/>
                <w:color w:val="000000"/>
                <w:kern w:val="0"/>
                <w:sz w:val="24"/>
              </w:rPr>
              <w:t>)</w:t>
            </w:r>
            <w:r>
              <w:rPr>
                <w:rFonts w:ascii="宋体" w:hAnsi="宋体" w:hint="eastAsia"/>
                <w:bCs/>
                <w:iCs/>
                <w:color w:val="000000"/>
                <w:kern w:val="0"/>
                <w:sz w:val="24"/>
              </w:rPr>
              <w:t>、</w:t>
            </w:r>
            <w:proofErr w:type="spellStart"/>
            <w:r>
              <w:rPr>
                <w:rFonts w:ascii="宋体" w:hAnsi="宋体" w:hint="eastAsia"/>
                <w:bCs/>
                <w:iCs/>
                <w:color w:val="000000"/>
                <w:kern w:val="0"/>
                <w:sz w:val="24"/>
              </w:rPr>
              <w:lastRenderedPageBreak/>
              <w:t>Foxconn</w:t>
            </w:r>
            <w:proofErr w:type="spellEnd"/>
            <w:r>
              <w:rPr>
                <w:rFonts w:ascii="宋体" w:hAnsi="宋体" w:hint="eastAsia"/>
                <w:bCs/>
                <w:iCs/>
                <w:color w:val="000000"/>
                <w:kern w:val="0"/>
                <w:sz w:val="24"/>
              </w:rPr>
              <w:t>（富士康）、</w:t>
            </w:r>
            <w:r>
              <w:rPr>
                <w:rFonts w:ascii="宋体" w:hAnsi="宋体" w:hint="eastAsia"/>
                <w:bCs/>
                <w:iCs/>
                <w:color w:val="000000"/>
                <w:kern w:val="0"/>
                <w:sz w:val="24"/>
              </w:rPr>
              <w:t>venture</w:t>
            </w:r>
            <w:r>
              <w:rPr>
                <w:rFonts w:ascii="宋体" w:hAnsi="宋体" w:hint="eastAsia"/>
                <w:bCs/>
                <w:iCs/>
                <w:color w:val="000000"/>
                <w:kern w:val="0"/>
                <w:sz w:val="24"/>
              </w:rPr>
              <w:t>、</w:t>
            </w:r>
            <w:r>
              <w:rPr>
                <w:rFonts w:ascii="宋体" w:hAnsi="宋体" w:hint="eastAsia"/>
                <w:bCs/>
                <w:iCs/>
                <w:color w:val="000000"/>
                <w:kern w:val="0"/>
                <w:sz w:val="24"/>
              </w:rPr>
              <w:t>Jabil</w:t>
            </w:r>
            <w:r>
              <w:rPr>
                <w:rFonts w:ascii="宋体" w:hAnsi="宋体" w:hint="eastAsia"/>
                <w:bCs/>
                <w:iCs/>
                <w:color w:val="000000"/>
                <w:kern w:val="0"/>
                <w:sz w:val="24"/>
              </w:rPr>
              <w:t>等。同时，公司积极开展与国外同行业资深企业多形式合作，积极向汽车电子、工业终端、</w:t>
            </w:r>
            <w:r>
              <w:rPr>
                <w:rFonts w:ascii="宋体" w:hAnsi="宋体" w:hint="eastAsia"/>
                <w:bCs/>
                <w:iCs/>
                <w:color w:val="000000"/>
                <w:kern w:val="0"/>
                <w:sz w:val="24"/>
              </w:rPr>
              <w:t>RTC</w:t>
            </w:r>
            <w:r>
              <w:rPr>
                <w:rFonts w:ascii="宋体" w:hAnsi="宋体" w:hint="eastAsia"/>
                <w:bCs/>
                <w:iCs/>
                <w:color w:val="000000"/>
                <w:kern w:val="0"/>
                <w:sz w:val="24"/>
              </w:rPr>
              <w:t>模块等深度发展，快速嵌入到新的应用领域，抢占优势市场先机，提高市场占有率。谢谢！</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3878" w:type="pct"/>
          </w:tcPr>
          <w:p w:rsidR="00E84BDC" w:rsidRDefault="00E84BDC">
            <w:pPr>
              <w:spacing w:line="480" w:lineRule="atLeast"/>
              <w:rPr>
                <w:rFonts w:ascii="宋体" w:hAnsi="宋体"/>
                <w:bCs/>
                <w:iCs/>
                <w:color w:val="000000"/>
                <w:sz w:val="24"/>
              </w:rPr>
            </w:pP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日期</w:t>
            </w:r>
          </w:p>
        </w:tc>
        <w:tc>
          <w:tcPr>
            <w:tcW w:w="3878" w:type="pct"/>
          </w:tcPr>
          <w:p w:rsidR="00E84BDC" w:rsidRDefault="00B07A87">
            <w:pPr>
              <w:spacing w:line="480" w:lineRule="atLeast"/>
              <w:rPr>
                <w:rFonts w:ascii="宋体" w:hAnsi="宋体"/>
                <w:bCs/>
                <w:iCs/>
                <w:color w:val="000000"/>
                <w:sz w:val="24"/>
              </w:rPr>
            </w:pPr>
            <w:r>
              <w:rPr>
                <w:rFonts w:ascii="宋体" w:hAnsi="宋体" w:hint="eastAsia"/>
                <w:bCs/>
                <w:iCs/>
                <w:color w:val="000000"/>
                <w:sz w:val="24"/>
              </w:rPr>
              <w:t>202</w:t>
            </w:r>
            <w:r>
              <w:rPr>
                <w:rFonts w:ascii="宋体" w:hAnsi="宋体" w:hint="eastAsia"/>
                <w:bCs/>
                <w:iCs/>
                <w:color w:val="000000"/>
                <w:sz w:val="24"/>
              </w:rPr>
              <w:t>2</w:t>
            </w:r>
            <w:r>
              <w:rPr>
                <w:rFonts w:ascii="宋体" w:hAnsi="宋体" w:hint="eastAsia"/>
                <w:bCs/>
                <w:iCs/>
                <w:color w:val="000000"/>
                <w:sz w:val="24"/>
              </w:rPr>
              <w:t>年</w:t>
            </w:r>
            <w:r>
              <w:rPr>
                <w:rFonts w:ascii="宋体" w:hAnsi="宋体" w:hint="eastAsia"/>
                <w:bCs/>
                <w:iCs/>
                <w:color w:val="000000"/>
                <w:sz w:val="24"/>
              </w:rPr>
              <w:t>0</w:t>
            </w:r>
            <w:r>
              <w:rPr>
                <w:rFonts w:ascii="宋体" w:hAnsi="宋体" w:hint="eastAsia"/>
                <w:bCs/>
                <w:iCs/>
                <w:color w:val="000000"/>
                <w:sz w:val="24"/>
              </w:rPr>
              <w:t>5</w:t>
            </w:r>
            <w:r>
              <w:rPr>
                <w:rFonts w:ascii="宋体" w:hAnsi="宋体" w:hint="eastAsia"/>
                <w:bCs/>
                <w:iCs/>
                <w:color w:val="000000"/>
                <w:sz w:val="24"/>
              </w:rPr>
              <w:t>月</w:t>
            </w:r>
            <w:r>
              <w:rPr>
                <w:rFonts w:ascii="宋体" w:hAnsi="宋体" w:hint="eastAsia"/>
                <w:bCs/>
                <w:iCs/>
                <w:color w:val="000000"/>
                <w:sz w:val="24"/>
              </w:rPr>
              <w:t>17</w:t>
            </w:r>
            <w:r>
              <w:rPr>
                <w:rFonts w:ascii="宋体" w:hAnsi="宋体" w:hint="eastAsia"/>
                <w:bCs/>
                <w:iCs/>
                <w:color w:val="000000"/>
                <w:sz w:val="24"/>
              </w:rPr>
              <w:t>日</w:t>
            </w:r>
          </w:p>
        </w:tc>
      </w:tr>
    </w:tbl>
    <w:p w:rsidR="00E84BDC" w:rsidRDefault="00E84BDC">
      <w:pPr>
        <w:ind w:firstLineChars="200" w:firstLine="420"/>
      </w:pPr>
    </w:p>
    <w:p w:rsidR="00E84BDC" w:rsidRDefault="00E84BDC">
      <w:pPr>
        <w:ind w:firstLineChars="200" w:firstLine="420"/>
      </w:pPr>
    </w:p>
    <w:p w:rsidR="00E84BDC" w:rsidRDefault="00E84BDC">
      <w:pPr>
        <w:ind w:firstLineChars="200" w:firstLine="420"/>
      </w:pPr>
    </w:p>
    <w:sectPr w:rsidR="00E84BD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87" w:rsidRDefault="00B07A87">
      <w:r>
        <w:separator/>
      </w:r>
    </w:p>
  </w:endnote>
  <w:endnote w:type="continuationSeparator" w:id="0">
    <w:p w:rsidR="00B07A87" w:rsidRDefault="00B0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4BDC" w:rsidRDefault="00E84B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7847">
      <w:rPr>
        <w:rStyle w:val="ab"/>
        <w:noProof/>
      </w:rPr>
      <w:t>6</w:t>
    </w:r>
    <w:r>
      <w:rPr>
        <w:rStyle w:val="ab"/>
      </w:rPr>
      <w:fldChar w:fldCharType="end"/>
    </w:r>
  </w:p>
  <w:p w:rsidR="00E84BDC" w:rsidRDefault="00E84B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87" w:rsidRDefault="00B07A87">
      <w:r>
        <w:separator/>
      </w:r>
    </w:p>
  </w:footnote>
  <w:footnote w:type="continuationSeparator" w:id="0">
    <w:p w:rsidR="00B07A87" w:rsidRDefault="00B0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F6AA"/>
    <w:multiLevelType w:val="singleLevel"/>
    <w:tmpl w:val="3988F6A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zNkYzJhMjFhYjMzMjg4M2I4ZjIxNDdmMzg1MzQifQ=="/>
  </w:docVars>
  <w:rsids>
    <w:rsidRoot w:val="006D3EAE"/>
    <w:rsid w:val="0002422A"/>
    <w:rsid w:val="00033C92"/>
    <w:rsid w:val="0003665E"/>
    <w:rsid w:val="00036FD6"/>
    <w:rsid w:val="00043DCC"/>
    <w:rsid w:val="00047EEB"/>
    <w:rsid w:val="00047FA7"/>
    <w:rsid w:val="00051DA3"/>
    <w:rsid w:val="000543A1"/>
    <w:rsid w:val="0005449B"/>
    <w:rsid w:val="0005533C"/>
    <w:rsid w:val="00057CD6"/>
    <w:rsid w:val="000616BE"/>
    <w:rsid w:val="0009696E"/>
    <w:rsid w:val="000A2A2C"/>
    <w:rsid w:val="000B5B6F"/>
    <w:rsid w:val="000B667B"/>
    <w:rsid w:val="000E41A1"/>
    <w:rsid w:val="000F35A4"/>
    <w:rsid w:val="0010130E"/>
    <w:rsid w:val="00106EC0"/>
    <w:rsid w:val="001310A0"/>
    <w:rsid w:val="00141115"/>
    <w:rsid w:val="0014131A"/>
    <w:rsid w:val="00142E04"/>
    <w:rsid w:val="00147F5B"/>
    <w:rsid w:val="00157A8B"/>
    <w:rsid w:val="00167C66"/>
    <w:rsid w:val="00171E30"/>
    <w:rsid w:val="00176FF8"/>
    <w:rsid w:val="00180343"/>
    <w:rsid w:val="0019600F"/>
    <w:rsid w:val="001A09E6"/>
    <w:rsid w:val="001A316E"/>
    <w:rsid w:val="001C00AD"/>
    <w:rsid w:val="001C5C2F"/>
    <w:rsid w:val="001C762D"/>
    <w:rsid w:val="001C7DCB"/>
    <w:rsid w:val="001E730A"/>
    <w:rsid w:val="001F04BB"/>
    <w:rsid w:val="001F3B91"/>
    <w:rsid w:val="001F5821"/>
    <w:rsid w:val="00214DB5"/>
    <w:rsid w:val="00216E2E"/>
    <w:rsid w:val="00221A7E"/>
    <w:rsid w:val="00232E0F"/>
    <w:rsid w:val="00242BEE"/>
    <w:rsid w:val="00247BBA"/>
    <w:rsid w:val="00257533"/>
    <w:rsid w:val="00263AFD"/>
    <w:rsid w:val="002B1423"/>
    <w:rsid w:val="002B4AD2"/>
    <w:rsid w:val="002B4F9C"/>
    <w:rsid w:val="002C1730"/>
    <w:rsid w:val="002C4958"/>
    <w:rsid w:val="002D7847"/>
    <w:rsid w:val="002E361B"/>
    <w:rsid w:val="002F3046"/>
    <w:rsid w:val="0030389F"/>
    <w:rsid w:val="0030404F"/>
    <w:rsid w:val="00312F73"/>
    <w:rsid w:val="00320509"/>
    <w:rsid w:val="00322C39"/>
    <w:rsid w:val="00325388"/>
    <w:rsid w:val="00325583"/>
    <w:rsid w:val="0032615B"/>
    <w:rsid w:val="00330EDD"/>
    <w:rsid w:val="00335AE1"/>
    <w:rsid w:val="00345BC6"/>
    <w:rsid w:val="00346D53"/>
    <w:rsid w:val="00350BFB"/>
    <w:rsid w:val="003532D4"/>
    <w:rsid w:val="00354292"/>
    <w:rsid w:val="0035766A"/>
    <w:rsid w:val="00363D10"/>
    <w:rsid w:val="00366A68"/>
    <w:rsid w:val="00370F04"/>
    <w:rsid w:val="003710A4"/>
    <w:rsid w:val="00382598"/>
    <w:rsid w:val="00387D2F"/>
    <w:rsid w:val="003B2121"/>
    <w:rsid w:val="003B3123"/>
    <w:rsid w:val="003C1748"/>
    <w:rsid w:val="003C3BED"/>
    <w:rsid w:val="003D4D0E"/>
    <w:rsid w:val="003D7C62"/>
    <w:rsid w:val="003F3780"/>
    <w:rsid w:val="004002A9"/>
    <w:rsid w:val="00401400"/>
    <w:rsid w:val="004153AC"/>
    <w:rsid w:val="0043564B"/>
    <w:rsid w:val="0044301E"/>
    <w:rsid w:val="00463543"/>
    <w:rsid w:val="00463E59"/>
    <w:rsid w:val="00470347"/>
    <w:rsid w:val="0047119B"/>
    <w:rsid w:val="00481D3A"/>
    <w:rsid w:val="00481D43"/>
    <w:rsid w:val="004912B8"/>
    <w:rsid w:val="00492E27"/>
    <w:rsid w:val="00495030"/>
    <w:rsid w:val="004A2DAC"/>
    <w:rsid w:val="004A688C"/>
    <w:rsid w:val="004B1329"/>
    <w:rsid w:val="004B69DB"/>
    <w:rsid w:val="004C47F2"/>
    <w:rsid w:val="004C58E5"/>
    <w:rsid w:val="004C7DCB"/>
    <w:rsid w:val="004D0059"/>
    <w:rsid w:val="004D15AE"/>
    <w:rsid w:val="004F59DC"/>
    <w:rsid w:val="004F60C0"/>
    <w:rsid w:val="00504DD5"/>
    <w:rsid w:val="0051032A"/>
    <w:rsid w:val="0051122E"/>
    <w:rsid w:val="005149BF"/>
    <w:rsid w:val="00517A0F"/>
    <w:rsid w:val="00522531"/>
    <w:rsid w:val="00531225"/>
    <w:rsid w:val="005321F4"/>
    <w:rsid w:val="005435A0"/>
    <w:rsid w:val="00551635"/>
    <w:rsid w:val="005540E9"/>
    <w:rsid w:val="005676AC"/>
    <w:rsid w:val="00570E8D"/>
    <w:rsid w:val="00593B4D"/>
    <w:rsid w:val="0059676E"/>
    <w:rsid w:val="00597970"/>
    <w:rsid w:val="005A2AF7"/>
    <w:rsid w:val="005A352D"/>
    <w:rsid w:val="005A5431"/>
    <w:rsid w:val="005B433E"/>
    <w:rsid w:val="005B5F6A"/>
    <w:rsid w:val="005C39A6"/>
    <w:rsid w:val="005D10DD"/>
    <w:rsid w:val="005D32C3"/>
    <w:rsid w:val="005D7CBD"/>
    <w:rsid w:val="005E6AC2"/>
    <w:rsid w:val="005F1208"/>
    <w:rsid w:val="005F79E8"/>
    <w:rsid w:val="00601016"/>
    <w:rsid w:val="006027B3"/>
    <w:rsid w:val="00604426"/>
    <w:rsid w:val="00607BB4"/>
    <w:rsid w:val="00613D5F"/>
    <w:rsid w:val="00613F24"/>
    <w:rsid w:val="00625DE2"/>
    <w:rsid w:val="006272FE"/>
    <w:rsid w:val="00633B17"/>
    <w:rsid w:val="00636279"/>
    <w:rsid w:val="00641194"/>
    <w:rsid w:val="00641695"/>
    <w:rsid w:val="006522B8"/>
    <w:rsid w:val="0066149A"/>
    <w:rsid w:val="00670D1B"/>
    <w:rsid w:val="006763DD"/>
    <w:rsid w:val="006777B0"/>
    <w:rsid w:val="006A04D0"/>
    <w:rsid w:val="006C2CE9"/>
    <w:rsid w:val="006D3EAE"/>
    <w:rsid w:val="006D578A"/>
    <w:rsid w:val="006F6237"/>
    <w:rsid w:val="00700F05"/>
    <w:rsid w:val="007144EE"/>
    <w:rsid w:val="007157EC"/>
    <w:rsid w:val="00735759"/>
    <w:rsid w:val="00747B7E"/>
    <w:rsid w:val="00752EE3"/>
    <w:rsid w:val="00755A0C"/>
    <w:rsid w:val="00755DDB"/>
    <w:rsid w:val="00763D2B"/>
    <w:rsid w:val="00765033"/>
    <w:rsid w:val="00774D04"/>
    <w:rsid w:val="007805FC"/>
    <w:rsid w:val="0078463F"/>
    <w:rsid w:val="007907E7"/>
    <w:rsid w:val="007944D2"/>
    <w:rsid w:val="007A4560"/>
    <w:rsid w:val="007B0188"/>
    <w:rsid w:val="007B32FC"/>
    <w:rsid w:val="007B4198"/>
    <w:rsid w:val="007B49CE"/>
    <w:rsid w:val="007B5C70"/>
    <w:rsid w:val="007C7A19"/>
    <w:rsid w:val="007C7D5E"/>
    <w:rsid w:val="007D742A"/>
    <w:rsid w:val="007F3B7A"/>
    <w:rsid w:val="0080147C"/>
    <w:rsid w:val="00812E24"/>
    <w:rsid w:val="0081588F"/>
    <w:rsid w:val="00817065"/>
    <w:rsid w:val="008201E5"/>
    <w:rsid w:val="00823E6B"/>
    <w:rsid w:val="0082651C"/>
    <w:rsid w:val="0083480F"/>
    <w:rsid w:val="0083688F"/>
    <w:rsid w:val="00854E29"/>
    <w:rsid w:val="008826C0"/>
    <w:rsid w:val="0089146B"/>
    <w:rsid w:val="008B43E2"/>
    <w:rsid w:val="008B5F10"/>
    <w:rsid w:val="008C20AF"/>
    <w:rsid w:val="008C34BC"/>
    <w:rsid w:val="008C5B65"/>
    <w:rsid w:val="008F1EB3"/>
    <w:rsid w:val="008F4171"/>
    <w:rsid w:val="00911955"/>
    <w:rsid w:val="00920634"/>
    <w:rsid w:val="00924394"/>
    <w:rsid w:val="0092739B"/>
    <w:rsid w:val="0093216C"/>
    <w:rsid w:val="00943AC2"/>
    <w:rsid w:val="00944D8B"/>
    <w:rsid w:val="00955BE1"/>
    <w:rsid w:val="009604BD"/>
    <w:rsid w:val="009611CE"/>
    <w:rsid w:val="0096393C"/>
    <w:rsid w:val="0096623E"/>
    <w:rsid w:val="009741DB"/>
    <w:rsid w:val="009A0B3E"/>
    <w:rsid w:val="009B13DC"/>
    <w:rsid w:val="009B30D7"/>
    <w:rsid w:val="009C731D"/>
    <w:rsid w:val="009D4111"/>
    <w:rsid w:val="009D53CE"/>
    <w:rsid w:val="009D7A54"/>
    <w:rsid w:val="009E2BF0"/>
    <w:rsid w:val="009E42B8"/>
    <w:rsid w:val="009F1528"/>
    <w:rsid w:val="00A05754"/>
    <w:rsid w:val="00A063F1"/>
    <w:rsid w:val="00A10DF3"/>
    <w:rsid w:val="00A16C48"/>
    <w:rsid w:val="00A17CD3"/>
    <w:rsid w:val="00A20995"/>
    <w:rsid w:val="00A2208C"/>
    <w:rsid w:val="00A33775"/>
    <w:rsid w:val="00A33820"/>
    <w:rsid w:val="00A35BB3"/>
    <w:rsid w:val="00A43CBC"/>
    <w:rsid w:val="00A44D66"/>
    <w:rsid w:val="00A70D39"/>
    <w:rsid w:val="00A8053C"/>
    <w:rsid w:val="00A810A0"/>
    <w:rsid w:val="00A8188F"/>
    <w:rsid w:val="00A81D05"/>
    <w:rsid w:val="00A832D7"/>
    <w:rsid w:val="00A90603"/>
    <w:rsid w:val="00A92A36"/>
    <w:rsid w:val="00A9753D"/>
    <w:rsid w:val="00A979B9"/>
    <w:rsid w:val="00AA1131"/>
    <w:rsid w:val="00AA36F5"/>
    <w:rsid w:val="00AB6B4B"/>
    <w:rsid w:val="00AC01B8"/>
    <w:rsid w:val="00AC03FA"/>
    <w:rsid w:val="00AE4A91"/>
    <w:rsid w:val="00AF6BEE"/>
    <w:rsid w:val="00B02803"/>
    <w:rsid w:val="00B07A87"/>
    <w:rsid w:val="00B11DA7"/>
    <w:rsid w:val="00B16F4E"/>
    <w:rsid w:val="00B23444"/>
    <w:rsid w:val="00B237FB"/>
    <w:rsid w:val="00B422E7"/>
    <w:rsid w:val="00B44335"/>
    <w:rsid w:val="00B456D0"/>
    <w:rsid w:val="00B605A2"/>
    <w:rsid w:val="00B67697"/>
    <w:rsid w:val="00B77C55"/>
    <w:rsid w:val="00B965C3"/>
    <w:rsid w:val="00BA2BD2"/>
    <w:rsid w:val="00BA3CA8"/>
    <w:rsid w:val="00BC298D"/>
    <w:rsid w:val="00BC775B"/>
    <w:rsid w:val="00BD1688"/>
    <w:rsid w:val="00C1196D"/>
    <w:rsid w:val="00C12F9B"/>
    <w:rsid w:val="00C14FDD"/>
    <w:rsid w:val="00C17AE6"/>
    <w:rsid w:val="00C27ED8"/>
    <w:rsid w:val="00C36F59"/>
    <w:rsid w:val="00C40C2E"/>
    <w:rsid w:val="00C56AE8"/>
    <w:rsid w:val="00C63EB0"/>
    <w:rsid w:val="00CB1508"/>
    <w:rsid w:val="00CB32FA"/>
    <w:rsid w:val="00CB65CD"/>
    <w:rsid w:val="00CC143B"/>
    <w:rsid w:val="00CC681C"/>
    <w:rsid w:val="00CD5726"/>
    <w:rsid w:val="00CE427E"/>
    <w:rsid w:val="00CF7981"/>
    <w:rsid w:val="00D05BF4"/>
    <w:rsid w:val="00D1174A"/>
    <w:rsid w:val="00D14D9D"/>
    <w:rsid w:val="00D157FC"/>
    <w:rsid w:val="00D22EB3"/>
    <w:rsid w:val="00D50963"/>
    <w:rsid w:val="00D567D6"/>
    <w:rsid w:val="00D5685D"/>
    <w:rsid w:val="00D573A6"/>
    <w:rsid w:val="00D635A7"/>
    <w:rsid w:val="00D667B8"/>
    <w:rsid w:val="00D7647E"/>
    <w:rsid w:val="00D767B8"/>
    <w:rsid w:val="00D9541B"/>
    <w:rsid w:val="00DA1DAC"/>
    <w:rsid w:val="00DB1AB4"/>
    <w:rsid w:val="00DB4811"/>
    <w:rsid w:val="00DD52E8"/>
    <w:rsid w:val="00DD54AE"/>
    <w:rsid w:val="00DD66E1"/>
    <w:rsid w:val="00DE45B4"/>
    <w:rsid w:val="00DE4F3F"/>
    <w:rsid w:val="00DF37E7"/>
    <w:rsid w:val="00E0447A"/>
    <w:rsid w:val="00E05CC9"/>
    <w:rsid w:val="00E05DD6"/>
    <w:rsid w:val="00E10EB0"/>
    <w:rsid w:val="00E16005"/>
    <w:rsid w:val="00E16816"/>
    <w:rsid w:val="00E20940"/>
    <w:rsid w:val="00E22921"/>
    <w:rsid w:val="00E2418E"/>
    <w:rsid w:val="00E26621"/>
    <w:rsid w:val="00E347EE"/>
    <w:rsid w:val="00E35C59"/>
    <w:rsid w:val="00E43209"/>
    <w:rsid w:val="00E57587"/>
    <w:rsid w:val="00E61D35"/>
    <w:rsid w:val="00E63899"/>
    <w:rsid w:val="00E82133"/>
    <w:rsid w:val="00E84BDC"/>
    <w:rsid w:val="00E85887"/>
    <w:rsid w:val="00E8747A"/>
    <w:rsid w:val="00E90C2C"/>
    <w:rsid w:val="00E92B0E"/>
    <w:rsid w:val="00E948AE"/>
    <w:rsid w:val="00E97A8D"/>
    <w:rsid w:val="00EA1557"/>
    <w:rsid w:val="00EA6D3A"/>
    <w:rsid w:val="00EB2AF6"/>
    <w:rsid w:val="00EC3C7A"/>
    <w:rsid w:val="00EC76BF"/>
    <w:rsid w:val="00ED6465"/>
    <w:rsid w:val="00EE2F1E"/>
    <w:rsid w:val="00EE5373"/>
    <w:rsid w:val="00EE7846"/>
    <w:rsid w:val="00EF5152"/>
    <w:rsid w:val="00F01BC5"/>
    <w:rsid w:val="00F028B0"/>
    <w:rsid w:val="00F0631C"/>
    <w:rsid w:val="00F17D5E"/>
    <w:rsid w:val="00F311CC"/>
    <w:rsid w:val="00F3457C"/>
    <w:rsid w:val="00F3565E"/>
    <w:rsid w:val="00F56DE4"/>
    <w:rsid w:val="00F6128B"/>
    <w:rsid w:val="00F6576C"/>
    <w:rsid w:val="00F704A0"/>
    <w:rsid w:val="00F712BF"/>
    <w:rsid w:val="00F7132E"/>
    <w:rsid w:val="00F74BBC"/>
    <w:rsid w:val="00F7647B"/>
    <w:rsid w:val="00F85D5C"/>
    <w:rsid w:val="00F93508"/>
    <w:rsid w:val="00FA0D63"/>
    <w:rsid w:val="00FA2443"/>
    <w:rsid w:val="00FB1FA9"/>
    <w:rsid w:val="00FB26D3"/>
    <w:rsid w:val="00FE1E16"/>
    <w:rsid w:val="00FE379D"/>
    <w:rsid w:val="00FE6076"/>
    <w:rsid w:val="00FE7261"/>
    <w:rsid w:val="02BA156B"/>
    <w:rsid w:val="02DB0E83"/>
    <w:rsid w:val="049B0F0E"/>
    <w:rsid w:val="05B73983"/>
    <w:rsid w:val="06E84AEE"/>
    <w:rsid w:val="072C3C39"/>
    <w:rsid w:val="098B7BA9"/>
    <w:rsid w:val="0AAA023B"/>
    <w:rsid w:val="0C1A0F6B"/>
    <w:rsid w:val="0C1F3122"/>
    <w:rsid w:val="0D687B7F"/>
    <w:rsid w:val="0E145E21"/>
    <w:rsid w:val="0E327D5A"/>
    <w:rsid w:val="0E5921C9"/>
    <w:rsid w:val="0FE31A15"/>
    <w:rsid w:val="10555F51"/>
    <w:rsid w:val="12AD205A"/>
    <w:rsid w:val="13047219"/>
    <w:rsid w:val="13B34E50"/>
    <w:rsid w:val="14D03406"/>
    <w:rsid w:val="158B3DCB"/>
    <w:rsid w:val="15FC7644"/>
    <w:rsid w:val="1D3F434C"/>
    <w:rsid w:val="1E5630EF"/>
    <w:rsid w:val="201547FC"/>
    <w:rsid w:val="205B48AC"/>
    <w:rsid w:val="217907FA"/>
    <w:rsid w:val="22F9741B"/>
    <w:rsid w:val="234C24BC"/>
    <w:rsid w:val="23F3266D"/>
    <w:rsid w:val="242F07B1"/>
    <w:rsid w:val="24B91D24"/>
    <w:rsid w:val="24E40DF5"/>
    <w:rsid w:val="253054F7"/>
    <w:rsid w:val="28A662BC"/>
    <w:rsid w:val="291D347F"/>
    <w:rsid w:val="293242F7"/>
    <w:rsid w:val="2AF924E5"/>
    <w:rsid w:val="2B3A3512"/>
    <w:rsid w:val="2B3E3D93"/>
    <w:rsid w:val="2C322E30"/>
    <w:rsid w:val="2C3F0698"/>
    <w:rsid w:val="2D90520A"/>
    <w:rsid w:val="2E1668D8"/>
    <w:rsid w:val="2F4D005C"/>
    <w:rsid w:val="300E3240"/>
    <w:rsid w:val="30DC3D33"/>
    <w:rsid w:val="30EF03EC"/>
    <w:rsid w:val="3105758E"/>
    <w:rsid w:val="315928F2"/>
    <w:rsid w:val="31B25E22"/>
    <w:rsid w:val="32795A71"/>
    <w:rsid w:val="34A05EB8"/>
    <w:rsid w:val="3531163A"/>
    <w:rsid w:val="387029F0"/>
    <w:rsid w:val="39356E0C"/>
    <w:rsid w:val="39420539"/>
    <w:rsid w:val="39D25CCB"/>
    <w:rsid w:val="3B0077D0"/>
    <w:rsid w:val="3C5C4729"/>
    <w:rsid w:val="3E427765"/>
    <w:rsid w:val="3EDE0A5E"/>
    <w:rsid w:val="3EDF23FB"/>
    <w:rsid w:val="3F590348"/>
    <w:rsid w:val="402A1779"/>
    <w:rsid w:val="42052447"/>
    <w:rsid w:val="42A261A4"/>
    <w:rsid w:val="43F84A84"/>
    <w:rsid w:val="462B1E7A"/>
    <w:rsid w:val="463523CF"/>
    <w:rsid w:val="46386956"/>
    <w:rsid w:val="483726A7"/>
    <w:rsid w:val="4A4E273B"/>
    <w:rsid w:val="4AEC6753"/>
    <w:rsid w:val="4B4A0F2C"/>
    <w:rsid w:val="4CD41005"/>
    <w:rsid w:val="4E5D5E37"/>
    <w:rsid w:val="4F1215C4"/>
    <w:rsid w:val="4FBF3BA0"/>
    <w:rsid w:val="50687D49"/>
    <w:rsid w:val="5147196C"/>
    <w:rsid w:val="53B16DA2"/>
    <w:rsid w:val="558665D4"/>
    <w:rsid w:val="55DD63C6"/>
    <w:rsid w:val="56B66209"/>
    <w:rsid w:val="590D3ADC"/>
    <w:rsid w:val="59284319"/>
    <w:rsid w:val="592D6FFC"/>
    <w:rsid w:val="596A0661"/>
    <w:rsid w:val="59BD7A38"/>
    <w:rsid w:val="5A273D56"/>
    <w:rsid w:val="5B3100DB"/>
    <w:rsid w:val="5B876F90"/>
    <w:rsid w:val="5CB91C04"/>
    <w:rsid w:val="5D1A7ECF"/>
    <w:rsid w:val="5FC36030"/>
    <w:rsid w:val="61650F99"/>
    <w:rsid w:val="617751E6"/>
    <w:rsid w:val="64552958"/>
    <w:rsid w:val="66D36752"/>
    <w:rsid w:val="670F2044"/>
    <w:rsid w:val="676B56B8"/>
    <w:rsid w:val="67DB6E18"/>
    <w:rsid w:val="68EE6649"/>
    <w:rsid w:val="6910174A"/>
    <w:rsid w:val="6AE30619"/>
    <w:rsid w:val="6B5313CF"/>
    <w:rsid w:val="6B917008"/>
    <w:rsid w:val="6BB20C8A"/>
    <w:rsid w:val="6DB27580"/>
    <w:rsid w:val="6E696CE8"/>
    <w:rsid w:val="701C431A"/>
    <w:rsid w:val="71980D60"/>
    <w:rsid w:val="71D360BD"/>
    <w:rsid w:val="72521545"/>
    <w:rsid w:val="7410303A"/>
    <w:rsid w:val="7431594E"/>
    <w:rsid w:val="74D66AE8"/>
    <w:rsid w:val="75790509"/>
    <w:rsid w:val="7692084F"/>
    <w:rsid w:val="77086B72"/>
    <w:rsid w:val="78687992"/>
    <w:rsid w:val="7B5C309E"/>
    <w:rsid w:val="7D2C7423"/>
    <w:rsid w:val="7ECB7924"/>
    <w:rsid w:val="7FC2781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FA0D-82A7-41F2-86EA-12501C4A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547</Words>
  <Characters>3120</Characters>
  <Application>Microsoft Office Word</Application>
  <DocSecurity>0</DocSecurity>
  <Lines>26</Lines>
  <Paragraphs>7</Paragraphs>
  <ScaleCrop>false</ScaleCrop>
  <Company>szse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MyPC</cp:lastModifiedBy>
  <cp:revision>21</cp:revision>
  <cp:lastPrinted>2018-07-02T14:35:00Z</cp:lastPrinted>
  <dcterms:created xsi:type="dcterms:W3CDTF">2018-07-02T14:32:00Z</dcterms:created>
  <dcterms:modified xsi:type="dcterms:W3CDTF">2022-05-17T08:18:00Z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C0D0C58C3C0848378114703683570614</vt:lpwstr>
  </property>
</Properties>
</file>