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180D" w14:textId="2F86CA0B" w:rsidR="00BD50E9" w:rsidRDefault="00275407">
      <w:pPr>
        <w:rPr>
          <w:b/>
        </w:rPr>
      </w:pPr>
      <w:r>
        <w:rPr>
          <w:rFonts w:hint="eastAsia"/>
          <w:b/>
        </w:rPr>
        <w:t xml:space="preserve">证券代码：603345                               </w:t>
      </w:r>
      <w:r w:rsidR="00C36403">
        <w:rPr>
          <w:b/>
        </w:rPr>
        <w:t xml:space="preserve"> </w:t>
      </w:r>
      <w:r>
        <w:rPr>
          <w:rFonts w:hint="eastAsia"/>
          <w:b/>
        </w:rPr>
        <w:t xml:space="preserve">  证券简称：安井食品  </w:t>
      </w:r>
    </w:p>
    <w:p w14:paraId="1AD08803" w14:textId="77777777" w:rsidR="00BD50E9" w:rsidRDefault="00BD50E9"/>
    <w:p w14:paraId="4CFE9409" w14:textId="77777777" w:rsidR="00BD50E9" w:rsidRDefault="00275407">
      <w:pPr>
        <w:jc w:val="center"/>
        <w:rPr>
          <w:b/>
          <w:sz w:val="32"/>
          <w:szCs w:val="32"/>
        </w:rPr>
      </w:pPr>
      <w:r>
        <w:rPr>
          <w:rFonts w:hint="eastAsia"/>
          <w:b/>
          <w:sz w:val="32"/>
          <w:szCs w:val="32"/>
        </w:rPr>
        <w:t>安井食品集团股份有限公司</w:t>
      </w:r>
    </w:p>
    <w:p w14:paraId="5D81F8E8" w14:textId="59AB1887" w:rsidR="00BD50E9" w:rsidRDefault="00275407">
      <w:pPr>
        <w:jc w:val="center"/>
        <w:rPr>
          <w:b/>
          <w:sz w:val="32"/>
          <w:szCs w:val="32"/>
        </w:rPr>
      </w:pPr>
      <w:r>
        <w:rPr>
          <w:rFonts w:hint="eastAsia"/>
          <w:b/>
          <w:sz w:val="32"/>
          <w:szCs w:val="32"/>
        </w:rPr>
        <w:t>投资者调研记录表</w:t>
      </w:r>
      <w:r>
        <w:rPr>
          <w:b/>
          <w:sz w:val="32"/>
          <w:szCs w:val="32"/>
        </w:rPr>
        <w:t xml:space="preserve"> </w:t>
      </w:r>
    </w:p>
    <w:p w14:paraId="5E36BBBD" w14:textId="06E360A5" w:rsidR="00BD50E9" w:rsidRDefault="00BD50E9">
      <w:pPr>
        <w:ind w:firstLineChars="2830" w:firstLine="5966"/>
        <w:rPr>
          <w:b/>
          <w:sz w:val="21"/>
          <w:szCs w:val="21"/>
        </w:rPr>
      </w:pPr>
    </w:p>
    <w:tbl>
      <w:tblPr>
        <w:tblStyle w:val="aa"/>
        <w:tblW w:w="8789" w:type="dxa"/>
        <w:tblInd w:w="-147" w:type="dxa"/>
        <w:tblLayout w:type="fixed"/>
        <w:tblLook w:val="04A0" w:firstRow="1" w:lastRow="0" w:firstColumn="1" w:lastColumn="0" w:noHBand="0" w:noVBand="1"/>
      </w:tblPr>
      <w:tblGrid>
        <w:gridCol w:w="1560"/>
        <w:gridCol w:w="7229"/>
      </w:tblGrid>
      <w:tr w:rsidR="00BD50E9" w14:paraId="6C4B1246" w14:textId="77777777">
        <w:trPr>
          <w:trHeight w:val="1134"/>
        </w:trPr>
        <w:tc>
          <w:tcPr>
            <w:tcW w:w="1560" w:type="dxa"/>
          </w:tcPr>
          <w:p w14:paraId="74CD2B3B" w14:textId="77777777" w:rsidR="00BD50E9" w:rsidRDefault="00BD50E9">
            <w:pPr>
              <w:spacing w:line="360" w:lineRule="auto"/>
              <w:jc w:val="center"/>
            </w:pPr>
          </w:p>
          <w:p w14:paraId="7E007403" w14:textId="77777777" w:rsidR="00BD50E9" w:rsidRDefault="00275407">
            <w:pPr>
              <w:spacing w:line="360" w:lineRule="auto"/>
              <w:jc w:val="center"/>
            </w:pPr>
            <w:r>
              <w:rPr>
                <w:rFonts w:hint="eastAsia"/>
              </w:rPr>
              <w:t>投资者关系活动类别</w:t>
            </w:r>
          </w:p>
        </w:tc>
        <w:tc>
          <w:tcPr>
            <w:tcW w:w="7229" w:type="dxa"/>
          </w:tcPr>
          <w:p w14:paraId="726F8169" w14:textId="3F879C60" w:rsidR="00BD50E9" w:rsidRDefault="00275407">
            <w:pPr>
              <w:spacing w:line="360" w:lineRule="auto"/>
              <w:jc w:val="left"/>
            </w:pPr>
            <w:r>
              <w:rPr>
                <w:rFonts w:hint="eastAsia"/>
              </w:rPr>
              <w:sym w:font="Wingdings 2" w:char="0052"/>
            </w:r>
            <w:r>
              <w:rPr>
                <w:rFonts w:hint="eastAsia"/>
              </w:rPr>
              <w:t xml:space="preserve">特定对象调研       </w:t>
            </w:r>
            <w:r w:rsidR="00765354">
              <w:t xml:space="preserve"> </w:t>
            </w:r>
            <w:r>
              <w:sym w:font="Wingdings 2" w:char="00A3"/>
            </w:r>
            <w:r>
              <w:t>分析师会议</w:t>
            </w:r>
          </w:p>
          <w:p w14:paraId="3AC48FC2" w14:textId="531680B5" w:rsidR="00BD50E9" w:rsidRDefault="00275407">
            <w:pPr>
              <w:spacing w:line="360" w:lineRule="auto"/>
              <w:jc w:val="left"/>
            </w:pPr>
            <w:r>
              <w:rPr>
                <w:rFonts w:hint="eastAsia"/>
              </w:rPr>
              <w:t xml:space="preserve">□媒体采访           </w:t>
            </w:r>
            <w:r>
              <w:t xml:space="preserve"> </w:t>
            </w:r>
            <w:r w:rsidR="00765354">
              <w:rPr>
                <w:rFonts w:hint="eastAsia"/>
              </w:rPr>
              <w:sym w:font="Wingdings 2" w:char="0052"/>
            </w:r>
            <w:r>
              <w:t>业绩说明会</w:t>
            </w:r>
          </w:p>
          <w:p w14:paraId="21CBCDA2" w14:textId="62B744DB" w:rsidR="00BD50E9" w:rsidRDefault="00275407">
            <w:pPr>
              <w:spacing w:line="360" w:lineRule="auto"/>
              <w:jc w:val="left"/>
            </w:pPr>
            <w:r>
              <w:rPr>
                <w:rFonts w:hint="eastAsia"/>
              </w:rPr>
              <w:t xml:space="preserve">□新闻发布会         </w:t>
            </w:r>
            <w:r>
              <w:t xml:space="preserve"> </w:t>
            </w:r>
            <w:r>
              <w:sym w:font="Wingdings 2" w:char="00A3"/>
            </w:r>
            <w:r>
              <w:t>路演活动</w:t>
            </w:r>
          </w:p>
          <w:p w14:paraId="229C969F" w14:textId="526EE134" w:rsidR="00BD50E9" w:rsidRDefault="00275407">
            <w:pPr>
              <w:spacing w:line="360" w:lineRule="auto"/>
              <w:jc w:val="left"/>
              <w:rPr>
                <w:u w:val="single"/>
              </w:rPr>
            </w:pPr>
            <w:r>
              <w:rPr>
                <w:rFonts w:hint="eastAsia"/>
              </w:rPr>
              <w:sym w:font="Wingdings 2" w:char="00A3"/>
            </w:r>
            <w:r>
              <w:rPr>
                <w:rFonts w:hint="eastAsia"/>
              </w:rPr>
              <w:t xml:space="preserve">现场参观            </w:t>
            </w:r>
            <w:r>
              <w:rPr>
                <w:rFonts w:hint="eastAsia"/>
              </w:rPr>
              <w:sym w:font="Wingdings 2" w:char="00A3"/>
            </w:r>
            <w:r>
              <w:rPr>
                <w:rFonts w:hint="eastAsia"/>
              </w:rPr>
              <w:t>其他</w:t>
            </w:r>
          </w:p>
        </w:tc>
      </w:tr>
      <w:tr w:rsidR="00BD50E9" w14:paraId="78A01445" w14:textId="77777777">
        <w:trPr>
          <w:trHeight w:val="968"/>
        </w:trPr>
        <w:tc>
          <w:tcPr>
            <w:tcW w:w="1560" w:type="dxa"/>
          </w:tcPr>
          <w:tbl>
            <w:tblPr>
              <w:tblW w:w="1486" w:type="dxa"/>
              <w:tblLayout w:type="fixed"/>
              <w:tblLook w:val="04A0" w:firstRow="1" w:lastRow="0" w:firstColumn="1" w:lastColumn="0" w:noHBand="0" w:noVBand="1"/>
            </w:tblPr>
            <w:tblGrid>
              <w:gridCol w:w="1486"/>
            </w:tblGrid>
            <w:tr w:rsidR="00BD50E9" w14:paraId="4CF8ABBE" w14:textId="77777777">
              <w:trPr>
                <w:trHeight w:val="757"/>
              </w:trPr>
              <w:tc>
                <w:tcPr>
                  <w:tcW w:w="1486" w:type="dxa"/>
                </w:tcPr>
                <w:p w14:paraId="1708F055" w14:textId="63E4EFC7" w:rsidR="00BD50E9" w:rsidRDefault="00275407">
                  <w:pPr>
                    <w:autoSpaceDE w:val="0"/>
                    <w:autoSpaceDN w:val="0"/>
                    <w:adjustRightInd w:val="0"/>
                    <w:spacing w:line="360" w:lineRule="auto"/>
                    <w:jc w:val="center"/>
                    <w:rPr>
                      <w:rFonts w:cs="宋体"/>
                      <w:kern w:val="0"/>
                    </w:rPr>
                  </w:pPr>
                  <w:r>
                    <w:rPr>
                      <w:rFonts w:cs="宋体" w:hint="eastAsia"/>
                      <w:kern w:val="0"/>
                    </w:rPr>
                    <w:t>参与单位名称及</w:t>
                  </w:r>
                  <w:r w:rsidR="00765354">
                    <w:rPr>
                      <w:rFonts w:cs="宋体" w:hint="eastAsia"/>
                      <w:kern w:val="0"/>
                    </w:rPr>
                    <w:t>人员</w:t>
                  </w:r>
                  <w:r>
                    <w:rPr>
                      <w:rFonts w:cs="宋体" w:hint="eastAsia"/>
                      <w:kern w:val="0"/>
                    </w:rPr>
                    <w:t>姓名</w:t>
                  </w:r>
                </w:p>
              </w:tc>
            </w:tr>
          </w:tbl>
          <w:p w14:paraId="7AE18112" w14:textId="77777777" w:rsidR="00BD50E9" w:rsidRDefault="00BD50E9">
            <w:pPr>
              <w:spacing w:line="360" w:lineRule="auto"/>
              <w:jc w:val="center"/>
            </w:pPr>
          </w:p>
        </w:tc>
        <w:tc>
          <w:tcPr>
            <w:tcW w:w="7229" w:type="dxa"/>
            <w:vAlign w:val="center"/>
          </w:tcPr>
          <w:p w14:paraId="01362330" w14:textId="5BED5508" w:rsidR="0059107A" w:rsidRDefault="00FF16FD" w:rsidP="00867BED">
            <w:pPr>
              <w:widowControl/>
              <w:spacing w:line="360" w:lineRule="auto"/>
              <w:ind w:firstLineChars="200" w:firstLine="480"/>
            </w:pPr>
            <w:r>
              <w:rPr>
                <w:rFonts w:hint="eastAsia"/>
              </w:rPr>
              <w:t>一、</w:t>
            </w:r>
            <w:r w:rsidR="0059107A">
              <w:rPr>
                <w:rFonts w:hint="eastAsia"/>
              </w:rPr>
              <w:t>4月2</w:t>
            </w:r>
            <w:r w:rsidR="0059107A">
              <w:t>9</w:t>
            </w:r>
            <w:r w:rsidR="0059107A">
              <w:rPr>
                <w:rFonts w:hint="eastAsia"/>
              </w:rPr>
              <w:t>日，</w:t>
            </w:r>
            <w:r>
              <w:rPr>
                <w:rFonts w:hint="eastAsia"/>
              </w:rPr>
              <w:t>公司组织“</w:t>
            </w:r>
            <w:r w:rsidR="0059107A" w:rsidRPr="0059107A">
              <w:rPr>
                <w:rFonts w:hint="eastAsia"/>
              </w:rPr>
              <w:t>安井食品</w:t>
            </w:r>
            <w:r w:rsidR="0059107A" w:rsidRPr="0059107A">
              <w:t>2021年度业绩说明会</w:t>
            </w:r>
            <w:r>
              <w:rPr>
                <w:rFonts w:hint="eastAsia"/>
              </w:rPr>
              <w:t>”</w:t>
            </w:r>
            <w:r w:rsidR="00CF3B56">
              <w:rPr>
                <w:rFonts w:hint="eastAsia"/>
              </w:rPr>
              <w:t>，参会人员</w:t>
            </w:r>
            <w:r>
              <w:rPr>
                <w:rFonts w:hint="eastAsia"/>
              </w:rPr>
              <w:t>：</w:t>
            </w:r>
            <w:r w:rsidR="00CF3B56">
              <w:rPr>
                <w:rFonts w:hint="eastAsia"/>
              </w:rPr>
              <w:t>线上投资者</w:t>
            </w:r>
            <w:r w:rsidR="00666D88">
              <w:rPr>
                <w:rFonts w:hint="eastAsia"/>
              </w:rPr>
              <w:t>。</w:t>
            </w:r>
          </w:p>
          <w:p w14:paraId="08F3CF28" w14:textId="558C0567" w:rsidR="00BD50E9" w:rsidRDefault="00FF16FD" w:rsidP="00867BED">
            <w:pPr>
              <w:widowControl/>
              <w:spacing w:line="360" w:lineRule="auto"/>
              <w:ind w:firstLineChars="200" w:firstLine="480"/>
            </w:pPr>
            <w:r>
              <w:rPr>
                <w:rFonts w:hint="eastAsia"/>
              </w:rPr>
              <w:t>二、</w:t>
            </w:r>
            <w:r w:rsidR="002670C6">
              <w:rPr>
                <w:rFonts w:hint="eastAsia"/>
              </w:rPr>
              <w:t>5月1</w:t>
            </w:r>
            <w:r w:rsidR="002670C6">
              <w:t>0</w:t>
            </w:r>
            <w:r w:rsidR="002670C6">
              <w:rPr>
                <w:rFonts w:hint="eastAsia"/>
              </w:rPr>
              <w:t>日，</w:t>
            </w:r>
            <w:r>
              <w:rPr>
                <w:rFonts w:hint="eastAsia"/>
              </w:rPr>
              <w:t>公司参加“</w:t>
            </w:r>
            <w:r w:rsidR="002670C6" w:rsidRPr="002670C6">
              <w:rPr>
                <w:rFonts w:hint="eastAsia"/>
              </w:rPr>
              <w:t>厦门辖区上市公司</w:t>
            </w:r>
            <w:r w:rsidR="002670C6" w:rsidRPr="002670C6">
              <w:t>2021年年报业绩说明会暨投资者网上集体接待日</w:t>
            </w:r>
            <w:r>
              <w:rPr>
                <w:rFonts w:hint="eastAsia"/>
              </w:rPr>
              <w:t>”活动</w:t>
            </w:r>
            <w:r w:rsidR="00CF3B56">
              <w:rPr>
                <w:rFonts w:hint="eastAsia"/>
              </w:rPr>
              <w:t>，参会人员</w:t>
            </w:r>
            <w:r>
              <w:rPr>
                <w:rFonts w:hint="eastAsia"/>
              </w:rPr>
              <w:t>：</w:t>
            </w:r>
            <w:r w:rsidR="00CF3B56">
              <w:rPr>
                <w:rFonts w:hint="eastAsia"/>
              </w:rPr>
              <w:t>线上投资者</w:t>
            </w:r>
            <w:r w:rsidR="00666D88">
              <w:rPr>
                <w:rFonts w:hint="eastAsia"/>
              </w:rPr>
              <w:t>。</w:t>
            </w:r>
          </w:p>
          <w:p w14:paraId="4A3BE66E" w14:textId="0C9AB1E8" w:rsidR="001C2328" w:rsidRDefault="00FF16FD" w:rsidP="00867BED">
            <w:pPr>
              <w:widowControl/>
              <w:spacing w:line="360" w:lineRule="auto"/>
              <w:ind w:firstLineChars="200" w:firstLine="480"/>
            </w:pPr>
            <w:r>
              <w:rPr>
                <w:rFonts w:hint="eastAsia"/>
              </w:rPr>
              <w:t>三、</w:t>
            </w:r>
            <w:r w:rsidR="00CF3B56">
              <w:rPr>
                <w:rFonts w:hint="eastAsia"/>
              </w:rPr>
              <w:t>5月1</w:t>
            </w:r>
            <w:r w:rsidR="00CF3B56">
              <w:t>0</w:t>
            </w:r>
            <w:r w:rsidR="00CF3B56">
              <w:rPr>
                <w:rFonts w:hint="eastAsia"/>
              </w:rPr>
              <w:t>日，</w:t>
            </w:r>
            <w:r>
              <w:rPr>
                <w:rFonts w:hint="eastAsia"/>
              </w:rPr>
              <w:t>公司参加</w:t>
            </w:r>
            <w:r w:rsidR="00C36403" w:rsidRPr="00C36403">
              <w:rPr>
                <w:rFonts w:hint="eastAsia"/>
              </w:rPr>
              <w:t>瑞银证券</w:t>
            </w:r>
            <w:r w:rsidR="00C36403">
              <w:rPr>
                <w:rFonts w:hint="eastAsia"/>
              </w:rPr>
              <w:t>组织的线上</w:t>
            </w:r>
            <w:r w:rsidR="00CF3B56">
              <w:rPr>
                <w:rFonts w:hint="eastAsia"/>
              </w:rPr>
              <w:t>电话会，参会人员：</w:t>
            </w:r>
            <w:r w:rsidR="009B1B2B" w:rsidRPr="009B1B2B">
              <w:t>Gaoteng Global Asset Mgmt Ltd</w:t>
            </w:r>
            <w:r w:rsidR="009B1B2B">
              <w:t xml:space="preserve"> </w:t>
            </w:r>
            <w:r w:rsidR="001C2328">
              <w:rPr>
                <w:rFonts w:hint="eastAsia"/>
              </w:rPr>
              <w:t>，</w:t>
            </w:r>
            <w:r w:rsidR="009B1B2B">
              <w:t xml:space="preserve"> </w:t>
            </w:r>
            <w:r w:rsidR="009B1B2B" w:rsidRPr="009B1B2B">
              <w:t>Darren Chen</w:t>
            </w:r>
            <w:r w:rsidR="001C2328">
              <w:rPr>
                <w:rFonts w:hint="eastAsia"/>
              </w:rPr>
              <w:t>；</w:t>
            </w:r>
          </w:p>
          <w:p w14:paraId="5B296BBC" w14:textId="25A7CECD" w:rsidR="001C2328" w:rsidRDefault="009B1B2B" w:rsidP="00867BED">
            <w:pPr>
              <w:widowControl/>
              <w:spacing w:line="360" w:lineRule="auto"/>
              <w:ind w:firstLineChars="200" w:firstLine="480"/>
            </w:pPr>
            <w:r w:rsidRPr="009B1B2B">
              <w:t xml:space="preserve">Golden Nest Capital </w:t>
            </w:r>
            <w:r w:rsidR="001C2328">
              <w:rPr>
                <w:rFonts w:hint="eastAsia"/>
              </w:rPr>
              <w:t>，</w:t>
            </w:r>
            <w:r w:rsidRPr="009B1B2B">
              <w:t xml:space="preserve"> Greg Zhou</w:t>
            </w:r>
            <w:r w:rsidR="001C2328">
              <w:rPr>
                <w:rFonts w:hint="eastAsia"/>
              </w:rPr>
              <w:t>；</w:t>
            </w:r>
          </w:p>
          <w:p w14:paraId="040448D9" w14:textId="31B546D2" w:rsidR="001C2328" w:rsidRDefault="009B1B2B" w:rsidP="00867BED">
            <w:pPr>
              <w:widowControl/>
              <w:spacing w:line="360" w:lineRule="auto"/>
              <w:ind w:firstLineChars="200" w:firstLine="480"/>
            </w:pPr>
            <w:r w:rsidRPr="009B1B2B">
              <w:t xml:space="preserve">LMR </w:t>
            </w:r>
            <w:r w:rsidR="001C2328">
              <w:rPr>
                <w:rFonts w:hint="eastAsia"/>
              </w:rPr>
              <w:t>，</w:t>
            </w:r>
            <w:r w:rsidRPr="009B1B2B">
              <w:t xml:space="preserve"> Xingzi Ge</w:t>
            </w:r>
            <w:r w:rsidR="001C2328">
              <w:rPr>
                <w:rFonts w:hint="eastAsia"/>
              </w:rPr>
              <w:t>；</w:t>
            </w:r>
          </w:p>
          <w:p w14:paraId="715E8744" w14:textId="126AB08C" w:rsidR="001C2328" w:rsidRDefault="009B1B2B" w:rsidP="00867BED">
            <w:pPr>
              <w:widowControl/>
              <w:spacing w:line="360" w:lineRule="auto"/>
              <w:ind w:firstLineChars="200" w:firstLine="480"/>
            </w:pPr>
            <w:r w:rsidRPr="009B1B2B">
              <w:t xml:space="preserve">Mass Ave Global </w:t>
            </w:r>
            <w:r w:rsidR="001C2328">
              <w:rPr>
                <w:rFonts w:hint="eastAsia"/>
              </w:rPr>
              <w:t>，</w:t>
            </w:r>
            <w:r w:rsidRPr="009B1B2B">
              <w:t xml:space="preserve"> Eunice Mo</w:t>
            </w:r>
            <w:r w:rsidR="001C2328">
              <w:rPr>
                <w:rFonts w:hint="eastAsia"/>
              </w:rPr>
              <w:t>；</w:t>
            </w:r>
          </w:p>
          <w:p w14:paraId="3A837FD9" w14:textId="22039E90" w:rsidR="001C2328" w:rsidRDefault="009B1B2B" w:rsidP="00867BED">
            <w:pPr>
              <w:widowControl/>
              <w:spacing w:line="360" w:lineRule="auto"/>
              <w:ind w:firstLineChars="200" w:firstLine="480"/>
            </w:pPr>
            <w:r w:rsidRPr="009B1B2B">
              <w:t xml:space="preserve">Pinpoint </w:t>
            </w:r>
            <w:r w:rsidR="001C2328">
              <w:rPr>
                <w:rFonts w:hint="eastAsia"/>
              </w:rPr>
              <w:t>，</w:t>
            </w:r>
            <w:r w:rsidRPr="009B1B2B">
              <w:t xml:space="preserve"> Mo Li</w:t>
            </w:r>
            <w:r w:rsidR="001C2328">
              <w:rPr>
                <w:rFonts w:hint="eastAsia"/>
              </w:rPr>
              <w:t>；</w:t>
            </w:r>
          </w:p>
          <w:p w14:paraId="4BDBBA45" w14:textId="7FE6BA86" w:rsidR="001C2328" w:rsidRDefault="009B1B2B" w:rsidP="00867BED">
            <w:pPr>
              <w:widowControl/>
              <w:spacing w:line="360" w:lineRule="auto"/>
              <w:ind w:firstLineChars="200" w:firstLine="480"/>
            </w:pPr>
            <w:r w:rsidRPr="009B1B2B">
              <w:t xml:space="preserve">Point72 Asset Management </w:t>
            </w:r>
            <w:r w:rsidR="001C2328">
              <w:rPr>
                <w:rFonts w:hint="eastAsia"/>
              </w:rPr>
              <w:t>，</w:t>
            </w:r>
            <w:r w:rsidRPr="009B1B2B">
              <w:t xml:space="preserve"> Doris Yan</w:t>
            </w:r>
            <w:r w:rsidR="001C2328">
              <w:rPr>
                <w:rFonts w:hint="eastAsia"/>
              </w:rPr>
              <w:t>；</w:t>
            </w:r>
          </w:p>
          <w:p w14:paraId="743A9D46" w14:textId="3D0E429C" w:rsidR="00CF3B56" w:rsidRDefault="009B1B2B" w:rsidP="00867BED">
            <w:pPr>
              <w:widowControl/>
              <w:spacing w:line="360" w:lineRule="auto"/>
              <w:ind w:firstLineChars="200" w:firstLine="480"/>
            </w:pPr>
            <w:r w:rsidRPr="009B1B2B">
              <w:t xml:space="preserve">Stena Investments </w:t>
            </w:r>
            <w:r w:rsidR="001C2328">
              <w:rPr>
                <w:rFonts w:hint="eastAsia"/>
              </w:rPr>
              <w:t>，</w:t>
            </w:r>
            <w:r w:rsidRPr="009B1B2B">
              <w:t xml:space="preserve"> Dee Senaratne</w:t>
            </w:r>
            <w:r>
              <w:rPr>
                <w:rFonts w:hint="eastAsia"/>
              </w:rPr>
              <w:t>。</w:t>
            </w:r>
          </w:p>
          <w:p w14:paraId="0B198B0D" w14:textId="6AABFA6D" w:rsidR="001C2328" w:rsidRDefault="00867BED" w:rsidP="002C5042">
            <w:pPr>
              <w:widowControl/>
              <w:spacing w:line="360" w:lineRule="auto"/>
              <w:ind w:firstLineChars="200" w:firstLine="480"/>
            </w:pPr>
            <w:r>
              <w:rPr>
                <w:rFonts w:hint="eastAsia"/>
              </w:rPr>
              <w:t>四、</w:t>
            </w:r>
            <w:r w:rsidR="00CF3B56">
              <w:rPr>
                <w:rFonts w:hint="eastAsia"/>
              </w:rPr>
              <w:t>5月1</w:t>
            </w:r>
            <w:r w:rsidR="00CF3B56">
              <w:t>1</w:t>
            </w:r>
            <w:r w:rsidR="00CF3B56">
              <w:rPr>
                <w:rFonts w:hint="eastAsia"/>
              </w:rPr>
              <w:t>日，</w:t>
            </w:r>
            <w:r w:rsidR="00C36403">
              <w:rPr>
                <w:rFonts w:hint="eastAsia"/>
              </w:rPr>
              <w:t>公司参加</w:t>
            </w:r>
            <w:r w:rsidRPr="00867BED">
              <w:rPr>
                <w:rFonts w:hint="eastAsia"/>
              </w:rPr>
              <w:t>瑞信证券</w:t>
            </w:r>
            <w:r>
              <w:rPr>
                <w:rFonts w:hint="eastAsia"/>
              </w:rPr>
              <w:t>组织的线上</w:t>
            </w:r>
            <w:r w:rsidR="00CF3B56">
              <w:rPr>
                <w:rFonts w:hint="eastAsia"/>
              </w:rPr>
              <w:t>电话会，参会人员：</w:t>
            </w:r>
            <w:r w:rsidRPr="00867BED">
              <w:t>Allianz Global Investor (APAC)</w:t>
            </w:r>
            <w:r>
              <w:t xml:space="preserve"> </w:t>
            </w:r>
            <w:r w:rsidR="001C2328">
              <w:rPr>
                <w:rFonts w:hint="eastAsia"/>
              </w:rPr>
              <w:t>，</w:t>
            </w:r>
            <w:r>
              <w:t xml:space="preserve"> </w:t>
            </w:r>
            <w:r w:rsidRPr="00867BED">
              <w:t>Sophia Zhang</w:t>
            </w:r>
            <w:r w:rsidR="00666D88">
              <w:rPr>
                <w:rFonts w:hint="eastAsia"/>
              </w:rPr>
              <w:t>；</w:t>
            </w:r>
          </w:p>
          <w:p w14:paraId="6627AB22" w14:textId="0DCB77FE" w:rsidR="001C2328" w:rsidRDefault="00867BED" w:rsidP="002C5042">
            <w:pPr>
              <w:widowControl/>
              <w:spacing w:line="360" w:lineRule="auto"/>
              <w:ind w:firstLineChars="200" w:firstLine="480"/>
            </w:pPr>
            <w:r w:rsidRPr="00867BED">
              <w:t>Alphahill Capital</w:t>
            </w:r>
            <w:r>
              <w:t xml:space="preserve"> </w:t>
            </w:r>
            <w:r w:rsidR="001C2328">
              <w:rPr>
                <w:rFonts w:hint="eastAsia"/>
              </w:rPr>
              <w:t>，</w:t>
            </w:r>
            <w:r>
              <w:t xml:space="preserve"> </w:t>
            </w:r>
            <w:r w:rsidRPr="00867BED">
              <w:t>Sarah Wang</w:t>
            </w:r>
            <w:r w:rsidR="00666D88">
              <w:rPr>
                <w:rFonts w:hint="eastAsia"/>
              </w:rPr>
              <w:t>；</w:t>
            </w:r>
          </w:p>
          <w:p w14:paraId="31D1A978" w14:textId="5C2D4624" w:rsidR="001C2328" w:rsidRDefault="00867BED" w:rsidP="002C5042">
            <w:pPr>
              <w:widowControl/>
              <w:spacing w:line="360" w:lineRule="auto"/>
              <w:ind w:firstLineChars="200" w:firstLine="480"/>
            </w:pPr>
            <w:r w:rsidRPr="00867BED">
              <w:t>Amundi (Asia)</w:t>
            </w:r>
            <w:r>
              <w:t xml:space="preserve"> </w:t>
            </w:r>
            <w:r w:rsidR="001C2328">
              <w:rPr>
                <w:rFonts w:hint="eastAsia"/>
              </w:rPr>
              <w:t>，</w:t>
            </w:r>
            <w:r>
              <w:t xml:space="preserve"> </w:t>
            </w:r>
            <w:r w:rsidRPr="00867BED">
              <w:t>Karen Zhang</w:t>
            </w:r>
            <w:r w:rsidR="00666D88">
              <w:rPr>
                <w:rFonts w:hint="eastAsia"/>
              </w:rPr>
              <w:t>；</w:t>
            </w:r>
          </w:p>
          <w:p w14:paraId="050CE020" w14:textId="2FFE99D9" w:rsidR="001C2328" w:rsidRDefault="00867BED" w:rsidP="002C5042">
            <w:pPr>
              <w:widowControl/>
              <w:spacing w:line="360" w:lineRule="auto"/>
              <w:ind w:firstLineChars="200" w:firstLine="480"/>
            </w:pPr>
            <w:r w:rsidRPr="00867BED">
              <w:t>Anatole Investment Management Limited</w:t>
            </w:r>
            <w:r>
              <w:t xml:space="preserve"> </w:t>
            </w:r>
            <w:r w:rsidR="001C2328">
              <w:rPr>
                <w:rFonts w:hint="eastAsia"/>
              </w:rPr>
              <w:t>，</w:t>
            </w:r>
            <w:r>
              <w:t xml:space="preserve"> </w:t>
            </w:r>
            <w:r w:rsidRPr="00867BED">
              <w:t>Mo Tang</w:t>
            </w:r>
            <w:r w:rsidR="00666D88">
              <w:rPr>
                <w:rFonts w:hint="eastAsia"/>
              </w:rPr>
              <w:t>；</w:t>
            </w:r>
          </w:p>
          <w:p w14:paraId="1FF5CED0" w14:textId="0411D7EB" w:rsidR="001C2328" w:rsidRDefault="00666D88" w:rsidP="002C5042">
            <w:pPr>
              <w:widowControl/>
              <w:spacing w:line="360" w:lineRule="auto"/>
              <w:ind w:firstLineChars="200" w:firstLine="480"/>
            </w:pPr>
            <w:r w:rsidRPr="00666D88">
              <w:t>Balyasny Asset Management L.P.</w:t>
            </w:r>
            <w:r>
              <w:t xml:space="preserve"> </w:t>
            </w:r>
            <w:r w:rsidR="001C2328">
              <w:rPr>
                <w:rFonts w:hint="eastAsia"/>
              </w:rPr>
              <w:t>，</w:t>
            </w:r>
            <w:r>
              <w:t xml:space="preserve"> </w:t>
            </w:r>
            <w:r w:rsidRPr="00666D88">
              <w:t>Geo Tang</w:t>
            </w:r>
            <w:r>
              <w:rPr>
                <w:rFonts w:hint="eastAsia"/>
              </w:rPr>
              <w:t>、</w:t>
            </w:r>
            <w:r w:rsidRPr="00666D88">
              <w:t>Michael Zhu</w:t>
            </w:r>
            <w:r>
              <w:rPr>
                <w:rFonts w:hint="eastAsia"/>
              </w:rPr>
              <w:t>、</w:t>
            </w:r>
            <w:r w:rsidRPr="00666D88">
              <w:t>Sherwin Wang</w:t>
            </w:r>
            <w:r>
              <w:rPr>
                <w:rFonts w:hint="eastAsia"/>
              </w:rPr>
              <w:t>；</w:t>
            </w:r>
          </w:p>
          <w:p w14:paraId="412FC6AA" w14:textId="5EE5E950" w:rsidR="001C2328" w:rsidRDefault="00666D88" w:rsidP="002C5042">
            <w:pPr>
              <w:widowControl/>
              <w:spacing w:line="360" w:lineRule="auto"/>
              <w:ind w:firstLineChars="200" w:firstLine="480"/>
            </w:pPr>
            <w:r w:rsidRPr="00666D88">
              <w:t>Central Asset Investments</w:t>
            </w:r>
            <w:r w:rsidR="00016ADE">
              <w:t xml:space="preserve"> </w:t>
            </w:r>
            <w:r w:rsidR="001C2328">
              <w:rPr>
                <w:rFonts w:hint="eastAsia"/>
              </w:rPr>
              <w:t>，</w:t>
            </w:r>
            <w:r w:rsidR="00016ADE">
              <w:t xml:space="preserve"> </w:t>
            </w:r>
            <w:r w:rsidR="00016ADE" w:rsidRPr="00016ADE">
              <w:t>Elaine Song</w:t>
            </w:r>
            <w:r w:rsidR="00016ADE">
              <w:rPr>
                <w:rFonts w:hint="eastAsia"/>
              </w:rPr>
              <w:t>；</w:t>
            </w:r>
          </w:p>
          <w:p w14:paraId="57E9C70B" w14:textId="3C567E00" w:rsidR="001C2328" w:rsidRDefault="00016ADE" w:rsidP="002C5042">
            <w:pPr>
              <w:widowControl/>
              <w:spacing w:line="360" w:lineRule="auto"/>
              <w:ind w:firstLineChars="200" w:firstLine="480"/>
            </w:pPr>
            <w:r w:rsidRPr="00016ADE">
              <w:t>Champlain Investment Partners, LLC</w:t>
            </w:r>
            <w:r>
              <w:t xml:space="preserve"> </w:t>
            </w:r>
            <w:r w:rsidR="001C2328">
              <w:rPr>
                <w:rFonts w:hint="eastAsia"/>
              </w:rPr>
              <w:t>，</w:t>
            </w:r>
            <w:r>
              <w:t xml:space="preserve"> </w:t>
            </w:r>
            <w:r w:rsidRPr="00016ADE">
              <w:t>Jing Wang</w:t>
            </w:r>
            <w:r>
              <w:rPr>
                <w:rFonts w:hint="eastAsia"/>
              </w:rPr>
              <w:t>；</w:t>
            </w:r>
          </w:p>
          <w:p w14:paraId="2FE56CD8" w14:textId="13841236" w:rsidR="001C2328" w:rsidRDefault="00016ADE" w:rsidP="002C5042">
            <w:pPr>
              <w:widowControl/>
              <w:spacing w:line="360" w:lineRule="auto"/>
              <w:ind w:firstLineChars="200" w:firstLine="480"/>
            </w:pPr>
            <w:r w:rsidRPr="00016ADE">
              <w:lastRenderedPageBreak/>
              <w:t>China Alpha Fund Management Limited</w:t>
            </w:r>
            <w:r>
              <w:t xml:space="preserve"> </w:t>
            </w:r>
            <w:r w:rsidR="001C2328">
              <w:rPr>
                <w:rFonts w:hint="eastAsia"/>
              </w:rPr>
              <w:t>，</w:t>
            </w:r>
            <w:r>
              <w:t xml:space="preserve"> </w:t>
            </w:r>
            <w:r w:rsidRPr="00016ADE">
              <w:t>Sammi Xu</w:t>
            </w:r>
            <w:r>
              <w:rPr>
                <w:rFonts w:hint="eastAsia"/>
              </w:rPr>
              <w:t>；</w:t>
            </w:r>
          </w:p>
          <w:p w14:paraId="3E46E84E" w14:textId="4C9C2A48" w:rsidR="001C2328" w:rsidRDefault="00016ADE" w:rsidP="002C5042">
            <w:pPr>
              <w:widowControl/>
              <w:spacing w:line="360" w:lineRule="auto"/>
              <w:ind w:firstLineChars="200" w:firstLine="480"/>
            </w:pPr>
            <w:r>
              <w:t xml:space="preserve">China International Capital Corporation Limited </w:t>
            </w:r>
            <w:r w:rsidR="001C2328">
              <w:rPr>
                <w:rFonts w:hint="eastAsia"/>
              </w:rPr>
              <w:t>，</w:t>
            </w:r>
            <w:r>
              <w:t xml:space="preserve"> </w:t>
            </w:r>
            <w:r w:rsidRPr="00016ADE">
              <w:t>Stephanie Ouyang</w:t>
            </w:r>
            <w:r>
              <w:rPr>
                <w:rFonts w:hint="eastAsia"/>
              </w:rPr>
              <w:t>；</w:t>
            </w:r>
          </w:p>
          <w:p w14:paraId="3F68D8FA" w14:textId="4DDA4446" w:rsidR="001C2328" w:rsidRDefault="00016ADE" w:rsidP="002C5042">
            <w:pPr>
              <w:widowControl/>
              <w:spacing w:line="360" w:lineRule="auto"/>
              <w:ind w:firstLineChars="200" w:firstLine="480"/>
            </w:pPr>
            <w:r w:rsidRPr="00016ADE">
              <w:t>Commando Capital</w:t>
            </w:r>
            <w:r>
              <w:t xml:space="preserve"> </w:t>
            </w:r>
            <w:r w:rsidR="001C2328">
              <w:rPr>
                <w:rFonts w:hint="eastAsia"/>
              </w:rPr>
              <w:t>，</w:t>
            </w:r>
            <w:r>
              <w:t xml:space="preserve"> </w:t>
            </w:r>
            <w:r w:rsidRPr="00016ADE">
              <w:t>Liyang Feng</w:t>
            </w:r>
            <w:r>
              <w:rPr>
                <w:rFonts w:hint="eastAsia"/>
              </w:rPr>
              <w:t>；</w:t>
            </w:r>
          </w:p>
          <w:p w14:paraId="6F878D58" w14:textId="683D7CB0" w:rsidR="001C2328" w:rsidRDefault="00016ADE" w:rsidP="002C5042">
            <w:pPr>
              <w:widowControl/>
              <w:spacing w:line="360" w:lineRule="auto"/>
              <w:ind w:firstLineChars="200" w:firstLine="480"/>
            </w:pPr>
            <w:r w:rsidRPr="00016ADE">
              <w:t>Dantai Capital Limited</w:t>
            </w:r>
            <w:r>
              <w:t xml:space="preserve"> </w:t>
            </w:r>
            <w:r w:rsidR="001C2328">
              <w:rPr>
                <w:rFonts w:hint="eastAsia"/>
              </w:rPr>
              <w:t>，</w:t>
            </w:r>
            <w:r>
              <w:t xml:space="preserve"> </w:t>
            </w:r>
            <w:r w:rsidRPr="00016ADE">
              <w:t>Yilu Lin</w:t>
            </w:r>
            <w:r>
              <w:rPr>
                <w:rFonts w:hint="eastAsia"/>
              </w:rPr>
              <w:t>；</w:t>
            </w:r>
          </w:p>
          <w:p w14:paraId="2B24326D" w14:textId="0DF19B1A" w:rsidR="001C2328" w:rsidRDefault="00016ADE" w:rsidP="002C5042">
            <w:pPr>
              <w:widowControl/>
              <w:spacing w:line="360" w:lineRule="auto"/>
              <w:ind w:firstLineChars="200" w:firstLine="480"/>
            </w:pPr>
            <w:r w:rsidRPr="00016ADE">
              <w:t>Dymon Asia Capital (HK)</w:t>
            </w:r>
            <w:r>
              <w:t xml:space="preserve"> </w:t>
            </w:r>
            <w:r w:rsidR="001C2328">
              <w:rPr>
                <w:rFonts w:hint="eastAsia"/>
              </w:rPr>
              <w:t>，</w:t>
            </w:r>
            <w:r>
              <w:t xml:space="preserve"> </w:t>
            </w:r>
            <w:r w:rsidRPr="00016ADE">
              <w:t>Sean Zhang</w:t>
            </w:r>
            <w:r>
              <w:rPr>
                <w:rFonts w:hint="eastAsia"/>
              </w:rPr>
              <w:t>；</w:t>
            </w:r>
          </w:p>
          <w:p w14:paraId="2EFB9B63" w14:textId="60CEB90A" w:rsidR="001C2328" w:rsidRDefault="00016ADE" w:rsidP="002C5042">
            <w:pPr>
              <w:widowControl/>
              <w:spacing w:line="360" w:lineRule="auto"/>
              <w:ind w:firstLineChars="200" w:firstLine="480"/>
            </w:pPr>
            <w:r w:rsidRPr="00016ADE">
              <w:t>East Point Asset Management</w:t>
            </w:r>
            <w:r>
              <w:t xml:space="preserve"> </w:t>
            </w:r>
            <w:r w:rsidR="001C2328">
              <w:rPr>
                <w:rFonts w:hint="eastAsia"/>
              </w:rPr>
              <w:t>，</w:t>
            </w:r>
            <w:r>
              <w:t xml:space="preserve"> </w:t>
            </w:r>
            <w:r w:rsidR="002C5042" w:rsidRPr="002C5042">
              <w:t>Tony Liu</w:t>
            </w:r>
            <w:r w:rsidR="002C5042">
              <w:rPr>
                <w:rFonts w:hint="eastAsia"/>
              </w:rPr>
              <w:t>；</w:t>
            </w:r>
          </w:p>
          <w:p w14:paraId="5A1057EE" w14:textId="3A01F786" w:rsidR="001C2328" w:rsidRDefault="002C5042" w:rsidP="002C5042">
            <w:pPr>
              <w:widowControl/>
              <w:spacing w:line="360" w:lineRule="auto"/>
              <w:ind w:firstLineChars="200" w:firstLine="480"/>
            </w:pPr>
            <w:r w:rsidRPr="002C5042">
              <w:t>Janchor Partners</w:t>
            </w:r>
            <w:r>
              <w:t xml:space="preserve"> </w:t>
            </w:r>
            <w:r w:rsidR="001C2328">
              <w:rPr>
                <w:rFonts w:hint="eastAsia"/>
              </w:rPr>
              <w:t>，</w:t>
            </w:r>
            <w:r>
              <w:t xml:space="preserve"> </w:t>
            </w:r>
            <w:r w:rsidRPr="002C5042">
              <w:t>Yuantao Wang</w:t>
            </w:r>
            <w:r>
              <w:rPr>
                <w:rFonts w:hint="eastAsia"/>
              </w:rPr>
              <w:t>；</w:t>
            </w:r>
          </w:p>
          <w:p w14:paraId="6059B364" w14:textId="210C2818" w:rsidR="001C2328" w:rsidRDefault="002C5042" w:rsidP="002C5042">
            <w:pPr>
              <w:widowControl/>
              <w:spacing w:line="360" w:lineRule="auto"/>
              <w:ind w:firstLineChars="200" w:firstLine="480"/>
            </w:pPr>
            <w:r w:rsidRPr="002C5042">
              <w:t>Kadensa Capital</w:t>
            </w:r>
            <w:r>
              <w:t xml:space="preserve"> </w:t>
            </w:r>
            <w:r w:rsidR="001C2328">
              <w:rPr>
                <w:rFonts w:hint="eastAsia"/>
              </w:rPr>
              <w:t>，</w:t>
            </w:r>
            <w:r>
              <w:t xml:space="preserve"> </w:t>
            </w:r>
            <w:r w:rsidRPr="002C5042">
              <w:t>Zhiyuan Zhao</w:t>
            </w:r>
            <w:r>
              <w:rPr>
                <w:rFonts w:hint="eastAsia"/>
              </w:rPr>
              <w:t>；</w:t>
            </w:r>
          </w:p>
          <w:p w14:paraId="063A41C0" w14:textId="22A2AE13" w:rsidR="001C2328" w:rsidRDefault="002C5042" w:rsidP="002C5042">
            <w:pPr>
              <w:widowControl/>
              <w:spacing w:line="360" w:lineRule="auto"/>
              <w:ind w:firstLineChars="200" w:firstLine="480"/>
            </w:pPr>
            <w:r w:rsidRPr="002C5042">
              <w:t>LMR Partners</w:t>
            </w:r>
            <w:r>
              <w:t xml:space="preserve"> </w:t>
            </w:r>
            <w:r w:rsidR="001C2328">
              <w:rPr>
                <w:rFonts w:hint="eastAsia"/>
              </w:rPr>
              <w:t>，</w:t>
            </w:r>
            <w:r>
              <w:t xml:space="preserve"> </w:t>
            </w:r>
            <w:r w:rsidRPr="002C5042">
              <w:t>Xingzi Ge</w:t>
            </w:r>
            <w:r>
              <w:rPr>
                <w:rFonts w:hint="eastAsia"/>
              </w:rPr>
              <w:t>；</w:t>
            </w:r>
          </w:p>
          <w:p w14:paraId="03D11806" w14:textId="604BEBC8" w:rsidR="001C2328" w:rsidRDefault="002C5042" w:rsidP="002C5042">
            <w:pPr>
              <w:widowControl/>
              <w:spacing w:line="360" w:lineRule="auto"/>
              <w:ind w:firstLineChars="200" w:firstLine="480"/>
            </w:pPr>
            <w:r>
              <w:t xml:space="preserve">Matthews International Capital Management,LLC </w:t>
            </w:r>
            <w:r w:rsidR="001C2328">
              <w:rPr>
                <w:rFonts w:hint="eastAsia"/>
              </w:rPr>
              <w:t>，</w:t>
            </w:r>
            <w:r>
              <w:t xml:space="preserve"> </w:t>
            </w:r>
            <w:r w:rsidRPr="002C5042">
              <w:t>Inbok Song</w:t>
            </w:r>
            <w:r>
              <w:rPr>
                <w:rFonts w:hint="eastAsia"/>
              </w:rPr>
              <w:t>；</w:t>
            </w:r>
          </w:p>
          <w:p w14:paraId="3B8D963C" w14:textId="56B76FF9" w:rsidR="001C2328" w:rsidRDefault="002C5042" w:rsidP="002C5042">
            <w:pPr>
              <w:widowControl/>
              <w:spacing w:line="360" w:lineRule="auto"/>
              <w:ind w:firstLineChars="200" w:firstLine="480"/>
            </w:pPr>
            <w:r>
              <w:t xml:space="preserve">Millennium Capital Management (Singapore)Pte Ltd </w:t>
            </w:r>
            <w:r w:rsidR="001C2328">
              <w:rPr>
                <w:rFonts w:hint="eastAsia"/>
              </w:rPr>
              <w:t>，</w:t>
            </w:r>
            <w:r>
              <w:t xml:space="preserve"> </w:t>
            </w:r>
            <w:r w:rsidRPr="002C5042">
              <w:t>Alan Deng</w:t>
            </w:r>
            <w:r>
              <w:rPr>
                <w:rFonts w:hint="eastAsia"/>
              </w:rPr>
              <w:t>；</w:t>
            </w:r>
          </w:p>
          <w:p w14:paraId="64CD158A" w14:textId="4510410E" w:rsidR="001C2328" w:rsidRDefault="002C5042" w:rsidP="002C5042">
            <w:pPr>
              <w:widowControl/>
              <w:spacing w:line="360" w:lineRule="auto"/>
              <w:ind w:firstLineChars="200" w:firstLine="480"/>
            </w:pPr>
            <w:r>
              <w:t>Nippon Life Global Investors Singapore</w:t>
            </w:r>
            <w:r>
              <w:rPr>
                <w:rFonts w:hint="eastAsia"/>
              </w:rPr>
              <w:t xml:space="preserve"> </w:t>
            </w:r>
            <w:r>
              <w:t xml:space="preserve">Limited </w:t>
            </w:r>
            <w:r w:rsidR="001C2328">
              <w:rPr>
                <w:rFonts w:hint="eastAsia"/>
              </w:rPr>
              <w:t>，</w:t>
            </w:r>
            <w:r>
              <w:t xml:space="preserve"> </w:t>
            </w:r>
            <w:r w:rsidRPr="002C5042">
              <w:t>Say Ping Low</w:t>
            </w:r>
            <w:r>
              <w:rPr>
                <w:rFonts w:hint="eastAsia"/>
              </w:rPr>
              <w:t>；</w:t>
            </w:r>
          </w:p>
          <w:p w14:paraId="2B355002" w14:textId="5EA0DBE8" w:rsidR="001C2328" w:rsidRDefault="002C5042" w:rsidP="002C5042">
            <w:pPr>
              <w:widowControl/>
              <w:spacing w:line="360" w:lineRule="auto"/>
              <w:ind w:firstLineChars="200" w:firstLine="480"/>
            </w:pPr>
            <w:r w:rsidRPr="002C5042">
              <w:t>Pinpoint Asset Management Co Ltd</w:t>
            </w:r>
            <w:r>
              <w:t xml:space="preserve"> </w:t>
            </w:r>
            <w:r w:rsidR="001C2328">
              <w:rPr>
                <w:rFonts w:hint="eastAsia"/>
              </w:rPr>
              <w:t>，</w:t>
            </w:r>
            <w:r>
              <w:t xml:space="preserve"> </w:t>
            </w:r>
            <w:r w:rsidRPr="002C5042">
              <w:t>Haijie Zhu</w:t>
            </w:r>
            <w:r>
              <w:rPr>
                <w:rFonts w:hint="eastAsia"/>
              </w:rPr>
              <w:t>；</w:t>
            </w:r>
          </w:p>
          <w:p w14:paraId="5762D96C" w14:textId="04E5D539" w:rsidR="001C2328" w:rsidRDefault="002C5042" w:rsidP="002C5042">
            <w:pPr>
              <w:widowControl/>
              <w:spacing w:line="360" w:lineRule="auto"/>
              <w:ind w:firstLineChars="200" w:firstLine="480"/>
            </w:pPr>
            <w:r w:rsidRPr="002C5042">
              <w:t>Point72 Asset Management</w:t>
            </w:r>
            <w:r>
              <w:t xml:space="preserve"> </w:t>
            </w:r>
            <w:r w:rsidR="001C2328">
              <w:rPr>
                <w:rFonts w:hint="eastAsia"/>
              </w:rPr>
              <w:t>，</w:t>
            </w:r>
            <w:r>
              <w:t xml:space="preserve"> </w:t>
            </w:r>
            <w:r w:rsidRPr="002C5042">
              <w:t>Daisy Lu</w:t>
            </w:r>
            <w:r>
              <w:rPr>
                <w:rFonts w:hint="eastAsia"/>
              </w:rPr>
              <w:t>；</w:t>
            </w:r>
          </w:p>
          <w:p w14:paraId="42478AA0" w14:textId="0BF69144" w:rsidR="001C2328" w:rsidRDefault="002C5042" w:rsidP="002C5042">
            <w:pPr>
              <w:widowControl/>
              <w:spacing w:line="360" w:lineRule="auto"/>
              <w:ind w:firstLineChars="200" w:firstLine="480"/>
            </w:pPr>
            <w:r w:rsidRPr="002C5042">
              <w:t>Putnam Investment Management, L.L.C</w:t>
            </w:r>
            <w:r>
              <w:t xml:space="preserve"> </w:t>
            </w:r>
            <w:r w:rsidR="001C2328">
              <w:rPr>
                <w:rFonts w:hint="eastAsia"/>
              </w:rPr>
              <w:t>，</w:t>
            </w:r>
            <w:r>
              <w:t xml:space="preserve"> </w:t>
            </w:r>
            <w:r w:rsidRPr="002C5042">
              <w:t>Jovan Yeow</w:t>
            </w:r>
            <w:r>
              <w:rPr>
                <w:rFonts w:hint="eastAsia"/>
              </w:rPr>
              <w:t>；</w:t>
            </w:r>
          </w:p>
          <w:p w14:paraId="4036D34C" w14:textId="74A2349A" w:rsidR="001C2328" w:rsidRDefault="002C5042" w:rsidP="002C5042">
            <w:pPr>
              <w:widowControl/>
              <w:spacing w:line="360" w:lineRule="auto"/>
              <w:ind w:firstLineChars="200" w:firstLine="480"/>
            </w:pPr>
            <w:r w:rsidRPr="002C5042">
              <w:t>Snow Lake Capital (HK) Limited</w:t>
            </w:r>
            <w:r>
              <w:t xml:space="preserve"> </w:t>
            </w:r>
            <w:r w:rsidR="001C2328">
              <w:rPr>
                <w:rFonts w:hint="eastAsia"/>
              </w:rPr>
              <w:t>，</w:t>
            </w:r>
            <w:r>
              <w:t xml:space="preserve"> </w:t>
            </w:r>
            <w:r w:rsidRPr="002C5042">
              <w:t>Leon Liu</w:t>
            </w:r>
            <w:r>
              <w:rPr>
                <w:rFonts w:hint="eastAsia"/>
              </w:rPr>
              <w:t>、</w:t>
            </w:r>
            <w:r w:rsidRPr="002C5042">
              <w:t>Yanting Wang</w:t>
            </w:r>
            <w:r>
              <w:rPr>
                <w:rFonts w:hint="eastAsia"/>
              </w:rPr>
              <w:t>；</w:t>
            </w:r>
          </w:p>
          <w:p w14:paraId="6028864A" w14:textId="70E8BAD1" w:rsidR="001C2328" w:rsidRDefault="002C5042" w:rsidP="002C5042">
            <w:pPr>
              <w:widowControl/>
              <w:spacing w:line="360" w:lineRule="auto"/>
              <w:ind w:firstLineChars="200" w:firstLine="480"/>
            </w:pPr>
            <w:r w:rsidRPr="002C5042">
              <w:t>Stonehorn Global Partners</w:t>
            </w:r>
            <w:r>
              <w:t xml:space="preserve"> </w:t>
            </w:r>
            <w:r w:rsidR="001C2328">
              <w:rPr>
                <w:rFonts w:hint="eastAsia"/>
              </w:rPr>
              <w:t>，</w:t>
            </w:r>
            <w:r>
              <w:t xml:space="preserve"> </w:t>
            </w:r>
            <w:r w:rsidRPr="002C5042">
              <w:t>Duke Lo</w:t>
            </w:r>
            <w:r>
              <w:rPr>
                <w:rFonts w:hint="eastAsia"/>
              </w:rPr>
              <w:t>；</w:t>
            </w:r>
          </w:p>
          <w:p w14:paraId="3A7F67EA" w14:textId="49139DD0" w:rsidR="001C2328" w:rsidRDefault="002C5042" w:rsidP="002C5042">
            <w:pPr>
              <w:widowControl/>
              <w:spacing w:line="360" w:lineRule="auto"/>
              <w:ind w:firstLineChars="200" w:firstLine="480"/>
            </w:pPr>
            <w:r w:rsidRPr="002C5042">
              <w:t>TRowe Price International (Asia)</w:t>
            </w:r>
            <w:r>
              <w:t xml:space="preserve"> </w:t>
            </w:r>
            <w:r w:rsidR="001C2328">
              <w:rPr>
                <w:rFonts w:hint="eastAsia"/>
              </w:rPr>
              <w:t>，</w:t>
            </w:r>
            <w:r>
              <w:t xml:space="preserve"> </w:t>
            </w:r>
            <w:r w:rsidRPr="002C5042">
              <w:t>Tony Ji</w:t>
            </w:r>
            <w:r>
              <w:rPr>
                <w:rFonts w:hint="eastAsia"/>
              </w:rPr>
              <w:t>；</w:t>
            </w:r>
          </w:p>
          <w:p w14:paraId="6B5EFA4A" w14:textId="7F4D0C6D" w:rsidR="001C2328" w:rsidRDefault="002C5042" w:rsidP="002C5042">
            <w:pPr>
              <w:widowControl/>
              <w:spacing w:line="360" w:lineRule="auto"/>
              <w:ind w:firstLineChars="200" w:firstLine="480"/>
            </w:pPr>
            <w:r w:rsidRPr="002C5042">
              <w:t>Taiping Assets Management (HK) Co Ltd</w:t>
            </w:r>
            <w:r>
              <w:t xml:space="preserve"> </w:t>
            </w:r>
            <w:r w:rsidR="001C2328">
              <w:rPr>
                <w:rFonts w:hint="eastAsia"/>
              </w:rPr>
              <w:t>，</w:t>
            </w:r>
            <w:r>
              <w:t xml:space="preserve"> </w:t>
            </w:r>
            <w:r w:rsidR="001C2328" w:rsidRPr="001C2328">
              <w:t>Bella Yang</w:t>
            </w:r>
            <w:r w:rsidR="001C2328">
              <w:rPr>
                <w:rFonts w:hint="eastAsia"/>
              </w:rPr>
              <w:t>；</w:t>
            </w:r>
          </w:p>
          <w:p w14:paraId="77B52A4B" w14:textId="17254A29" w:rsidR="001C2328" w:rsidRDefault="001C2328" w:rsidP="002C5042">
            <w:pPr>
              <w:widowControl/>
              <w:spacing w:line="360" w:lineRule="auto"/>
              <w:ind w:firstLineChars="200" w:firstLine="480"/>
            </w:pPr>
            <w:r w:rsidRPr="001C2328">
              <w:t>Tokio Marine Asset Management</w:t>
            </w:r>
            <w:r>
              <w:t xml:space="preserve"> </w:t>
            </w:r>
            <w:r>
              <w:rPr>
                <w:rFonts w:hint="eastAsia"/>
              </w:rPr>
              <w:t>，</w:t>
            </w:r>
            <w:r>
              <w:t xml:space="preserve"> </w:t>
            </w:r>
            <w:r w:rsidRPr="001C2328">
              <w:t>Greta Wang</w:t>
            </w:r>
            <w:r>
              <w:rPr>
                <w:rFonts w:hint="eastAsia"/>
              </w:rPr>
              <w:t>；</w:t>
            </w:r>
          </w:p>
          <w:p w14:paraId="1B5A7D38" w14:textId="42F0C4EB" w:rsidR="001C2328" w:rsidRDefault="001C2328" w:rsidP="002C5042">
            <w:pPr>
              <w:widowControl/>
              <w:spacing w:line="360" w:lineRule="auto"/>
              <w:ind w:firstLineChars="200" w:firstLine="480"/>
            </w:pPr>
            <w:r w:rsidRPr="001C2328">
              <w:t>UBS O'Connor Ltd</w:t>
            </w:r>
            <w:r>
              <w:t xml:space="preserve"> </w:t>
            </w:r>
            <w:r w:rsidR="00F83701">
              <w:rPr>
                <w:rFonts w:hint="eastAsia"/>
              </w:rPr>
              <w:t>，</w:t>
            </w:r>
            <w:r>
              <w:t xml:space="preserve"> </w:t>
            </w:r>
            <w:r w:rsidRPr="001C2328">
              <w:t>Baoying Zhai</w:t>
            </w:r>
            <w:r>
              <w:rPr>
                <w:rFonts w:hint="eastAsia"/>
              </w:rPr>
              <w:t>；</w:t>
            </w:r>
          </w:p>
          <w:p w14:paraId="20F62E8C" w14:textId="29FFD818" w:rsidR="001C2328" w:rsidRDefault="001C2328" w:rsidP="002C5042">
            <w:pPr>
              <w:widowControl/>
              <w:spacing w:line="360" w:lineRule="auto"/>
              <w:ind w:firstLineChars="200" w:firstLine="480"/>
            </w:pPr>
            <w:r w:rsidRPr="001C2328">
              <w:t>Ward Ferry Management Ltd.</w:t>
            </w:r>
            <w:r>
              <w:t xml:space="preserve"> </w:t>
            </w:r>
            <w:r w:rsidR="00F83701">
              <w:rPr>
                <w:rFonts w:hint="eastAsia"/>
              </w:rPr>
              <w:t>，</w:t>
            </w:r>
            <w:r>
              <w:t xml:space="preserve"> </w:t>
            </w:r>
            <w:r w:rsidRPr="001C2328">
              <w:t>Iris Wang</w:t>
            </w:r>
            <w:r>
              <w:rPr>
                <w:rFonts w:hint="eastAsia"/>
              </w:rPr>
              <w:t>；</w:t>
            </w:r>
          </w:p>
          <w:p w14:paraId="37E4E47A" w14:textId="608F191A" w:rsidR="00CF3B56" w:rsidRDefault="001C2328" w:rsidP="002C5042">
            <w:pPr>
              <w:widowControl/>
              <w:spacing w:line="360" w:lineRule="auto"/>
              <w:ind w:firstLineChars="200" w:firstLine="480"/>
            </w:pPr>
            <w:r w:rsidRPr="001C2328">
              <w:t>Wellington Management Singapore Pte Ltd</w:t>
            </w:r>
            <w:r>
              <w:t xml:space="preserve"> </w:t>
            </w:r>
            <w:r w:rsidR="00F83701">
              <w:rPr>
                <w:rFonts w:hint="eastAsia"/>
              </w:rPr>
              <w:t>，</w:t>
            </w:r>
            <w:r>
              <w:t xml:space="preserve"> </w:t>
            </w:r>
            <w:r w:rsidRPr="001C2328">
              <w:t>Jolene Lee</w:t>
            </w:r>
            <w:r>
              <w:rPr>
                <w:rFonts w:hint="eastAsia"/>
              </w:rPr>
              <w:t>。</w:t>
            </w:r>
          </w:p>
          <w:p w14:paraId="30FCC265" w14:textId="77777777" w:rsidR="00214BF1" w:rsidRDefault="00867BED" w:rsidP="00214BF1">
            <w:pPr>
              <w:widowControl/>
              <w:spacing w:line="360" w:lineRule="auto"/>
              <w:ind w:firstLineChars="200" w:firstLine="480"/>
            </w:pPr>
            <w:r>
              <w:rPr>
                <w:rFonts w:hint="eastAsia"/>
              </w:rPr>
              <w:t>五、</w:t>
            </w:r>
            <w:r w:rsidR="0065525E" w:rsidRPr="0065525E">
              <w:t>5月11日，公司参加</w:t>
            </w:r>
            <w:r w:rsidR="0065525E">
              <w:rPr>
                <w:rFonts w:hint="eastAsia"/>
              </w:rPr>
              <w:t>中银</w:t>
            </w:r>
            <w:r w:rsidR="0065525E" w:rsidRPr="0065525E">
              <w:t>证券组织的线上电话会</w:t>
            </w:r>
            <w:r w:rsidR="0065525E">
              <w:rPr>
                <w:rFonts w:hint="eastAsia"/>
              </w:rPr>
              <w:t>，参会人员：</w:t>
            </w:r>
            <w:r w:rsidR="00214BF1">
              <w:rPr>
                <w:rFonts w:hint="eastAsia"/>
              </w:rPr>
              <w:t>中银证券</w:t>
            </w:r>
            <w:r w:rsidR="00214BF1">
              <w:tab/>
              <w:t>汤玮亮</w:t>
            </w:r>
            <w:r w:rsidR="00214BF1">
              <w:rPr>
                <w:rFonts w:hint="eastAsia"/>
              </w:rPr>
              <w:t>；</w:t>
            </w:r>
          </w:p>
          <w:p w14:paraId="4DBE61E8" w14:textId="6BBA7315" w:rsidR="0065525E" w:rsidRDefault="0065525E" w:rsidP="0065525E">
            <w:pPr>
              <w:widowControl/>
              <w:spacing w:line="360" w:lineRule="auto"/>
              <w:ind w:firstLineChars="200" w:firstLine="480"/>
            </w:pPr>
            <w:r>
              <w:rPr>
                <w:rFonts w:hint="eastAsia"/>
              </w:rPr>
              <w:lastRenderedPageBreak/>
              <w:t>东方基金</w:t>
            </w:r>
            <w:r>
              <w:tab/>
              <w:t>吕燕晨</w:t>
            </w:r>
            <w:r>
              <w:rPr>
                <w:rFonts w:hint="eastAsia"/>
              </w:rPr>
              <w:t>；</w:t>
            </w:r>
          </w:p>
          <w:p w14:paraId="1BBEECBB" w14:textId="0350ED0D" w:rsidR="0065525E" w:rsidRDefault="0065525E" w:rsidP="0065525E">
            <w:pPr>
              <w:widowControl/>
              <w:spacing w:line="360" w:lineRule="auto"/>
              <w:ind w:firstLineChars="200" w:firstLine="480"/>
            </w:pPr>
            <w:r>
              <w:rPr>
                <w:rFonts w:hint="eastAsia"/>
              </w:rPr>
              <w:t>摩根华鑫</w:t>
            </w:r>
            <w:r>
              <w:tab/>
              <w:t>苏香</w:t>
            </w:r>
            <w:r>
              <w:rPr>
                <w:rFonts w:hint="eastAsia"/>
              </w:rPr>
              <w:t>；</w:t>
            </w:r>
          </w:p>
          <w:p w14:paraId="068C878C" w14:textId="52A2B23C" w:rsidR="0065525E" w:rsidRDefault="0065525E" w:rsidP="0065525E">
            <w:pPr>
              <w:widowControl/>
              <w:spacing w:line="360" w:lineRule="auto"/>
              <w:ind w:firstLineChars="200" w:firstLine="480"/>
            </w:pPr>
            <w:r>
              <w:rPr>
                <w:rFonts w:hint="eastAsia"/>
              </w:rPr>
              <w:t>泰康资产</w:t>
            </w:r>
            <w:r>
              <w:tab/>
              <w:t>卢日欣</w:t>
            </w:r>
            <w:r>
              <w:rPr>
                <w:rFonts w:hint="eastAsia"/>
              </w:rPr>
              <w:t>；</w:t>
            </w:r>
          </w:p>
          <w:p w14:paraId="5838AF85" w14:textId="469C8F93" w:rsidR="0065525E" w:rsidRDefault="0065525E" w:rsidP="0065525E">
            <w:pPr>
              <w:widowControl/>
              <w:spacing w:line="360" w:lineRule="auto"/>
              <w:ind w:firstLineChars="200" w:firstLine="480"/>
            </w:pPr>
            <w:r>
              <w:rPr>
                <w:rFonts w:hint="eastAsia"/>
              </w:rPr>
              <w:t>蜂巢基金</w:t>
            </w:r>
            <w:r>
              <w:tab/>
              <w:t>王映雪</w:t>
            </w:r>
            <w:r>
              <w:rPr>
                <w:rFonts w:hint="eastAsia"/>
              </w:rPr>
              <w:t>；</w:t>
            </w:r>
          </w:p>
          <w:p w14:paraId="11B25ADC" w14:textId="7F3CDAD5" w:rsidR="0065525E" w:rsidRDefault="0065525E" w:rsidP="0065525E">
            <w:pPr>
              <w:widowControl/>
              <w:spacing w:line="360" w:lineRule="auto"/>
              <w:ind w:firstLineChars="200" w:firstLine="480"/>
            </w:pPr>
            <w:r>
              <w:rPr>
                <w:rFonts w:hint="eastAsia"/>
              </w:rPr>
              <w:t>韶夏资本</w:t>
            </w:r>
            <w:r>
              <w:tab/>
              <w:t>徐子楠</w:t>
            </w:r>
            <w:r>
              <w:rPr>
                <w:rFonts w:hint="eastAsia"/>
              </w:rPr>
              <w:t>；</w:t>
            </w:r>
          </w:p>
          <w:p w14:paraId="02545FB9" w14:textId="51892265" w:rsidR="0065525E" w:rsidRDefault="0065525E" w:rsidP="0065525E">
            <w:pPr>
              <w:widowControl/>
              <w:spacing w:line="360" w:lineRule="auto"/>
              <w:ind w:firstLineChars="200" w:firstLine="480"/>
            </w:pPr>
            <w:r>
              <w:rPr>
                <w:rFonts w:hint="eastAsia"/>
              </w:rPr>
              <w:t>泰康资产</w:t>
            </w:r>
            <w:r>
              <w:tab/>
              <w:t>游涓洋</w:t>
            </w:r>
            <w:r>
              <w:rPr>
                <w:rFonts w:hint="eastAsia"/>
              </w:rPr>
              <w:t>；</w:t>
            </w:r>
          </w:p>
          <w:p w14:paraId="79E8FFB7" w14:textId="3E6D9A93" w:rsidR="0065525E" w:rsidRDefault="0065525E" w:rsidP="0065525E">
            <w:pPr>
              <w:widowControl/>
              <w:spacing w:line="360" w:lineRule="auto"/>
              <w:ind w:firstLineChars="200" w:firstLine="480"/>
            </w:pPr>
            <w:r>
              <w:t xml:space="preserve">Orchid </w:t>
            </w:r>
            <w:r>
              <w:tab/>
              <w:t>陈怡</w:t>
            </w:r>
            <w:r>
              <w:rPr>
                <w:rFonts w:hint="eastAsia"/>
              </w:rPr>
              <w:t>；</w:t>
            </w:r>
          </w:p>
          <w:p w14:paraId="7AA70292" w14:textId="0DCFDEA2" w:rsidR="0065525E" w:rsidRDefault="0065525E" w:rsidP="0065525E">
            <w:pPr>
              <w:widowControl/>
              <w:spacing w:line="360" w:lineRule="auto"/>
              <w:ind w:firstLineChars="200" w:firstLine="480"/>
            </w:pPr>
            <w:r>
              <w:rPr>
                <w:rFonts w:hint="eastAsia"/>
              </w:rPr>
              <w:t>嘉实基金</w:t>
            </w:r>
            <w:r>
              <w:tab/>
              <w:t>谢泽林</w:t>
            </w:r>
            <w:r>
              <w:rPr>
                <w:rFonts w:hint="eastAsia"/>
              </w:rPr>
              <w:t>；</w:t>
            </w:r>
          </w:p>
          <w:p w14:paraId="741A8BF4" w14:textId="7A9CAF89" w:rsidR="0065525E" w:rsidRDefault="0065525E" w:rsidP="0065525E">
            <w:pPr>
              <w:widowControl/>
              <w:spacing w:line="360" w:lineRule="auto"/>
              <w:ind w:firstLineChars="200" w:firstLine="480"/>
            </w:pPr>
            <w:r>
              <w:rPr>
                <w:rFonts w:hint="eastAsia"/>
              </w:rPr>
              <w:t>天治基金</w:t>
            </w:r>
            <w:r>
              <w:tab/>
              <w:t>王策源</w:t>
            </w:r>
            <w:r>
              <w:rPr>
                <w:rFonts w:hint="eastAsia"/>
              </w:rPr>
              <w:t>；</w:t>
            </w:r>
          </w:p>
          <w:p w14:paraId="397805A7" w14:textId="68070DEF" w:rsidR="0065525E" w:rsidRDefault="0065525E" w:rsidP="0065525E">
            <w:pPr>
              <w:widowControl/>
              <w:spacing w:line="360" w:lineRule="auto"/>
              <w:ind w:firstLineChars="200" w:firstLine="480"/>
            </w:pPr>
            <w:r>
              <w:rPr>
                <w:rFonts w:hint="eastAsia"/>
              </w:rPr>
              <w:t>博时基金</w:t>
            </w:r>
            <w:r>
              <w:tab/>
              <w:t>陈雷</w:t>
            </w:r>
            <w:r>
              <w:rPr>
                <w:rFonts w:hint="eastAsia"/>
              </w:rPr>
              <w:t>；</w:t>
            </w:r>
          </w:p>
          <w:p w14:paraId="4C7DB4CE" w14:textId="71AE6AB4" w:rsidR="0065525E" w:rsidRDefault="0065525E" w:rsidP="0065525E">
            <w:pPr>
              <w:widowControl/>
              <w:spacing w:line="360" w:lineRule="auto"/>
              <w:ind w:firstLineChars="200" w:firstLine="480"/>
            </w:pPr>
            <w:r>
              <w:rPr>
                <w:rFonts w:hint="eastAsia"/>
              </w:rPr>
              <w:t>融通基金</w:t>
            </w:r>
            <w:r>
              <w:tab/>
              <w:t>苏林洁</w:t>
            </w:r>
            <w:r>
              <w:rPr>
                <w:rFonts w:hint="eastAsia"/>
              </w:rPr>
              <w:t>；</w:t>
            </w:r>
          </w:p>
          <w:p w14:paraId="0D8E1436" w14:textId="4B407646" w:rsidR="0065525E" w:rsidRDefault="0065525E" w:rsidP="0065525E">
            <w:pPr>
              <w:widowControl/>
              <w:spacing w:line="360" w:lineRule="auto"/>
              <w:ind w:firstLineChars="200" w:firstLine="480"/>
            </w:pPr>
            <w:r>
              <w:rPr>
                <w:rFonts w:hint="eastAsia"/>
              </w:rPr>
              <w:t>合煦智远</w:t>
            </w:r>
            <w:r>
              <w:tab/>
              <w:t>程卉超</w:t>
            </w:r>
            <w:r>
              <w:rPr>
                <w:rFonts w:hint="eastAsia"/>
              </w:rPr>
              <w:t>；</w:t>
            </w:r>
          </w:p>
          <w:p w14:paraId="1EAA1923" w14:textId="03063114" w:rsidR="0065525E" w:rsidRDefault="0065525E" w:rsidP="0065525E">
            <w:pPr>
              <w:widowControl/>
              <w:spacing w:line="360" w:lineRule="auto"/>
              <w:ind w:firstLineChars="200" w:firstLine="480"/>
            </w:pPr>
            <w:r>
              <w:rPr>
                <w:rFonts w:hint="eastAsia"/>
              </w:rPr>
              <w:t>中信保诚基金</w:t>
            </w:r>
            <w:r>
              <w:tab/>
              <w:t>王睿</w:t>
            </w:r>
            <w:r>
              <w:rPr>
                <w:rFonts w:hint="eastAsia"/>
              </w:rPr>
              <w:t>；</w:t>
            </w:r>
          </w:p>
          <w:p w14:paraId="7E930C0F" w14:textId="1F9570FC" w:rsidR="0065525E" w:rsidRDefault="0065525E" w:rsidP="0065525E">
            <w:pPr>
              <w:widowControl/>
              <w:spacing w:line="360" w:lineRule="auto"/>
              <w:ind w:firstLineChars="200" w:firstLine="480"/>
            </w:pPr>
            <w:r>
              <w:rPr>
                <w:rFonts w:hint="eastAsia"/>
              </w:rPr>
              <w:t>创金合信基金</w:t>
            </w:r>
            <w:r>
              <w:tab/>
              <w:t>刘毅恒</w:t>
            </w:r>
            <w:r>
              <w:rPr>
                <w:rFonts w:hint="eastAsia"/>
              </w:rPr>
              <w:t>；</w:t>
            </w:r>
          </w:p>
          <w:p w14:paraId="6A428C10" w14:textId="431C272D" w:rsidR="0065525E" w:rsidRDefault="0065525E" w:rsidP="0065525E">
            <w:pPr>
              <w:widowControl/>
              <w:spacing w:line="360" w:lineRule="auto"/>
              <w:ind w:firstLineChars="200" w:firstLine="480"/>
            </w:pPr>
            <w:r>
              <w:rPr>
                <w:rFonts w:hint="eastAsia"/>
              </w:rPr>
              <w:t>盘京资产</w:t>
            </w:r>
            <w:r>
              <w:tab/>
              <w:t>陈静</w:t>
            </w:r>
            <w:r>
              <w:rPr>
                <w:rFonts w:hint="eastAsia"/>
              </w:rPr>
              <w:t>；</w:t>
            </w:r>
          </w:p>
          <w:p w14:paraId="16044251" w14:textId="2A17B999" w:rsidR="0065525E" w:rsidRDefault="0065525E" w:rsidP="0065525E">
            <w:pPr>
              <w:widowControl/>
              <w:spacing w:line="360" w:lineRule="auto"/>
              <w:ind w:firstLineChars="200" w:firstLine="480"/>
            </w:pPr>
            <w:r>
              <w:rPr>
                <w:rFonts w:hint="eastAsia"/>
              </w:rPr>
              <w:t>泰信基金</w:t>
            </w:r>
            <w:r>
              <w:tab/>
              <w:t>吴秉韬</w:t>
            </w:r>
            <w:r>
              <w:rPr>
                <w:rFonts w:hint="eastAsia"/>
              </w:rPr>
              <w:t>；</w:t>
            </w:r>
          </w:p>
          <w:p w14:paraId="3C70E49C" w14:textId="6B37EAA9" w:rsidR="0065525E" w:rsidRDefault="0065525E" w:rsidP="0065525E">
            <w:pPr>
              <w:widowControl/>
              <w:spacing w:line="360" w:lineRule="auto"/>
              <w:ind w:firstLineChars="200" w:firstLine="480"/>
            </w:pPr>
            <w:r>
              <w:rPr>
                <w:rFonts w:hint="eastAsia"/>
              </w:rPr>
              <w:t>鑫元基金</w:t>
            </w:r>
            <w:r>
              <w:tab/>
              <w:t>蔡文</w:t>
            </w:r>
            <w:r>
              <w:rPr>
                <w:rFonts w:hint="eastAsia"/>
              </w:rPr>
              <w:t>；</w:t>
            </w:r>
          </w:p>
          <w:p w14:paraId="51FEFD94" w14:textId="5B324B8E" w:rsidR="0065525E" w:rsidRDefault="0065525E" w:rsidP="0065525E">
            <w:pPr>
              <w:widowControl/>
              <w:spacing w:line="360" w:lineRule="auto"/>
              <w:ind w:firstLineChars="200" w:firstLine="480"/>
            </w:pPr>
            <w:r>
              <w:rPr>
                <w:rFonts w:hint="eastAsia"/>
              </w:rPr>
              <w:t>诚晟投资</w:t>
            </w:r>
            <w:r>
              <w:tab/>
              <w:t>吴畏</w:t>
            </w:r>
            <w:r>
              <w:rPr>
                <w:rFonts w:hint="eastAsia"/>
              </w:rPr>
              <w:t>；</w:t>
            </w:r>
          </w:p>
          <w:p w14:paraId="3E52E67D" w14:textId="338971A9" w:rsidR="0065525E" w:rsidRDefault="0065525E" w:rsidP="0065525E">
            <w:pPr>
              <w:widowControl/>
              <w:spacing w:line="360" w:lineRule="auto"/>
              <w:ind w:firstLineChars="200" w:firstLine="480"/>
            </w:pPr>
            <w:r>
              <w:rPr>
                <w:rFonts w:hint="eastAsia"/>
              </w:rPr>
              <w:t>中银资管</w:t>
            </w:r>
            <w:r>
              <w:tab/>
              <w:t>王飞</w:t>
            </w:r>
            <w:r>
              <w:rPr>
                <w:rFonts w:hint="eastAsia"/>
              </w:rPr>
              <w:t>；</w:t>
            </w:r>
          </w:p>
          <w:p w14:paraId="0D612D71" w14:textId="3ADA2986" w:rsidR="0065525E" w:rsidRDefault="0065525E" w:rsidP="0065525E">
            <w:pPr>
              <w:widowControl/>
              <w:spacing w:line="360" w:lineRule="auto"/>
              <w:ind w:firstLineChars="200" w:firstLine="480"/>
            </w:pPr>
            <w:r>
              <w:rPr>
                <w:rFonts w:hint="eastAsia"/>
              </w:rPr>
              <w:t>汇华理财研究</w:t>
            </w:r>
            <w:r>
              <w:tab/>
              <w:t>游彤煦</w:t>
            </w:r>
            <w:r>
              <w:rPr>
                <w:rFonts w:hint="eastAsia"/>
              </w:rPr>
              <w:t>；</w:t>
            </w:r>
          </w:p>
          <w:p w14:paraId="64190E55" w14:textId="5E77DE4F" w:rsidR="0065525E" w:rsidRDefault="0065525E" w:rsidP="0065525E">
            <w:pPr>
              <w:widowControl/>
              <w:spacing w:line="360" w:lineRule="auto"/>
              <w:ind w:firstLineChars="200" w:firstLine="480"/>
            </w:pPr>
            <w:r>
              <w:rPr>
                <w:rFonts w:hint="eastAsia"/>
              </w:rPr>
              <w:t>建信基金</w:t>
            </w:r>
            <w:r>
              <w:tab/>
              <w:t>许杰</w:t>
            </w:r>
            <w:r>
              <w:rPr>
                <w:rFonts w:hint="eastAsia"/>
              </w:rPr>
              <w:t>；</w:t>
            </w:r>
          </w:p>
          <w:p w14:paraId="4AE7876D" w14:textId="69E9618E" w:rsidR="0065525E" w:rsidRDefault="0065525E" w:rsidP="0065525E">
            <w:pPr>
              <w:widowControl/>
              <w:spacing w:line="360" w:lineRule="auto"/>
              <w:ind w:firstLineChars="200" w:firstLine="480"/>
            </w:pPr>
            <w:r>
              <w:rPr>
                <w:rFonts w:hint="eastAsia"/>
              </w:rPr>
              <w:t>华商基金</w:t>
            </w:r>
            <w:r>
              <w:tab/>
              <w:t>常宁</w:t>
            </w:r>
            <w:r>
              <w:rPr>
                <w:rFonts w:hint="eastAsia"/>
              </w:rPr>
              <w:t>；</w:t>
            </w:r>
          </w:p>
          <w:p w14:paraId="2F434022" w14:textId="4C75B79B" w:rsidR="0065525E" w:rsidRDefault="0065525E" w:rsidP="0065525E">
            <w:pPr>
              <w:widowControl/>
              <w:spacing w:line="360" w:lineRule="auto"/>
              <w:ind w:firstLineChars="200" w:firstLine="480"/>
            </w:pPr>
            <w:r>
              <w:t>3W fund</w:t>
            </w:r>
            <w:r>
              <w:tab/>
              <w:t>陈涛</w:t>
            </w:r>
            <w:r>
              <w:rPr>
                <w:rFonts w:hint="eastAsia"/>
              </w:rPr>
              <w:t>；</w:t>
            </w:r>
          </w:p>
          <w:p w14:paraId="42002288" w14:textId="5B119D02" w:rsidR="0065525E" w:rsidRDefault="0065525E" w:rsidP="0065525E">
            <w:pPr>
              <w:widowControl/>
              <w:spacing w:line="360" w:lineRule="auto"/>
              <w:ind w:firstLineChars="200" w:firstLine="480"/>
            </w:pPr>
            <w:r>
              <w:rPr>
                <w:rFonts w:hint="eastAsia"/>
              </w:rPr>
              <w:t>长城基金</w:t>
            </w:r>
            <w:r>
              <w:tab/>
              <w:t>刘疆</w:t>
            </w:r>
            <w:r>
              <w:rPr>
                <w:rFonts w:hint="eastAsia"/>
              </w:rPr>
              <w:t>；</w:t>
            </w:r>
          </w:p>
          <w:p w14:paraId="1A398E81" w14:textId="4DC13E8D" w:rsidR="0065525E" w:rsidRDefault="0065525E" w:rsidP="0065525E">
            <w:pPr>
              <w:widowControl/>
              <w:spacing w:line="360" w:lineRule="auto"/>
              <w:ind w:firstLineChars="200" w:firstLine="480"/>
            </w:pPr>
            <w:r>
              <w:rPr>
                <w:rFonts w:hint="eastAsia"/>
              </w:rPr>
              <w:t>富国基金</w:t>
            </w:r>
            <w:r>
              <w:tab/>
              <w:t>郭舒洁</w:t>
            </w:r>
            <w:r>
              <w:rPr>
                <w:rFonts w:hint="eastAsia"/>
              </w:rPr>
              <w:t>；</w:t>
            </w:r>
          </w:p>
          <w:p w14:paraId="2D1CAF33" w14:textId="0989857C" w:rsidR="0065525E" w:rsidRDefault="0065525E" w:rsidP="0065525E">
            <w:pPr>
              <w:widowControl/>
              <w:spacing w:line="360" w:lineRule="auto"/>
              <w:ind w:firstLineChars="200" w:firstLine="480"/>
            </w:pPr>
            <w:r>
              <w:rPr>
                <w:rFonts w:hint="eastAsia"/>
              </w:rPr>
              <w:t>同犇投资</w:t>
            </w:r>
            <w:r>
              <w:tab/>
              <w:t>刘慧萍</w:t>
            </w:r>
            <w:r>
              <w:rPr>
                <w:rFonts w:hint="eastAsia"/>
              </w:rPr>
              <w:t>；</w:t>
            </w:r>
          </w:p>
          <w:p w14:paraId="407A042E" w14:textId="5C3E19FC" w:rsidR="0065525E" w:rsidRDefault="0065525E" w:rsidP="0065525E">
            <w:pPr>
              <w:widowControl/>
              <w:spacing w:line="360" w:lineRule="auto"/>
              <w:ind w:firstLineChars="200" w:firstLine="480"/>
            </w:pPr>
            <w:r>
              <w:rPr>
                <w:rFonts w:hint="eastAsia"/>
              </w:rPr>
              <w:t>路博迈</w:t>
            </w:r>
            <w:r>
              <w:tab/>
              <w:t xml:space="preserve"> 颜言</w:t>
            </w:r>
            <w:r>
              <w:rPr>
                <w:rFonts w:hint="eastAsia"/>
              </w:rPr>
              <w:t>；</w:t>
            </w:r>
          </w:p>
          <w:p w14:paraId="23FF2B95" w14:textId="5577BCE0" w:rsidR="0065525E" w:rsidRDefault="0065525E" w:rsidP="0065525E">
            <w:pPr>
              <w:widowControl/>
              <w:spacing w:line="360" w:lineRule="auto"/>
              <w:ind w:firstLineChars="200" w:firstLine="480"/>
            </w:pPr>
            <w:r>
              <w:rPr>
                <w:rFonts w:hint="eastAsia"/>
              </w:rPr>
              <w:t>嘉实基金</w:t>
            </w:r>
            <w:r>
              <w:tab/>
              <w:t>刘畅</w:t>
            </w:r>
            <w:r>
              <w:rPr>
                <w:rFonts w:hint="eastAsia"/>
              </w:rPr>
              <w:t>；</w:t>
            </w:r>
          </w:p>
          <w:p w14:paraId="0F37C8ED" w14:textId="6D95BF87" w:rsidR="0065525E" w:rsidRDefault="0065525E" w:rsidP="0065525E">
            <w:pPr>
              <w:widowControl/>
              <w:spacing w:line="360" w:lineRule="auto"/>
              <w:ind w:firstLineChars="200" w:firstLine="480"/>
            </w:pPr>
            <w:r>
              <w:rPr>
                <w:rFonts w:hint="eastAsia"/>
              </w:rPr>
              <w:t>巽升资产</w:t>
            </w:r>
            <w:r>
              <w:tab/>
              <w:t>邹冰洁</w:t>
            </w:r>
            <w:r>
              <w:rPr>
                <w:rFonts w:hint="eastAsia"/>
              </w:rPr>
              <w:t>；</w:t>
            </w:r>
          </w:p>
          <w:p w14:paraId="6A23DEBF" w14:textId="4CA9CF73" w:rsidR="0065525E" w:rsidRDefault="0065525E" w:rsidP="0065525E">
            <w:pPr>
              <w:widowControl/>
              <w:spacing w:line="360" w:lineRule="auto"/>
              <w:ind w:firstLineChars="200" w:firstLine="480"/>
            </w:pPr>
            <w:r>
              <w:rPr>
                <w:rFonts w:hint="eastAsia"/>
              </w:rPr>
              <w:lastRenderedPageBreak/>
              <w:t>诚通基金</w:t>
            </w:r>
            <w:r>
              <w:tab/>
              <w:t>刘博</w:t>
            </w:r>
            <w:r>
              <w:rPr>
                <w:rFonts w:hint="eastAsia"/>
              </w:rPr>
              <w:t>；</w:t>
            </w:r>
          </w:p>
          <w:p w14:paraId="7D253D7E" w14:textId="298849D1" w:rsidR="0065525E" w:rsidRDefault="0065525E" w:rsidP="0065525E">
            <w:pPr>
              <w:widowControl/>
              <w:spacing w:line="360" w:lineRule="auto"/>
              <w:ind w:firstLineChars="200" w:firstLine="480"/>
            </w:pPr>
            <w:r>
              <w:rPr>
                <w:rFonts w:hint="eastAsia"/>
              </w:rPr>
              <w:t>汇杰达理</w:t>
            </w:r>
            <w:r>
              <w:tab/>
              <w:t>解睿</w:t>
            </w:r>
            <w:r>
              <w:rPr>
                <w:rFonts w:hint="eastAsia"/>
              </w:rPr>
              <w:t>；</w:t>
            </w:r>
          </w:p>
          <w:p w14:paraId="18B5117F" w14:textId="6C84A500" w:rsidR="0065525E" w:rsidRDefault="0065525E" w:rsidP="0065525E">
            <w:pPr>
              <w:widowControl/>
              <w:spacing w:line="360" w:lineRule="auto"/>
              <w:ind w:firstLineChars="200" w:firstLine="480"/>
            </w:pPr>
            <w:r>
              <w:rPr>
                <w:rFonts w:hint="eastAsia"/>
              </w:rPr>
              <w:t>光大控股</w:t>
            </w:r>
            <w:r>
              <w:tab/>
              <w:t>熊英</w:t>
            </w:r>
            <w:r>
              <w:rPr>
                <w:rFonts w:hint="eastAsia"/>
              </w:rPr>
              <w:t>；</w:t>
            </w:r>
          </w:p>
          <w:p w14:paraId="756CFF63" w14:textId="37BAD52E" w:rsidR="0065525E" w:rsidRDefault="0065525E" w:rsidP="0065525E">
            <w:pPr>
              <w:widowControl/>
              <w:spacing w:line="360" w:lineRule="auto"/>
              <w:ind w:firstLineChars="200" w:firstLine="480"/>
            </w:pPr>
            <w:r>
              <w:rPr>
                <w:rFonts w:hint="eastAsia"/>
              </w:rPr>
              <w:t>交银康联</w:t>
            </w:r>
            <w:r>
              <w:tab/>
              <w:t>陈建新</w:t>
            </w:r>
            <w:r>
              <w:rPr>
                <w:rFonts w:hint="eastAsia"/>
              </w:rPr>
              <w:t>；</w:t>
            </w:r>
          </w:p>
          <w:p w14:paraId="718E7964" w14:textId="15911A02" w:rsidR="0065525E" w:rsidRDefault="0065525E" w:rsidP="0065525E">
            <w:pPr>
              <w:widowControl/>
              <w:spacing w:line="360" w:lineRule="auto"/>
              <w:ind w:firstLineChars="200" w:firstLine="480"/>
            </w:pPr>
            <w:r>
              <w:rPr>
                <w:rFonts w:hint="eastAsia"/>
              </w:rPr>
              <w:t>诺安基金</w:t>
            </w:r>
            <w:r>
              <w:tab/>
              <w:t>曾广坤</w:t>
            </w:r>
            <w:r>
              <w:rPr>
                <w:rFonts w:hint="eastAsia"/>
              </w:rPr>
              <w:t>；</w:t>
            </w:r>
          </w:p>
          <w:p w14:paraId="01D3D80F" w14:textId="7A9F7F76" w:rsidR="0065525E" w:rsidRDefault="0065525E" w:rsidP="0065525E">
            <w:pPr>
              <w:widowControl/>
              <w:spacing w:line="360" w:lineRule="auto"/>
              <w:ind w:firstLineChars="200" w:firstLine="480"/>
            </w:pPr>
            <w:r>
              <w:rPr>
                <w:rFonts w:hint="eastAsia"/>
              </w:rPr>
              <w:t>诚晟投资</w:t>
            </w:r>
            <w:r>
              <w:tab/>
              <w:t>魏琦</w:t>
            </w:r>
            <w:r>
              <w:rPr>
                <w:rFonts w:hint="eastAsia"/>
              </w:rPr>
              <w:t>；</w:t>
            </w:r>
          </w:p>
          <w:p w14:paraId="37146C20" w14:textId="53E9CFAC" w:rsidR="0065525E" w:rsidRDefault="0065525E" w:rsidP="0065525E">
            <w:pPr>
              <w:widowControl/>
              <w:spacing w:line="360" w:lineRule="auto"/>
              <w:ind w:firstLineChars="200" w:firstLine="480"/>
            </w:pPr>
            <w:r>
              <w:rPr>
                <w:rFonts w:hint="eastAsia"/>
              </w:rPr>
              <w:t>嘉实基金</w:t>
            </w:r>
            <w:r>
              <w:tab/>
              <w:t>胡涛</w:t>
            </w:r>
            <w:r>
              <w:rPr>
                <w:rFonts w:hint="eastAsia"/>
              </w:rPr>
              <w:t>；</w:t>
            </w:r>
          </w:p>
          <w:p w14:paraId="2584D5B4" w14:textId="4BD0D26D" w:rsidR="0065525E" w:rsidRDefault="0065525E" w:rsidP="0065525E">
            <w:pPr>
              <w:widowControl/>
              <w:spacing w:line="360" w:lineRule="auto"/>
              <w:ind w:firstLineChars="200" w:firstLine="480"/>
            </w:pPr>
            <w:r>
              <w:rPr>
                <w:rFonts w:hint="eastAsia"/>
              </w:rPr>
              <w:t>国寿安保</w:t>
            </w:r>
            <w:r>
              <w:tab/>
              <w:t>王韫涵</w:t>
            </w:r>
            <w:r>
              <w:rPr>
                <w:rFonts w:hint="eastAsia"/>
              </w:rPr>
              <w:t>；</w:t>
            </w:r>
          </w:p>
          <w:p w14:paraId="74072F35" w14:textId="25256A61" w:rsidR="0065525E" w:rsidRDefault="0065525E" w:rsidP="0065525E">
            <w:pPr>
              <w:widowControl/>
              <w:spacing w:line="360" w:lineRule="auto"/>
              <w:ind w:firstLineChars="200" w:firstLine="480"/>
            </w:pPr>
            <w:r>
              <w:rPr>
                <w:rFonts w:hint="eastAsia"/>
              </w:rPr>
              <w:t>西部利得基金</w:t>
            </w:r>
            <w:r>
              <w:tab/>
              <w:t>温震宇</w:t>
            </w:r>
            <w:r>
              <w:rPr>
                <w:rFonts w:hint="eastAsia"/>
              </w:rPr>
              <w:t>；</w:t>
            </w:r>
          </w:p>
          <w:p w14:paraId="52AAF5C5" w14:textId="276EC95B" w:rsidR="0065525E" w:rsidRDefault="0065525E" w:rsidP="0065525E">
            <w:pPr>
              <w:widowControl/>
              <w:spacing w:line="360" w:lineRule="auto"/>
              <w:ind w:firstLineChars="200" w:firstLine="480"/>
            </w:pPr>
            <w:r>
              <w:rPr>
                <w:rFonts w:hint="eastAsia"/>
              </w:rPr>
              <w:t>西部利得基金</w:t>
            </w:r>
            <w:r>
              <w:tab/>
              <w:t>林静</w:t>
            </w:r>
            <w:r>
              <w:rPr>
                <w:rFonts w:hint="eastAsia"/>
              </w:rPr>
              <w:t>；</w:t>
            </w:r>
          </w:p>
          <w:p w14:paraId="03A3679A" w14:textId="602F71C9" w:rsidR="0065525E" w:rsidRDefault="0065525E" w:rsidP="0065525E">
            <w:pPr>
              <w:widowControl/>
              <w:spacing w:line="360" w:lineRule="auto"/>
              <w:ind w:firstLineChars="200" w:firstLine="480"/>
            </w:pPr>
            <w:r>
              <w:rPr>
                <w:rFonts w:hint="eastAsia"/>
              </w:rPr>
              <w:t>中银资管</w:t>
            </w:r>
            <w:r>
              <w:tab/>
              <w:t>郭毅</w:t>
            </w:r>
            <w:r>
              <w:rPr>
                <w:rFonts w:hint="eastAsia"/>
              </w:rPr>
              <w:t>；</w:t>
            </w:r>
          </w:p>
          <w:p w14:paraId="2ECA3B0A" w14:textId="730C0522" w:rsidR="0065525E" w:rsidRDefault="0065525E" w:rsidP="0065525E">
            <w:pPr>
              <w:widowControl/>
              <w:spacing w:line="360" w:lineRule="auto"/>
              <w:ind w:firstLineChars="200" w:firstLine="480"/>
            </w:pPr>
            <w:r>
              <w:rPr>
                <w:rFonts w:hint="eastAsia"/>
              </w:rPr>
              <w:t>光大保德基金</w:t>
            </w:r>
            <w:r>
              <w:tab/>
              <w:t>王凯</w:t>
            </w:r>
            <w:r>
              <w:rPr>
                <w:rFonts w:hint="eastAsia"/>
              </w:rPr>
              <w:t>；</w:t>
            </w:r>
          </w:p>
          <w:p w14:paraId="1F47BC09" w14:textId="7CBCF16D" w:rsidR="0065525E" w:rsidRDefault="0065525E" w:rsidP="0065525E">
            <w:pPr>
              <w:widowControl/>
              <w:spacing w:line="360" w:lineRule="auto"/>
              <w:ind w:firstLineChars="200" w:firstLine="480"/>
            </w:pPr>
            <w:r>
              <w:rPr>
                <w:rFonts w:hint="eastAsia"/>
              </w:rPr>
              <w:t>富安达基金</w:t>
            </w:r>
            <w:r>
              <w:t xml:space="preserve">  李雨桐</w:t>
            </w:r>
            <w:r>
              <w:rPr>
                <w:rFonts w:hint="eastAsia"/>
              </w:rPr>
              <w:t>；</w:t>
            </w:r>
          </w:p>
          <w:p w14:paraId="1E057119" w14:textId="7786E7F8" w:rsidR="0065525E" w:rsidRDefault="0065525E" w:rsidP="0065525E">
            <w:pPr>
              <w:widowControl/>
              <w:spacing w:line="360" w:lineRule="auto"/>
              <w:ind w:firstLineChars="200" w:firstLine="480"/>
            </w:pPr>
            <w:r>
              <w:rPr>
                <w:rFonts w:hint="eastAsia"/>
              </w:rPr>
              <w:t>银河基金</w:t>
            </w:r>
            <w:r>
              <w:tab/>
              <w:t>杨琪</w:t>
            </w:r>
            <w:r>
              <w:rPr>
                <w:rFonts w:hint="eastAsia"/>
              </w:rPr>
              <w:t>；</w:t>
            </w:r>
          </w:p>
          <w:p w14:paraId="51D09F07" w14:textId="2A74696A" w:rsidR="0065525E" w:rsidRDefault="0065525E" w:rsidP="0065525E">
            <w:pPr>
              <w:widowControl/>
              <w:spacing w:line="360" w:lineRule="auto"/>
              <w:ind w:firstLineChars="200" w:firstLine="480"/>
            </w:pPr>
            <w:r>
              <w:rPr>
                <w:rFonts w:hint="eastAsia"/>
              </w:rPr>
              <w:t>淡水泉投资</w:t>
            </w:r>
            <w:r>
              <w:t xml:space="preserve">  贾婷婷</w:t>
            </w:r>
            <w:r>
              <w:rPr>
                <w:rFonts w:hint="eastAsia"/>
              </w:rPr>
              <w:t>；</w:t>
            </w:r>
          </w:p>
          <w:p w14:paraId="4B71AC4E" w14:textId="4EFCD19C" w:rsidR="0065525E" w:rsidRDefault="0065525E" w:rsidP="0065525E">
            <w:pPr>
              <w:widowControl/>
              <w:spacing w:line="360" w:lineRule="auto"/>
              <w:ind w:firstLineChars="200" w:firstLine="480"/>
            </w:pPr>
            <w:r>
              <w:rPr>
                <w:rFonts w:hint="eastAsia"/>
              </w:rPr>
              <w:t>长信基金</w:t>
            </w:r>
            <w:r>
              <w:tab/>
              <w:t>祝昱丰</w:t>
            </w:r>
            <w:r>
              <w:rPr>
                <w:rFonts w:hint="eastAsia"/>
              </w:rPr>
              <w:t>；</w:t>
            </w:r>
          </w:p>
          <w:p w14:paraId="62EC013A" w14:textId="1B226C05" w:rsidR="0065525E" w:rsidRDefault="0065525E" w:rsidP="0065525E">
            <w:pPr>
              <w:widowControl/>
              <w:spacing w:line="360" w:lineRule="auto"/>
              <w:ind w:firstLineChars="200" w:firstLine="480"/>
            </w:pPr>
            <w:r>
              <w:rPr>
                <w:rFonts w:hint="eastAsia"/>
              </w:rPr>
              <w:t>国联安基金</w:t>
            </w:r>
            <w:r>
              <w:t xml:space="preserve">  呼荣权</w:t>
            </w:r>
            <w:r>
              <w:rPr>
                <w:rFonts w:hint="eastAsia"/>
              </w:rPr>
              <w:t>；</w:t>
            </w:r>
          </w:p>
          <w:p w14:paraId="12F8068F" w14:textId="3E618D48" w:rsidR="0065525E" w:rsidRDefault="0065525E" w:rsidP="0065525E">
            <w:pPr>
              <w:widowControl/>
              <w:spacing w:line="360" w:lineRule="auto"/>
              <w:ind w:firstLineChars="200" w:firstLine="480"/>
            </w:pPr>
            <w:r>
              <w:rPr>
                <w:rFonts w:hint="eastAsia"/>
              </w:rPr>
              <w:t>华泰基金</w:t>
            </w:r>
            <w:r>
              <w:tab/>
              <w:t>赵健</w:t>
            </w:r>
            <w:r>
              <w:rPr>
                <w:rFonts w:hint="eastAsia"/>
              </w:rPr>
              <w:t>；</w:t>
            </w:r>
          </w:p>
          <w:p w14:paraId="5020526C" w14:textId="3F75E743" w:rsidR="0065525E" w:rsidRDefault="0065525E" w:rsidP="0065525E">
            <w:pPr>
              <w:widowControl/>
              <w:spacing w:line="360" w:lineRule="auto"/>
              <w:ind w:firstLineChars="200" w:firstLine="480"/>
            </w:pPr>
            <w:r>
              <w:rPr>
                <w:rFonts w:hint="eastAsia"/>
              </w:rPr>
              <w:t>中邮基金</w:t>
            </w:r>
            <w:r>
              <w:tab/>
              <w:t>俞科进</w:t>
            </w:r>
            <w:r>
              <w:rPr>
                <w:rFonts w:hint="eastAsia"/>
              </w:rPr>
              <w:t>；</w:t>
            </w:r>
          </w:p>
          <w:p w14:paraId="0306D51A" w14:textId="2935C298" w:rsidR="0065525E" w:rsidRDefault="0065525E" w:rsidP="0065525E">
            <w:pPr>
              <w:widowControl/>
              <w:spacing w:line="360" w:lineRule="auto"/>
              <w:ind w:firstLineChars="200" w:firstLine="480"/>
            </w:pPr>
            <w:r>
              <w:rPr>
                <w:rFonts w:hint="eastAsia"/>
              </w:rPr>
              <w:t>国寿安保</w:t>
            </w:r>
            <w:r>
              <w:tab/>
              <w:t>李捷</w:t>
            </w:r>
            <w:r>
              <w:rPr>
                <w:rFonts w:hint="eastAsia"/>
              </w:rPr>
              <w:t>；</w:t>
            </w:r>
          </w:p>
          <w:p w14:paraId="3829EE15" w14:textId="0625B05D" w:rsidR="0065525E" w:rsidRDefault="0065525E" w:rsidP="0065525E">
            <w:pPr>
              <w:widowControl/>
              <w:spacing w:line="360" w:lineRule="auto"/>
              <w:ind w:firstLineChars="200" w:firstLine="480"/>
            </w:pPr>
            <w:r>
              <w:rPr>
                <w:rFonts w:hint="eastAsia"/>
              </w:rPr>
              <w:t>长盛基金</w:t>
            </w:r>
            <w:r>
              <w:tab/>
              <w:t>张谊然</w:t>
            </w:r>
            <w:r>
              <w:rPr>
                <w:rFonts w:hint="eastAsia"/>
              </w:rPr>
              <w:t>；</w:t>
            </w:r>
          </w:p>
          <w:p w14:paraId="3B9F78D8" w14:textId="6EEB956E" w:rsidR="0065525E" w:rsidRDefault="0065525E" w:rsidP="0065525E">
            <w:pPr>
              <w:widowControl/>
              <w:spacing w:line="360" w:lineRule="auto"/>
              <w:ind w:firstLineChars="200" w:firstLine="480"/>
            </w:pPr>
            <w:r>
              <w:rPr>
                <w:rFonts w:hint="eastAsia"/>
              </w:rPr>
              <w:t>诺德基金</w:t>
            </w:r>
            <w:r>
              <w:tab/>
              <w:t>王海亮</w:t>
            </w:r>
            <w:r>
              <w:rPr>
                <w:rFonts w:hint="eastAsia"/>
              </w:rPr>
              <w:t>；</w:t>
            </w:r>
          </w:p>
          <w:p w14:paraId="6FEBBF72" w14:textId="5ED09F42" w:rsidR="0065525E" w:rsidRDefault="0065525E" w:rsidP="0065525E">
            <w:pPr>
              <w:widowControl/>
              <w:spacing w:line="360" w:lineRule="auto"/>
              <w:ind w:firstLineChars="200" w:firstLine="480"/>
            </w:pPr>
            <w:r>
              <w:rPr>
                <w:rFonts w:hint="eastAsia"/>
              </w:rPr>
              <w:t>长盛基金</w:t>
            </w:r>
            <w:r>
              <w:tab/>
              <w:t>刘旭明</w:t>
            </w:r>
            <w:r>
              <w:rPr>
                <w:rFonts w:hint="eastAsia"/>
              </w:rPr>
              <w:t>；</w:t>
            </w:r>
          </w:p>
          <w:p w14:paraId="421C7578" w14:textId="047AA263" w:rsidR="0065525E" w:rsidRDefault="0065525E" w:rsidP="0065525E">
            <w:pPr>
              <w:widowControl/>
              <w:spacing w:line="360" w:lineRule="auto"/>
              <w:ind w:firstLineChars="200" w:firstLine="480"/>
            </w:pPr>
            <w:r>
              <w:rPr>
                <w:rFonts w:hint="eastAsia"/>
              </w:rPr>
              <w:t>华泰资产</w:t>
            </w:r>
            <w:r>
              <w:tab/>
              <w:t>刘建义</w:t>
            </w:r>
            <w:r>
              <w:rPr>
                <w:rFonts w:hint="eastAsia"/>
              </w:rPr>
              <w:t>；</w:t>
            </w:r>
          </w:p>
          <w:p w14:paraId="58D35C93" w14:textId="77464CFC" w:rsidR="0065525E" w:rsidRDefault="0065525E" w:rsidP="0065525E">
            <w:pPr>
              <w:widowControl/>
              <w:spacing w:line="360" w:lineRule="auto"/>
              <w:ind w:firstLineChars="200" w:firstLine="480"/>
            </w:pPr>
            <w:r>
              <w:rPr>
                <w:rFonts w:hint="eastAsia"/>
              </w:rPr>
              <w:t>天治基金</w:t>
            </w:r>
            <w:r>
              <w:tab/>
              <w:t>王漪昆</w:t>
            </w:r>
            <w:r>
              <w:rPr>
                <w:rFonts w:hint="eastAsia"/>
              </w:rPr>
              <w:t>；</w:t>
            </w:r>
          </w:p>
          <w:p w14:paraId="3F936764" w14:textId="46475595" w:rsidR="0065525E" w:rsidRDefault="0065525E" w:rsidP="0065525E">
            <w:pPr>
              <w:widowControl/>
              <w:spacing w:line="360" w:lineRule="auto"/>
              <w:ind w:firstLineChars="200" w:firstLine="480"/>
            </w:pPr>
            <w:r>
              <w:rPr>
                <w:rFonts w:hint="eastAsia"/>
              </w:rPr>
              <w:t>中邮基金</w:t>
            </w:r>
            <w:r>
              <w:tab/>
              <w:t>綦征</w:t>
            </w:r>
            <w:r>
              <w:rPr>
                <w:rFonts w:hint="eastAsia"/>
              </w:rPr>
              <w:t>；</w:t>
            </w:r>
          </w:p>
          <w:p w14:paraId="14F24810" w14:textId="39AB1257" w:rsidR="0065525E" w:rsidRDefault="0065525E" w:rsidP="0065525E">
            <w:pPr>
              <w:widowControl/>
              <w:spacing w:line="360" w:lineRule="auto"/>
              <w:ind w:firstLineChars="200" w:firstLine="480"/>
            </w:pPr>
            <w:r>
              <w:rPr>
                <w:rFonts w:hint="eastAsia"/>
              </w:rPr>
              <w:t>华宝基金</w:t>
            </w:r>
            <w:r>
              <w:tab/>
              <w:t>卢毅</w:t>
            </w:r>
            <w:r>
              <w:rPr>
                <w:rFonts w:hint="eastAsia"/>
              </w:rPr>
              <w:t>；</w:t>
            </w:r>
          </w:p>
          <w:p w14:paraId="2DC35465" w14:textId="72EB6BF1" w:rsidR="0065525E" w:rsidRDefault="0065525E" w:rsidP="0065525E">
            <w:pPr>
              <w:widowControl/>
              <w:spacing w:line="360" w:lineRule="auto"/>
              <w:ind w:firstLineChars="200" w:firstLine="480"/>
            </w:pPr>
            <w:r>
              <w:rPr>
                <w:rFonts w:hint="eastAsia"/>
              </w:rPr>
              <w:t>平安养老保险</w:t>
            </w:r>
            <w:r>
              <w:tab/>
              <w:t>王毅成</w:t>
            </w:r>
            <w:r>
              <w:rPr>
                <w:rFonts w:hint="eastAsia"/>
              </w:rPr>
              <w:t>；</w:t>
            </w:r>
          </w:p>
          <w:p w14:paraId="39898494" w14:textId="4C9902AC" w:rsidR="0065525E" w:rsidRDefault="0065525E" w:rsidP="0065525E">
            <w:pPr>
              <w:widowControl/>
              <w:spacing w:line="360" w:lineRule="auto"/>
              <w:ind w:firstLineChars="200" w:firstLine="480"/>
            </w:pPr>
            <w:r>
              <w:rPr>
                <w:rFonts w:hint="eastAsia"/>
              </w:rPr>
              <w:t>磐厚动量</w:t>
            </w:r>
            <w:r>
              <w:tab/>
              <w:t>张云</w:t>
            </w:r>
            <w:r>
              <w:rPr>
                <w:rFonts w:hint="eastAsia"/>
              </w:rPr>
              <w:t>；</w:t>
            </w:r>
          </w:p>
          <w:p w14:paraId="6BAFEC18" w14:textId="25085FB8" w:rsidR="0065525E" w:rsidRDefault="0065525E" w:rsidP="0065525E">
            <w:pPr>
              <w:widowControl/>
              <w:spacing w:line="360" w:lineRule="auto"/>
              <w:ind w:firstLineChars="200" w:firstLine="480"/>
            </w:pPr>
            <w:r>
              <w:rPr>
                <w:rFonts w:hint="eastAsia"/>
              </w:rPr>
              <w:lastRenderedPageBreak/>
              <w:t>博时基金</w:t>
            </w:r>
            <w:r>
              <w:tab/>
              <w:t>张雪川</w:t>
            </w:r>
            <w:r>
              <w:rPr>
                <w:rFonts w:hint="eastAsia"/>
              </w:rPr>
              <w:t>；</w:t>
            </w:r>
          </w:p>
          <w:p w14:paraId="570135C0" w14:textId="4D4CEA83" w:rsidR="0065525E" w:rsidRDefault="0065525E" w:rsidP="0065525E">
            <w:pPr>
              <w:widowControl/>
              <w:spacing w:line="360" w:lineRule="auto"/>
              <w:ind w:firstLineChars="200" w:firstLine="480"/>
            </w:pPr>
            <w:r>
              <w:rPr>
                <w:rFonts w:hint="eastAsia"/>
              </w:rPr>
              <w:t>富国基金</w:t>
            </w:r>
            <w:r>
              <w:tab/>
              <w:t>余驰</w:t>
            </w:r>
            <w:r>
              <w:rPr>
                <w:rFonts w:hint="eastAsia"/>
              </w:rPr>
              <w:t>；</w:t>
            </w:r>
          </w:p>
          <w:p w14:paraId="6477E947" w14:textId="1ACD872C" w:rsidR="0065525E" w:rsidRDefault="0065525E" w:rsidP="0065525E">
            <w:pPr>
              <w:widowControl/>
              <w:spacing w:line="360" w:lineRule="auto"/>
              <w:ind w:firstLineChars="200" w:firstLine="480"/>
            </w:pPr>
            <w:r>
              <w:rPr>
                <w:rFonts w:hint="eastAsia"/>
              </w:rPr>
              <w:t>复胜资产</w:t>
            </w:r>
            <w:r>
              <w:tab/>
              <w:t>周菁</w:t>
            </w:r>
            <w:r>
              <w:rPr>
                <w:rFonts w:hint="eastAsia"/>
              </w:rPr>
              <w:t>；</w:t>
            </w:r>
          </w:p>
          <w:p w14:paraId="673D4386" w14:textId="519A0407" w:rsidR="0065525E" w:rsidRDefault="0065525E" w:rsidP="0065525E">
            <w:pPr>
              <w:widowControl/>
              <w:spacing w:line="360" w:lineRule="auto"/>
              <w:ind w:firstLineChars="200" w:firstLine="480"/>
            </w:pPr>
            <w:r>
              <w:rPr>
                <w:rFonts w:hint="eastAsia"/>
              </w:rPr>
              <w:t>方正富邦基金</w:t>
            </w:r>
            <w:r>
              <w:tab/>
              <w:t>孙祺</w:t>
            </w:r>
            <w:r>
              <w:rPr>
                <w:rFonts w:hint="eastAsia"/>
              </w:rPr>
              <w:t>；</w:t>
            </w:r>
          </w:p>
          <w:p w14:paraId="345459C0" w14:textId="1C99591C" w:rsidR="0065525E" w:rsidRDefault="0065525E" w:rsidP="0065525E">
            <w:pPr>
              <w:widowControl/>
              <w:spacing w:line="360" w:lineRule="auto"/>
              <w:ind w:firstLineChars="200" w:firstLine="480"/>
            </w:pPr>
            <w:r>
              <w:rPr>
                <w:rFonts w:hint="eastAsia"/>
              </w:rPr>
              <w:t>泰信基金</w:t>
            </w:r>
            <w:r>
              <w:tab/>
              <w:t>吴秉韬</w:t>
            </w:r>
            <w:r>
              <w:rPr>
                <w:rFonts w:hint="eastAsia"/>
              </w:rPr>
              <w:t>；</w:t>
            </w:r>
          </w:p>
          <w:p w14:paraId="2303EE13" w14:textId="41FC5579" w:rsidR="0065525E" w:rsidRDefault="0065525E" w:rsidP="0065525E">
            <w:pPr>
              <w:widowControl/>
              <w:spacing w:line="360" w:lineRule="auto"/>
              <w:ind w:firstLineChars="200" w:firstLine="480"/>
            </w:pPr>
            <w:r>
              <w:rPr>
                <w:rFonts w:hint="eastAsia"/>
              </w:rPr>
              <w:t>申万菱信基金</w:t>
            </w:r>
            <w:r>
              <w:tab/>
              <w:t>熊正寰</w:t>
            </w:r>
            <w:r>
              <w:rPr>
                <w:rFonts w:hint="eastAsia"/>
              </w:rPr>
              <w:t>；</w:t>
            </w:r>
          </w:p>
          <w:p w14:paraId="68D101C7" w14:textId="0867D5AE" w:rsidR="0065525E" w:rsidRDefault="0065525E" w:rsidP="0065525E">
            <w:pPr>
              <w:widowControl/>
              <w:spacing w:line="360" w:lineRule="auto"/>
              <w:ind w:firstLineChars="200" w:firstLine="480"/>
            </w:pPr>
            <w:r>
              <w:rPr>
                <w:rFonts w:hint="eastAsia"/>
              </w:rPr>
              <w:t>万家基金</w:t>
            </w:r>
            <w:r>
              <w:tab/>
              <w:t>况晓</w:t>
            </w:r>
            <w:r>
              <w:rPr>
                <w:rFonts w:hint="eastAsia"/>
              </w:rPr>
              <w:t>；</w:t>
            </w:r>
          </w:p>
          <w:p w14:paraId="353E15F2" w14:textId="127D3C12" w:rsidR="0065525E" w:rsidRDefault="0065525E" w:rsidP="0065525E">
            <w:pPr>
              <w:widowControl/>
              <w:spacing w:line="360" w:lineRule="auto"/>
              <w:ind w:firstLineChars="200" w:firstLine="480"/>
            </w:pPr>
            <w:r>
              <w:rPr>
                <w:rFonts w:hint="eastAsia"/>
              </w:rPr>
              <w:t>诺德基金</w:t>
            </w:r>
            <w:r>
              <w:tab/>
              <w:t>姜禄彦</w:t>
            </w:r>
            <w:r>
              <w:rPr>
                <w:rFonts w:hint="eastAsia"/>
              </w:rPr>
              <w:t>；</w:t>
            </w:r>
          </w:p>
          <w:p w14:paraId="29DCB8E9" w14:textId="6976396E" w:rsidR="0065525E" w:rsidRDefault="0065525E" w:rsidP="0065525E">
            <w:pPr>
              <w:widowControl/>
              <w:spacing w:line="360" w:lineRule="auto"/>
              <w:ind w:firstLineChars="200" w:firstLine="480"/>
            </w:pPr>
            <w:r>
              <w:rPr>
                <w:rFonts w:hint="eastAsia"/>
              </w:rPr>
              <w:t>民生加银</w:t>
            </w:r>
            <w:r>
              <w:tab/>
              <w:t>周忠伟</w:t>
            </w:r>
            <w:r>
              <w:rPr>
                <w:rFonts w:hint="eastAsia"/>
              </w:rPr>
              <w:t>；</w:t>
            </w:r>
          </w:p>
          <w:p w14:paraId="13AE8DE0" w14:textId="77862852" w:rsidR="0065525E" w:rsidRDefault="0065525E" w:rsidP="0065525E">
            <w:pPr>
              <w:widowControl/>
              <w:spacing w:line="360" w:lineRule="auto"/>
              <w:ind w:firstLineChars="200" w:firstLine="480"/>
            </w:pPr>
            <w:r>
              <w:rPr>
                <w:rFonts w:hint="eastAsia"/>
              </w:rPr>
              <w:t>信诚人寿</w:t>
            </w:r>
            <w:r>
              <w:tab/>
              <w:t>金炜</w:t>
            </w:r>
            <w:r>
              <w:rPr>
                <w:rFonts w:hint="eastAsia"/>
              </w:rPr>
              <w:t>；</w:t>
            </w:r>
          </w:p>
          <w:p w14:paraId="2A858BF0" w14:textId="70C5B930" w:rsidR="0065525E" w:rsidRDefault="0065525E" w:rsidP="0065525E">
            <w:pPr>
              <w:widowControl/>
              <w:spacing w:line="360" w:lineRule="auto"/>
              <w:ind w:firstLineChars="200" w:firstLine="480"/>
            </w:pPr>
            <w:r>
              <w:rPr>
                <w:rFonts w:hint="eastAsia"/>
              </w:rPr>
              <w:t>长信基金</w:t>
            </w:r>
            <w:r>
              <w:tab/>
              <w:t>刘亮</w:t>
            </w:r>
            <w:r>
              <w:rPr>
                <w:rFonts w:hint="eastAsia"/>
              </w:rPr>
              <w:t>；</w:t>
            </w:r>
          </w:p>
          <w:p w14:paraId="60564D8D" w14:textId="6C5E59C0" w:rsidR="0065525E" w:rsidRDefault="0065525E" w:rsidP="0065525E">
            <w:pPr>
              <w:widowControl/>
              <w:spacing w:line="360" w:lineRule="auto"/>
              <w:ind w:firstLineChars="200" w:firstLine="480"/>
            </w:pPr>
            <w:r>
              <w:rPr>
                <w:rFonts w:hint="eastAsia"/>
              </w:rPr>
              <w:t>华富基金</w:t>
            </w:r>
            <w:r>
              <w:tab/>
              <w:t>康诗韵</w:t>
            </w:r>
            <w:r>
              <w:rPr>
                <w:rFonts w:hint="eastAsia"/>
              </w:rPr>
              <w:t>；</w:t>
            </w:r>
          </w:p>
          <w:p w14:paraId="3464C3C4" w14:textId="77777777" w:rsidR="0065525E" w:rsidRDefault="0065525E" w:rsidP="0065525E">
            <w:pPr>
              <w:widowControl/>
              <w:spacing w:line="360" w:lineRule="auto"/>
              <w:ind w:firstLineChars="200" w:firstLine="480"/>
            </w:pPr>
            <w:r>
              <w:rPr>
                <w:rFonts w:hint="eastAsia"/>
              </w:rPr>
              <w:t>中信保诚资产</w:t>
            </w:r>
            <w:r>
              <w:tab/>
              <w:t>金炜</w:t>
            </w:r>
            <w:r>
              <w:rPr>
                <w:rFonts w:hint="eastAsia"/>
              </w:rPr>
              <w:t>。</w:t>
            </w:r>
          </w:p>
          <w:p w14:paraId="79DAB3A4" w14:textId="4EC9F264" w:rsidR="001C2328" w:rsidRDefault="0065525E" w:rsidP="0065525E">
            <w:pPr>
              <w:widowControl/>
              <w:spacing w:line="360" w:lineRule="auto"/>
              <w:ind w:firstLineChars="200" w:firstLine="480"/>
            </w:pPr>
            <w:r>
              <w:rPr>
                <w:rFonts w:hint="eastAsia"/>
              </w:rPr>
              <w:t>六、</w:t>
            </w:r>
            <w:r w:rsidR="00CF3B56">
              <w:rPr>
                <w:rFonts w:hint="eastAsia"/>
              </w:rPr>
              <w:t>5月1</w:t>
            </w:r>
            <w:r w:rsidR="00CF3B56">
              <w:t>3</w:t>
            </w:r>
            <w:r w:rsidR="00CF3B56">
              <w:rPr>
                <w:rFonts w:hint="eastAsia"/>
              </w:rPr>
              <w:t>日，</w:t>
            </w:r>
            <w:r w:rsidR="00016ADE" w:rsidRPr="00016ADE">
              <w:rPr>
                <w:rFonts w:hint="eastAsia"/>
              </w:rPr>
              <w:t>公司参加</w:t>
            </w:r>
            <w:r w:rsidR="00CF3B56">
              <w:rPr>
                <w:rFonts w:hint="eastAsia"/>
              </w:rPr>
              <w:t>高盛</w:t>
            </w:r>
            <w:r w:rsidR="00016ADE">
              <w:rPr>
                <w:rFonts w:hint="eastAsia"/>
              </w:rPr>
              <w:t>集团组织的线上</w:t>
            </w:r>
            <w:r w:rsidR="00CF3B56">
              <w:rPr>
                <w:rFonts w:hint="eastAsia"/>
              </w:rPr>
              <w:t>电话会</w:t>
            </w:r>
            <w:r w:rsidR="00016ADE">
              <w:rPr>
                <w:rFonts w:hint="eastAsia"/>
              </w:rPr>
              <w:t>，</w:t>
            </w:r>
            <w:r w:rsidR="00CF3B56">
              <w:rPr>
                <w:rFonts w:hint="eastAsia"/>
              </w:rPr>
              <w:t>参会人员：</w:t>
            </w:r>
            <w:r w:rsidR="001C2328">
              <w:t>3W Fund Mgmt Ltd DING, Dandan</w:t>
            </w:r>
            <w:r w:rsidR="00F83701">
              <w:rPr>
                <w:rFonts w:hint="eastAsia"/>
              </w:rPr>
              <w:t>；</w:t>
            </w:r>
          </w:p>
          <w:p w14:paraId="562A87AC" w14:textId="09C12169" w:rsidR="001C2328" w:rsidRDefault="001C2328" w:rsidP="001C2328">
            <w:pPr>
              <w:widowControl/>
              <w:spacing w:line="360" w:lineRule="auto"/>
              <w:ind w:firstLineChars="200" w:firstLine="480"/>
            </w:pPr>
            <w:r>
              <w:t>3W Fund Mgmt Ltd - Hong Kong Chen, Tao</w:t>
            </w:r>
            <w:r w:rsidR="00F83701">
              <w:rPr>
                <w:rFonts w:hint="eastAsia"/>
              </w:rPr>
              <w:t>；</w:t>
            </w:r>
          </w:p>
          <w:p w14:paraId="38A3BD4F" w14:textId="512B6D38" w:rsidR="001C2328" w:rsidRDefault="001C2328" w:rsidP="001C2328">
            <w:pPr>
              <w:widowControl/>
              <w:spacing w:line="360" w:lineRule="auto"/>
              <w:ind w:firstLineChars="200" w:firstLine="480"/>
            </w:pPr>
            <w:r>
              <w:t>APS Asset Management TONG, Ruofan</w:t>
            </w:r>
            <w:r w:rsidR="00F83701">
              <w:rPr>
                <w:rFonts w:hint="eastAsia"/>
              </w:rPr>
              <w:t>；</w:t>
            </w:r>
          </w:p>
          <w:p w14:paraId="7CA241C8" w14:textId="0A09E067" w:rsidR="001C2328" w:rsidRDefault="001C2328" w:rsidP="001C2328">
            <w:pPr>
              <w:widowControl/>
              <w:spacing w:line="360" w:lineRule="auto"/>
              <w:ind w:firstLineChars="200" w:firstLine="480"/>
            </w:pPr>
            <w:r>
              <w:t>Anatole Inv Mgmt Zhu, Christina</w:t>
            </w:r>
            <w:r w:rsidR="00F83701">
              <w:rPr>
                <w:rFonts w:hint="eastAsia"/>
              </w:rPr>
              <w:t>；</w:t>
            </w:r>
          </w:p>
          <w:p w14:paraId="77C29DCC" w14:textId="37F287D7" w:rsidR="001C2328" w:rsidRDefault="001C2328" w:rsidP="001C2328">
            <w:pPr>
              <w:widowControl/>
              <w:spacing w:line="360" w:lineRule="auto"/>
              <w:ind w:firstLineChars="200" w:firstLine="480"/>
            </w:pPr>
            <w:r>
              <w:t>Balyasny Asset Management Feng, Jerry</w:t>
            </w:r>
            <w:r w:rsidR="00F83701">
              <w:rPr>
                <w:rFonts w:hint="eastAsia"/>
              </w:rPr>
              <w:t>；</w:t>
            </w:r>
          </w:p>
          <w:p w14:paraId="002C9CF7" w14:textId="6E521453" w:rsidR="001C2328" w:rsidRDefault="001C2328" w:rsidP="001C2328">
            <w:pPr>
              <w:widowControl/>
              <w:spacing w:line="360" w:lineRule="auto"/>
              <w:ind w:firstLineChars="200" w:firstLine="480"/>
            </w:pPr>
            <w:r>
              <w:t>Balyasny Asset Management Tang, Geo</w:t>
            </w:r>
            <w:r w:rsidR="00F83701">
              <w:rPr>
                <w:rFonts w:hint="eastAsia"/>
              </w:rPr>
              <w:t>；</w:t>
            </w:r>
          </w:p>
          <w:p w14:paraId="4A8E5AF7" w14:textId="5DE2B075" w:rsidR="001C2328" w:rsidRDefault="001C2328" w:rsidP="001C2328">
            <w:pPr>
              <w:widowControl/>
              <w:spacing w:line="360" w:lineRule="auto"/>
              <w:ind w:firstLineChars="200" w:firstLine="480"/>
            </w:pPr>
            <w:r>
              <w:t>Carrhae Capital LLP Zhang, Lihua</w:t>
            </w:r>
            <w:r w:rsidR="00F83701">
              <w:rPr>
                <w:rFonts w:hint="eastAsia"/>
              </w:rPr>
              <w:t>；</w:t>
            </w:r>
          </w:p>
          <w:p w14:paraId="52448827" w14:textId="5C985F87" w:rsidR="001C2328" w:rsidRDefault="001C2328" w:rsidP="001C2328">
            <w:pPr>
              <w:widowControl/>
              <w:spacing w:line="360" w:lineRule="auto"/>
              <w:ind w:firstLineChars="200" w:firstLine="480"/>
            </w:pPr>
            <w:r>
              <w:t>Centerline Inv Mgmt Ltd Hong, Scott</w:t>
            </w:r>
            <w:r w:rsidR="00F83701">
              <w:rPr>
                <w:rFonts w:hint="eastAsia"/>
              </w:rPr>
              <w:t>；</w:t>
            </w:r>
          </w:p>
          <w:p w14:paraId="2A2820E7" w14:textId="5C95B4E1" w:rsidR="001C2328" w:rsidRDefault="001C2328" w:rsidP="001C2328">
            <w:pPr>
              <w:widowControl/>
              <w:spacing w:line="360" w:lineRule="auto"/>
              <w:ind w:firstLineChars="200" w:firstLine="480"/>
            </w:pPr>
            <w:r>
              <w:t>China Alpha Fund Mgmt (HK) Ltd XU, Sammi</w:t>
            </w:r>
            <w:r w:rsidR="00F83701">
              <w:rPr>
                <w:rFonts w:hint="eastAsia"/>
              </w:rPr>
              <w:t>；</w:t>
            </w:r>
          </w:p>
          <w:p w14:paraId="345A204B" w14:textId="7648F8B9" w:rsidR="001C2328" w:rsidRDefault="001C2328" w:rsidP="001C2328">
            <w:pPr>
              <w:widowControl/>
              <w:spacing w:line="360" w:lineRule="auto"/>
              <w:ind w:firstLineChars="200" w:firstLine="480"/>
            </w:pPr>
            <w:r>
              <w:t>China Intl Capital Corp Hong Kong Asset</w:t>
            </w:r>
            <w:r>
              <w:rPr>
                <w:rFonts w:hint="eastAsia"/>
              </w:rPr>
              <w:t xml:space="preserve"> </w:t>
            </w:r>
            <w:r>
              <w:t>Mgmt Ltd</w:t>
            </w:r>
            <w:r>
              <w:rPr>
                <w:rFonts w:hint="eastAsia"/>
              </w:rPr>
              <w:t>，</w:t>
            </w:r>
            <w:r>
              <w:t>Ouyang, Stephanie</w:t>
            </w:r>
            <w:r w:rsidR="00F83701">
              <w:rPr>
                <w:rFonts w:hint="eastAsia"/>
              </w:rPr>
              <w:t>；</w:t>
            </w:r>
          </w:p>
          <w:p w14:paraId="0095BE48" w14:textId="687ABB01" w:rsidR="001C2328" w:rsidRDefault="001C2328" w:rsidP="001C2328">
            <w:pPr>
              <w:widowControl/>
              <w:spacing w:line="360" w:lineRule="auto"/>
              <w:ind w:firstLineChars="200" w:firstLine="480"/>
            </w:pPr>
            <w:r>
              <w:t>Citadel LLC - Hong Kong LI, Summer</w:t>
            </w:r>
            <w:r w:rsidR="00F83701">
              <w:rPr>
                <w:rFonts w:hint="eastAsia"/>
              </w:rPr>
              <w:t>；</w:t>
            </w:r>
          </w:p>
          <w:p w14:paraId="0BB18C41" w14:textId="4765017C" w:rsidR="001C2328" w:rsidRDefault="001C2328" w:rsidP="001C2328">
            <w:pPr>
              <w:widowControl/>
              <w:spacing w:line="360" w:lineRule="auto"/>
              <w:ind w:firstLineChars="200" w:firstLine="480"/>
            </w:pPr>
            <w:r>
              <w:t>Dymon Asia Capital HK Ltd XU, Tiff</w:t>
            </w:r>
            <w:r w:rsidR="00F83701">
              <w:rPr>
                <w:rFonts w:hint="eastAsia"/>
              </w:rPr>
              <w:t>；</w:t>
            </w:r>
          </w:p>
          <w:p w14:paraId="355E40A7" w14:textId="08F6D003" w:rsidR="001C2328" w:rsidRDefault="001C2328" w:rsidP="001C2328">
            <w:pPr>
              <w:widowControl/>
              <w:spacing w:line="360" w:lineRule="auto"/>
              <w:ind w:firstLineChars="200" w:firstLine="480"/>
            </w:pPr>
            <w:r>
              <w:t>Dymon Asia Capital HK Ltd Zhang, Sean</w:t>
            </w:r>
            <w:r w:rsidR="00F83701">
              <w:rPr>
                <w:rFonts w:hint="eastAsia"/>
              </w:rPr>
              <w:t>；</w:t>
            </w:r>
          </w:p>
          <w:p w14:paraId="7BE31DFE" w14:textId="7F96AE05" w:rsidR="001C2328" w:rsidRDefault="001C2328" w:rsidP="001C2328">
            <w:pPr>
              <w:widowControl/>
              <w:spacing w:line="360" w:lineRule="auto"/>
              <w:ind w:firstLineChars="200" w:firstLine="480"/>
            </w:pPr>
            <w:r>
              <w:t>East Jade Asset Mgmt Co Ltd MA, Yuli</w:t>
            </w:r>
            <w:r w:rsidR="00F83701">
              <w:rPr>
                <w:rFonts w:hint="eastAsia"/>
              </w:rPr>
              <w:t>；</w:t>
            </w:r>
          </w:p>
          <w:p w14:paraId="5302A13B" w14:textId="529EF917" w:rsidR="001C2328" w:rsidRDefault="001C2328" w:rsidP="001C2328">
            <w:pPr>
              <w:widowControl/>
              <w:spacing w:line="360" w:lineRule="auto"/>
              <w:ind w:firstLineChars="200" w:firstLine="480"/>
            </w:pPr>
            <w:r>
              <w:lastRenderedPageBreak/>
              <w:t>East Point Asset Mgmt Liu, Tony</w:t>
            </w:r>
            <w:r w:rsidR="00F83701">
              <w:rPr>
                <w:rFonts w:hint="eastAsia"/>
              </w:rPr>
              <w:t>；</w:t>
            </w:r>
          </w:p>
          <w:p w14:paraId="26F031B9" w14:textId="37C6CA30" w:rsidR="001C2328" w:rsidRDefault="001C2328" w:rsidP="001C2328">
            <w:pPr>
              <w:widowControl/>
              <w:spacing w:line="360" w:lineRule="auto"/>
              <w:ind w:firstLineChars="200" w:firstLine="480"/>
            </w:pPr>
            <w:r>
              <w:t>Foresight Fund Mgmt Co.,Ltd LIU, Du</w:t>
            </w:r>
            <w:r w:rsidR="00F83701">
              <w:rPr>
                <w:rFonts w:hint="eastAsia"/>
              </w:rPr>
              <w:t>；</w:t>
            </w:r>
          </w:p>
          <w:p w14:paraId="67B03F27" w14:textId="60475D51" w:rsidR="001C2328" w:rsidRDefault="001C2328" w:rsidP="001C2328">
            <w:pPr>
              <w:widowControl/>
              <w:spacing w:line="360" w:lineRule="auto"/>
              <w:ind w:firstLineChars="200" w:firstLine="480"/>
            </w:pPr>
            <w:r>
              <w:t>Galaxy Asset Mgmt Co Ltd Shi, Wenqi</w:t>
            </w:r>
            <w:r w:rsidR="00F83701">
              <w:rPr>
                <w:rFonts w:hint="eastAsia"/>
              </w:rPr>
              <w:t>；</w:t>
            </w:r>
          </w:p>
          <w:p w14:paraId="6F7396CD" w14:textId="2CD3CA03" w:rsidR="001C2328" w:rsidRDefault="001C2328" w:rsidP="001C2328">
            <w:pPr>
              <w:widowControl/>
              <w:spacing w:line="360" w:lineRule="auto"/>
              <w:ind w:firstLineChars="200" w:firstLine="480"/>
            </w:pPr>
            <w:r>
              <w:t>Grand Alliance Asset Mgmt Ltd Zhou, Tiana</w:t>
            </w:r>
            <w:r w:rsidR="00F83701">
              <w:rPr>
                <w:rFonts w:hint="eastAsia"/>
              </w:rPr>
              <w:t>；</w:t>
            </w:r>
          </w:p>
          <w:p w14:paraId="406D3C4B" w14:textId="53F9A9E8" w:rsidR="001C2328" w:rsidRDefault="001C2328" w:rsidP="001C2328">
            <w:pPr>
              <w:widowControl/>
              <w:spacing w:line="360" w:lineRule="auto"/>
              <w:ind w:firstLineChars="200" w:firstLine="480"/>
            </w:pPr>
            <w:r>
              <w:t>Green Court Capital Mgmt Ltd Zhao, Iris</w:t>
            </w:r>
            <w:r w:rsidR="00F83701">
              <w:rPr>
                <w:rFonts w:hint="eastAsia"/>
              </w:rPr>
              <w:t>；</w:t>
            </w:r>
          </w:p>
          <w:p w14:paraId="39AEF2F8" w14:textId="2BF81ACD" w:rsidR="001C2328" w:rsidRDefault="001C2328" w:rsidP="001C2328">
            <w:pPr>
              <w:widowControl/>
              <w:spacing w:line="360" w:lineRule="auto"/>
              <w:ind w:firstLineChars="200" w:firstLine="480"/>
            </w:pPr>
            <w:r>
              <w:t>Keywise Capital Mgmt (HK) Ltd Djeng, Lisa</w:t>
            </w:r>
            <w:r w:rsidR="00F83701">
              <w:rPr>
                <w:rFonts w:hint="eastAsia"/>
              </w:rPr>
              <w:t>；</w:t>
            </w:r>
          </w:p>
          <w:p w14:paraId="07ABF940" w14:textId="6828E511" w:rsidR="001C2328" w:rsidRDefault="001C2328" w:rsidP="001C2328">
            <w:pPr>
              <w:widowControl/>
              <w:spacing w:line="360" w:lineRule="auto"/>
              <w:ind w:firstLineChars="200" w:firstLine="480"/>
            </w:pPr>
            <w:r>
              <w:t>Lazard Asset Mgmt LLC Xi, Fisher</w:t>
            </w:r>
            <w:r w:rsidR="00F83701">
              <w:rPr>
                <w:rFonts w:hint="eastAsia"/>
              </w:rPr>
              <w:t>；</w:t>
            </w:r>
          </w:p>
          <w:p w14:paraId="6B85C7F7" w14:textId="03E898AB" w:rsidR="001C2328" w:rsidRDefault="001C2328" w:rsidP="001C2328">
            <w:pPr>
              <w:widowControl/>
              <w:spacing w:line="360" w:lineRule="auto"/>
              <w:ind w:firstLineChars="200" w:firstLine="480"/>
            </w:pPr>
            <w:r>
              <w:t>Mass Ave Global Inc Mo, Eunice</w:t>
            </w:r>
            <w:r w:rsidR="00F83701">
              <w:rPr>
                <w:rFonts w:hint="eastAsia"/>
              </w:rPr>
              <w:t>；</w:t>
            </w:r>
          </w:p>
          <w:p w14:paraId="06554605" w14:textId="0D358349" w:rsidR="001C2328" w:rsidRDefault="001C2328" w:rsidP="001C2328">
            <w:pPr>
              <w:widowControl/>
              <w:spacing w:line="360" w:lineRule="auto"/>
              <w:ind w:firstLineChars="200" w:firstLine="480"/>
            </w:pPr>
            <w:r>
              <w:t>Milestone Capital Lu, Annie</w:t>
            </w:r>
            <w:r w:rsidR="00F83701">
              <w:rPr>
                <w:rFonts w:hint="eastAsia"/>
              </w:rPr>
              <w:t>；</w:t>
            </w:r>
          </w:p>
          <w:p w14:paraId="106BE7E4" w14:textId="58FA2C9C" w:rsidR="001C2328" w:rsidRDefault="001C2328" w:rsidP="001C2328">
            <w:pPr>
              <w:widowControl/>
              <w:spacing w:line="360" w:lineRule="auto"/>
              <w:ind w:firstLineChars="200" w:firstLine="480"/>
            </w:pPr>
            <w:r>
              <w:t>Millennium Partners LP Chan, Ashly</w:t>
            </w:r>
            <w:r w:rsidR="00F83701">
              <w:rPr>
                <w:rFonts w:hint="eastAsia"/>
              </w:rPr>
              <w:t>；</w:t>
            </w:r>
          </w:p>
          <w:p w14:paraId="16ABC08A" w14:textId="108E3324" w:rsidR="001C2328" w:rsidRDefault="001C2328" w:rsidP="001C2328">
            <w:pPr>
              <w:widowControl/>
              <w:spacing w:line="360" w:lineRule="auto"/>
              <w:ind w:firstLineChars="200" w:firstLine="480"/>
            </w:pPr>
            <w:r>
              <w:t>Millennium Partners LP Choi, Raymond</w:t>
            </w:r>
            <w:r w:rsidR="00F83701">
              <w:rPr>
                <w:rFonts w:hint="eastAsia"/>
              </w:rPr>
              <w:t>；</w:t>
            </w:r>
          </w:p>
          <w:p w14:paraId="56063623" w14:textId="3A4CB715" w:rsidR="001C2328" w:rsidRDefault="001C2328" w:rsidP="001C2328">
            <w:pPr>
              <w:widowControl/>
              <w:spacing w:line="360" w:lineRule="auto"/>
              <w:ind w:firstLineChars="200" w:firstLine="480"/>
            </w:pPr>
            <w:r>
              <w:t>Millennium Partners LP He, Carl</w:t>
            </w:r>
            <w:r w:rsidR="00F83701">
              <w:rPr>
                <w:rFonts w:hint="eastAsia"/>
              </w:rPr>
              <w:t>；</w:t>
            </w:r>
          </w:p>
          <w:p w14:paraId="4757CBE9" w14:textId="2C1873A7" w:rsidR="001C2328" w:rsidRDefault="001C2328" w:rsidP="001C2328">
            <w:pPr>
              <w:widowControl/>
              <w:spacing w:line="360" w:lineRule="auto"/>
              <w:ind w:firstLineChars="200" w:firstLine="480"/>
            </w:pPr>
            <w:r>
              <w:t>Millennium Partners LP Luo, Mandy</w:t>
            </w:r>
            <w:r w:rsidR="00F83701">
              <w:rPr>
                <w:rFonts w:hint="eastAsia"/>
              </w:rPr>
              <w:t>；</w:t>
            </w:r>
          </w:p>
          <w:p w14:paraId="0E367267" w14:textId="41198B09" w:rsidR="001C2328" w:rsidRDefault="001C2328" w:rsidP="001C2328">
            <w:pPr>
              <w:widowControl/>
              <w:spacing w:line="360" w:lineRule="auto"/>
              <w:ind w:firstLineChars="200" w:firstLine="480"/>
            </w:pPr>
            <w:r>
              <w:t>Millennium Partners LP Pan, Isabelle</w:t>
            </w:r>
            <w:r w:rsidR="00F83701">
              <w:rPr>
                <w:rFonts w:hint="eastAsia"/>
              </w:rPr>
              <w:t>；</w:t>
            </w:r>
          </w:p>
          <w:p w14:paraId="59CF9B34" w14:textId="0BF7A90C" w:rsidR="001C2328" w:rsidRDefault="001C2328" w:rsidP="001C2328">
            <w:pPr>
              <w:widowControl/>
              <w:spacing w:line="360" w:lineRule="auto"/>
              <w:ind w:firstLineChars="200" w:firstLine="480"/>
            </w:pPr>
            <w:r>
              <w:t>Millennium Partners LP Wu, Dennis</w:t>
            </w:r>
            <w:r w:rsidR="00F83701">
              <w:rPr>
                <w:rFonts w:hint="eastAsia"/>
              </w:rPr>
              <w:t>；</w:t>
            </w:r>
          </w:p>
          <w:p w14:paraId="0C82062A" w14:textId="371CDD7E" w:rsidR="001C2328" w:rsidRDefault="001C2328" w:rsidP="001C2328">
            <w:pPr>
              <w:widowControl/>
              <w:spacing w:line="360" w:lineRule="auto"/>
              <w:ind w:firstLineChars="200" w:firstLine="480"/>
            </w:pPr>
            <w:r>
              <w:t>Millennium Partners LP Zhang, Yichi</w:t>
            </w:r>
            <w:r w:rsidR="00F83701">
              <w:rPr>
                <w:rFonts w:hint="eastAsia"/>
              </w:rPr>
              <w:t>；</w:t>
            </w:r>
          </w:p>
          <w:p w14:paraId="73333ECA" w14:textId="696A0416" w:rsidR="001C2328" w:rsidRDefault="001C2328" w:rsidP="001C2328">
            <w:pPr>
              <w:widowControl/>
              <w:spacing w:line="360" w:lineRule="auto"/>
              <w:ind w:firstLineChars="200" w:firstLine="480"/>
            </w:pPr>
            <w:r>
              <w:t>Mirae Asset Global Invs (HK) Ltd AHN, Sol</w:t>
            </w:r>
            <w:r w:rsidR="00F83701">
              <w:rPr>
                <w:rFonts w:hint="eastAsia"/>
              </w:rPr>
              <w:t>；</w:t>
            </w:r>
          </w:p>
          <w:p w14:paraId="0FFCBACE" w14:textId="232BAD9D" w:rsidR="001C2328" w:rsidRDefault="001C2328" w:rsidP="001C2328">
            <w:pPr>
              <w:widowControl/>
              <w:spacing w:line="360" w:lineRule="auto"/>
              <w:ind w:firstLineChars="200" w:firstLine="480"/>
            </w:pPr>
            <w:r>
              <w:t>Nomura Asset Mgmt Taiwan Ltd Ho, Jamie</w:t>
            </w:r>
            <w:r w:rsidR="00F83701">
              <w:rPr>
                <w:rFonts w:hint="eastAsia"/>
              </w:rPr>
              <w:t>；</w:t>
            </w:r>
          </w:p>
          <w:p w14:paraId="054CA228" w14:textId="5DB02FE8" w:rsidR="001C2328" w:rsidRDefault="001C2328" w:rsidP="001C2328">
            <w:pPr>
              <w:widowControl/>
              <w:spacing w:line="360" w:lineRule="auto"/>
              <w:ind w:firstLineChars="200" w:firstLine="480"/>
            </w:pPr>
            <w:r>
              <w:t>Nuveen Fund Advisors LLC - San Francisco</w:t>
            </w:r>
            <w:r>
              <w:rPr>
                <w:rFonts w:hint="eastAsia"/>
              </w:rPr>
              <w:t>，</w:t>
            </w:r>
            <w:r>
              <w:t>Wang, Lisa</w:t>
            </w:r>
            <w:r w:rsidR="00F83701">
              <w:rPr>
                <w:rFonts w:hint="eastAsia"/>
              </w:rPr>
              <w:t>；</w:t>
            </w:r>
          </w:p>
          <w:p w14:paraId="67F57B72" w14:textId="4B2AC93F" w:rsidR="001C2328" w:rsidRDefault="001C2328" w:rsidP="001C2328">
            <w:pPr>
              <w:widowControl/>
              <w:spacing w:line="360" w:lineRule="auto"/>
              <w:ind w:firstLineChars="200" w:firstLine="480"/>
            </w:pPr>
            <w:r>
              <w:t>Oberweis Asset Mgmt (Asia) Ltd Zhou, FangWen</w:t>
            </w:r>
            <w:r w:rsidR="00F83701">
              <w:rPr>
                <w:rFonts w:hint="eastAsia"/>
              </w:rPr>
              <w:t>；</w:t>
            </w:r>
          </w:p>
          <w:p w14:paraId="4F8DB6FB" w14:textId="43775A4A" w:rsidR="001C2328" w:rsidRDefault="001C2328" w:rsidP="001C2328">
            <w:pPr>
              <w:widowControl/>
              <w:spacing w:line="360" w:lineRule="auto"/>
              <w:ind w:firstLineChars="200" w:firstLine="480"/>
            </w:pPr>
            <w:r>
              <w:t>Orient Secs Asset Mgmt Co Ltd Meng, Bo</w:t>
            </w:r>
            <w:r w:rsidR="00F83701">
              <w:rPr>
                <w:rFonts w:hint="eastAsia"/>
              </w:rPr>
              <w:t>；</w:t>
            </w:r>
          </w:p>
          <w:p w14:paraId="0AB18A9C" w14:textId="54CFB202" w:rsidR="001C2328" w:rsidRDefault="001C2328" w:rsidP="001C2328">
            <w:pPr>
              <w:widowControl/>
              <w:spacing w:line="360" w:lineRule="auto"/>
              <w:ind w:firstLineChars="200" w:firstLine="480"/>
            </w:pPr>
            <w:r>
              <w:t>Pinpoint Asset Mgmt Ltd KING, Jeffes</w:t>
            </w:r>
            <w:r w:rsidR="00F83701">
              <w:rPr>
                <w:rFonts w:hint="eastAsia"/>
              </w:rPr>
              <w:t>；</w:t>
            </w:r>
          </w:p>
          <w:p w14:paraId="581F4AD4" w14:textId="3EECCA7F" w:rsidR="001C2328" w:rsidRDefault="001C2328" w:rsidP="001C2328">
            <w:pPr>
              <w:widowControl/>
              <w:spacing w:line="360" w:lineRule="auto"/>
              <w:ind w:firstLineChars="200" w:firstLine="480"/>
            </w:pPr>
            <w:r>
              <w:t>Point72 Hong Kong Ltd He, Christina</w:t>
            </w:r>
            <w:r w:rsidR="00F83701">
              <w:rPr>
                <w:rFonts w:hint="eastAsia"/>
              </w:rPr>
              <w:t>；</w:t>
            </w:r>
          </w:p>
          <w:p w14:paraId="43867DC8" w14:textId="1D2146D3" w:rsidR="001C2328" w:rsidRDefault="001C2328" w:rsidP="001C2328">
            <w:pPr>
              <w:widowControl/>
              <w:spacing w:line="360" w:lineRule="auto"/>
              <w:ind w:firstLineChars="200" w:firstLine="480"/>
            </w:pPr>
            <w:r>
              <w:t>Point72 Hong Kong Ltd Lu, Becky</w:t>
            </w:r>
            <w:r w:rsidR="00F83701">
              <w:rPr>
                <w:rFonts w:hint="eastAsia"/>
              </w:rPr>
              <w:t>；</w:t>
            </w:r>
          </w:p>
          <w:p w14:paraId="19944889" w14:textId="20A6DA94" w:rsidR="001C2328" w:rsidRDefault="001C2328" w:rsidP="001C2328">
            <w:pPr>
              <w:widowControl/>
              <w:spacing w:line="360" w:lineRule="auto"/>
              <w:ind w:firstLineChars="200" w:firstLine="480"/>
            </w:pPr>
            <w:r>
              <w:t>Polymer Capital Mgmt Su, Jessica</w:t>
            </w:r>
            <w:r w:rsidR="00F83701">
              <w:rPr>
                <w:rFonts w:hint="eastAsia"/>
              </w:rPr>
              <w:t>；</w:t>
            </w:r>
          </w:p>
          <w:p w14:paraId="68AF724E" w14:textId="3C1C3602" w:rsidR="001C2328" w:rsidRDefault="001C2328" w:rsidP="001C2328">
            <w:pPr>
              <w:widowControl/>
              <w:spacing w:line="360" w:lineRule="auto"/>
              <w:ind w:firstLineChars="200" w:firstLine="480"/>
            </w:pPr>
            <w:r>
              <w:t>Polymer Capital Mgmt Wang, Johnny</w:t>
            </w:r>
            <w:r w:rsidR="00F83701">
              <w:rPr>
                <w:rFonts w:hint="eastAsia"/>
              </w:rPr>
              <w:t>；</w:t>
            </w:r>
          </w:p>
          <w:p w14:paraId="3EFB5C96" w14:textId="2150C731" w:rsidR="00CF3B56" w:rsidRDefault="001C2328" w:rsidP="001C2328">
            <w:pPr>
              <w:widowControl/>
              <w:spacing w:line="360" w:lineRule="auto"/>
              <w:ind w:firstLineChars="200" w:firstLine="480"/>
            </w:pPr>
            <w:r>
              <w:t>Prudence Inv Mgmt (Hong Kong) Ltd Xi, Lyu (Lucy)</w:t>
            </w:r>
            <w:r w:rsidR="00F83701">
              <w:rPr>
                <w:rFonts w:hint="eastAsia"/>
              </w:rPr>
              <w:t>；</w:t>
            </w:r>
          </w:p>
          <w:p w14:paraId="7E6AE1BA" w14:textId="32F65BD3" w:rsidR="001C2328" w:rsidRDefault="001C2328" w:rsidP="001C2328">
            <w:pPr>
              <w:widowControl/>
              <w:spacing w:line="360" w:lineRule="auto"/>
              <w:ind w:firstLineChars="200" w:firstLine="480"/>
            </w:pPr>
            <w:r>
              <w:t>Snow Lake Capital (HK) Ltd LIU, Leon</w:t>
            </w:r>
            <w:r w:rsidR="00F83701">
              <w:rPr>
                <w:rFonts w:hint="eastAsia"/>
              </w:rPr>
              <w:t>；</w:t>
            </w:r>
          </w:p>
          <w:p w14:paraId="65629427" w14:textId="302D69E5" w:rsidR="001C2328" w:rsidRDefault="001C2328" w:rsidP="001C2328">
            <w:pPr>
              <w:widowControl/>
              <w:spacing w:line="360" w:lineRule="auto"/>
              <w:ind w:firstLineChars="200" w:firstLine="480"/>
            </w:pPr>
            <w:r>
              <w:t>Snow Lake Capital (HK) Ltd Wang, Yanting</w:t>
            </w:r>
            <w:r w:rsidR="00F83701">
              <w:rPr>
                <w:rFonts w:hint="eastAsia"/>
              </w:rPr>
              <w:t>；</w:t>
            </w:r>
          </w:p>
          <w:p w14:paraId="11DA987A" w14:textId="59445187" w:rsidR="001C2328" w:rsidRDefault="001C2328" w:rsidP="001C2328">
            <w:pPr>
              <w:widowControl/>
              <w:spacing w:line="360" w:lineRule="auto"/>
              <w:ind w:firstLineChars="200" w:firstLine="480"/>
            </w:pPr>
            <w:r>
              <w:lastRenderedPageBreak/>
              <w:t>Springs Capital (Hong Kong) Ltd Jia, Joyce</w:t>
            </w:r>
            <w:r w:rsidR="00F83701">
              <w:rPr>
                <w:rFonts w:hint="eastAsia"/>
              </w:rPr>
              <w:t>；</w:t>
            </w:r>
          </w:p>
          <w:p w14:paraId="0A1840EA" w14:textId="2CF891FE" w:rsidR="001C2328" w:rsidRDefault="001C2328" w:rsidP="001C2328">
            <w:pPr>
              <w:widowControl/>
              <w:spacing w:line="360" w:lineRule="auto"/>
              <w:ind w:firstLineChars="200" w:firstLine="480"/>
            </w:pPr>
            <w:r>
              <w:t>Taikang Asset Mgmt Co Ltd - Beijing Guo, Jiaxi</w:t>
            </w:r>
            <w:r w:rsidR="00F83701">
              <w:rPr>
                <w:rFonts w:hint="eastAsia"/>
              </w:rPr>
              <w:t>；</w:t>
            </w:r>
          </w:p>
          <w:p w14:paraId="5F7EF426" w14:textId="570590F8" w:rsidR="001C2328" w:rsidRDefault="001C2328" w:rsidP="001C2328">
            <w:pPr>
              <w:widowControl/>
              <w:spacing w:line="360" w:lineRule="auto"/>
              <w:ind w:firstLineChars="200" w:firstLine="480"/>
            </w:pPr>
            <w:r>
              <w:t>Tokio Marine Asset Mgmt Co Ltd Wang, Greta</w:t>
            </w:r>
            <w:r w:rsidR="00F83701">
              <w:rPr>
                <w:rFonts w:hint="eastAsia"/>
              </w:rPr>
              <w:t>；</w:t>
            </w:r>
          </w:p>
          <w:p w14:paraId="246936EA" w14:textId="0B974FD1" w:rsidR="001C2328" w:rsidRDefault="001C2328" w:rsidP="001C2328">
            <w:pPr>
              <w:widowControl/>
              <w:spacing w:line="360" w:lineRule="auto"/>
              <w:ind w:firstLineChars="200" w:firstLine="480"/>
            </w:pPr>
            <w:r>
              <w:t>Visione Asset LIU, Tianyu</w:t>
            </w:r>
            <w:r w:rsidR="00F83701">
              <w:rPr>
                <w:rFonts w:hint="eastAsia"/>
              </w:rPr>
              <w:t>；</w:t>
            </w:r>
          </w:p>
          <w:p w14:paraId="736C7211" w14:textId="46DDB09C" w:rsidR="001C2328" w:rsidRDefault="001C2328" w:rsidP="001C2328">
            <w:pPr>
              <w:widowControl/>
              <w:spacing w:line="360" w:lineRule="auto"/>
              <w:ind w:firstLineChars="200" w:firstLine="480"/>
            </w:pPr>
            <w:r>
              <w:t>WT Capital Mgmt SA - Hong Kong Fang, Ray</w:t>
            </w:r>
            <w:r w:rsidR="00F83701">
              <w:rPr>
                <w:rFonts w:hint="eastAsia"/>
              </w:rPr>
              <w:t>；</w:t>
            </w:r>
          </w:p>
          <w:p w14:paraId="2260E5D2" w14:textId="41CD268A" w:rsidR="001C2328" w:rsidRDefault="001C2328" w:rsidP="001C2328">
            <w:pPr>
              <w:widowControl/>
              <w:spacing w:line="360" w:lineRule="auto"/>
              <w:ind w:firstLineChars="200" w:firstLine="480"/>
            </w:pPr>
            <w:r>
              <w:t>Wellington Mgmt Co LLP Lee, Jolene</w:t>
            </w:r>
            <w:r w:rsidR="00F83701">
              <w:rPr>
                <w:rFonts w:hint="eastAsia"/>
              </w:rPr>
              <w:t>；</w:t>
            </w:r>
          </w:p>
          <w:p w14:paraId="7A5D75A3" w14:textId="764C5C1D" w:rsidR="001C2328" w:rsidRDefault="001C2328" w:rsidP="001C2328">
            <w:pPr>
              <w:widowControl/>
              <w:spacing w:line="360" w:lineRule="auto"/>
              <w:ind w:firstLineChars="200" w:firstLine="480"/>
            </w:pPr>
            <w:r>
              <w:t>Yiheng Capital Mgmt LP Zhang, Mengchen</w:t>
            </w:r>
            <w:r w:rsidR="00F83701">
              <w:rPr>
                <w:rFonts w:hint="eastAsia"/>
              </w:rPr>
              <w:t>；</w:t>
            </w:r>
          </w:p>
          <w:p w14:paraId="6E76F1F0" w14:textId="6A76B886" w:rsidR="001C2328" w:rsidRDefault="001C2328" w:rsidP="001C2328">
            <w:pPr>
              <w:widowControl/>
              <w:spacing w:line="360" w:lineRule="auto"/>
              <w:ind w:firstLineChars="200" w:firstLine="480"/>
            </w:pPr>
            <w:r>
              <w:t>Yongan Guofu Asset Mgmt Co Ltd JIANG, Casey</w:t>
            </w:r>
            <w:r w:rsidR="00F83701">
              <w:rPr>
                <w:rFonts w:hint="eastAsia"/>
              </w:rPr>
              <w:t>；</w:t>
            </w:r>
          </w:p>
          <w:p w14:paraId="642C6A9D" w14:textId="6791CD69" w:rsidR="001C2328" w:rsidRDefault="001C2328" w:rsidP="001C2328">
            <w:pPr>
              <w:widowControl/>
              <w:spacing w:line="360" w:lineRule="auto"/>
              <w:ind w:firstLineChars="200" w:firstLine="480"/>
            </w:pPr>
            <w:r>
              <w:t>Yulan Capital Mgmt Chen, Zachary</w:t>
            </w:r>
            <w:r w:rsidR="00F83701">
              <w:rPr>
                <w:rFonts w:hint="eastAsia"/>
              </w:rPr>
              <w:t>；</w:t>
            </w:r>
          </w:p>
          <w:p w14:paraId="382182B4" w14:textId="5F822217" w:rsidR="001C2328" w:rsidRDefault="001C2328" w:rsidP="001C2328">
            <w:pPr>
              <w:widowControl/>
              <w:spacing w:line="360" w:lineRule="auto"/>
              <w:ind w:firstLineChars="200" w:firstLine="480"/>
            </w:pPr>
            <w:r>
              <w:t>Zeal Asset Mgmt Ltd Tan, Cara</w:t>
            </w:r>
            <w:r w:rsidR="00F83701">
              <w:rPr>
                <w:rFonts w:hint="eastAsia"/>
              </w:rPr>
              <w:t>。</w:t>
            </w:r>
          </w:p>
        </w:tc>
      </w:tr>
      <w:tr w:rsidR="00BD50E9" w14:paraId="1D4A08D1" w14:textId="77777777">
        <w:trPr>
          <w:trHeight w:val="379"/>
        </w:trPr>
        <w:tc>
          <w:tcPr>
            <w:tcW w:w="1560" w:type="dxa"/>
          </w:tcPr>
          <w:p w14:paraId="303695F3" w14:textId="77777777" w:rsidR="00BD50E9" w:rsidRDefault="00275407">
            <w:pPr>
              <w:spacing w:line="360" w:lineRule="auto"/>
              <w:ind w:firstLineChars="200" w:firstLine="480"/>
            </w:pPr>
            <w:r>
              <w:rPr>
                <w:rFonts w:hint="eastAsia"/>
              </w:rPr>
              <w:lastRenderedPageBreak/>
              <w:t>时间</w:t>
            </w:r>
          </w:p>
        </w:tc>
        <w:tc>
          <w:tcPr>
            <w:tcW w:w="7229" w:type="dxa"/>
          </w:tcPr>
          <w:p w14:paraId="392360EC" w14:textId="0F25ADFF" w:rsidR="00BD50E9" w:rsidRDefault="00275407" w:rsidP="00765354">
            <w:pPr>
              <w:spacing w:line="360" w:lineRule="auto"/>
              <w:jc w:val="center"/>
            </w:pPr>
            <w:r>
              <w:rPr>
                <w:rFonts w:hint="eastAsia"/>
              </w:rPr>
              <w:t>2022年</w:t>
            </w:r>
            <w:r w:rsidR="00765354">
              <w:t>5</w:t>
            </w:r>
            <w:r>
              <w:rPr>
                <w:rFonts w:hint="eastAsia"/>
              </w:rPr>
              <w:t>月</w:t>
            </w:r>
          </w:p>
        </w:tc>
      </w:tr>
      <w:tr w:rsidR="00BD50E9" w14:paraId="1379D187" w14:textId="77777777">
        <w:trPr>
          <w:trHeight w:val="805"/>
        </w:trPr>
        <w:tc>
          <w:tcPr>
            <w:tcW w:w="1560" w:type="dxa"/>
          </w:tcPr>
          <w:p w14:paraId="3C40ED8D" w14:textId="77777777" w:rsidR="00BD50E9" w:rsidRDefault="00275407">
            <w:pPr>
              <w:spacing w:line="360" w:lineRule="auto"/>
            </w:pPr>
            <w:r>
              <w:rPr>
                <w:rFonts w:hint="eastAsia"/>
              </w:rPr>
              <w:t>上市公司接待人员姓名</w:t>
            </w:r>
          </w:p>
        </w:tc>
        <w:tc>
          <w:tcPr>
            <w:tcW w:w="7229" w:type="dxa"/>
            <w:vAlign w:val="center"/>
          </w:tcPr>
          <w:p w14:paraId="717A5D31" w14:textId="77777777" w:rsidR="00765354" w:rsidRDefault="00765354" w:rsidP="0065525E">
            <w:pPr>
              <w:spacing w:line="360" w:lineRule="auto"/>
              <w:jc w:val="left"/>
            </w:pPr>
            <w:r>
              <w:rPr>
                <w:rFonts w:hint="eastAsia"/>
              </w:rPr>
              <w:t>董事长：刘鸣鸣；董事总经理：张清苗；</w:t>
            </w:r>
          </w:p>
          <w:p w14:paraId="40FE3C9D" w14:textId="140C0B89" w:rsidR="00765354" w:rsidRDefault="00765354" w:rsidP="0065525E">
            <w:pPr>
              <w:spacing w:line="360" w:lineRule="auto"/>
              <w:jc w:val="left"/>
            </w:pPr>
            <w:r>
              <w:rPr>
                <w:rFonts w:hint="eastAsia"/>
              </w:rPr>
              <w:t>董事会秘书：梁晨；财务总监：唐奕；</w:t>
            </w:r>
          </w:p>
          <w:p w14:paraId="21E619D5" w14:textId="65594778" w:rsidR="00765354" w:rsidRDefault="00765354" w:rsidP="0065525E">
            <w:pPr>
              <w:spacing w:line="360" w:lineRule="auto"/>
              <w:jc w:val="left"/>
            </w:pPr>
            <w:r>
              <w:rPr>
                <w:rFonts w:hint="eastAsia"/>
              </w:rPr>
              <w:t>证券事务代表：林阳</w:t>
            </w:r>
          </w:p>
        </w:tc>
      </w:tr>
      <w:tr w:rsidR="00BD50E9" w14:paraId="0441BDFA" w14:textId="77777777" w:rsidTr="002670C6">
        <w:trPr>
          <w:trHeight w:val="1550"/>
        </w:trPr>
        <w:tc>
          <w:tcPr>
            <w:tcW w:w="1560" w:type="dxa"/>
            <w:vAlign w:val="center"/>
          </w:tcPr>
          <w:p w14:paraId="067C3F88" w14:textId="05BCF88B" w:rsidR="00BD50E9" w:rsidRDefault="002670C6" w:rsidP="002670C6">
            <w:pPr>
              <w:spacing w:line="360" w:lineRule="auto"/>
            </w:pPr>
            <w:r>
              <w:rPr>
                <w:rFonts w:hint="eastAsia"/>
              </w:rPr>
              <w:t>投资者关注的主要问题</w:t>
            </w:r>
          </w:p>
        </w:tc>
        <w:tc>
          <w:tcPr>
            <w:tcW w:w="7229" w:type="dxa"/>
          </w:tcPr>
          <w:p w14:paraId="24BC4964" w14:textId="77777777" w:rsidR="0059107A" w:rsidRDefault="0059107A" w:rsidP="0059107A">
            <w:pPr>
              <w:spacing w:line="360" w:lineRule="auto"/>
              <w:rPr>
                <w:b/>
                <w:bCs/>
              </w:rPr>
            </w:pPr>
            <w:bookmarkStart w:id="0" w:name="7311-1598268907905"/>
            <w:bookmarkEnd w:id="0"/>
          </w:p>
          <w:p w14:paraId="7488677C" w14:textId="0055383D" w:rsidR="00765354" w:rsidRDefault="0059107A" w:rsidP="0059107A">
            <w:pPr>
              <w:spacing w:line="360" w:lineRule="auto"/>
              <w:rPr>
                <w:b/>
                <w:bCs/>
              </w:rPr>
            </w:pPr>
            <w:r>
              <w:rPr>
                <w:rFonts w:hint="eastAsia"/>
                <w:b/>
                <w:bCs/>
              </w:rPr>
              <w:t>Q：</w:t>
            </w:r>
            <w:r w:rsidRPr="0059107A">
              <w:rPr>
                <w:rFonts w:hint="eastAsia"/>
                <w:b/>
                <w:bCs/>
              </w:rPr>
              <w:t>公司有没有针对新品贡献的考核指标或约束，下市条件等，怎么保证产品开发的效率</w:t>
            </w:r>
            <w:r>
              <w:rPr>
                <w:rFonts w:hint="eastAsia"/>
                <w:b/>
                <w:bCs/>
              </w:rPr>
              <w:t>？</w:t>
            </w:r>
          </w:p>
          <w:p w14:paraId="66919396" w14:textId="1B93E074" w:rsidR="0059107A" w:rsidRDefault="0059107A" w:rsidP="0059107A">
            <w:pPr>
              <w:spacing w:line="360" w:lineRule="auto"/>
              <w:rPr>
                <w:rFonts w:cs="宋体"/>
                <w:color w:val="33353C"/>
                <w:shd w:val="clear" w:color="auto" w:fill="FFFFFF"/>
              </w:rPr>
            </w:pPr>
            <w:r>
              <w:rPr>
                <w:rFonts w:cs="宋体" w:hint="eastAsia"/>
                <w:color w:val="33353C"/>
                <w:shd w:val="clear" w:color="auto" w:fill="FFFFFF"/>
              </w:rPr>
              <w:t>A：</w:t>
            </w:r>
            <w:r w:rsidRPr="0059107A">
              <w:rPr>
                <w:rFonts w:cs="宋体" w:hint="eastAsia"/>
                <w:color w:val="33353C"/>
                <w:shd w:val="clear" w:color="auto" w:fill="FFFFFF"/>
              </w:rPr>
              <w:t>公司内部对新品开发、新品销售均制订相关考核指标，并将继续加大对新品、次新品的考核力度。在创新策略方面：新产品研发仍会延续以往成功案例的路径，也就是“及时跟进、持续改进、适度创新”的新产品研发策略</w:t>
            </w:r>
            <w:r w:rsidR="00477E13">
              <w:rPr>
                <w:rFonts w:cs="宋体" w:hint="eastAsia"/>
                <w:color w:val="33353C"/>
                <w:shd w:val="clear" w:color="auto" w:fill="FFFFFF"/>
              </w:rPr>
              <w:t>，即</w:t>
            </w:r>
            <w:r w:rsidRPr="0059107A">
              <w:rPr>
                <w:rFonts w:cs="宋体" w:hint="eastAsia"/>
                <w:color w:val="33353C"/>
                <w:shd w:val="clear" w:color="auto" w:fill="FFFFFF"/>
              </w:rPr>
              <w:t>选择有一定市场基础，已经完成消费者教育阶段，正在迅速上量的产品，以满足企业快速增长的要求；同时还将按照“竞品导向、渠道导向、专柜导向”等三个导向策略，提高新产品研发的方向感和精准度，提高市场敏感度和新产品上市速度，提高新产品销售比重，推动企业增长。大单品打造方面：首先，我们会制定明确的选品策略，比如冻品先生预制菜肴方面，我们提出“家喻户晓、南北通用、</w:t>
            </w:r>
            <w:r w:rsidRPr="0059107A">
              <w:rPr>
                <w:rFonts w:cs="宋体"/>
                <w:color w:val="33353C"/>
                <w:shd w:val="clear" w:color="auto" w:fill="FFFFFF"/>
              </w:rPr>
              <w:t>BC兼顾、加工复杂度高、产品还原度好、家常大菜、高频复购、可复制性强”等八大选品逻辑，避免选品阶段的盲目和随意性；其次，采取“爆品系列化”上市策略，通过全</w:t>
            </w:r>
            <w:r w:rsidRPr="0059107A">
              <w:rPr>
                <w:rFonts w:cs="宋体"/>
                <w:color w:val="33353C"/>
                <w:shd w:val="clear" w:color="auto" w:fill="FFFFFF"/>
              </w:rPr>
              <w:lastRenderedPageBreak/>
              <w:t>系列产品铺市和推广来产生市场冲击力，确保在上市阶段就能够集中优势兵力压倒竞争对手，从而脱颖而出；最后，在系列化推广过程中有意识寻找冠军相产品，一旦发现潜力冠军相产品则顺势而为“拔高和放大”，使其成为该系列或年度的战略新产品，进而通过“单品突破，单品夺冠，单品称霸”三阶段持续资源倾斜和大力度推广，最终打造成大单品乃至超级大</w:t>
            </w:r>
            <w:r w:rsidRPr="0059107A">
              <w:rPr>
                <w:rFonts w:cs="宋体" w:hint="eastAsia"/>
                <w:color w:val="33353C"/>
                <w:shd w:val="clear" w:color="auto" w:fill="FFFFFF"/>
              </w:rPr>
              <w:t>单品。</w:t>
            </w:r>
          </w:p>
          <w:p w14:paraId="0D7C1D85" w14:textId="77777777" w:rsidR="00CF3B56" w:rsidRDefault="00CF3B56" w:rsidP="0059107A">
            <w:pPr>
              <w:spacing w:line="360" w:lineRule="auto"/>
              <w:rPr>
                <w:rFonts w:cs="宋体"/>
                <w:color w:val="33353C"/>
                <w:shd w:val="clear" w:color="auto" w:fill="FFFFFF"/>
              </w:rPr>
            </w:pPr>
          </w:p>
          <w:p w14:paraId="0CA88747" w14:textId="22FF96F1" w:rsidR="0059107A" w:rsidRDefault="00CF3B56" w:rsidP="0059107A">
            <w:pPr>
              <w:spacing w:line="360" w:lineRule="auto"/>
              <w:rPr>
                <w:b/>
                <w:bCs/>
              </w:rPr>
            </w:pPr>
            <w:r>
              <w:rPr>
                <w:rFonts w:hint="eastAsia"/>
                <w:b/>
                <w:bCs/>
              </w:rPr>
              <w:t>Q：</w:t>
            </w:r>
            <w:r w:rsidRPr="00CF3B56">
              <w:rPr>
                <w:rFonts w:hint="eastAsia"/>
                <w:b/>
                <w:bCs/>
              </w:rPr>
              <w:t>公司新一年度的营销举措是什么？与往年有何提升</w:t>
            </w:r>
            <w:r>
              <w:rPr>
                <w:rFonts w:hint="eastAsia"/>
                <w:b/>
                <w:bCs/>
              </w:rPr>
              <w:t>？</w:t>
            </w:r>
          </w:p>
          <w:p w14:paraId="424E6881" w14:textId="6D854251" w:rsidR="00CF3B56" w:rsidRDefault="00CF3B56" w:rsidP="0059107A">
            <w:pPr>
              <w:spacing w:line="360" w:lineRule="auto"/>
              <w:rPr>
                <w:rFonts w:cs="宋体"/>
                <w:color w:val="33353C"/>
                <w:shd w:val="clear" w:color="auto" w:fill="FFFFFF"/>
              </w:rPr>
            </w:pPr>
            <w:r>
              <w:rPr>
                <w:rFonts w:cs="宋体" w:hint="eastAsia"/>
                <w:color w:val="33353C"/>
                <w:shd w:val="clear" w:color="auto" w:fill="FFFFFF"/>
              </w:rPr>
              <w:t>A：</w:t>
            </w:r>
            <w:r w:rsidRPr="00CF3B56">
              <w:rPr>
                <w:rFonts w:cs="宋体" w:hint="eastAsia"/>
                <w:color w:val="33353C"/>
                <w:shd w:val="clear" w:color="auto" w:fill="FFFFFF"/>
              </w:rPr>
              <w:t>公司将继续坚持“</w:t>
            </w:r>
            <w:r w:rsidRPr="00CF3B56">
              <w:rPr>
                <w:rFonts w:cs="宋体"/>
                <w:color w:val="33353C"/>
                <w:shd w:val="clear" w:color="auto" w:fill="FFFFFF"/>
              </w:rPr>
              <w:t>BC 兼顾、全渠发力”的渠道策略，即 B 端和 C 端渠道同步发力，加大超市、生鲜超市、社区电商、电商及BC 超市经销商的渠道开发，合理渠道组合实现效益最大化。 公司将按照“主食发力、主菜上市”思路，坚持“高质中高价”的产品定价策略不断提高产品性价比，打造静销力。</w:t>
            </w:r>
          </w:p>
          <w:p w14:paraId="2C4E16D0" w14:textId="77777777" w:rsidR="00CF3B56" w:rsidRDefault="00CF3B56" w:rsidP="0059107A">
            <w:pPr>
              <w:spacing w:line="360" w:lineRule="auto"/>
              <w:rPr>
                <w:rFonts w:cs="宋体"/>
                <w:color w:val="33353C"/>
                <w:shd w:val="clear" w:color="auto" w:fill="FFFFFF"/>
              </w:rPr>
            </w:pPr>
          </w:p>
          <w:p w14:paraId="22C12E9A" w14:textId="6B6BBF80" w:rsidR="00CF3B56" w:rsidRDefault="00CF3B56" w:rsidP="0059107A">
            <w:pPr>
              <w:spacing w:line="360" w:lineRule="auto"/>
              <w:rPr>
                <w:b/>
                <w:bCs/>
              </w:rPr>
            </w:pPr>
            <w:r>
              <w:rPr>
                <w:rFonts w:hint="eastAsia"/>
                <w:b/>
                <w:bCs/>
              </w:rPr>
              <w:t>Q：</w:t>
            </w:r>
            <w:r w:rsidRPr="00CF3B56">
              <w:rPr>
                <w:rFonts w:hint="eastAsia"/>
                <w:b/>
                <w:bCs/>
              </w:rPr>
              <w:t>近两年是预制菜爆发的关键两年，公司此后会对品类有什么新的规划？</w:t>
            </w:r>
            <w:r w:rsidR="00477E13" w:rsidRPr="00477E13">
              <w:rPr>
                <w:rFonts w:hint="eastAsia"/>
                <w:b/>
                <w:bCs/>
              </w:rPr>
              <w:t>预制菜战略布局规划如何？</w:t>
            </w:r>
          </w:p>
          <w:p w14:paraId="5821093C" w14:textId="7A41501E" w:rsidR="00CF3B56" w:rsidRDefault="00CF3B56" w:rsidP="0059107A">
            <w:pPr>
              <w:spacing w:line="360" w:lineRule="auto"/>
              <w:rPr>
                <w:rFonts w:cs="宋体"/>
                <w:color w:val="33353C"/>
                <w:shd w:val="clear" w:color="auto" w:fill="FFFFFF"/>
              </w:rPr>
            </w:pPr>
            <w:r>
              <w:rPr>
                <w:rFonts w:cs="宋体" w:hint="eastAsia"/>
                <w:color w:val="33353C"/>
                <w:shd w:val="clear" w:color="auto" w:fill="FFFFFF"/>
              </w:rPr>
              <w:t>A：</w:t>
            </w:r>
            <w:r w:rsidRPr="00CF3B56">
              <w:rPr>
                <w:rFonts w:cs="宋体" w:hint="eastAsia"/>
                <w:color w:val="33353C"/>
                <w:shd w:val="clear" w:color="auto" w:fill="FFFFFF"/>
              </w:rPr>
              <w:t>公司菜肴制品未来将按照</w:t>
            </w:r>
            <w:r w:rsidR="00477E13">
              <w:rPr>
                <w:rFonts w:cs="宋体" w:hint="eastAsia"/>
                <w:color w:val="33353C"/>
                <w:shd w:val="clear" w:color="auto" w:fill="FFFFFF"/>
              </w:rPr>
              <w:t>“自产+并购+贴牌”</w:t>
            </w:r>
            <w:r w:rsidRPr="00CF3B56">
              <w:rPr>
                <w:rFonts w:cs="宋体" w:hint="eastAsia"/>
                <w:color w:val="33353C"/>
                <w:shd w:val="clear" w:color="auto" w:fill="FFFFFF"/>
              </w:rPr>
              <w:t>策略，</w:t>
            </w:r>
            <w:r w:rsidR="00477E13" w:rsidRPr="00477E13">
              <w:rPr>
                <w:rFonts w:cs="宋体" w:hint="eastAsia"/>
                <w:color w:val="33353C"/>
                <w:shd w:val="clear" w:color="auto" w:fill="FFFFFF"/>
              </w:rPr>
              <w:t>第一，公司成立了“安井小厨”独立事业部，通过现有厂房改造和新增产能，按照“</w:t>
            </w:r>
            <w:r w:rsidR="00477E13" w:rsidRPr="00477E13">
              <w:rPr>
                <w:rFonts w:cs="宋体"/>
                <w:color w:val="33353C"/>
                <w:shd w:val="clear" w:color="auto" w:fill="FFFFFF"/>
              </w:rPr>
              <w:t>B端为主，BC兼顾”模式自产调理</w:t>
            </w:r>
            <w:r w:rsidR="00477E13">
              <w:rPr>
                <w:rFonts w:cs="宋体" w:hint="eastAsia"/>
                <w:color w:val="33353C"/>
                <w:shd w:val="clear" w:color="auto" w:fill="FFFFFF"/>
              </w:rPr>
              <w:t>类</w:t>
            </w:r>
            <w:r w:rsidR="00477E13" w:rsidRPr="00477E13">
              <w:rPr>
                <w:rFonts w:cs="宋体"/>
                <w:color w:val="33353C"/>
                <w:shd w:val="clear" w:color="auto" w:fill="FFFFFF"/>
              </w:rPr>
              <w:t>菜肴；第二，水产类菜肴通过并购方式开展，充分利用到当地原料优势和行业经验；第三，冻品先生继续依照整合上游供应链发展模式，深化渠道建设，产品以“C端为主，BC兼顾”，不断提高综合竞争力。</w:t>
            </w:r>
          </w:p>
          <w:p w14:paraId="36AB7686" w14:textId="77777777" w:rsidR="00CD7C8D" w:rsidRPr="00CD7C8D" w:rsidRDefault="00CD7C8D" w:rsidP="0059107A">
            <w:pPr>
              <w:spacing w:line="360" w:lineRule="auto"/>
              <w:rPr>
                <w:rFonts w:cs="宋体"/>
                <w:color w:val="33353C"/>
                <w:shd w:val="clear" w:color="auto" w:fill="FFFFFF"/>
              </w:rPr>
            </w:pPr>
          </w:p>
          <w:p w14:paraId="4B4E59E6" w14:textId="066C154C" w:rsidR="00CF3B56" w:rsidRDefault="00CF3B56" w:rsidP="0059107A">
            <w:pPr>
              <w:spacing w:line="360" w:lineRule="auto"/>
              <w:rPr>
                <w:b/>
                <w:bCs/>
              </w:rPr>
            </w:pPr>
            <w:r>
              <w:rPr>
                <w:rFonts w:hint="eastAsia"/>
                <w:b/>
                <w:bCs/>
              </w:rPr>
              <w:t>Q：</w:t>
            </w:r>
            <w:r w:rsidRPr="00CF3B56">
              <w:rPr>
                <w:rFonts w:hint="eastAsia"/>
                <w:b/>
                <w:bCs/>
              </w:rPr>
              <w:t>公司是否考虑进军餐饮大</w:t>
            </w:r>
            <w:r w:rsidRPr="00CF3B56">
              <w:rPr>
                <w:b/>
                <w:bCs/>
              </w:rPr>
              <w:t>B端如连锁店的速冻产品或预制菜的定制化市场，是否有针对大B端餐饮客户的相关规划？</w:t>
            </w:r>
          </w:p>
          <w:p w14:paraId="7B79B78F" w14:textId="549B0C51" w:rsidR="00CF3B56" w:rsidRDefault="00CF3B56" w:rsidP="0059107A">
            <w:pPr>
              <w:spacing w:line="360" w:lineRule="auto"/>
              <w:rPr>
                <w:rFonts w:cs="宋体"/>
                <w:color w:val="33353C"/>
                <w:shd w:val="clear" w:color="auto" w:fill="FFFFFF"/>
              </w:rPr>
            </w:pPr>
            <w:r>
              <w:rPr>
                <w:rFonts w:cs="宋体" w:hint="eastAsia"/>
                <w:color w:val="33353C"/>
                <w:shd w:val="clear" w:color="auto" w:fill="FFFFFF"/>
              </w:rPr>
              <w:t>A：</w:t>
            </w:r>
            <w:r w:rsidRPr="00CF3B56">
              <w:rPr>
                <w:rFonts w:cs="宋体" w:hint="eastAsia"/>
                <w:color w:val="33353C"/>
                <w:shd w:val="clear" w:color="auto" w:fill="FFFFFF"/>
              </w:rPr>
              <w:t>公司通过各地经销商覆盖地方型连锁餐饮，在全国连锁餐饮品牌则采用特通直营的渠道模式由公司直接供货。目标客户主要覆盖休闲食品、大型连锁餐饮、酒店、中大型企业团购等领域。随着公司产品在全国各大城市的加速拓展，安井产品的品牌、质量逐步取得终</w:t>
            </w:r>
            <w:r w:rsidRPr="00CF3B56">
              <w:rPr>
                <w:rFonts w:cs="宋体" w:hint="eastAsia"/>
                <w:color w:val="33353C"/>
                <w:shd w:val="clear" w:color="auto" w:fill="FFFFFF"/>
              </w:rPr>
              <w:lastRenderedPageBreak/>
              <w:t>端消费者的认可，也带动了餐饮等特通渠道客户对公司产品的青睐。目前公司与包括呷哺呷哺、海底捞、彤德莱、永和大王等在内的国内多家餐饮客户，与湖北旭乐、浙江瑞松、浙江渔福等休闲食品类上市公司上游供应链企业，及锅圈食汇等新零售客户均建立了长期合作关系。在开拓和巩固原有渠道的同时，公司积极探索这一领域内新的销售渠道，并尝试新的销售模式和方式，包括礼品提货券、电子提货券和各类新型直营模式等，通过定制化产品和高端礼盒打造公司面向全国范围内大机构大企业和</w:t>
            </w:r>
            <w:r w:rsidRPr="00CF3B56">
              <w:rPr>
                <w:rFonts w:cs="宋体"/>
                <w:color w:val="33353C"/>
                <w:shd w:val="clear" w:color="auto" w:fill="FFFFFF"/>
              </w:rPr>
              <w:t xml:space="preserve"> B 端大客户的特通直营体系。</w:t>
            </w:r>
          </w:p>
          <w:p w14:paraId="5B34706B" w14:textId="77777777" w:rsidR="00CF3B56" w:rsidRDefault="00CF3B56" w:rsidP="0059107A">
            <w:pPr>
              <w:spacing w:line="360" w:lineRule="auto"/>
              <w:rPr>
                <w:rFonts w:cs="宋体"/>
                <w:color w:val="33353C"/>
                <w:shd w:val="clear" w:color="auto" w:fill="FFFFFF"/>
              </w:rPr>
            </w:pPr>
          </w:p>
          <w:p w14:paraId="4564F8F7" w14:textId="5951FED5" w:rsidR="00CF3B56" w:rsidRDefault="00CF3B56" w:rsidP="0059107A">
            <w:pPr>
              <w:spacing w:line="360" w:lineRule="auto"/>
              <w:rPr>
                <w:b/>
                <w:bCs/>
              </w:rPr>
            </w:pPr>
            <w:r>
              <w:rPr>
                <w:rFonts w:hint="eastAsia"/>
                <w:b/>
                <w:bCs/>
              </w:rPr>
              <w:t>Q：</w:t>
            </w:r>
            <w:r w:rsidRPr="00CF3B56">
              <w:rPr>
                <w:rFonts w:hint="eastAsia"/>
                <w:b/>
                <w:bCs/>
              </w:rPr>
              <w:t>请问公司对餐饮端速冻市场后续在品类和渗透率的发展如何看待？预制菜产业是否到了爆发的阶段了？</w:t>
            </w:r>
          </w:p>
          <w:p w14:paraId="509F803B" w14:textId="40334ACE" w:rsidR="00CF3B56" w:rsidRDefault="00CF3B56" w:rsidP="0059107A">
            <w:pPr>
              <w:spacing w:line="360" w:lineRule="auto"/>
            </w:pPr>
            <w:r>
              <w:rPr>
                <w:rFonts w:hint="eastAsia"/>
              </w:rPr>
              <w:t>A：</w:t>
            </w:r>
            <w:r w:rsidRPr="00CF3B56">
              <w:rPr>
                <w:rFonts w:hint="eastAsia"/>
              </w:rPr>
              <w:t>餐饮行业的发展和消费者饮食习惯的改变，为速冻食品带来新的发展机遇。餐饮行业中以火锅为代表的大众化消费需求不断提升，带动速冻火锅料制品快速发展。同时关东煮、麻辣烫等遍及大街小巷的休闲饮食消费逐渐兴起，餐饮外卖市场增长迅猛，将速冻食品的消费方式扩展到日常生活和休闲领域。随着餐饮企业降本增效的需求和消费者对便捷食品的需求不断增加，市场对于预制菜肴的接受度不断提升，产品形态也更加多样化。</w:t>
            </w:r>
          </w:p>
          <w:p w14:paraId="0AC9A086" w14:textId="77777777" w:rsidR="00FF16FD" w:rsidRPr="00CF3B56" w:rsidRDefault="00FF16FD" w:rsidP="0059107A">
            <w:pPr>
              <w:spacing w:line="360" w:lineRule="auto"/>
            </w:pPr>
          </w:p>
          <w:p w14:paraId="3CD6EF9D" w14:textId="06D7FB2E" w:rsidR="00CF3B56" w:rsidRDefault="00FF16FD" w:rsidP="0059107A">
            <w:pPr>
              <w:spacing w:line="360" w:lineRule="auto"/>
              <w:rPr>
                <w:b/>
                <w:bCs/>
              </w:rPr>
            </w:pPr>
            <w:r>
              <w:rPr>
                <w:rFonts w:hint="eastAsia"/>
                <w:b/>
                <w:bCs/>
              </w:rPr>
              <w:t>Q：</w:t>
            </w:r>
            <w:r w:rsidRPr="00FF16FD">
              <w:rPr>
                <w:rFonts w:hint="eastAsia"/>
                <w:b/>
                <w:bCs/>
              </w:rPr>
              <w:t>请问在我们的传统业务火锅冻品上，竞争对手也在逐渐布局，是否会由于竞争激烈要做好打价格战的准备，公司认为会影响自身的利润率水平吗？如何应对在这种相对较成熟的传统行业的竞争呢？我们的优势在哪？</w:t>
            </w:r>
          </w:p>
          <w:p w14:paraId="26CBD8DF" w14:textId="76FD58B8" w:rsidR="00FF16FD" w:rsidRDefault="00FF16FD" w:rsidP="0059107A">
            <w:pPr>
              <w:spacing w:line="360" w:lineRule="auto"/>
            </w:pPr>
            <w:r>
              <w:rPr>
                <w:rFonts w:hint="eastAsia"/>
              </w:rPr>
              <w:t>A：</w:t>
            </w:r>
            <w:r w:rsidRPr="00FF16FD">
              <w:rPr>
                <w:rFonts w:hint="eastAsia"/>
              </w:rPr>
              <w:t>速冻火锅料行业目前处于行业洗牌的中后期。根据公开数据及相关研报显示，公司在传统速冻火锅料行业的增速高于行业主要竞争对手和行业平均增速，市场集中度不断提高。公司将继续坚持“及时跟进、持续改进、适度创新”的新产品研发策略及“竞品导向、渠道导向、专柜导向”的竞争策略，提高新产品研发的方向感和精准</w:t>
            </w:r>
            <w:r w:rsidRPr="00FF16FD">
              <w:rPr>
                <w:rFonts w:hint="eastAsia"/>
              </w:rPr>
              <w:lastRenderedPageBreak/>
              <w:t>度，提高对市场的敏感度和新产品上市的速度，不断提高新产品销售占比，推动企业增长。</w:t>
            </w:r>
          </w:p>
          <w:p w14:paraId="704171CB" w14:textId="77777777" w:rsidR="00FF16FD" w:rsidRDefault="00FF16FD" w:rsidP="0059107A">
            <w:pPr>
              <w:spacing w:line="360" w:lineRule="auto"/>
            </w:pPr>
          </w:p>
          <w:p w14:paraId="42AF8F77" w14:textId="6C147227" w:rsidR="00FF16FD" w:rsidRDefault="00FF16FD" w:rsidP="0059107A">
            <w:pPr>
              <w:spacing w:line="360" w:lineRule="auto"/>
              <w:rPr>
                <w:b/>
                <w:bCs/>
              </w:rPr>
            </w:pPr>
            <w:r>
              <w:rPr>
                <w:rFonts w:hint="eastAsia"/>
                <w:b/>
                <w:bCs/>
              </w:rPr>
              <w:t>Q：</w:t>
            </w:r>
            <w:r w:rsidRPr="00FF16FD">
              <w:rPr>
                <w:rFonts w:hint="eastAsia"/>
                <w:b/>
                <w:bCs/>
              </w:rPr>
              <w:t>疫情对公司的经营情况的影响</w:t>
            </w:r>
          </w:p>
          <w:p w14:paraId="676C2E70" w14:textId="5F7E7E75" w:rsidR="00FF16FD" w:rsidRDefault="00FF16FD" w:rsidP="0059107A">
            <w:pPr>
              <w:spacing w:line="360" w:lineRule="auto"/>
            </w:pPr>
            <w:r>
              <w:rPr>
                <w:rFonts w:hint="eastAsia"/>
              </w:rPr>
              <w:t>A：</w:t>
            </w:r>
            <w:r w:rsidRPr="00FF16FD">
              <w:rPr>
                <w:rFonts w:hint="eastAsia"/>
              </w:rPr>
              <w:t>疫情对速冻食品行业影响有利有弊。一、不利的是此起彼伏的疫情影响了物流顺畅、原料供应和生产组织；也影响了酒店、关东煮、麻辣烫、小火锅、乡厨等餐饮渠道的销售增长，特别是疫情形势严峻的个别区域，对餐饮端的影响更为明显。二、有利的是疫情带动</w:t>
            </w:r>
            <w:r w:rsidRPr="00FF16FD">
              <w:t>C端渠道销售增长，尤其是电商和社团等新零售渠道；疫情同时也推动了主食类和菜肴类产品的销售增长，这是疫情给行业带来的渠道和产品机会，这也要求企业因势利导做出经营策略调整。为此，我们提出的“BC兼顾，全渠发力”渠道策略以及“主食发力，主菜上市”的产品策略，适应行业变化趋势，推动企业增</w:t>
            </w:r>
            <w:r w:rsidRPr="00FF16FD">
              <w:rPr>
                <w:rFonts w:hint="eastAsia"/>
              </w:rPr>
              <w:t>长。</w:t>
            </w:r>
          </w:p>
          <w:p w14:paraId="12C64964" w14:textId="28279BC0" w:rsidR="00FF16FD" w:rsidRDefault="00FF16FD" w:rsidP="0059107A">
            <w:pPr>
              <w:spacing w:line="360" w:lineRule="auto"/>
            </w:pPr>
          </w:p>
          <w:p w14:paraId="1069A846" w14:textId="23A836D0" w:rsidR="00FF16FD" w:rsidRDefault="00FF16FD" w:rsidP="00FF16FD">
            <w:pPr>
              <w:spacing w:line="360" w:lineRule="auto"/>
              <w:rPr>
                <w:b/>
                <w:bCs/>
              </w:rPr>
            </w:pPr>
            <w:r>
              <w:rPr>
                <w:rFonts w:hint="eastAsia"/>
                <w:b/>
                <w:bCs/>
              </w:rPr>
              <w:t>Q：</w:t>
            </w:r>
            <w:r w:rsidRPr="00FF16FD">
              <w:rPr>
                <w:rFonts w:hint="eastAsia"/>
                <w:b/>
                <w:bCs/>
              </w:rPr>
              <w:t>能否拆分一下</w:t>
            </w:r>
            <w:r w:rsidRPr="00FF16FD">
              <w:rPr>
                <w:b/>
                <w:bCs/>
              </w:rPr>
              <w:t>2022Q1毛利率的变动影响因素</w:t>
            </w:r>
          </w:p>
          <w:p w14:paraId="681EFBB5" w14:textId="07AB363C" w:rsidR="00FF16FD" w:rsidRDefault="00FF16FD" w:rsidP="0059107A">
            <w:pPr>
              <w:spacing w:line="360" w:lineRule="auto"/>
            </w:pPr>
            <w:r>
              <w:rPr>
                <w:rFonts w:hint="eastAsia"/>
              </w:rPr>
              <w:t>A：</w:t>
            </w:r>
            <w:r w:rsidRPr="00FF16FD">
              <w:rPr>
                <w:rFonts w:hint="eastAsia"/>
              </w:rPr>
              <w:t>一季度毛利率环比略有增长，主要系公司部分产品提价，覆盖了部分人工成本增长、生产费用增长导致的生产成本增长。</w:t>
            </w:r>
          </w:p>
          <w:p w14:paraId="64CB27FA" w14:textId="77777777" w:rsidR="00867BED" w:rsidRDefault="00867BED" w:rsidP="002670C6">
            <w:pPr>
              <w:spacing w:line="360" w:lineRule="auto"/>
              <w:rPr>
                <w:rFonts w:cs="宋体"/>
                <w:color w:val="33353C"/>
                <w:shd w:val="clear" w:color="auto" w:fill="FFFFFF"/>
              </w:rPr>
            </w:pPr>
          </w:p>
          <w:p w14:paraId="67DFFA8A" w14:textId="77777777" w:rsidR="002670C6" w:rsidRDefault="002670C6" w:rsidP="002670C6">
            <w:pPr>
              <w:spacing w:line="360" w:lineRule="auto"/>
              <w:rPr>
                <w:b/>
                <w:bCs/>
              </w:rPr>
            </w:pPr>
            <w:r>
              <w:rPr>
                <w:rFonts w:hint="eastAsia"/>
                <w:b/>
                <w:bCs/>
              </w:rPr>
              <w:t>Q：</w:t>
            </w:r>
            <w:r w:rsidRPr="00765354">
              <w:rPr>
                <w:rFonts w:hint="eastAsia"/>
                <w:b/>
                <w:bCs/>
              </w:rPr>
              <w:t>新宏业</w:t>
            </w:r>
            <w:r w:rsidRPr="00765354">
              <w:rPr>
                <w:b/>
                <w:bCs/>
              </w:rPr>
              <w:t>2021年利润是多少？</w:t>
            </w:r>
          </w:p>
          <w:p w14:paraId="169B7732" w14:textId="6AEED49C" w:rsidR="002670C6" w:rsidRDefault="002670C6" w:rsidP="002670C6">
            <w:pPr>
              <w:spacing w:line="360" w:lineRule="auto"/>
              <w:rPr>
                <w:rFonts w:cs="宋体"/>
                <w:color w:val="33353C"/>
                <w:shd w:val="clear" w:color="auto" w:fill="FFFFFF"/>
              </w:rPr>
            </w:pPr>
            <w:r>
              <w:rPr>
                <w:rFonts w:cs="宋体" w:hint="eastAsia"/>
                <w:color w:val="33353C"/>
                <w:shd w:val="clear" w:color="auto" w:fill="FFFFFF"/>
              </w:rPr>
              <w:t>A：</w:t>
            </w:r>
            <w:r w:rsidRPr="00765354">
              <w:rPr>
                <w:rFonts w:cs="宋体" w:hint="eastAsia"/>
                <w:color w:val="33353C"/>
                <w:shd w:val="clear" w:color="auto" w:fill="FFFFFF"/>
              </w:rPr>
              <w:t>新宏业自</w:t>
            </w:r>
            <w:r w:rsidRPr="00765354">
              <w:rPr>
                <w:rFonts w:cs="宋体"/>
                <w:color w:val="33353C"/>
                <w:shd w:val="clear" w:color="auto" w:fill="FFFFFF"/>
              </w:rPr>
              <w:t>2021年8月纳入公司合并报表范围。根据公司2021年年度报告，2021年 8-12月新宏业经审计的净利润为3,810.43万元。</w:t>
            </w:r>
          </w:p>
          <w:p w14:paraId="675F4E05" w14:textId="77777777" w:rsidR="00CD7C8D" w:rsidRDefault="00CD7C8D" w:rsidP="002670C6">
            <w:pPr>
              <w:spacing w:line="360" w:lineRule="auto"/>
              <w:rPr>
                <w:rFonts w:cs="宋体"/>
                <w:color w:val="33353C"/>
                <w:shd w:val="clear" w:color="auto" w:fill="FFFFFF"/>
              </w:rPr>
            </w:pPr>
          </w:p>
          <w:p w14:paraId="77328332" w14:textId="0EB68D95" w:rsidR="002670C6" w:rsidRDefault="002670C6" w:rsidP="002670C6">
            <w:pPr>
              <w:spacing w:line="360" w:lineRule="auto"/>
              <w:rPr>
                <w:b/>
                <w:bCs/>
              </w:rPr>
            </w:pPr>
            <w:r>
              <w:rPr>
                <w:rFonts w:hint="eastAsia"/>
                <w:b/>
                <w:bCs/>
              </w:rPr>
              <w:t>Q：</w:t>
            </w:r>
            <w:r w:rsidRPr="002670C6">
              <w:rPr>
                <w:rFonts w:hint="eastAsia"/>
                <w:b/>
                <w:bCs/>
              </w:rPr>
              <w:t>请问新收购公司新柳伍近几年盈利情况如何？</w:t>
            </w:r>
          </w:p>
          <w:p w14:paraId="0C625810" w14:textId="33328487" w:rsidR="002670C6" w:rsidRDefault="002670C6" w:rsidP="002670C6">
            <w:pPr>
              <w:spacing w:line="360" w:lineRule="auto"/>
              <w:rPr>
                <w:rFonts w:cs="宋体"/>
                <w:color w:val="33353C"/>
                <w:shd w:val="clear" w:color="auto" w:fill="FFFFFF"/>
              </w:rPr>
            </w:pPr>
            <w:r>
              <w:rPr>
                <w:rFonts w:cs="宋体" w:hint="eastAsia"/>
                <w:color w:val="33353C"/>
                <w:shd w:val="clear" w:color="auto" w:fill="FFFFFF"/>
              </w:rPr>
              <w:t>A：</w:t>
            </w:r>
            <w:r w:rsidRPr="002670C6">
              <w:rPr>
                <w:rFonts w:cs="宋体" w:hint="eastAsia"/>
                <w:color w:val="33353C"/>
                <w:shd w:val="clear" w:color="auto" w:fill="FFFFFF"/>
              </w:rPr>
              <w:t>根据公司于</w:t>
            </w:r>
            <w:r w:rsidRPr="002670C6">
              <w:rPr>
                <w:rFonts w:cs="宋体"/>
                <w:color w:val="33353C"/>
                <w:shd w:val="clear" w:color="auto" w:fill="FFFFFF"/>
              </w:rPr>
              <w:t>2022年4月26日发布的《关于对外投资的公告》，新柳伍2021年度</w:t>
            </w:r>
            <w:r w:rsidR="00FF16FD" w:rsidRPr="002670C6">
              <w:rPr>
                <w:rFonts w:cs="宋体"/>
                <w:color w:val="33353C"/>
                <w:shd w:val="clear" w:color="auto" w:fill="FFFFFF"/>
              </w:rPr>
              <w:t>未经审计</w:t>
            </w:r>
            <w:r w:rsidRPr="002670C6">
              <w:rPr>
                <w:rFonts w:cs="宋体"/>
                <w:color w:val="33353C"/>
                <w:shd w:val="clear" w:color="auto" w:fill="FFFFFF"/>
              </w:rPr>
              <w:t>净利润为6025.68万元。</w:t>
            </w:r>
          </w:p>
          <w:p w14:paraId="59BC9F17" w14:textId="77777777" w:rsidR="00BD50E9" w:rsidRDefault="00BD50E9" w:rsidP="00867BED">
            <w:pPr>
              <w:spacing w:line="360" w:lineRule="auto"/>
              <w:rPr>
                <w:rFonts w:cs="宋体"/>
                <w:color w:val="33353C"/>
                <w:shd w:val="clear" w:color="auto" w:fill="FFFFFF"/>
              </w:rPr>
            </w:pPr>
          </w:p>
          <w:p w14:paraId="34302CA4" w14:textId="77777777" w:rsidR="00BD50E9" w:rsidRDefault="00275407" w:rsidP="00867BED">
            <w:pPr>
              <w:spacing w:line="360" w:lineRule="auto"/>
              <w:rPr>
                <w:b/>
                <w:bCs/>
              </w:rPr>
            </w:pPr>
            <w:r>
              <w:rPr>
                <w:rFonts w:hint="eastAsia"/>
                <w:b/>
                <w:bCs/>
              </w:rPr>
              <w:t>Q：安井收购新柳伍40%的股权出于什么考量？</w:t>
            </w:r>
          </w:p>
          <w:p w14:paraId="372D7003" w14:textId="19A04027" w:rsidR="00BD50E9" w:rsidRDefault="00275407" w:rsidP="00867BED">
            <w:pPr>
              <w:spacing w:line="360" w:lineRule="auto"/>
              <w:rPr>
                <w:rFonts w:cs="宋体"/>
                <w:color w:val="33353C"/>
                <w:shd w:val="clear" w:color="auto" w:fill="FFFFFF"/>
              </w:rPr>
            </w:pPr>
            <w:r>
              <w:rPr>
                <w:rFonts w:cs="宋体" w:hint="eastAsia"/>
                <w:color w:val="33353C"/>
                <w:shd w:val="clear" w:color="auto" w:fill="FFFFFF"/>
              </w:rPr>
              <w:t>A：</w:t>
            </w:r>
            <w:r w:rsidR="00477E13">
              <w:rPr>
                <w:rFonts w:cs="宋体" w:hint="eastAsia"/>
                <w:color w:val="33353C"/>
                <w:shd w:val="clear" w:color="auto" w:fill="FFFFFF"/>
              </w:rPr>
              <w:t>公司</w:t>
            </w:r>
            <w:r>
              <w:rPr>
                <w:rFonts w:cs="宋体" w:hint="eastAsia"/>
                <w:color w:val="33353C"/>
                <w:shd w:val="clear" w:color="auto" w:fill="FFFFFF"/>
              </w:rPr>
              <w:t>于18年收购新宏业19%股权；21年6月，公司在持股19%的</w:t>
            </w:r>
            <w:r>
              <w:rPr>
                <w:rFonts w:cs="宋体" w:hint="eastAsia"/>
                <w:color w:val="33353C"/>
                <w:shd w:val="clear" w:color="auto" w:fill="FFFFFF"/>
              </w:rPr>
              <w:lastRenderedPageBreak/>
              <w:t>基础上加大投资，收购了洪湖市新宏业食品71%的股权，使公司控股比例达到90%，并于21年8月开始并表。新柳伍跟新宏业主营业务和产品结构比较类似，其主要的经营数据在公告中已经公布。这一次</w:t>
            </w:r>
            <w:r w:rsidR="00F83701">
              <w:rPr>
                <w:rFonts w:cs="宋体" w:hint="eastAsia"/>
                <w:color w:val="33353C"/>
                <w:shd w:val="clear" w:color="auto" w:fill="FFFFFF"/>
              </w:rPr>
              <w:t>公司</w:t>
            </w:r>
            <w:r>
              <w:rPr>
                <w:rFonts w:cs="宋体" w:hint="eastAsia"/>
                <w:color w:val="33353C"/>
                <w:shd w:val="clear" w:color="auto" w:fill="FFFFFF"/>
              </w:rPr>
              <w:t>分两步走进行控股收购，首先以2月28日为基准日收购40%的股权，后续按照协议约定</w:t>
            </w:r>
            <w:r w:rsidR="00214BF1">
              <w:rPr>
                <w:rFonts w:cs="宋体" w:hint="eastAsia"/>
                <w:color w:val="33353C"/>
                <w:shd w:val="clear" w:color="auto" w:fill="FFFFFF"/>
              </w:rPr>
              <w:t>拟</w:t>
            </w:r>
            <w:r>
              <w:rPr>
                <w:rFonts w:cs="宋体" w:hint="eastAsia"/>
                <w:color w:val="33353C"/>
                <w:shd w:val="clear" w:color="auto" w:fill="FFFFFF"/>
              </w:rPr>
              <w:t>收购另外30%股权，合计达到70%水平。收购新柳伍对安井的战略意义主要有两个：</w:t>
            </w:r>
          </w:p>
          <w:p w14:paraId="652EF429" w14:textId="0FBD3AA2" w:rsidR="00BD50E9" w:rsidRDefault="00275407">
            <w:pPr>
              <w:spacing w:line="360" w:lineRule="auto"/>
              <w:rPr>
                <w:rFonts w:cs="宋体"/>
                <w:color w:val="33353C"/>
                <w:shd w:val="clear" w:color="auto" w:fill="FFFFFF"/>
              </w:rPr>
            </w:pPr>
            <w:r>
              <w:rPr>
                <w:rFonts w:cs="宋体" w:hint="eastAsia"/>
                <w:color w:val="33353C"/>
                <w:shd w:val="clear" w:color="auto" w:fill="FFFFFF"/>
              </w:rPr>
              <w:t>（1）安井主营业务之一鱼糜制品的主要原材料是鱼浆，尤其是到了旺季，原料足量的供应比价格对</w:t>
            </w:r>
            <w:r w:rsidR="00F83701">
              <w:rPr>
                <w:rFonts w:cs="宋体" w:hint="eastAsia"/>
                <w:color w:val="33353C"/>
                <w:shd w:val="clear" w:color="auto" w:fill="FFFFFF"/>
              </w:rPr>
              <w:t>公司</w:t>
            </w:r>
            <w:r>
              <w:rPr>
                <w:rFonts w:cs="宋体" w:hint="eastAsia"/>
                <w:color w:val="33353C"/>
                <w:shd w:val="clear" w:color="auto" w:fill="FFFFFF"/>
              </w:rPr>
              <w:t>的影响更明显。收购新宏业、新柳伍，保障了上游原材料鱼浆的供应。</w:t>
            </w:r>
          </w:p>
          <w:p w14:paraId="5559B743" w14:textId="65A1C997" w:rsidR="00BD50E9" w:rsidRDefault="00275407" w:rsidP="00477E13">
            <w:pPr>
              <w:spacing w:line="360" w:lineRule="auto"/>
              <w:rPr>
                <w:rFonts w:cs="宋体"/>
                <w:color w:val="33353C"/>
                <w:shd w:val="clear" w:color="auto" w:fill="FFFFFF"/>
              </w:rPr>
            </w:pPr>
            <w:r>
              <w:rPr>
                <w:rFonts w:cs="宋体" w:hint="eastAsia"/>
                <w:color w:val="33353C"/>
                <w:shd w:val="clear" w:color="auto" w:fill="FFFFFF"/>
              </w:rPr>
              <w:t>（2）小龙虾是预制菜肴</w:t>
            </w:r>
            <w:r w:rsidR="00F83701">
              <w:rPr>
                <w:rFonts w:cs="宋体" w:hint="eastAsia"/>
                <w:color w:val="33353C"/>
                <w:shd w:val="clear" w:color="auto" w:fill="FFFFFF"/>
              </w:rPr>
              <w:t>行业中较早出现的</w:t>
            </w:r>
            <w:r>
              <w:rPr>
                <w:rFonts w:cs="宋体" w:hint="eastAsia"/>
                <w:color w:val="33353C"/>
                <w:shd w:val="clear" w:color="auto" w:fill="FFFFFF"/>
              </w:rPr>
              <w:t>大单品。目前水产加工企业以小龙虾为主，</w:t>
            </w:r>
            <w:r w:rsidR="00F83701">
              <w:rPr>
                <w:rFonts w:cs="宋体" w:hint="eastAsia"/>
                <w:color w:val="33353C"/>
                <w:shd w:val="clear" w:color="auto" w:fill="FFFFFF"/>
              </w:rPr>
              <w:t>小龙虾</w:t>
            </w:r>
            <w:r>
              <w:rPr>
                <w:rFonts w:cs="宋体" w:hint="eastAsia"/>
                <w:color w:val="33353C"/>
                <w:shd w:val="clear" w:color="auto" w:fill="FFFFFF"/>
              </w:rPr>
              <w:t>季节</w:t>
            </w:r>
            <w:r w:rsidR="00F83701">
              <w:rPr>
                <w:rFonts w:cs="宋体" w:hint="eastAsia"/>
                <w:color w:val="33353C"/>
                <w:shd w:val="clear" w:color="auto" w:fill="FFFFFF"/>
              </w:rPr>
              <w:t>以外的时间</w:t>
            </w:r>
            <w:r>
              <w:rPr>
                <w:rFonts w:cs="宋体" w:hint="eastAsia"/>
                <w:color w:val="33353C"/>
                <w:shd w:val="clear" w:color="auto" w:fill="FFFFFF"/>
              </w:rPr>
              <w:t>为下游企业生产加工淡水鱼浆，配合鱼虾鱼粉的综合利用</w:t>
            </w:r>
            <w:r w:rsidR="00F83701">
              <w:rPr>
                <w:rFonts w:cs="宋体" w:hint="eastAsia"/>
                <w:color w:val="33353C"/>
                <w:shd w:val="clear" w:color="auto" w:fill="FFFFFF"/>
              </w:rPr>
              <w:t>业务</w:t>
            </w:r>
            <w:r>
              <w:rPr>
                <w:rFonts w:cs="宋体" w:hint="eastAsia"/>
                <w:color w:val="33353C"/>
                <w:shd w:val="clear" w:color="auto" w:fill="FFFFFF"/>
              </w:rPr>
              <w:t>。</w:t>
            </w:r>
            <w:r w:rsidR="00F83701">
              <w:rPr>
                <w:rFonts w:cs="宋体" w:hint="eastAsia"/>
                <w:color w:val="33353C"/>
                <w:shd w:val="clear" w:color="auto" w:fill="FFFFFF"/>
              </w:rPr>
              <w:t>在</w:t>
            </w:r>
            <w:r>
              <w:rPr>
                <w:rFonts w:cs="宋体" w:hint="eastAsia"/>
                <w:color w:val="33353C"/>
                <w:shd w:val="clear" w:color="auto" w:fill="FFFFFF"/>
              </w:rPr>
              <w:t>新宏业的</w:t>
            </w:r>
            <w:r w:rsidR="00F83701">
              <w:rPr>
                <w:rFonts w:cs="宋体" w:hint="eastAsia"/>
                <w:color w:val="33353C"/>
                <w:shd w:val="clear" w:color="auto" w:fill="FFFFFF"/>
              </w:rPr>
              <w:t>基础上增加</w:t>
            </w:r>
            <w:r>
              <w:rPr>
                <w:rFonts w:cs="宋体" w:hint="eastAsia"/>
                <w:color w:val="33353C"/>
                <w:shd w:val="clear" w:color="auto" w:fill="FFFFFF"/>
              </w:rPr>
              <w:t>新柳伍，</w:t>
            </w:r>
            <w:r w:rsidR="00477E13" w:rsidRPr="00477E13">
              <w:rPr>
                <w:rFonts w:cs="宋体" w:hint="eastAsia"/>
                <w:color w:val="33353C"/>
                <w:shd w:val="clear" w:color="auto" w:fill="FFFFFF"/>
              </w:rPr>
              <w:t>将进一步提高</w:t>
            </w:r>
            <w:r w:rsidR="00477E13">
              <w:rPr>
                <w:rFonts w:cs="宋体" w:hint="eastAsia"/>
                <w:color w:val="33353C"/>
                <w:shd w:val="clear" w:color="auto" w:fill="FFFFFF"/>
              </w:rPr>
              <w:t>公司</w:t>
            </w:r>
            <w:r w:rsidR="00477E13" w:rsidRPr="00477E13">
              <w:rPr>
                <w:rFonts w:cs="宋体" w:hint="eastAsia"/>
                <w:color w:val="33353C"/>
                <w:shd w:val="clear" w:color="auto" w:fill="FFFFFF"/>
              </w:rPr>
              <w:t>在小龙虾菜肴领域的市场占有率</w:t>
            </w:r>
            <w:r>
              <w:rPr>
                <w:rFonts w:cs="宋体" w:hint="eastAsia"/>
                <w:color w:val="33353C"/>
                <w:shd w:val="clear" w:color="auto" w:fill="FFFFFF"/>
              </w:rPr>
              <w:t>，积累菜肴方面更多的经验和渠道。</w:t>
            </w:r>
          </w:p>
          <w:p w14:paraId="58011D63" w14:textId="77777777" w:rsidR="00BD50E9" w:rsidRDefault="00BD50E9">
            <w:pPr>
              <w:spacing w:line="360" w:lineRule="auto"/>
              <w:rPr>
                <w:rFonts w:cs="宋体"/>
                <w:color w:val="33353C"/>
                <w:shd w:val="clear" w:color="auto" w:fill="FFFFFF"/>
              </w:rPr>
            </w:pPr>
          </w:p>
          <w:p w14:paraId="3DD13DAD" w14:textId="52DBD18E" w:rsidR="00BD50E9" w:rsidRDefault="00275407">
            <w:pPr>
              <w:spacing w:line="360" w:lineRule="auto"/>
              <w:rPr>
                <w:rFonts w:cs="宋体"/>
                <w:b/>
                <w:bCs/>
                <w:color w:val="33353C"/>
                <w:shd w:val="clear" w:color="auto" w:fill="FFFFFF"/>
              </w:rPr>
            </w:pPr>
            <w:r>
              <w:rPr>
                <w:rFonts w:cs="宋体" w:hint="eastAsia"/>
                <w:b/>
                <w:bCs/>
                <w:color w:val="33353C"/>
                <w:shd w:val="clear" w:color="auto" w:fill="FFFFFF"/>
              </w:rPr>
              <w:t>Q:经营数据</w:t>
            </w:r>
            <w:r w:rsidR="00F83701">
              <w:rPr>
                <w:rFonts w:cs="宋体" w:hint="eastAsia"/>
                <w:b/>
                <w:bCs/>
                <w:color w:val="33353C"/>
                <w:shd w:val="clear" w:color="auto" w:fill="FFFFFF"/>
              </w:rPr>
              <w:t>方面，</w:t>
            </w:r>
            <w:r>
              <w:rPr>
                <w:rFonts w:cs="宋体" w:hint="eastAsia"/>
                <w:b/>
                <w:bCs/>
                <w:color w:val="33353C"/>
                <w:shd w:val="clear" w:color="auto" w:fill="FFFFFF"/>
              </w:rPr>
              <w:t>经销商数量去年增长较多，是冻品还是主业？</w:t>
            </w:r>
          </w:p>
          <w:p w14:paraId="09BFD0A3" w14:textId="43EE5636" w:rsidR="00BD50E9" w:rsidRPr="00867BED" w:rsidRDefault="00275407">
            <w:pPr>
              <w:spacing w:line="360" w:lineRule="auto"/>
              <w:rPr>
                <w:rFonts w:cs="宋体"/>
                <w:color w:val="33353C"/>
                <w:shd w:val="clear" w:color="auto" w:fill="FFFFFF"/>
              </w:rPr>
            </w:pPr>
            <w:r>
              <w:rPr>
                <w:rFonts w:cs="宋体" w:hint="eastAsia"/>
                <w:color w:val="33353C"/>
                <w:shd w:val="clear" w:color="auto" w:fill="FFFFFF"/>
              </w:rPr>
              <w:t>A:</w:t>
            </w:r>
            <w:r w:rsidR="00214BF1">
              <w:rPr>
                <w:rFonts w:hint="eastAsia"/>
              </w:rPr>
              <w:t xml:space="preserve"> </w:t>
            </w:r>
            <w:r w:rsidR="00214BF1" w:rsidRPr="00214BF1">
              <w:rPr>
                <w:rFonts w:cs="宋体" w:hint="eastAsia"/>
                <w:color w:val="33353C"/>
                <w:shd w:val="clear" w:color="auto" w:fill="FFFFFF"/>
              </w:rPr>
              <w:t>目前，冻品先生的经销商大多数是来自原安井经销商体系。现阶段公司经销商数量的增长主要来自部分外围市场渠道进一步下沉新增、</w:t>
            </w:r>
            <w:r w:rsidR="00214BF1" w:rsidRPr="00214BF1">
              <w:rPr>
                <w:rFonts w:cs="宋体"/>
                <w:color w:val="33353C"/>
                <w:shd w:val="clear" w:color="auto" w:fill="FFFFFF"/>
              </w:rPr>
              <w:t>BC超经销商扩容及菜肴经销商增加所带来</w:t>
            </w:r>
            <w:r>
              <w:rPr>
                <w:rFonts w:cs="宋体" w:hint="eastAsia"/>
                <w:color w:val="33353C"/>
                <w:shd w:val="clear" w:color="auto" w:fill="FFFFFF"/>
              </w:rPr>
              <w:t>。</w:t>
            </w:r>
          </w:p>
          <w:p w14:paraId="7EB975CB" w14:textId="77777777" w:rsidR="00BD50E9" w:rsidRDefault="00BD50E9">
            <w:pPr>
              <w:spacing w:line="360" w:lineRule="auto"/>
            </w:pPr>
          </w:p>
          <w:p w14:paraId="2BE8E7DB" w14:textId="77777777" w:rsidR="00BD50E9" w:rsidRDefault="00BD50E9">
            <w:pPr>
              <w:spacing w:line="360" w:lineRule="auto"/>
            </w:pPr>
          </w:p>
          <w:p w14:paraId="211380D2" w14:textId="7D58CE07" w:rsidR="00BD50E9" w:rsidRDefault="00CF3B56">
            <w:pPr>
              <w:widowControl/>
              <w:jc w:val="left"/>
            </w:pPr>
            <w:r>
              <w:rPr>
                <w:rStyle w:val="1"/>
                <w:rFonts w:ascii="楷体" w:eastAsia="楷体" w:hAnsi="楷体" w:cs="楷体" w:hint="eastAsia"/>
                <w:i w:val="0"/>
                <w:iCs w:val="0"/>
                <w:color w:val="000000"/>
                <w14:textFill>
                  <w14:solidFill>
                    <w14:srgbClr w14:val="000000">
                      <w14:lumMod w14:val="75000"/>
                      <w14:lumOff w14:val="25000"/>
                    </w14:srgbClr>
                  </w14:solidFill>
                </w14:textFill>
              </w:rPr>
              <w:t>上述</w:t>
            </w:r>
            <w:r w:rsidR="00275407">
              <w:rPr>
                <w:rStyle w:val="1"/>
                <w:rFonts w:ascii="楷体" w:eastAsia="楷体" w:hAnsi="楷体" w:cs="楷体" w:hint="eastAsia"/>
                <w:i w:val="0"/>
                <w:iCs w:val="0"/>
                <w:color w:val="000000"/>
                <w14:textFill>
                  <w14:solidFill>
                    <w14:srgbClr w14:val="000000">
                      <w14:lumMod w14:val="75000"/>
                      <w14:lumOff w14:val="25000"/>
                    </w14:srgbClr>
                  </w14:solidFill>
                </w14:textFill>
              </w:rPr>
              <w:t>调研会议，公司与投资者进行了交流与沟通，严格依照相关管理制度及规定执行，保证信息披露的真实、准确、完整、及时、公平，未出现未公开重大信息泄露等情况。</w:t>
            </w:r>
          </w:p>
        </w:tc>
      </w:tr>
    </w:tbl>
    <w:p w14:paraId="7D35E4CB" w14:textId="77777777" w:rsidR="00BD50E9" w:rsidRDefault="00BD50E9"/>
    <w:sectPr w:rsidR="00BD50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B9191" w14:textId="77777777" w:rsidR="00CA5B78" w:rsidRDefault="00CA5B78" w:rsidP="00B6436D">
      <w:r>
        <w:separator/>
      </w:r>
    </w:p>
  </w:endnote>
  <w:endnote w:type="continuationSeparator" w:id="0">
    <w:p w14:paraId="6874E2B5" w14:textId="77777777" w:rsidR="00CA5B78" w:rsidRDefault="00CA5B78" w:rsidP="00B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BCC0" w14:textId="77777777" w:rsidR="00CA5B78" w:rsidRDefault="00CA5B78" w:rsidP="00B6436D">
      <w:r>
        <w:separator/>
      </w:r>
    </w:p>
  </w:footnote>
  <w:footnote w:type="continuationSeparator" w:id="0">
    <w:p w14:paraId="6668235F" w14:textId="77777777" w:rsidR="00CA5B78" w:rsidRDefault="00CA5B78" w:rsidP="00B6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mNDIwMmIzYTlhZjU1YzFjMDBiYTY2ZGM3ZjRjOTIifQ=="/>
  </w:docVars>
  <w:rsids>
    <w:rsidRoot w:val="00303DF0"/>
    <w:rsid w:val="000018C2"/>
    <w:rsid w:val="00005E69"/>
    <w:rsid w:val="000117BF"/>
    <w:rsid w:val="000134A1"/>
    <w:rsid w:val="00016ADE"/>
    <w:rsid w:val="00021805"/>
    <w:rsid w:val="00021901"/>
    <w:rsid w:val="000353FE"/>
    <w:rsid w:val="00043800"/>
    <w:rsid w:val="00053EDA"/>
    <w:rsid w:val="0006007E"/>
    <w:rsid w:val="00060BE5"/>
    <w:rsid w:val="00062FEE"/>
    <w:rsid w:val="00064982"/>
    <w:rsid w:val="0007078A"/>
    <w:rsid w:val="00073ED8"/>
    <w:rsid w:val="00076ECD"/>
    <w:rsid w:val="00077430"/>
    <w:rsid w:val="0008412A"/>
    <w:rsid w:val="0008474D"/>
    <w:rsid w:val="000852A7"/>
    <w:rsid w:val="000A120D"/>
    <w:rsid w:val="000A162B"/>
    <w:rsid w:val="000A5F4C"/>
    <w:rsid w:val="000B5D32"/>
    <w:rsid w:val="000B7CB8"/>
    <w:rsid w:val="000C10FA"/>
    <w:rsid w:val="000C5F93"/>
    <w:rsid w:val="000D09D7"/>
    <w:rsid w:val="000D2AEF"/>
    <w:rsid w:val="000D5E74"/>
    <w:rsid w:val="000E4659"/>
    <w:rsid w:val="000E4DF7"/>
    <w:rsid w:val="000E507F"/>
    <w:rsid w:val="000E751A"/>
    <w:rsid w:val="000F1458"/>
    <w:rsid w:val="000F593E"/>
    <w:rsid w:val="00101436"/>
    <w:rsid w:val="00101C04"/>
    <w:rsid w:val="001072E4"/>
    <w:rsid w:val="00114C15"/>
    <w:rsid w:val="00114E7B"/>
    <w:rsid w:val="0013090C"/>
    <w:rsid w:val="00136E21"/>
    <w:rsid w:val="00143653"/>
    <w:rsid w:val="00146453"/>
    <w:rsid w:val="00152A84"/>
    <w:rsid w:val="001540AF"/>
    <w:rsid w:val="0015608A"/>
    <w:rsid w:val="00167605"/>
    <w:rsid w:val="001813D3"/>
    <w:rsid w:val="00182032"/>
    <w:rsid w:val="00190313"/>
    <w:rsid w:val="00192AFD"/>
    <w:rsid w:val="00193456"/>
    <w:rsid w:val="001A0C91"/>
    <w:rsid w:val="001B57D3"/>
    <w:rsid w:val="001C2328"/>
    <w:rsid w:val="001C233C"/>
    <w:rsid w:val="001C609C"/>
    <w:rsid w:val="001D2801"/>
    <w:rsid w:val="001D2A75"/>
    <w:rsid w:val="001D2C1F"/>
    <w:rsid w:val="001E0088"/>
    <w:rsid w:val="001E5DF0"/>
    <w:rsid w:val="001F0E09"/>
    <w:rsid w:val="001F24F4"/>
    <w:rsid w:val="001F3131"/>
    <w:rsid w:val="002016F0"/>
    <w:rsid w:val="00202FC3"/>
    <w:rsid w:val="00210200"/>
    <w:rsid w:val="002128B7"/>
    <w:rsid w:val="00214457"/>
    <w:rsid w:val="00214BF1"/>
    <w:rsid w:val="00215EDF"/>
    <w:rsid w:val="00221140"/>
    <w:rsid w:val="00225590"/>
    <w:rsid w:val="00234885"/>
    <w:rsid w:val="0024108F"/>
    <w:rsid w:val="00241D60"/>
    <w:rsid w:val="002444A0"/>
    <w:rsid w:val="0025444F"/>
    <w:rsid w:val="0025482A"/>
    <w:rsid w:val="00257D5E"/>
    <w:rsid w:val="00260307"/>
    <w:rsid w:val="002634D0"/>
    <w:rsid w:val="00263533"/>
    <w:rsid w:val="00266697"/>
    <w:rsid w:val="002670C6"/>
    <w:rsid w:val="002672BF"/>
    <w:rsid w:val="00275407"/>
    <w:rsid w:val="002816C6"/>
    <w:rsid w:val="00282183"/>
    <w:rsid w:val="00284021"/>
    <w:rsid w:val="00290770"/>
    <w:rsid w:val="00290BF4"/>
    <w:rsid w:val="00294054"/>
    <w:rsid w:val="002A0378"/>
    <w:rsid w:val="002A1C53"/>
    <w:rsid w:val="002B10F9"/>
    <w:rsid w:val="002B1C17"/>
    <w:rsid w:val="002B4D8F"/>
    <w:rsid w:val="002C041B"/>
    <w:rsid w:val="002C29A6"/>
    <w:rsid w:val="002C5042"/>
    <w:rsid w:val="002C5A13"/>
    <w:rsid w:val="002C7A23"/>
    <w:rsid w:val="002C7D4D"/>
    <w:rsid w:val="002D0117"/>
    <w:rsid w:val="002D05AE"/>
    <w:rsid w:val="002D0A37"/>
    <w:rsid w:val="002D11F5"/>
    <w:rsid w:val="002D75B8"/>
    <w:rsid w:val="003009B8"/>
    <w:rsid w:val="00303DF0"/>
    <w:rsid w:val="003052B7"/>
    <w:rsid w:val="003055CE"/>
    <w:rsid w:val="0030656D"/>
    <w:rsid w:val="00315AA4"/>
    <w:rsid w:val="003232B5"/>
    <w:rsid w:val="00333ABA"/>
    <w:rsid w:val="003403D6"/>
    <w:rsid w:val="0034186E"/>
    <w:rsid w:val="00344944"/>
    <w:rsid w:val="003514E2"/>
    <w:rsid w:val="00351E56"/>
    <w:rsid w:val="00352407"/>
    <w:rsid w:val="00352D58"/>
    <w:rsid w:val="003536A4"/>
    <w:rsid w:val="00354115"/>
    <w:rsid w:val="00357E3F"/>
    <w:rsid w:val="003609A9"/>
    <w:rsid w:val="00366EC7"/>
    <w:rsid w:val="00367E07"/>
    <w:rsid w:val="003763DE"/>
    <w:rsid w:val="0039169E"/>
    <w:rsid w:val="0039185B"/>
    <w:rsid w:val="00397747"/>
    <w:rsid w:val="003A194B"/>
    <w:rsid w:val="003A7B39"/>
    <w:rsid w:val="003B208E"/>
    <w:rsid w:val="003C2A3D"/>
    <w:rsid w:val="003C3B69"/>
    <w:rsid w:val="003C5001"/>
    <w:rsid w:val="003D53DE"/>
    <w:rsid w:val="003D6281"/>
    <w:rsid w:val="003E0992"/>
    <w:rsid w:val="003E2822"/>
    <w:rsid w:val="003E39B7"/>
    <w:rsid w:val="003F26DB"/>
    <w:rsid w:val="003F4427"/>
    <w:rsid w:val="003F5238"/>
    <w:rsid w:val="003F6B75"/>
    <w:rsid w:val="004019EF"/>
    <w:rsid w:val="00402BA5"/>
    <w:rsid w:val="00404218"/>
    <w:rsid w:val="00406422"/>
    <w:rsid w:val="004229CF"/>
    <w:rsid w:val="00422B10"/>
    <w:rsid w:val="00423FCF"/>
    <w:rsid w:val="004242E5"/>
    <w:rsid w:val="00427419"/>
    <w:rsid w:val="00434A0E"/>
    <w:rsid w:val="004451E8"/>
    <w:rsid w:val="004523F3"/>
    <w:rsid w:val="0045412D"/>
    <w:rsid w:val="00461BDE"/>
    <w:rsid w:val="0046521F"/>
    <w:rsid w:val="00476B94"/>
    <w:rsid w:val="00477E13"/>
    <w:rsid w:val="00485912"/>
    <w:rsid w:val="004860CD"/>
    <w:rsid w:val="00487654"/>
    <w:rsid w:val="004941F1"/>
    <w:rsid w:val="00497C0C"/>
    <w:rsid w:val="004A303C"/>
    <w:rsid w:val="004A67BC"/>
    <w:rsid w:val="004B03C7"/>
    <w:rsid w:val="004B0C79"/>
    <w:rsid w:val="004B1C43"/>
    <w:rsid w:val="004D5422"/>
    <w:rsid w:val="004E2B9D"/>
    <w:rsid w:val="004E5A03"/>
    <w:rsid w:val="004F0F01"/>
    <w:rsid w:val="004F2F79"/>
    <w:rsid w:val="004F5A13"/>
    <w:rsid w:val="00500CE9"/>
    <w:rsid w:val="00503656"/>
    <w:rsid w:val="00503825"/>
    <w:rsid w:val="00505B63"/>
    <w:rsid w:val="00507F10"/>
    <w:rsid w:val="005211BF"/>
    <w:rsid w:val="00522096"/>
    <w:rsid w:val="0052343A"/>
    <w:rsid w:val="0052412F"/>
    <w:rsid w:val="00531BE7"/>
    <w:rsid w:val="005375C9"/>
    <w:rsid w:val="0054238E"/>
    <w:rsid w:val="00552D08"/>
    <w:rsid w:val="00555CFF"/>
    <w:rsid w:val="005575E0"/>
    <w:rsid w:val="0056020B"/>
    <w:rsid w:val="00560A19"/>
    <w:rsid w:val="00571CA3"/>
    <w:rsid w:val="0057208D"/>
    <w:rsid w:val="00575BD6"/>
    <w:rsid w:val="00582E38"/>
    <w:rsid w:val="00585ECD"/>
    <w:rsid w:val="00585F32"/>
    <w:rsid w:val="0059107A"/>
    <w:rsid w:val="005949BA"/>
    <w:rsid w:val="00594F5F"/>
    <w:rsid w:val="005951F8"/>
    <w:rsid w:val="00596573"/>
    <w:rsid w:val="005968A8"/>
    <w:rsid w:val="005A3304"/>
    <w:rsid w:val="005B216A"/>
    <w:rsid w:val="005B3347"/>
    <w:rsid w:val="005B33E0"/>
    <w:rsid w:val="005D18E7"/>
    <w:rsid w:val="005D2910"/>
    <w:rsid w:val="005D2BAA"/>
    <w:rsid w:val="005D7F14"/>
    <w:rsid w:val="005E08C5"/>
    <w:rsid w:val="005E2879"/>
    <w:rsid w:val="005E2EFE"/>
    <w:rsid w:val="005E33C6"/>
    <w:rsid w:val="005F0840"/>
    <w:rsid w:val="005F4618"/>
    <w:rsid w:val="005F593B"/>
    <w:rsid w:val="005F78BA"/>
    <w:rsid w:val="00602187"/>
    <w:rsid w:val="00603CCF"/>
    <w:rsid w:val="0061725D"/>
    <w:rsid w:val="00623602"/>
    <w:rsid w:val="00625623"/>
    <w:rsid w:val="0063041B"/>
    <w:rsid w:val="00635C82"/>
    <w:rsid w:val="00643DF3"/>
    <w:rsid w:val="0065525E"/>
    <w:rsid w:val="00656C48"/>
    <w:rsid w:val="00666D88"/>
    <w:rsid w:val="006733FE"/>
    <w:rsid w:val="00673FF2"/>
    <w:rsid w:val="006749DA"/>
    <w:rsid w:val="00674DE2"/>
    <w:rsid w:val="006753D2"/>
    <w:rsid w:val="006834B5"/>
    <w:rsid w:val="00685827"/>
    <w:rsid w:val="006B1EA6"/>
    <w:rsid w:val="006C59F4"/>
    <w:rsid w:val="006C6A2D"/>
    <w:rsid w:val="006D3F24"/>
    <w:rsid w:val="006D7D28"/>
    <w:rsid w:val="006E49FB"/>
    <w:rsid w:val="006E6A9E"/>
    <w:rsid w:val="006E7048"/>
    <w:rsid w:val="006E7C17"/>
    <w:rsid w:val="006F5F37"/>
    <w:rsid w:val="00700F85"/>
    <w:rsid w:val="007066CA"/>
    <w:rsid w:val="0071353D"/>
    <w:rsid w:val="007140BC"/>
    <w:rsid w:val="00714515"/>
    <w:rsid w:val="007346CD"/>
    <w:rsid w:val="007358D2"/>
    <w:rsid w:val="007458A2"/>
    <w:rsid w:val="00751F1A"/>
    <w:rsid w:val="007526A9"/>
    <w:rsid w:val="00764387"/>
    <w:rsid w:val="00765354"/>
    <w:rsid w:val="00767A7B"/>
    <w:rsid w:val="00777306"/>
    <w:rsid w:val="00777E06"/>
    <w:rsid w:val="00777FA6"/>
    <w:rsid w:val="00781E86"/>
    <w:rsid w:val="00795588"/>
    <w:rsid w:val="007A046F"/>
    <w:rsid w:val="007A0599"/>
    <w:rsid w:val="007A13AF"/>
    <w:rsid w:val="007A382A"/>
    <w:rsid w:val="007A387D"/>
    <w:rsid w:val="007A50BE"/>
    <w:rsid w:val="007A5ABA"/>
    <w:rsid w:val="007A65C5"/>
    <w:rsid w:val="007B107D"/>
    <w:rsid w:val="007B120E"/>
    <w:rsid w:val="007B4267"/>
    <w:rsid w:val="007B5F42"/>
    <w:rsid w:val="007C40A2"/>
    <w:rsid w:val="007C44AD"/>
    <w:rsid w:val="007C4EFF"/>
    <w:rsid w:val="007C57CA"/>
    <w:rsid w:val="007E54FA"/>
    <w:rsid w:val="007E63B3"/>
    <w:rsid w:val="007F1580"/>
    <w:rsid w:val="007F1BBA"/>
    <w:rsid w:val="00811CD7"/>
    <w:rsid w:val="00820025"/>
    <w:rsid w:val="0082417F"/>
    <w:rsid w:val="008319FF"/>
    <w:rsid w:val="00837A8D"/>
    <w:rsid w:val="00840832"/>
    <w:rsid w:val="00840928"/>
    <w:rsid w:val="00840F78"/>
    <w:rsid w:val="00842EE0"/>
    <w:rsid w:val="00844EB1"/>
    <w:rsid w:val="00847224"/>
    <w:rsid w:val="00851887"/>
    <w:rsid w:val="00851CE0"/>
    <w:rsid w:val="0085661C"/>
    <w:rsid w:val="00860B11"/>
    <w:rsid w:val="00865741"/>
    <w:rsid w:val="00867BED"/>
    <w:rsid w:val="00871920"/>
    <w:rsid w:val="0087465E"/>
    <w:rsid w:val="0088155D"/>
    <w:rsid w:val="008910D9"/>
    <w:rsid w:val="0089250A"/>
    <w:rsid w:val="008946E6"/>
    <w:rsid w:val="008A2B78"/>
    <w:rsid w:val="008A53D3"/>
    <w:rsid w:val="008B0ED3"/>
    <w:rsid w:val="008B4914"/>
    <w:rsid w:val="008B6592"/>
    <w:rsid w:val="008B7248"/>
    <w:rsid w:val="008C22DA"/>
    <w:rsid w:val="008C2612"/>
    <w:rsid w:val="008D4246"/>
    <w:rsid w:val="008D6B4C"/>
    <w:rsid w:val="008E40C5"/>
    <w:rsid w:val="008E5B8E"/>
    <w:rsid w:val="008E617E"/>
    <w:rsid w:val="008F12BB"/>
    <w:rsid w:val="008F199A"/>
    <w:rsid w:val="008F652A"/>
    <w:rsid w:val="0090140C"/>
    <w:rsid w:val="00902993"/>
    <w:rsid w:val="009037E2"/>
    <w:rsid w:val="00906F33"/>
    <w:rsid w:val="00916ADA"/>
    <w:rsid w:val="0092026A"/>
    <w:rsid w:val="009220A8"/>
    <w:rsid w:val="009241FF"/>
    <w:rsid w:val="00926502"/>
    <w:rsid w:val="00927930"/>
    <w:rsid w:val="00931B50"/>
    <w:rsid w:val="00933DC2"/>
    <w:rsid w:val="00951010"/>
    <w:rsid w:val="0095109E"/>
    <w:rsid w:val="009542D0"/>
    <w:rsid w:val="009639BE"/>
    <w:rsid w:val="00970104"/>
    <w:rsid w:val="00971726"/>
    <w:rsid w:val="00973F0F"/>
    <w:rsid w:val="0097438F"/>
    <w:rsid w:val="00982BB4"/>
    <w:rsid w:val="009A3B8E"/>
    <w:rsid w:val="009A45B8"/>
    <w:rsid w:val="009B1B2B"/>
    <w:rsid w:val="009B5CBF"/>
    <w:rsid w:val="009D3A3E"/>
    <w:rsid w:val="009D512F"/>
    <w:rsid w:val="009E03B0"/>
    <w:rsid w:val="009E7733"/>
    <w:rsid w:val="009F3708"/>
    <w:rsid w:val="009F6011"/>
    <w:rsid w:val="00A0263E"/>
    <w:rsid w:val="00A02883"/>
    <w:rsid w:val="00A059B9"/>
    <w:rsid w:val="00A05B22"/>
    <w:rsid w:val="00A07879"/>
    <w:rsid w:val="00A07F1F"/>
    <w:rsid w:val="00A10E9A"/>
    <w:rsid w:val="00A17E09"/>
    <w:rsid w:val="00A22DDF"/>
    <w:rsid w:val="00A2453D"/>
    <w:rsid w:val="00A25184"/>
    <w:rsid w:val="00A357CB"/>
    <w:rsid w:val="00A43C61"/>
    <w:rsid w:val="00A45DE9"/>
    <w:rsid w:val="00A50E16"/>
    <w:rsid w:val="00A54243"/>
    <w:rsid w:val="00A57D52"/>
    <w:rsid w:val="00A6330C"/>
    <w:rsid w:val="00A63CDF"/>
    <w:rsid w:val="00A63D05"/>
    <w:rsid w:val="00A65D1B"/>
    <w:rsid w:val="00A65F63"/>
    <w:rsid w:val="00A75BDD"/>
    <w:rsid w:val="00A76AD7"/>
    <w:rsid w:val="00A815FB"/>
    <w:rsid w:val="00A82FE5"/>
    <w:rsid w:val="00A837BA"/>
    <w:rsid w:val="00A8655D"/>
    <w:rsid w:val="00A87854"/>
    <w:rsid w:val="00AA076F"/>
    <w:rsid w:val="00AA0C1F"/>
    <w:rsid w:val="00AA182A"/>
    <w:rsid w:val="00AA30F5"/>
    <w:rsid w:val="00AA5AE3"/>
    <w:rsid w:val="00AA6D13"/>
    <w:rsid w:val="00AB06DA"/>
    <w:rsid w:val="00AB2526"/>
    <w:rsid w:val="00AB6AC1"/>
    <w:rsid w:val="00AC3887"/>
    <w:rsid w:val="00AE61FC"/>
    <w:rsid w:val="00AF2AD9"/>
    <w:rsid w:val="00B12435"/>
    <w:rsid w:val="00B126D9"/>
    <w:rsid w:val="00B16A57"/>
    <w:rsid w:val="00B2009C"/>
    <w:rsid w:val="00B20AAE"/>
    <w:rsid w:val="00B20EC5"/>
    <w:rsid w:val="00B238E6"/>
    <w:rsid w:val="00B24410"/>
    <w:rsid w:val="00B250F8"/>
    <w:rsid w:val="00B26B7F"/>
    <w:rsid w:val="00B30140"/>
    <w:rsid w:val="00B32D39"/>
    <w:rsid w:val="00B35999"/>
    <w:rsid w:val="00B427C3"/>
    <w:rsid w:val="00B42C7D"/>
    <w:rsid w:val="00B46B0F"/>
    <w:rsid w:val="00B5276A"/>
    <w:rsid w:val="00B56727"/>
    <w:rsid w:val="00B60C0C"/>
    <w:rsid w:val="00B6436D"/>
    <w:rsid w:val="00B709DC"/>
    <w:rsid w:val="00B76336"/>
    <w:rsid w:val="00B777ED"/>
    <w:rsid w:val="00B86B57"/>
    <w:rsid w:val="00B91ED4"/>
    <w:rsid w:val="00B92647"/>
    <w:rsid w:val="00B94787"/>
    <w:rsid w:val="00B975EA"/>
    <w:rsid w:val="00BA1939"/>
    <w:rsid w:val="00BA1B86"/>
    <w:rsid w:val="00BA271F"/>
    <w:rsid w:val="00BA2B55"/>
    <w:rsid w:val="00BA30D8"/>
    <w:rsid w:val="00BA4E2C"/>
    <w:rsid w:val="00BA76E2"/>
    <w:rsid w:val="00BB15B4"/>
    <w:rsid w:val="00BB4E00"/>
    <w:rsid w:val="00BB7AA9"/>
    <w:rsid w:val="00BC0337"/>
    <w:rsid w:val="00BC20E0"/>
    <w:rsid w:val="00BC2C4E"/>
    <w:rsid w:val="00BC3CB9"/>
    <w:rsid w:val="00BC3F74"/>
    <w:rsid w:val="00BD50E9"/>
    <w:rsid w:val="00BE2646"/>
    <w:rsid w:val="00BE6F00"/>
    <w:rsid w:val="00BF1399"/>
    <w:rsid w:val="00BF15DF"/>
    <w:rsid w:val="00C02591"/>
    <w:rsid w:val="00C0362A"/>
    <w:rsid w:val="00C0572A"/>
    <w:rsid w:val="00C07860"/>
    <w:rsid w:val="00C160C5"/>
    <w:rsid w:val="00C22548"/>
    <w:rsid w:val="00C22618"/>
    <w:rsid w:val="00C22B32"/>
    <w:rsid w:val="00C36403"/>
    <w:rsid w:val="00C37DF6"/>
    <w:rsid w:val="00C40E58"/>
    <w:rsid w:val="00C45356"/>
    <w:rsid w:val="00C476C4"/>
    <w:rsid w:val="00C50C80"/>
    <w:rsid w:val="00C513A4"/>
    <w:rsid w:val="00C5154B"/>
    <w:rsid w:val="00C5159F"/>
    <w:rsid w:val="00C51B7E"/>
    <w:rsid w:val="00C577EA"/>
    <w:rsid w:val="00C60C00"/>
    <w:rsid w:val="00C61F89"/>
    <w:rsid w:val="00C63433"/>
    <w:rsid w:val="00C66C9B"/>
    <w:rsid w:val="00C67532"/>
    <w:rsid w:val="00C71158"/>
    <w:rsid w:val="00C73C69"/>
    <w:rsid w:val="00C76789"/>
    <w:rsid w:val="00C811C1"/>
    <w:rsid w:val="00C85A52"/>
    <w:rsid w:val="00C85FF6"/>
    <w:rsid w:val="00C94F65"/>
    <w:rsid w:val="00C97250"/>
    <w:rsid w:val="00C97C82"/>
    <w:rsid w:val="00CA4C78"/>
    <w:rsid w:val="00CA4DA7"/>
    <w:rsid w:val="00CA5600"/>
    <w:rsid w:val="00CA5B78"/>
    <w:rsid w:val="00CA793C"/>
    <w:rsid w:val="00CA7AD2"/>
    <w:rsid w:val="00CB3F19"/>
    <w:rsid w:val="00CC1CB5"/>
    <w:rsid w:val="00CC50BC"/>
    <w:rsid w:val="00CD26FB"/>
    <w:rsid w:val="00CD28D8"/>
    <w:rsid w:val="00CD77B1"/>
    <w:rsid w:val="00CD7C8D"/>
    <w:rsid w:val="00CE1872"/>
    <w:rsid w:val="00CE49D2"/>
    <w:rsid w:val="00CF3B56"/>
    <w:rsid w:val="00CF4F52"/>
    <w:rsid w:val="00CF5BEE"/>
    <w:rsid w:val="00CF6EA4"/>
    <w:rsid w:val="00CF6F58"/>
    <w:rsid w:val="00D02795"/>
    <w:rsid w:val="00D02BEA"/>
    <w:rsid w:val="00D02CF5"/>
    <w:rsid w:val="00D04792"/>
    <w:rsid w:val="00D15F46"/>
    <w:rsid w:val="00D169B1"/>
    <w:rsid w:val="00D217A5"/>
    <w:rsid w:val="00D248FA"/>
    <w:rsid w:val="00D27533"/>
    <w:rsid w:val="00D3719B"/>
    <w:rsid w:val="00D37395"/>
    <w:rsid w:val="00D41529"/>
    <w:rsid w:val="00D4246A"/>
    <w:rsid w:val="00D428A8"/>
    <w:rsid w:val="00D46BB2"/>
    <w:rsid w:val="00D52A01"/>
    <w:rsid w:val="00D53A7D"/>
    <w:rsid w:val="00D552EE"/>
    <w:rsid w:val="00D55E0A"/>
    <w:rsid w:val="00D564DF"/>
    <w:rsid w:val="00D701B5"/>
    <w:rsid w:val="00D7344F"/>
    <w:rsid w:val="00D735BD"/>
    <w:rsid w:val="00D73D88"/>
    <w:rsid w:val="00D76E2B"/>
    <w:rsid w:val="00D83371"/>
    <w:rsid w:val="00D8484D"/>
    <w:rsid w:val="00D85BD5"/>
    <w:rsid w:val="00D86D5C"/>
    <w:rsid w:val="00D91368"/>
    <w:rsid w:val="00D934E0"/>
    <w:rsid w:val="00D96120"/>
    <w:rsid w:val="00DA6D1B"/>
    <w:rsid w:val="00DB2910"/>
    <w:rsid w:val="00DC3580"/>
    <w:rsid w:val="00DC5E53"/>
    <w:rsid w:val="00DD2605"/>
    <w:rsid w:val="00DE0E6A"/>
    <w:rsid w:val="00DE7EC7"/>
    <w:rsid w:val="00DF2301"/>
    <w:rsid w:val="00DF4EF1"/>
    <w:rsid w:val="00DF594C"/>
    <w:rsid w:val="00DF7D33"/>
    <w:rsid w:val="00E0026E"/>
    <w:rsid w:val="00E01018"/>
    <w:rsid w:val="00E01C9A"/>
    <w:rsid w:val="00E01F0B"/>
    <w:rsid w:val="00E039A2"/>
    <w:rsid w:val="00E0549E"/>
    <w:rsid w:val="00E056F2"/>
    <w:rsid w:val="00E06E7D"/>
    <w:rsid w:val="00E11B4D"/>
    <w:rsid w:val="00E13682"/>
    <w:rsid w:val="00E15FD3"/>
    <w:rsid w:val="00E17B5D"/>
    <w:rsid w:val="00E2702F"/>
    <w:rsid w:val="00E3262D"/>
    <w:rsid w:val="00E32C05"/>
    <w:rsid w:val="00E34883"/>
    <w:rsid w:val="00E40845"/>
    <w:rsid w:val="00E538B6"/>
    <w:rsid w:val="00E55E8B"/>
    <w:rsid w:val="00E61633"/>
    <w:rsid w:val="00E64B1B"/>
    <w:rsid w:val="00E72C78"/>
    <w:rsid w:val="00E814E3"/>
    <w:rsid w:val="00E91BD7"/>
    <w:rsid w:val="00E92067"/>
    <w:rsid w:val="00E96D00"/>
    <w:rsid w:val="00EA0427"/>
    <w:rsid w:val="00EA1A5B"/>
    <w:rsid w:val="00EA71E3"/>
    <w:rsid w:val="00EB0824"/>
    <w:rsid w:val="00EB50C4"/>
    <w:rsid w:val="00EC04EF"/>
    <w:rsid w:val="00EC08D3"/>
    <w:rsid w:val="00EC1724"/>
    <w:rsid w:val="00EC1D6F"/>
    <w:rsid w:val="00EC3BA6"/>
    <w:rsid w:val="00ED1BCD"/>
    <w:rsid w:val="00ED25F1"/>
    <w:rsid w:val="00ED6CBE"/>
    <w:rsid w:val="00EE6124"/>
    <w:rsid w:val="00EE7CCB"/>
    <w:rsid w:val="00EF1665"/>
    <w:rsid w:val="00EF2C31"/>
    <w:rsid w:val="00EF4B50"/>
    <w:rsid w:val="00F00BC7"/>
    <w:rsid w:val="00F015E9"/>
    <w:rsid w:val="00F1277E"/>
    <w:rsid w:val="00F15041"/>
    <w:rsid w:val="00F15202"/>
    <w:rsid w:val="00F17C9F"/>
    <w:rsid w:val="00F17F64"/>
    <w:rsid w:val="00F22A9D"/>
    <w:rsid w:val="00F255A2"/>
    <w:rsid w:val="00F32265"/>
    <w:rsid w:val="00F472EF"/>
    <w:rsid w:val="00F5131B"/>
    <w:rsid w:val="00F52B63"/>
    <w:rsid w:val="00F53B3E"/>
    <w:rsid w:val="00F70653"/>
    <w:rsid w:val="00F71A77"/>
    <w:rsid w:val="00F83701"/>
    <w:rsid w:val="00F91B80"/>
    <w:rsid w:val="00F925DF"/>
    <w:rsid w:val="00F928FA"/>
    <w:rsid w:val="00F9537B"/>
    <w:rsid w:val="00F97C66"/>
    <w:rsid w:val="00FA2412"/>
    <w:rsid w:val="00FA2B14"/>
    <w:rsid w:val="00FA343D"/>
    <w:rsid w:val="00FA3DEB"/>
    <w:rsid w:val="00FA65A7"/>
    <w:rsid w:val="00FA7976"/>
    <w:rsid w:val="00FB6AA5"/>
    <w:rsid w:val="00FB7FA4"/>
    <w:rsid w:val="00FC0662"/>
    <w:rsid w:val="00FC178E"/>
    <w:rsid w:val="00FC3847"/>
    <w:rsid w:val="00FD0DAF"/>
    <w:rsid w:val="00FD0F23"/>
    <w:rsid w:val="00FE1002"/>
    <w:rsid w:val="00FE13EC"/>
    <w:rsid w:val="00FE2617"/>
    <w:rsid w:val="00FE285A"/>
    <w:rsid w:val="00FE5D4A"/>
    <w:rsid w:val="00FF0904"/>
    <w:rsid w:val="00FF16FD"/>
    <w:rsid w:val="00FF79CD"/>
    <w:rsid w:val="00FF7BF5"/>
    <w:rsid w:val="01535D88"/>
    <w:rsid w:val="02E91BE1"/>
    <w:rsid w:val="04057CDE"/>
    <w:rsid w:val="051A496A"/>
    <w:rsid w:val="0946716E"/>
    <w:rsid w:val="0D086942"/>
    <w:rsid w:val="0D321014"/>
    <w:rsid w:val="11E553F4"/>
    <w:rsid w:val="12234CEF"/>
    <w:rsid w:val="16130725"/>
    <w:rsid w:val="19C96A66"/>
    <w:rsid w:val="1AB66376"/>
    <w:rsid w:val="1C7A6836"/>
    <w:rsid w:val="1C995229"/>
    <w:rsid w:val="1E734F46"/>
    <w:rsid w:val="23A26A54"/>
    <w:rsid w:val="25C91DCC"/>
    <w:rsid w:val="277A4531"/>
    <w:rsid w:val="290C0B43"/>
    <w:rsid w:val="2962566A"/>
    <w:rsid w:val="29B36163"/>
    <w:rsid w:val="2D471A28"/>
    <w:rsid w:val="2EA53F96"/>
    <w:rsid w:val="2FA331DA"/>
    <w:rsid w:val="312526FC"/>
    <w:rsid w:val="32583FC9"/>
    <w:rsid w:val="3BA2183F"/>
    <w:rsid w:val="3F5F5823"/>
    <w:rsid w:val="3FC76DF5"/>
    <w:rsid w:val="40D47B1C"/>
    <w:rsid w:val="40F84A65"/>
    <w:rsid w:val="410D244D"/>
    <w:rsid w:val="416D7F8A"/>
    <w:rsid w:val="41F0138A"/>
    <w:rsid w:val="46785106"/>
    <w:rsid w:val="47086400"/>
    <w:rsid w:val="48847974"/>
    <w:rsid w:val="49EF0A30"/>
    <w:rsid w:val="4E6E2FFB"/>
    <w:rsid w:val="4F76452D"/>
    <w:rsid w:val="504A5E5D"/>
    <w:rsid w:val="53FF36F6"/>
    <w:rsid w:val="55860D08"/>
    <w:rsid w:val="58461E1E"/>
    <w:rsid w:val="5B413C44"/>
    <w:rsid w:val="5C5F4EF3"/>
    <w:rsid w:val="5E2756B2"/>
    <w:rsid w:val="5E824054"/>
    <w:rsid w:val="5EC463D7"/>
    <w:rsid w:val="5F722303"/>
    <w:rsid w:val="61231FB2"/>
    <w:rsid w:val="652A3D31"/>
    <w:rsid w:val="66301E85"/>
    <w:rsid w:val="67A931D2"/>
    <w:rsid w:val="6AE926B1"/>
    <w:rsid w:val="6C140DD9"/>
    <w:rsid w:val="72692154"/>
    <w:rsid w:val="734E3FB2"/>
    <w:rsid w:val="79AF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6AB68"/>
  <w15:docId w15:val="{B6FFD625-CF7F-4619-8219-8E60CF2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宋体" w:hAnsi="宋体"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Times New Roman" w:hint="eastAsia"/>
      <w:kern w:val="0"/>
    </w:rPr>
  </w:style>
  <w:style w:type="paragraph" w:styleId="a9">
    <w:name w:val="Normal (Web)"/>
    <w:basedOn w:val="a"/>
    <w:uiPriority w:val="99"/>
    <w:semiHidden/>
    <w:unhideWhenUsed/>
    <w:qFormat/>
  </w:style>
  <w:style w:type="table" w:styleId="aa">
    <w:name w:val="Table Grid"/>
    <w:basedOn w:val="a1"/>
    <w:uiPriority w:val="39"/>
    <w:qFormat/>
    <w:rPr>
      <w:rFonts w:ascii="宋体"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rFonts w:ascii="宋体" w:eastAsia="宋体" w:hAnsi="宋体"/>
      <w:sz w:val="18"/>
      <w:szCs w:val="18"/>
    </w:r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1">
    <w:name w:val="不明显强调1"/>
    <w:basedOn w:val="a0"/>
    <w:uiPriority w:val="19"/>
    <w:qFormat/>
    <w:rPr>
      <w:i/>
      <w:iCs/>
      <w:color w:val="404040" w:themeColor="text1" w:themeTint="BF"/>
    </w:rPr>
  </w:style>
  <w:style w:type="paragraph" w:customStyle="1" w:styleId="2">
    <w:name w:val="立信附注正文 [2级]"/>
    <w:qFormat/>
    <w:pPr>
      <w:widowControl w:val="0"/>
      <w:tabs>
        <w:tab w:val="left" w:pos="0"/>
      </w:tabs>
      <w:adjustRightInd w:val="0"/>
      <w:snapToGrid w:val="0"/>
      <w:spacing w:line="400" w:lineRule="atLeast"/>
      <w:ind w:left="714"/>
      <w:jc w:val="both"/>
    </w:pPr>
    <w:rPr>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2379-885E-40AC-8120-BF49B7CD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1176</Words>
  <Characters>6708</Characters>
  <Application>Microsoft Office Word</Application>
  <DocSecurity>0</DocSecurity>
  <Lines>55</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吴美芬</dc:creator>
  <cp:lastModifiedBy>林阳</cp:lastModifiedBy>
  <cp:revision>7</cp:revision>
  <dcterms:created xsi:type="dcterms:W3CDTF">2022-06-02T08:09:00Z</dcterms:created>
  <dcterms:modified xsi:type="dcterms:W3CDTF">2022-06-02T11:25:00Z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D1975D33D1DB4D3DA9C885262859C824</vt:lpwstr>
  </property>
</Properties>
</file>