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535C3" w14:textId="77777777" w:rsidR="00BB22F1" w:rsidRPr="007D29CF" w:rsidRDefault="00FF5CA7">
      <w:pPr>
        <w:spacing w:beforeLines="50" w:before="156" w:afterLines="50" w:after="156" w:line="400" w:lineRule="exact"/>
        <w:jc w:val="center"/>
        <w:rPr>
          <w:rFonts w:ascii="黑体" w:eastAsia="黑体" w:hAnsi="黑体"/>
          <w:b/>
          <w:bCs/>
          <w:iCs/>
          <w:color w:val="000000"/>
          <w:sz w:val="30"/>
          <w:szCs w:val="30"/>
        </w:rPr>
      </w:pPr>
      <w:r w:rsidRPr="007D29CF">
        <w:rPr>
          <w:rFonts w:ascii="黑体" w:eastAsia="黑体" w:hAnsi="黑体" w:hint="eastAsia"/>
          <w:b/>
          <w:bCs/>
          <w:iCs/>
          <w:color w:val="000000"/>
          <w:sz w:val="30"/>
          <w:szCs w:val="30"/>
        </w:rPr>
        <w:t>西藏卫信康医药股份</w:t>
      </w:r>
      <w:r w:rsidR="00BB22F1" w:rsidRPr="007D29CF">
        <w:rPr>
          <w:rFonts w:ascii="黑体" w:eastAsia="黑体" w:hAnsi="黑体" w:hint="eastAsia"/>
          <w:b/>
          <w:bCs/>
          <w:iCs/>
          <w:color w:val="000000"/>
          <w:sz w:val="30"/>
          <w:szCs w:val="30"/>
        </w:rPr>
        <w:t>有限公司</w:t>
      </w:r>
    </w:p>
    <w:p w14:paraId="240C5D0C" w14:textId="77777777" w:rsidR="00BB22F1" w:rsidRPr="007D29CF" w:rsidRDefault="004954FF">
      <w:pPr>
        <w:spacing w:beforeLines="50" w:before="156" w:afterLines="50" w:after="156" w:line="400" w:lineRule="exact"/>
        <w:jc w:val="center"/>
        <w:rPr>
          <w:rFonts w:ascii="黑体" w:eastAsia="黑体" w:hAnsi="黑体"/>
          <w:b/>
          <w:bCs/>
          <w:iCs/>
          <w:color w:val="000000"/>
          <w:sz w:val="30"/>
          <w:szCs w:val="30"/>
        </w:rPr>
      </w:pPr>
      <w:r w:rsidRPr="007D29CF">
        <w:rPr>
          <w:rFonts w:ascii="黑体" w:eastAsia="黑体" w:hAnsi="黑体" w:hint="eastAsia"/>
          <w:b/>
          <w:bCs/>
          <w:iCs/>
          <w:color w:val="000000"/>
          <w:sz w:val="30"/>
          <w:szCs w:val="30"/>
        </w:rPr>
        <w:t>投资者关系活动记录表</w:t>
      </w:r>
    </w:p>
    <w:p w14:paraId="095A5BB9" w14:textId="731A147A" w:rsidR="00BB22F1" w:rsidRPr="007D29CF" w:rsidRDefault="00BB22F1">
      <w:pPr>
        <w:spacing w:line="400" w:lineRule="exact"/>
        <w:rPr>
          <w:rFonts w:ascii="Times New Roman" w:hAnsi="Times New Roman"/>
          <w:bCs/>
          <w:iCs/>
          <w:color w:val="000000"/>
          <w:sz w:val="24"/>
        </w:rPr>
      </w:pPr>
      <w:r w:rsidRPr="007D29CF">
        <w:rPr>
          <w:rFonts w:ascii="Times New Roman" w:hAnsi="Times New Roman"/>
          <w:bCs/>
          <w:iCs/>
          <w:color w:val="000000"/>
          <w:sz w:val="24"/>
        </w:rPr>
        <w:t xml:space="preserve">                                                       </w:t>
      </w:r>
      <w:r w:rsidRPr="007D29CF">
        <w:rPr>
          <w:rFonts w:ascii="Times New Roman" w:hAnsi="Times New Roman" w:hint="eastAsia"/>
          <w:bCs/>
          <w:iCs/>
          <w:color w:val="000000"/>
          <w:sz w:val="24"/>
        </w:rPr>
        <w:t>编号：</w:t>
      </w:r>
      <w:r w:rsidR="00671D05" w:rsidRPr="007D29CF">
        <w:rPr>
          <w:rFonts w:ascii="Times New Roman" w:hAnsi="Times New Roman"/>
          <w:bCs/>
          <w:iCs/>
          <w:color w:val="000000"/>
          <w:sz w:val="24"/>
        </w:rPr>
        <w:t>2022</w:t>
      </w:r>
      <w:r w:rsidR="00777A5C" w:rsidRPr="007D29CF">
        <w:rPr>
          <w:rFonts w:ascii="Times New Roman" w:hAnsi="Times New Roman"/>
          <w:bCs/>
          <w:iCs/>
          <w:color w:val="000000"/>
          <w:sz w:val="24"/>
        </w:rPr>
        <w:t>-</w:t>
      </w:r>
      <w:r w:rsidR="005716E4">
        <w:rPr>
          <w:rFonts w:ascii="Times New Roman" w:hAnsi="Times New Roman"/>
          <w:bCs/>
          <w:iCs/>
          <w:color w:val="000000"/>
          <w:sz w:val="24"/>
        </w:rPr>
        <w:t>0</w:t>
      </w:r>
      <w:r w:rsidR="00544DAC">
        <w:rPr>
          <w:rFonts w:ascii="Times New Roman" w:hAnsi="Times New Roman"/>
          <w:bCs/>
          <w:iCs/>
          <w:color w:val="000000"/>
          <w:sz w:val="24"/>
        </w:rPr>
        <w:t>1</w:t>
      </w:r>
      <w:r w:rsidR="00273AEC">
        <w:rPr>
          <w:rFonts w:ascii="Times New Roman" w:hAnsi="Times New Roman"/>
          <w:bCs/>
          <w:iCs/>
          <w:color w:val="000000"/>
          <w:sz w:val="24"/>
        </w:rPr>
        <w:t>5</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564"/>
      </w:tblGrid>
      <w:tr w:rsidR="00BB22F1" w:rsidRPr="007D29CF" w14:paraId="35223802" w14:textId="77777777" w:rsidTr="00B76A08">
        <w:trPr>
          <w:trHeight w:val="2714"/>
        </w:trPr>
        <w:tc>
          <w:tcPr>
            <w:tcW w:w="1908" w:type="dxa"/>
            <w:vAlign w:val="center"/>
          </w:tcPr>
          <w:p w14:paraId="6877F758" w14:textId="461E1C66" w:rsidR="00BB22F1" w:rsidRPr="007D29CF" w:rsidRDefault="00BB22F1" w:rsidP="00B76A08">
            <w:pPr>
              <w:spacing w:line="480" w:lineRule="atLeast"/>
              <w:rPr>
                <w:rFonts w:ascii="Times New Roman" w:hAnsi="Times New Roman"/>
                <w:b/>
                <w:bCs/>
                <w:iCs/>
                <w:color w:val="000000"/>
                <w:kern w:val="0"/>
                <w:sz w:val="24"/>
              </w:rPr>
            </w:pPr>
            <w:r w:rsidRPr="007D29CF">
              <w:rPr>
                <w:rFonts w:ascii="Times New Roman" w:hAnsi="Times New Roman" w:hint="eastAsia"/>
                <w:b/>
                <w:bCs/>
                <w:iCs/>
                <w:color w:val="000000"/>
                <w:kern w:val="0"/>
                <w:sz w:val="24"/>
              </w:rPr>
              <w:t>投资者关系活动类别</w:t>
            </w:r>
          </w:p>
        </w:tc>
        <w:tc>
          <w:tcPr>
            <w:tcW w:w="6564" w:type="dxa"/>
            <w:vAlign w:val="center"/>
          </w:tcPr>
          <w:p w14:paraId="5D58CAE0" w14:textId="13BDFA67" w:rsidR="00BB22F1" w:rsidRPr="007D29CF" w:rsidRDefault="00544DAC">
            <w:pPr>
              <w:spacing w:line="480" w:lineRule="atLeast"/>
              <w:rPr>
                <w:rFonts w:ascii="Times New Roman" w:hAnsi="Times New Roman"/>
                <w:bCs/>
                <w:iCs/>
                <w:color w:val="000000"/>
                <w:kern w:val="0"/>
                <w:sz w:val="24"/>
              </w:rPr>
            </w:pPr>
            <w:r w:rsidRPr="007D29CF">
              <w:rPr>
                <w:rFonts w:ascii="Times New Roman" w:hAnsi="Times New Roman" w:hint="eastAsia"/>
                <w:bCs/>
                <w:iCs/>
                <w:color w:val="000000"/>
                <w:kern w:val="0"/>
                <w:sz w:val="24"/>
              </w:rPr>
              <w:t>□</w:t>
            </w:r>
            <w:r w:rsidR="00BB22F1" w:rsidRPr="007D29CF">
              <w:rPr>
                <w:rFonts w:ascii="Times New Roman" w:hAnsi="Times New Roman" w:hint="eastAsia"/>
                <w:bCs/>
                <w:iCs/>
                <w:color w:val="000000"/>
                <w:kern w:val="0"/>
                <w:sz w:val="24"/>
              </w:rPr>
              <w:t>特定对象调研</w:t>
            </w:r>
            <w:r w:rsidR="00BB22F1" w:rsidRPr="007D29CF">
              <w:rPr>
                <w:rFonts w:ascii="Times New Roman" w:hAnsi="Times New Roman"/>
                <w:bCs/>
                <w:iCs/>
                <w:color w:val="000000"/>
                <w:kern w:val="0"/>
                <w:sz w:val="24"/>
              </w:rPr>
              <w:t xml:space="preserve">        </w:t>
            </w:r>
            <w:r w:rsidR="00A149E5" w:rsidRPr="007D29CF">
              <w:rPr>
                <w:rFonts w:ascii="Times New Roman" w:hAnsi="Times New Roman" w:hint="eastAsia"/>
                <w:bCs/>
                <w:iCs/>
                <w:color w:val="000000"/>
                <w:kern w:val="0"/>
                <w:sz w:val="24"/>
              </w:rPr>
              <w:t>□</w:t>
            </w:r>
            <w:r w:rsidR="00BB22F1" w:rsidRPr="007D29CF">
              <w:rPr>
                <w:rFonts w:ascii="Times New Roman" w:hAnsi="Times New Roman" w:hint="eastAsia"/>
                <w:bCs/>
                <w:iCs/>
                <w:color w:val="000000"/>
                <w:kern w:val="0"/>
                <w:sz w:val="24"/>
              </w:rPr>
              <w:t>分析师会议</w:t>
            </w:r>
            <w:r w:rsidR="00BB22F1" w:rsidRPr="007D29CF">
              <w:rPr>
                <w:rFonts w:ascii="Times New Roman" w:hAnsi="Times New Roman"/>
                <w:bCs/>
                <w:iCs/>
                <w:color w:val="000000"/>
                <w:kern w:val="0"/>
                <w:sz w:val="24"/>
              </w:rPr>
              <w:t xml:space="preserve"> </w:t>
            </w:r>
          </w:p>
          <w:p w14:paraId="326BE066" w14:textId="77777777" w:rsidR="00BB22F1" w:rsidRPr="007D29CF" w:rsidRDefault="00BB22F1">
            <w:pPr>
              <w:spacing w:line="480" w:lineRule="atLeast"/>
              <w:rPr>
                <w:rFonts w:ascii="Times New Roman" w:hAnsi="Times New Roman"/>
                <w:bCs/>
                <w:iCs/>
                <w:color w:val="000000"/>
                <w:kern w:val="0"/>
                <w:sz w:val="24"/>
              </w:rPr>
            </w:pPr>
            <w:r w:rsidRPr="007D29CF">
              <w:rPr>
                <w:rFonts w:ascii="Times New Roman" w:hAnsi="Times New Roman" w:hint="eastAsia"/>
                <w:bCs/>
                <w:iCs/>
                <w:color w:val="000000"/>
                <w:kern w:val="0"/>
                <w:sz w:val="24"/>
              </w:rPr>
              <w:t>□媒体采访</w:t>
            </w:r>
            <w:r w:rsidRPr="007D29CF">
              <w:rPr>
                <w:rFonts w:ascii="Times New Roman" w:hAnsi="Times New Roman" w:hint="eastAsia"/>
                <w:bCs/>
                <w:iCs/>
                <w:color w:val="000000"/>
                <w:kern w:val="0"/>
                <w:sz w:val="24"/>
              </w:rPr>
              <w:t xml:space="preserve">            </w:t>
            </w:r>
            <w:r w:rsidRPr="007D29CF">
              <w:rPr>
                <w:rFonts w:ascii="Times New Roman" w:hAnsi="Times New Roman" w:hint="eastAsia"/>
                <w:bCs/>
                <w:iCs/>
                <w:color w:val="000000"/>
                <w:kern w:val="0"/>
                <w:sz w:val="24"/>
              </w:rPr>
              <w:t>□业绩说明会</w:t>
            </w:r>
          </w:p>
          <w:p w14:paraId="6F8C678B" w14:textId="6B03E468" w:rsidR="00BB22F1" w:rsidRPr="007D29CF" w:rsidRDefault="00BB22F1">
            <w:pPr>
              <w:spacing w:line="480" w:lineRule="atLeast"/>
              <w:rPr>
                <w:rFonts w:ascii="Times New Roman" w:hAnsi="Times New Roman"/>
                <w:bCs/>
                <w:iCs/>
                <w:color w:val="000000"/>
                <w:kern w:val="0"/>
                <w:sz w:val="24"/>
              </w:rPr>
            </w:pPr>
            <w:r w:rsidRPr="007D29CF">
              <w:rPr>
                <w:rFonts w:ascii="Times New Roman" w:hAnsi="Times New Roman" w:hint="eastAsia"/>
                <w:bCs/>
                <w:iCs/>
                <w:color w:val="000000"/>
                <w:kern w:val="0"/>
                <w:sz w:val="24"/>
              </w:rPr>
              <w:t>□新闻发布会</w:t>
            </w:r>
            <w:r w:rsidRPr="007D29CF">
              <w:rPr>
                <w:rFonts w:ascii="Times New Roman" w:hAnsi="Times New Roman" w:hint="eastAsia"/>
                <w:bCs/>
                <w:iCs/>
                <w:color w:val="000000"/>
                <w:kern w:val="0"/>
                <w:sz w:val="24"/>
              </w:rPr>
              <w:t xml:space="preserve">          </w:t>
            </w:r>
            <w:r w:rsidR="0066614E" w:rsidRPr="007D29CF">
              <w:rPr>
                <w:rFonts w:ascii="Times New Roman" w:hAnsi="Times New Roman" w:hint="eastAsia"/>
                <w:bCs/>
                <w:iCs/>
                <w:color w:val="000000"/>
                <w:kern w:val="0"/>
                <w:sz w:val="24"/>
              </w:rPr>
              <w:t>□</w:t>
            </w:r>
            <w:r w:rsidRPr="007D29CF">
              <w:rPr>
                <w:rFonts w:ascii="Times New Roman" w:hAnsi="Times New Roman" w:hint="eastAsia"/>
                <w:bCs/>
                <w:iCs/>
                <w:color w:val="000000"/>
                <w:kern w:val="0"/>
                <w:sz w:val="24"/>
              </w:rPr>
              <w:t>路演活动</w:t>
            </w:r>
            <w:bookmarkStart w:id="0" w:name="_GoBack"/>
            <w:bookmarkEnd w:id="0"/>
          </w:p>
          <w:p w14:paraId="786D2C10" w14:textId="77777777" w:rsidR="00BB22F1" w:rsidRPr="007D29CF" w:rsidRDefault="00BB22F1">
            <w:pPr>
              <w:spacing w:line="480" w:lineRule="atLeast"/>
              <w:rPr>
                <w:rFonts w:ascii="Times New Roman" w:hAnsi="Times New Roman"/>
                <w:bCs/>
                <w:iCs/>
                <w:color w:val="000000"/>
                <w:kern w:val="0"/>
                <w:sz w:val="24"/>
              </w:rPr>
            </w:pPr>
            <w:r w:rsidRPr="007D29CF">
              <w:rPr>
                <w:rFonts w:ascii="Times New Roman" w:hAnsi="Times New Roman" w:hint="eastAsia"/>
                <w:bCs/>
                <w:iCs/>
                <w:color w:val="000000"/>
                <w:kern w:val="0"/>
                <w:sz w:val="24"/>
              </w:rPr>
              <w:t>□现场参观</w:t>
            </w:r>
            <w:r w:rsidRPr="007D29CF">
              <w:rPr>
                <w:rFonts w:ascii="Times New Roman" w:hAnsi="Times New Roman"/>
                <w:bCs/>
                <w:iCs/>
                <w:color w:val="000000"/>
                <w:kern w:val="0"/>
                <w:sz w:val="24"/>
              </w:rPr>
              <w:tab/>
            </w:r>
          </w:p>
          <w:p w14:paraId="0F4069A9" w14:textId="3C326331" w:rsidR="00BB22F1" w:rsidRPr="007D29CF" w:rsidRDefault="0066614E">
            <w:pPr>
              <w:spacing w:line="480" w:lineRule="atLeast"/>
              <w:rPr>
                <w:rFonts w:ascii="Times New Roman" w:hAnsi="Times New Roman"/>
                <w:bCs/>
                <w:iCs/>
                <w:color w:val="000000"/>
                <w:kern w:val="0"/>
                <w:sz w:val="24"/>
              </w:rPr>
            </w:pPr>
            <w:r w:rsidRPr="007D29CF">
              <w:rPr>
                <w:rFonts w:ascii="Times New Roman" w:hAnsi="Times New Roman" w:hint="eastAsia"/>
                <w:bCs/>
                <w:iCs/>
                <w:color w:val="000000"/>
                <w:kern w:val="0"/>
                <w:sz w:val="24"/>
              </w:rPr>
              <w:t>■</w:t>
            </w:r>
            <w:r w:rsidR="00BB22F1" w:rsidRPr="007D29CF">
              <w:rPr>
                <w:rFonts w:ascii="Times New Roman" w:hAnsi="Times New Roman" w:hint="eastAsia"/>
                <w:bCs/>
                <w:iCs/>
                <w:color w:val="000000"/>
                <w:kern w:val="0"/>
                <w:sz w:val="24"/>
              </w:rPr>
              <w:t>其他：电话会议</w:t>
            </w:r>
          </w:p>
        </w:tc>
      </w:tr>
      <w:tr w:rsidR="00BB22F1" w:rsidRPr="007D29CF" w14:paraId="45360FE1" w14:textId="77777777" w:rsidTr="00B76A08">
        <w:tc>
          <w:tcPr>
            <w:tcW w:w="1908" w:type="dxa"/>
            <w:vAlign w:val="center"/>
          </w:tcPr>
          <w:p w14:paraId="7CCB86BB" w14:textId="77777777" w:rsidR="00BB22F1" w:rsidRPr="007D29CF" w:rsidRDefault="00BB22F1" w:rsidP="00B76A08">
            <w:pPr>
              <w:spacing w:line="480" w:lineRule="atLeast"/>
              <w:rPr>
                <w:rFonts w:ascii="Times New Roman" w:hAnsi="Times New Roman"/>
                <w:b/>
                <w:bCs/>
                <w:iCs/>
                <w:color w:val="000000"/>
                <w:kern w:val="0"/>
                <w:sz w:val="24"/>
              </w:rPr>
            </w:pPr>
            <w:r w:rsidRPr="007D29CF">
              <w:rPr>
                <w:rFonts w:ascii="Times New Roman" w:hAnsi="Times New Roman" w:hint="eastAsia"/>
                <w:b/>
                <w:bCs/>
                <w:iCs/>
                <w:color w:val="000000"/>
                <w:kern w:val="0"/>
                <w:sz w:val="24"/>
              </w:rPr>
              <w:t>参与单位名称及人员姓名</w:t>
            </w:r>
          </w:p>
        </w:tc>
        <w:tc>
          <w:tcPr>
            <w:tcW w:w="6564" w:type="dxa"/>
          </w:tcPr>
          <w:p w14:paraId="4AB00446" w14:textId="56E3E076" w:rsidR="00273AEC" w:rsidRPr="00273AEC" w:rsidRDefault="00273AEC" w:rsidP="00273AEC">
            <w:pPr>
              <w:spacing w:line="480" w:lineRule="atLeast"/>
              <w:rPr>
                <w:rFonts w:ascii="Times New Roman" w:hAnsi="Times New Roman"/>
                <w:bCs/>
                <w:iCs/>
                <w:color w:val="000000"/>
                <w:kern w:val="0"/>
                <w:sz w:val="24"/>
              </w:rPr>
            </w:pPr>
            <w:proofErr w:type="gramStart"/>
            <w:r w:rsidRPr="00273AEC">
              <w:rPr>
                <w:rFonts w:ascii="Times New Roman" w:hAnsi="Times New Roman" w:hint="eastAsia"/>
                <w:bCs/>
                <w:iCs/>
                <w:color w:val="000000"/>
                <w:kern w:val="0"/>
                <w:sz w:val="24"/>
              </w:rPr>
              <w:t>睿</w:t>
            </w:r>
            <w:proofErr w:type="gramEnd"/>
            <w:r w:rsidRPr="00273AEC">
              <w:rPr>
                <w:rFonts w:ascii="Times New Roman" w:hAnsi="Times New Roman" w:hint="eastAsia"/>
                <w:bCs/>
                <w:iCs/>
                <w:color w:val="000000"/>
                <w:kern w:val="0"/>
                <w:sz w:val="24"/>
              </w:rPr>
              <w:t>亿投资</w:t>
            </w:r>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吕乐艺</w:t>
            </w:r>
          </w:p>
          <w:p w14:paraId="5DA0C87F" w14:textId="51851C39" w:rsidR="00273AEC" w:rsidRPr="00273AEC" w:rsidRDefault="00273AEC" w:rsidP="00273AEC">
            <w:pPr>
              <w:spacing w:line="480" w:lineRule="atLeast"/>
              <w:rPr>
                <w:rFonts w:ascii="Times New Roman" w:hAnsi="Times New Roman"/>
                <w:bCs/>
                <w:iCs/>
                <w:color w:val="000000"/>
                <w:kern w:val="0"/>
                <w:sz w:val="24"/>
              </w:rPr>
            </w:pPr>
            <w:proofErr w:type="gramStart"/>
            <w:r w:rsidRPr="00273AEC">
              <w:rPr>
                <w:rFonts w:ascii="Times New Roman" w:hAnsi="Times New Roman" w:hint="eastAsia"/>
                <w:bCs/>
                <w:iCs/>
                <w:color w:val="000000"/>
                <w:kern w:val="0"/>
                <w:sz w:val="24"/>
              </w:rPr>
              <w:t>永赢基金</w:t>
            </w:r>
            <w:proofErr w:type="gramEnd"/>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陆海燕</w:t>
            </w:r>
          </w:p>
          <w:p w14:paraId="7C388C85" w14:textId="2A5E43B0" w:rsidR="00273AEC" w:rsidRPr="00273AEC" w:rsidRDefault="00273AEC" w:rsidP="00273AEC">
            <w:pPr>
              <w:spacing w:line="480" w:lineRule="atLeast"/>
              <w:rPr>
                <w:rFonts w:ascii="Times New Roman" w:hAnsi="Times New Roman"/>
                <w:bCs/>
                <w:iCs/>
                <w:color w:val="000000"/>
                <w:kern w:val="0"/>
                <w:sz w:val="24"/>
              </w:rPr>
            </w:pPr>
            <w:r w:rsidRPr="00273AEC">
              <w:rPr>
                <w:rFonts w:ascii="Times New Roman" w:hAnsi="Times New Roman" w:hint="eastAsia"/>
                <w:bCs/>
                <w:iCs/>
                <w:color w:val="000000"/>
                <w:kern w:val="0"/>
                <w:sz w:val="24"/>
              </w:rPr>
              <w:t>红</w:t>
            </w:r>
            <w:proofErr w:type="gramStart"/>
            <w:r w:rsidRPr="00273AEC">
              <w:rPr>
                <w:rFonts w:ascii="Times New Roman" w:hAnsi="Times New Roman" w:hint="eastAsia"/>
                <w:bCs/>
                <w:iCs/>
                <w:color w:val="000000"/>
                <w:kern w:val="0"/>
                <w:sz w:val="24"/>
              </w:rPr>
              <w:t>象</w:t>
            </w:r>
            <w:proofErr w:type="gramEnd"/>
            <w:r w:rsidRPr="00273AEC">
              <w:rPr>
                <w:rFonts w:ascii="Times New Roman" w:hAnsi="Times New Roman" w:hint="eastAsia"/>
                <w:bCs/>
                <w:iCs/>
                <w:color w:val="000000"/>
                <w:kern w:val="0"/>
                <w:sz w:val="24"/>
              </w:rPr>
              <w:t>投资</w:t>
            </w:r>
            <w:r w:rsidR="001818BA">
              <w:rPr>
                <w:rFonts w:ascii="Times New Roman" w:hAnsi="Times New Roman" w:hint="eastAsia"/>
                <w:bCs/>
                <w:iCs/>
                <w:color w:val="000000"/>
                <w:kern w:val="0"/>
                <w:sz w:val="24"/>
              </w:rPr>
              <w:t>：</w:t>
            </w:r>
            <w:proofErr w:type="gramStart"/>
            <w:r w:rsidRPr="00273AEC">
              <w:rPr>
                <w:rFonts w:ascii="Times New Roman" w:hAnsi="Times New Roman" w:hint="eastAsia"/>
                <w:bCs/>
                <w:iCs/>
                <w:color w:val="000000"/>
                <w:kern w:val="0"/>
                <w:sz w:val="24"/>
              </w:rPr>
              <w:t>顾梦静</w:t>
            </w:r>
            <w:proofErr w:type="gramEnd"/>
          </w:p>
          <w:p w14:paraId="2073C919" w14:textId="1EA58A28" w:rsidR="00273AEC" w:rsidRPr="00273AEC" w:rsidRDefault="00273AEC" w:rsidP="00273AEC">
            <w:pPr>
              <w:spacing w:line="480" w:lineRule="atLeast"/>
              <w:rPr>
                <w:rFonts w:ascii="Times New Roman" w:hAnsi="Times New Roman"/>
                <w:bCs/>
                <w:iCs/>
                <w:color w:val="000000"/>
                <w:kern w:val="0"/>
                <w:sz w:val="24"/>
              </w:rPr>
            </w:pPr>
            <w:proofErr w:type="gramStart"/>
            <w:r w:rsidRPr="00273AEC">
              <w:rPr>
                <w:rFonts w:ascii="Times New Roman" w:hAnsi="Times New Roman" w:hint="eastAsia"/>
                <w:bCs/>
                <w:iCs/>
                <w:color w:val="000000"/>
                <w:kern w:val="0"/>
                <w:sz w:val="24"/>
              </w:rPr>
              <w:t>聚鸣投资</w:t>
            </w:r>
            <w:proofErr w:type="gramEnd"/>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王广群</w:t>
            </w:r>
          </w:p>
          <w:p w14:paraId="14F68473" w14:textId="741F2265" w:rsidR="00273AEC" w:rsidRPr="00273AEC" w:rsidRDefault="00273AEC" w:rsidP="00273AEC">
            <w:pPr>
              <w:spacing w:line="480" w:lineRule="atLeast"/>
              <w:rPr>
                <w:rFonts w:ascii="Times New Roman" w:hAnsi="Times New Roman"/>
                <w:bCs/>
                <w:iCs/>
                <w:color w:val="000000"/>
                <w:kern w:val="0"/>
                <w:sz w:val="24"/>
              </w:rPr>
            </w:pPr>
            <w:r w:rsidRPr="00273AEC">
              <w:rPr>
                <w:rFonts w:ascii="Times New Roman" w:hAnsi="Times New Roman" w:hint="eastAsia"/>
                <w:bCs/>
                <w:iCs/>
                <w:color w:val="000000"/>
                <w:kern w:val="0"/>
                <w:sz w:val="24"/>
              </w:rPr>
              <w:t>国泰基金</w:t>
            </w:r>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姜英</w:t>
            </w:r>
          </w:p>
          <w:p w14:paraId="5043E460" w14:textId="27EDEFB7" w:rsidR="00273AEC" w:rsidRPr="00273AEC" w:rsidRDefault="00273AEC" w:rsidP="00273AEC">
            <w:pPr>
              <w:spacing w:line="480" w:lineRule="atLeast"/>
              <w:rPr>
                <w:rFonts w:ascii="Times New Roman" w:hAnsi="Times New Roman"/>
                <w:bCs/>
                <w:iCs/>
                <w:color w:val="000000"/>
                <w:kern w:val="0"/>
                <w:sz w:val="24"/>
              </w:rPr>
            </w:pPr>
            <w:r w:rsidRPr="00273AEC">
              <w:rPr>
                <w:rFonts w:ascii="Times New Roman" w:hAnsi="Times New Roman" w:hint="eastAsia"/>
                <w:bCs/>
                <w:iCs/>
                <w:color w:val="000000"/>
                <w:kern w:val="0"/>
                <w:sz w:val="24"/>
              </w:rPr>
              <w:t>怀真资产</w:t>
            </w:r>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陈磊</w:t>
            </w:r>
          </w:p>
          <w:p w14:paraId="579D2458" w14:textId="46511CBF" w:rsidR="00273AEC" w:rsidRPr="00273AEC" w:rsidRDefault="00273AEC" w:rsidP="00273AEC">
            <w:pPr>
              <w:spacing w:line="480" w:lineRule="atLeast"/>
              <w:rPr>
                <w:rFonts w:ascii="Times New Roman" w:hAnsi="Times New Roman"/>
                <w:bCs/>
                <w:iCs/>
                <w:color w:val="000000"/>
                <w:kern w:val="0"/>
                <w:sz w:val="24"/>
              </w:rPr>
            </w:pPr>
            <w:proofErr w:type="gramStart"/>
            <w:r w:rsidRPr="00273AEC">
              <w:rPr>
                <w:rFonts w:ascii="Times New Roman" w:hAnsi="Times New Roman" w:hint="eastAsia"/>
                <w:bCs/>
                <w:iCs/>
                <w:color w:val="000000"/>
                <w:kern w:val="0"/>
                <w:sz w:val="24"/>
              </w:rPr>
              <w:t>淞</w:t>
            </w:r>
            <w:proofErr w:type="gramEnd"/>
            <w:r w:rsidRPr="00273AEC">
              <w:rPr>
                <w:rFonts w:ascii="Times New Roman" w:hAnsi="Times New Roman" w:hint="eastAsia"/>
                <w:bCs/>
                <w:iCs/>
                <w:color w:val="000000"/>
                <w:kern w:val="0"/>
                <w:sz w:val="24"/>
              </w:rPr>
              <w:t>海投资</w:t>
            </w:r>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张文华</w:t>
            </w:r>
          </w:p>
          <w:p w14:paraId="42882C45" w14:textId="1D96E6D0" w:rsidR="00273AEC" w:rsidRPr="00273AEC" w:rsidRDefault="00273AEC" w:rsidP="00273AEC">
            <w:pPr>
              <w:spacing w:line="480" w:lineRule="atLeast"/>
              <w:rPr>
                <w:rFonts w:ascii="Times New Roman" w:hAnsi="Times New Roman"/>
                <w:bCs/>
                <w:iCs/>
                <w:color w:val="000000"/>
                <w:kern w:val="0"/>
                <w:sz w:val="24"/>
              </w:rPr>
            </w:pPr>
            <w:proofErr w:type="gramStart"/>
            <w:r w:rsidRPr="00273AEC">
              <w:rPr>
                <w:rFonts w:ascii="Times New Roman" w:hAnsi="Times New Roman" w:hint="eastAsia"/>
                <w:bCs/>
                <w:iCs/>
                <w:color w:val="000000"/>
                <w:kern w:val="0"/>
                <w:sz w:val="24"/>
              </w:rPr>
              <w:t>鑫</w:t>
            </w:r>
            <w:proofErr w:type="gramEnd"/>
            <w:r w:rsidRPr="00273AEC">
              <w:rPr>
                <w:rFonts w:ascii="Times New Roman" w:hAnsi="Times New Roman" w:hint="eastAsia"/>
                <w:bCs/>
                <w:iCs/>
                <w:color w:val="000000"/>
                <w:kern w:val="0"/>
                <w:sz w:val="24"/>
              </w:rPr>
              <w:t>炎投资</w:t>
            </w:r>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陈洪</w:t>
            </w:r>
          </w:p>
          <w:p w14:paraId="7D1726E8" w14:textId="7A9EC5B5" w:rsidR="00273AEC" w:rsidRPr="00273AEC" w:rsidRDefault="00273AEC" w:rsidP="00273AEC">
            <w:pPr>
              <w:spacing w:line="480" w:lineRule="atLeast"/>
              <w:rPr>
                <w:rFonts w:ascii="Times New Roman" w:hAnsi="Times New Roman"/>
                <w:bCs/>
                <w:iCs/>
                <w:color w:val="000000"/>
                <w:kern w:val="0"/>
                <w:sz w:val="24"/>
              </w:rPr>
            </w:pPr>
            <w:proofErr w:type="gramStart"/>
            <w:r w:rsidRPr="00273AEC">
              <w:rPr>
                <w:rFonts w:ascii="Times New Roman" w:hAnsi="Times New Roman" w:hint="eastAsia"/>
                <w:bCs/>
                <w:iCs/>
                <w:color w:val="000000"/>
                <w:kern w:val="0"/>
                <w:sz w:val="24"/>
              </w:rPr>
              <w:t>民加</w:t>
            </w:r>
            <w:r w:rsidR="00705EBB">
              <w:rPr>
                <w:rFonts w:ascii="Times New Roman" w:hAnsi="Times New Roman" w:hint="eastAsia"/>
                <w:bCs/>
                <w:iCs/>
                <w:color w:val="000000"/>
                <w:kern w:val="0"/>
                <w:sz w:val="24"/>
              </w:rPr>
              <w:t>资本</w:t>
            </w:r>
            <w:proofErr w:type="gramEnd"/>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柳</w:t>
            </w:r>
            <w:proofErr w:type="gramStart"/>
            <w:r w:rsidRPr="00273AEC">
              <w:rPr>
                <w:rFonts w:ascii="Times New Roman" w:hAnsi="Times New Roman" w:hint="eastAsia"/>
                <w:bCs/>
                <w:iCs/>
                <w:color w:val="000000"/>
                <w:kern w:val="0"/>
                <w:sz w:val="24"/>
              </w:rPr>
              <w:t>世</w:t>
            </w:r>
            <w:proofErr w:type="gramEnd"/>
            <w:r w:rsidRPr="00273AEC">
              <w:rPr>
                <w:rFonts w:ascii="Times New Roman" w:hAnsi="Times New Roman" w:hint="eastAsia"/>
                <w:bCs/>
                <w:iCs/>
                <w:color w:val="000000"/>
                <w:kern w:val="0"/>
                <w:sz w:val="24"/>
              </w:rPr>
              <w:t>庆</w:t>
            </w:r>
          </w:p>
          <w:p w14:paraId="7C3C9C4C" w14:textId="5E9CB4FE" w:rsidR="00273AEC" w:rsidRPr="00273AEC" w:rsidRDefault="00273AEC" w:rsidP="00273AEC">
            <w:pPr>
              <w:spacing w:line="480" w:lineRule="atLeast"/>
              <w:rPr>
                <w:rFonts w:ascii="Times New Roman" w:hAnsi="Times New Roman"/>
                <w:bCs/>
                <w:iCs/>
                <w:color w:val="000000"/>
                <w:kern w:val="0"/>
                <w:sz w:val="24"/>
              </w:rPr>
            </w:pPr>
            <w:r w:rsidRPr="00273AEC">
              <w:rPr>
                <w:rFonts w:ascii="Times New Roman" w:hAnsi="Times New Roman" w:hint="eastAsia"/>
                <w:bCs/>
                <w:iCs/>
                <w:color w:val="000000"/>
                <w:kern w:val="0"/>
                <w:sz w:val="24"/>
              </w:rPr>
              <w:t>招商</w:t>
            </w:r>
            <w:r w:rsidR="00705EBB">
              <w:rPr>
                <w:rFonts w:ascii="Times New Roman" w:hAnsi="Times New Roman" w:hint="eastAsia"/>
                <w:bCs/>
                <w:iCs/>
                <w:color w:val="000000"/>
                <w:kern w:val="0"/>
                <w:sz w:val="24"/>
              </w:rPr>
              <w:t>基金</w:t>
            </w:r>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范刚强</w:t>
            </w:r>
          </w:p>
          <w:p w14:paraId="3C44FFED" w14:textId="39B3B47A" w:rsidR="00273AEC" w:rsidRPr="00273AEC" w:rsidRDefault="00273AEC" w:rsidP="00273AEC">
            <w:pPr>
              <w:spacing w:line="480" w:lineRule="atLeast"/>
              <w:rPr>
                <w:rFonts w:ascii="Times New Roman" w:hAnsi="Times New Roman"/>
                <w:bCs/>
                <w:iCs/>
                <w:color w:val="000000"/>
                <w:kern w:val="0"/>
                <w:sz w:val="24"/>
              </w:rPr>
            </w:pPr>
            <w:r w:rsidRPr="00273AEC">
              <w:rPr>
                <w:rFonts w:ascii="Times New Roman" w:hAnsi="Times New Roman" w:hint="eastAsia"/>
                <w:bCs/>
                <w:iCs/>
                <w:color w:val="000000"/>
                <w:kern w:val="0"/>
                <w:sz w:val="24"/>
              </w:rPr>
              <w:t>淡水泉</w:t>
            </w:r>
            <w:r w:rsidR="00D71954">
              <w:rPr>
                <w:rFonts w:ascii="Times New Roman" w:hAnsi="Times New Roman" w:hint="eastAsia"/>
                <w:bCs/>
                <w:iCs/>
                <w:color w:val="000000"/>
                <w:kern w:val="0"/>
                <w:sz w:val="24"/>
              </w:rPr>
              <w:t>投资</w:t>
            </w:r>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赵桂玉</w:t>
            </w:r>
          </w:p>
          <w:p w14:paraId="3E1B0BBA" w14:textId="19A3F205" w:rsidR="00273AEC" w:rsidRPr="00273AEC" w:rsidRDefault="00273AEC" w:rsidP="00273AEC">
            <w:pPr>
              <w:spacing w:line="480" w:lineRule="atLeast"/>
              <w:rPr>
                <w:rFonts w:ascii="Times New Roman" w:hAnsi="Times New Roman"/>
                <w:bCs/>
                <w:iCs/>
                <w:color w:val="000000"/>
                <w:kern w:val="0"/>
                <w:sz w:val="24"/>
              </w:rPr>
            </w:pPr>
            <w:r w:rsidRPr="00273AEC">
              <w:rPr>
                <w:rFonts w:ascii="Times New Roman" w:hAnsi="Times New Roman" w:hint="eastAsia"/>
                <w:bCs/>
                <w:iCs/>
                <w:color w:val="000000"/>
                <w:kern w:val="0"/>
                <w:sz w:val="24"/>
              </w:rPr>
              <w:t>坚果投资</w:t>
            </w:r>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盖伟</w:t>
            </w:r>
            <w:proofErr w:type="gramStart"/>
            <w:r w:rsidRPr="00273AEC">
              <w:rPr>
                <w:rFonts w:ascii="Times New Roman" w:hAnsi="Times New Roman" w:hint="eastAsia"/>
                <w:bCs/>
                <w:iCs/>
                <w:color w:val="000000"/>
                <w:kern w:val="0"/>
                <w:sz w:val="24"/>
              </w:rPr>
              <w:t>伟</w:t>
            </w:r>
            <w:proofErr w:type="gramEnd"/>
          </w:p>
          <w:p w14:paraId="2E9DB63D" w14:textId="2A5E162A" w:rsidR="00273AEC" w:rsidRPr="00273AEC" w:rsidRDefault="00273AEC" w:rsidP="00273AEC">
            <w:pPr>
              <w:spacing w:line="480" w:lineRule="atLeast"/>
              <w:rPr>
                <w:rFonts w:ascii="Times New Roman" w:hAnsi="Times New Roman"/>
                <w:bCs/>
                <w:iCs/>
                <w:color w:val="000000"/>
                <w:kern w:val="0"/>
                <w:sz w:val="24"/>
              </w:rPr>
            </w:pPr>
            <w:r w:rsidRPr="00273AEC">
              <w:rPr>
                <w:rFonts w:ascii="Times New Roman" w:hAnsi="Times New Roman" w:hint="eastAsia"/>
                <w:bCs/>
                <w:iCs/>
                <w:color w:val="000000"/>
                <w:kern w:val="0"/>
                <w:sz w:val="24"/>
              </w:rPr>
              <w:t>大家资产</w:t>
            </w:r>
            <w:r w:rsidR="001818BA">
              <w:rPr>
                <w:rFonts w:ascii="Times New Roman" w:hAnsi="Times New Roman" w:hint="eastAsia"/>
                <w:bCs/>
                <w:iCs/>
                <w:color w:val="000000"/>
                <w:kern w:val="0"/>
                <w:sz w:val="24"/>
              </w:rPr>
              <w:t>：</w:t>
            </w:r>
            <w:r w:rsidRPr="00273AEC">
              <w:rPr>
                <w:rFonts w:ascii="Times New Roman" w:hAnsi="Times New Roman" w:hint="eastAsia"/>
                <w:bCs/>
                <w:iCs/>
                <w:color w:val="000000"/>
                <w:kern w:val="0"/>
                <w:sz w:val="24"/>
              </w:rPr>
              <w:t>高远</w:t>
            </w:r>
          </w:p>
          <w:p w14:paraId="28E155A1" w14:textId="6C586AFC" w:rsidR="00BB22F1" w:rsidRDefault="00273AEC" w:rsidP="00273AEC">
            <w:pPr>
              <w:spacing w:line="480" w:lineRule="atLeast"/>
              <w:rPr>
                <w:rFonts w:ascii="Times New Roman" w:hAnsi="Times New Roman"/>
                <w:bCs/>
                <w:iCs/>
                <w:color w:val="000000"/>
                <w:kern w:val="0"/>
                <w:sz w:val="24"/>
              </w:rPr>
            </w:pPr>
            <w:r w:rsidRPr="00273AEC">
              <w:rPr>
                <w:rFonts w:ascii="Times New Roman" w:hAnsi="Times New Roman" w:hint="eastAsia"/>
                <w:bCs/>
                <w:iCs/>
                <w:color w:val="000000"/>
                <w:kern w:val="0"/>
                <w:sz w:val="24"/>
              </w:rPr>
              <w:t>兴业基金</w:t>
            </w:r>
            <w:r w:rsidR="001818BA">
              <w:rPr>
                <w:rFonts w:ascii="Times New Roman" w:hAnsi="Times New Roman" w:hint="eastAsia"/>
                <w:bCs/>
                <w:iCs/>
                <w:color w:val="000000"/>
                <w:kern w:val="0"/>
                <w:sz w:val="24"/>
              </w:rPr>
              <w:t>：</w:t>
            </w:r>
            <w:proofErr w:type="gramStart"/>
            <w:r w:rsidRPr="00273AEC">
              <w:rPr>
                <w:rFonts w:ascii="Times New Roman" w:hAnsi="Times New Roman" w:hint="eastAsia"/>
                <w:bCs/>
                <w:iCs/>
                <w:color w:val="000000"/>
                <w:kern w:val="0"/>
                <w:sz w:val="24"/>
              </w:rPr>
              <w:t>应晋帅</w:t>
            </w:r>
            <w:proofErr w:type="gramEnd"/>
          </w:p>
          <w:p w14:paraId="39962AFD" w14:textId="715C7DF6" w:rsidR="001818BA" w:rsidRDefault="001818BA" w:rsidP="00273AEC">
            <w:pPr>
              <w:spacing w:line="480" w:lineRule="atLeast"/>
              <w:rPr>
                <w:rFonts w:ascii="Times New Roman" w:hAnsi="Times New Roman"/>
                <w:bCs/>
                <w:iCs/>
                <w:color w:val="000000"/>
                <w:kern w:val="0"/>
                <w:sz w:val="24"/>
              </w:rPr>
            </w:pPr>
            <w:r>
              <w:rPr>
                <w:rFonts w:ascii="Times New Roman" w:hAnsi="Times New Roman"/>
                <w:bCs/>
                <w:iCs/>
                <w:color w:val="000000"/>
                <w:kern w:val="0"/>
                <w:sz w:val="24"/>
              </w:rPr>
              <w:t>华西证券</w:t>
            </w:r>
            <w:r>
              <w:rPr>
                <w:rFonts w:ascii="Times New Roman" w:hAnsi="Times New Roman" w:hint="eastAsia"/>
                <w:bCs/>
                <w:iCs/>
                <w:color w:val="000000"/>
                <w:kern w:val="0"/>
                <w:sz w:val="24"/>
              </w:rPr>
              <w:t>：王帅</w:t>
            </w:r>
          </w:p>
          <w:p w14:paraId="4F7B1DFF" w14:textId="6FF80094" w:rsidR="00AE3B6F" w:rsidRDefault="00AE3B6F" w:rsidP="00273AEC">
            <w:pPr>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益民基金</w:t>
            </w:r>
            <w:r w:rsidR="001818BA">
              <w:rPr>
                <w:rFonts w:ascii="Times New Roman" w:hAnsi="Times New Roman" w:hint="eastAsia"/>
                <w:bCs/>
                <w:iCs/>
                <w:color w:val="000000"/>
                <w:kern w:val="0"/>
                <w:sz w:val="24"/>
              </w:rPr>
              <w:t>：</w:t>
            </w:r>
            <w:r>
              <w:rPr>
                <w:rFonts w:ascii="Times New Roman" w:hAnsi="Times New Roman" w:hint="eastAsia"/>
                <w:bCs/>
                <w:iCs/>
                <w:color w:val="000000"/>
                <w:kern w:val="0"/>
                <w:sz w:val="24"/>
              </w:rPr>
              <w:t>张树声</w:t>
            </w:r>
          </w:p>
          <w:p w14:paraId="3CF74C29" w14:textId="30AFFCCE" w:rsidR="00AE3B6F" w:rsidRDefault="00AE3B6F" w:rsidP="00273AEC">
            <w:pPr>
              <w:spacing w:line="480" w:lineRule="atLeast"/>
              <w:rPr>
                <w:rFonts w:ascii="Times New Roman" w:hAnsi="Times New Roman"/>
                <w:bCs/>
                <w:iCs/>
                <w:color w:val="000000"/>
                <w:kern w:val="0"/>
                <w:sz w:val="24"/>
              </w:rPr>
            </w:pPr>
            <w:r>
              <w:rPr>
                <w:rFonts w:ascii="Times New Roman" w:hAnsi="Times New Roman"/>
                <w:bCs/>
                <w:iCs/>
                <w:color w:val="000000"/>
                <w:kern w:val="0"/>
                <w:sz w:val="24"/>
              </w:rPr>
              <w:t>中</w:t>
            </w:r>
            <w:proofErr w:type="gramStart"/>
            <w:r>
              <w:rPr>
                <w:rFonts w:ascii="Times New Roman" w:hAnsi="Times New Roman"/>
                <w:bCs/>
                <w:iCs/>
                <w:color w:val="000000"/>
                <w:kern w:val="0"/>
                <w:sz w:val="24"/>
              </w:rPr>
              <w:t>银资管</w:t>
            </w:r>
            <w:proofErr w:type="gramEnd"/>
            <w:r w:rsidR="001818BA">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经</w:t>
            </w:r>
            <w:proofErr w:type="gramStart"/>
            <w:r w:rsidRPr="00AE3B6F">
              <w:rPr>
                <w:rFonts w:ascii="Times New Roman" w:hAnsi="Times New Roman" w:hint="eastAsia"/>
                <w:bCs/>
                <w:iCs/>
                <w:color w:val="000000"/>
                <w:kern w:val="0"/>
                <w:sz w:val="24"/>
              </w:rPr>
              <w:t>煜</w:t>
            </w:r>
            <w:proofErr w:type="gramEnd"/>
            <w:r w:rsidRPr="00AE3B6F">
              <w:rPr>
                <w:rFonts w:ascii="Times New Roman" w:hAnsi="Times New Roman" w:hint="eastAsia"/>
                <w:bCs/>
                <w:iCs/>
                <w:color w:val="000000"/>
                <w:kern w:val="0"/>
                <w:sz w:val="24"/>
              </w:rPr>
              <w:t>甚</w:t>
            </w:r>
          </w:p>
          <w:p w14:paraId="2DC34D5A" w14:textId="220498DC" w:rsidR="00AE3B6F" w:rsidRDefault="00AE3B6F" w:rsidP="00273AEC">
            <w:pPr>
              <w:spacing w:line="480" w:lineRule="atLeast"/>
              <w:rPr>
                <w:rFonts w:ascii="Times New Roman" w:hAnsi="Times New Roman"/>
                <w:bCs/>
                <w:iCs/>
                <w:color w:val="000000"/>
                <w:kern w:val="0"/>
                <w:sz w:val="24"/>
              </w:rPr>
            </w:pPr>
            <w:proofErr w:type="gramStart"/>
            <w:r>
              <w:rPr>
                <w:rFonts w:ascii="Times New Roman" w:hAnsi="Times New Roman"/>
                <w:bCs/>
                <w:iCs/>
                <w:color w:val="000000"/>
                <w:kern w:val="0"/>
                <w:sz w:val="24"/>
              </w:rPr>
              <w:t>禹田资本</w:t>
            </w:r>
            <w:proofErr w:type="gramEnd"/>
            <w:r w:rsidR="001818BA">
              <w:rPr>
                <w:rFonts w:ascii="Times New Roman" w:hAnsi="Times New Roman" w:hint="eastAsia"/>
                <w:bCs/>
                <w:iCs/>
                <w:color w:val="000000"/>
                <w:kern w:val="0"/>
                <w:sz w:val="24"/>
              </w:rPr>
              <w:t>：</w:t>
            </w:r>
            <w:r>
              <w:rPr>
                <w:rFonts w:ascii="Times New Roman" w:hAnsi="Times New Roman" w:hint="eastAsia"/>
                <w:bCs/>
                <w:iCs/>
                <w:color w:val="000000"/>
                <w:kern w:val="0"/>
                <w:sz w:val="24"/>
              </w:rPr>
              <w:t>崔凯</w:t>
            </w:r>
          </w:p>
          <w:p w14:paraId="32C965B5" w14:textId="455B610B" w:rsidR="00AE3B6F" w:rsidRDefault="00AE3B6F" w:rsidP="00273AEC">
            <w:pPr>
              <w:spacing w:line="480" w:lineRule="atLeast"/>
              <w:rPr>
                <w:rFonts w:ascii="Times New Roman" w:hAnsi="Times New Roman"/>
                <w:bCs/>
                <w:iCs/>
                <w:color w:val="000000"/>
                <w:kern w:val="0"/>
                <w:sz w:val="24"/>
              </w:rPr>
            </w:pPr>
            <w:r>
              <w:rPr>
                <w:rFonts w:ascii="Times New Roman" w:hAnsi="Times New Roman"/>
                <w:bCs/>
                <w:iCs/>
                <w:color w:val="000000"/>
                <w:kern w:val="0"/>
                <w:sz w:val="24"/>
              </w:rPr>
              <w:t>淳厚基金</w:t>
            </w:r>
            <w:r w:rsidR="001818BA">
              <w:rPr>
                <w:rFonts w:ascii="Times New Roman" w:hAnsi="Times New Roman" w:hint="eastAsia"/>
                <w:bCs/>
                <w:iCs/>
                <w:color w:val="000000"/>
                <w:kern w:val="0"/>
                <w:sz w:val="24"/>
              </w:rPr>
              <w:t>：</w:t>
            </w:r>
            <w:r>
              <w:rPr>
                <w:rFonts w:ascii="Times New Roman" w:hAnsi="Times New Roman" w:hint="eastAsia"/>
                <w:bCs/>
                <w:iCs/>
                <w:color w:val="000000"/>
                <w:kern w:val="0"/>
                <w:sz w:val="24"/>
              </w:rPr>
              <w:t>陈</w:t>
            </w:r>
            <w:proofErr w:type="gramStart"/>
            <w:r>
              <w:rPr>
                <w:rFonts w:ascii="Times New Roman" w:hAnsi="Times New Roman" w:hint="eastAsia"/>
                <w:bCs/>
                <w:iCs/>
                <w:color w:val="000000"/>
                <w:kern w:val="0"/>
                <w:sz w:val="24"/>
              </w:rPr>
              <w:t>浩</w:t>
            </w:r>
            <w:proofErr w:type="gramEnd"/>
          </w:p>
          <w:p w14:paraId="00C75A98" w14:textId="3B063DE3" w:rsidR="00AE3B6F" w:rsidRDefault="00AE3B6F" w:rsidP="00273AEC">
            <w:pPr>
              <w:spacing w:line="480" w:lineRule="atLeast"/>
              <w:rPr>
                <w:rFonts w:ascii="Times New Roman" w:hAnsi="Times New Roman"/>
                <w:bCs/>
                <w:iCs/>
                <w:color w:val="000000"/>
                <w:kern w:val="0"/>
                <w:sz w:val="24"/>
              </w:rPr>
            </w:pPr>
            <w:r>
              <w:rPr>
                <w:rFonts w:ascii="Times New Roman" w:hAnsi="Times New Roman"/>
                <w:bCs/>
                <w:iCs/>
                <w:color w:val="000000"/>
                <w:kern w:val="0"/>
                <w:sz w:val="24"/>
              </w:rPr>
              <w:lastRenderedPageBreak/>
              <w:t>国联安基金</w:t>
            </w:r>
            <w:r w:rsidR="001818BA">
              <w:rPr>
                <w:rFonts w:ascii="Times New Roman" w:hAnsi="Times New Roman" w:hint="eastAsia"/>
                <w:bCs/>
                <w:iCs/>
                <w:color w:val="000000"/>
                <w:kern w:val="0"/>
                <w:sz w:val="24"/>
              </w:rPr>
              <w:t>：</w:t>
            </w:r>
            <w:proofErr w:type="gramStart"/>
            <w:r>
              <w:rPr>
                <w:rFonts w:ascii="Times New Roman" w:hAnsi="Times New Roman" w:hint="eastAsia"/>
                <w:bCs/>
                <w:iCs/>
                <w:color w:val="000000"/>
                <w:kern w:val="0"/>
                <w:sz w:val="24"/>
              </w:rPr>
              <w:t>呼荣权</w:t>
            </w:r>
            <w:proofErr w:type="gramEnd"/>
            <w:r>
              <w:rPr>
                <w:rFonts w:ascii="Times New Roman" w:hAnsi="Times New Roman"/>
                <w:bCs/>
                <w:iCs/>
                <w:color w:val="000000"/>
                <w:kern w:val="0"/>
                <w:sz w:val="24"/>
              </w:rPr>
              <w:t>、杜虎均、</w:t>
            </w:r>
            <w:r w:rsidRPr="00AE3B6F">
              <w:rPr>
                <w:rFonts w:ascii="Times New Roman" w:hAnsi="Times New Roman" w:hint="eastAsia"/>
                <w:bCs/>
                <w:iCs/>
                <w:color w:val="000000"/>
                <w:kern w:val="0"/>
                <w:sz w:val="24"/>
              </w:rPr>
              <w:t>李奡</w:t>
            </w:r>
          </w:p>
          <w:p w14:paraId="55C0F307" w14:textId="259D7201" w:rsidR="00AE3B6F" w:rsidRDefault="00AE3B6F" w:rsidP="00273AEC">
            <w:pPr>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上投摩根基金</w:t>
            </w:r>
            <w:r w:rsidR="001818BA">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钱正昊</w:t>
            </w:r>
          </w:p>
          <w:p w14:paraId="3D91588B" w14:textId="7E338933" w:rsidR="00AE3B6F" w:rsidRDefault="00AE3B6F" w:rsidP="00273AEC">
            <w:pPr>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中泰证券</w:t>
            </w:r>
            <w:r w:rsidR="001818BA">
              <w:rPr>
                <w:rFonts w:ascii="Times New Roman" w:hAnsi="Times New Roman" w:hint="eastAsia"/>
                <w:bCs/>
                <w:iCs/>
                <w:color w:val="000000"/>
                <w:kern w:val="0"/>
                <w:sz w:val="24"/>
              </w:rPr>
              <w:t>：</w:t>
            </w:r>
            <w:proofErr w:type="gramStart"/>
            <w:r w:rsidRPr="00AE3B6F">
              <w:rPr>
                <w:rFonts w:ascii="Times New Roman" w:hAnsi="Times New Roman" w:hint="eastAsia"/>
                <w:bCs/>
                <w:iCs/>
                <w:color w:val="000000"/>
                <w:kern w:val="0"/>
                <w:sz w:val="24"/>
              </w:rPr>
              <w:t>祝嘉琦</w:t>
            </w:r>
            <w:proofErr w:type="gramEnd"/>
            <w:r>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李霁阳</w:t>
            </w:r>
          </w:p>
          <w:p w14:paraId="0627B703" w14:textId="3F6E1BF6" w:rsidR="00AE3B6F" w:rsidRDefault="00AE3B6F" w:rsidP="00273AEC">
            <w:pPr>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中</w:t>
            </w:r>
            <w:proofErr w:type="gramStart"/>
            <w:r w:rsidRPr="00AE3B6F">
              <w:rPr>
                <w:rFonts w:ascii="Times New Roman" w:hAnsi="Times New Roman" w:hint="eastAsia"/>
                <w:bCs/>
                <w:iCs/>
                <w:color w:val="000000"/>
                <w:kern w:val="0"/>
                <w:sz w:val="24"/>
              </w:rPr>
              <w:t>泰资管</w:t>
            </w:r>
            <w:proofErr w:type="gramEnd"/>
            <w:r w:rsidR="001818BA">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周旭驰</w:t>
            </w:r>
          </w:p>
          <w:p w14:paraId="247763D7" w14:textId="5BE99943" w:rsidR="00AE3B6F" w:rsidRDefault="00AE3B6F" w:rsidP="00273AEC">
            <w:pPr>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重阳投资</w:t>
            </w:r>
            <w:r w:rsidR="001818BA">
              <w:rPr>
                <w:rFonts w:ascii="Times New Roman" w:hAnsi="Times New Roman" w:hint="eastAsia"/>
                <w:bCs/>
                <w:iCs/>
                <w:color w:val="000000"/>
                <w:kern w:val="0"/>
                <w:sz w:val="24"/>
              </w:rPr>
              <w:t>：</w:t>
            </w:r>
            <w:proofErr w:type="gramStart"/>
            <w:r w:rsidRPr="00AE3B6F">
              <w:rPr>
                <w:rFonts w:ascii="Times New Roman" w:hAnsi="Times New Roman" w:hint="eastAsia"/>
                <w:bCs/>
                <w:iCs/>
                <w:color w:val="000000"/>
                <w:kern w:val="0"/>
                <w:sz w:val="24"/>
              </w:rPr>
              <w:t>方溢涵</w:t>
            </w:r>
            <w:proofErr w:type="gramEnd"/>
          </w:p>
          <w:p w14:paraId="3A8BF1FF" w14:textId="2232AD83" w:rsidR="00AE3B6F" w:rsidRDefault="00AE3B6F" w:rsidP="00273AEC">
            <w:pPr>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兴业基金</w:t>
            </w:r>
            <w:r w:rsidR="001818BA">
              <w:rPr>
                <w:rFonts w:ascii="Times New Roman" w:hAnsi="Times New Roman" w:hint="eastAsia"/>
                <w:bCs/>
                <w:iCs/>
                <w:color w:val="000000"/>
                <w:kern w:val="0"/>
                <w:sz w:val="24"/>
              </w:rPr>
              <w:t>：</w:t>
            </w:r>
            <w:proofErr w:type="gramStart"/>
            <w:r w:rsidRPr="00AE3B6F">
              <w:rPr>
                <w:rFonts w:ascii="Times New Roman" w:hAnsi="Times New Roman" w:hint="eastAsia"/>
                <w:bCs/>
                <w:iCs/>
                <w:color w:val="000000"/>
                <w:kern w:val="0"/>
                <w:sz w:val="24"/>
              </w:rPr>
              <w:t>应晋帅</w:t>
            </w:r>
            <w:proofErr w:type="gramEnd"/>
            <w:r>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陈旭</w:t>
            </w:r>
          </w:p>
          <w:p w14:paraId="658A1113" w14:textId="19EEE857" w:rsidR="00AE3B6F" w:rsidRDefault="00AE3B6F" w:rsidP="00273AEC">
            <w:pPr>
              <w:spacing w:line="480" w:lineRule="atLeast"/>
              <w:rPr>
                <w:rFonts w:ascii="Times New Roman" w:hAnsi="Times New Roman"/>
                <w:bCs/>
                <w:iCs/>
                <w:color w:val="000000"/>
                <w:kern w:val="0"/>
                <w:sz w:val="24"/>
              </w:rPr>
            </w:pPr>
            <w:proofErr w:type="gramStart"/>
            <w:r w:rsidRPr="00AE3B6F">
              <w:rPr>
                <w:rFonts w:ascii="Times New Roman" w:hAnsi="Times New Roman" w:hint="eastAsia"/>
                <w:bCs/>
                <w:iCs/>
                <w:color w:val="000000"/>
                <w:kern w:val="0"/>
                <w:sz w:val="24"/>
              </w:rPr>
              <w:t>凯</w:t>
            </w:r>
            <w:proofErr w:type="gramEnd"/>
            <w:r w:rsidRPr="00AE3B6F">
              <w:rPr>
                <w:rFonts w:ascii="Times New Roman" w:hAnsi="Times New Roman" w:hint="eastAsia"/>
                <w:bCs/>
                <w:iCs/>
                <w:color w:val="000000"/>
                <w:kern w:val="0"/>
                <w:sz w:val="24"/>
              </w:rPr>
              <w:t>石投</w:t>
            </w:r>
            <w:proofErr w:type="gramStart"/>
            <w:r w:rsidRPr="00AE3B6F">
              <w:rPr>
                <w:rFonts w:ascii="Times New Roman" w:hAnsi="Times New Roman" w:hint="eastAsia"/>
                <w:bCs/>
                <w:iCs/>
                <w:color w:val="000000"/>
                <w:kern w:val="0"/>
                <w:sz w:val="24"/>
              </w:rPr>
              <w:t>研</w:t>
            </w:r>
            <w:proofErr w:type="gramEnd"/>
            <w:r w:rsidR="001818BA">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吴蔽野</w:t>
            </w:r>
          </w:p>
          <w:p w14:paraId="74145BC5" w14:textId="42BF9829" w:rsidR="00AE3B6F" w:rsidRDefault="00AE3B6F" w:rsidP="00DA1CF3">
            <w:pPr>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华西自营</w:t>
            </w:r>
            <w:r w:rsidR="001818BA">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贺娱</w:t>
            </w:r>
          </w:p>
          <w:p w14:paraId="2E1B56E4" w14:textId="6B643949" w:rsidR="00AE3B6F" w:rsidRDefault="00AE3B6F" w:rsidP="00AE3B6F">
            <w:pPr>
              <w:tabs>
                <w:tab w:val="left" w:pos="2100"/>
              </w:tabs>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进门财经</w:t>
            </w:r>
            <w:r w:rsidR="001818BA">
              <w:rPr>
                <w:rFonts w:ascii="Times New Roman" w:hAnsi="Times New Roman" w:hint="eastAsia"/>
                <w:bCs/>
                <w:iCs/>
                <w:color w:val="000000"/>
                <w:kern w:val="0"/>
                <w:sz w:val="24"/>
              </w:rPr>
              <w:t>：</w:t>
            </w:r>
            <w:proofErr w:type="gramStart"/>
            <w:r w:rsidRPr="00AE3B6F">
              <w:rPr>
                <w:rFonts w:ascii="Times New Roman" w:hAnsi="Times New Roman" w:hint="eastAsia"/>
                <w:bCs/>
                <w:iCs/>
                <w:color w:val="000000"/>
                <w:kern w:val="0"/>
                <w:sz w:val="24"/>
              </w:rPr>
              <w:t>杜虎钧</w:t>
            </w:r>
            <w:proofErr w:type="gramEnd"/>
          </w:p>
          <w:p w14:paraId="17A19E18" w14:textId="53EDA23C" w:rsidR="00AE3B6F" w:rsidRDefault="00AE3B6F" w:rsidP="00AE3B6F">
            <w:pPr>
              <w:tabs>
                <w:tab w:val="left" w:pos="2100"/>
              </w:tabs>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长江养老保险</w:t>
            </w:r>
            <w:r w:rsidR="001818BA">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丁志远</w:t>
            </w:r>
          </w:p>
          <w:p w14:paraId="32EE7534" w14:textId="63FE8DF4" w:rsidR="00AE3B6F" w:rsidRDefault="00AE3B6F" w:rsidP="00AE3B6F">
            <w:pPr>
              <w:tabs>
                <w:tab w:val="left" w:pos="2100"/>
              </w:tabs>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中泰证券</w:t>
            </w:r>
            <w:r w:rsidR="001818BA">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赵文心</w:t>
            </w:r>
          </w:p>
          <w:p w14:paraId="381688AB" w14:textId="79D50889" w:rsidR="00AE3B6F" w:rsidRDefault="00AE3B6F" w:rsidP="00AE3B6F">
            <w:pPr>
              <w:tabs>
                <w:tab w:val="left" w:pos="2100"/>
              </w:tabs>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南土资产</w:t>
            </w:r>
            <w:r w:rsidR="001818BA">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胡星芸</w:t>
            </w:r>
          </w:p>
          <w:p w14:paraId="088EEE88" w14:textId="153787C6" w:rsidR="00AE3B6F" w:rsidRDefault="00AE3B6F" w:rsidP="00AE3B6F">
            <w:pPr>
              <w:tabs>
                <w:tab w:val="left" w:pos="2100"/>
              </w:tabs>
              <w:spacing w:line="480" w:lineRule="atLeast"/>
              <w:rPr>
                <w:rFonts w:ascii="Times New Roman" w:hAnsi="Times New Roman"/>
                <w:bCs/>
                <w:iCs/>
                <w:color w:val="000000"/>
                <w:kern w:val="0"/>
                <w:sz w:val="24"/>
              </w:rPr>
            </w:pPr>
            <w:proofErr w:type="gramStart"/>
            <w:r w:rsidRPr="00AE3B6F">
              <w:rPr>
                <w:rFonts w:ascii="Times New Roman" w:hAnsi="Times New Roman" w:hint="eastAsia"/>
                <w:bCs/>
                <w:iCs/>
                <w:color w:val="000000"/>
                <w:kern w:val="0"/>
                <w:sz w:val="24"/>
              </w:rPr>
              <w:t>源乘投资</w:t>
            </w:r>
            <w:proofErr w:type="gramEnd"/>
            <w:r w:rsidR="001818BA">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彭晴</w:t>
            </w:r>
          </w:p>
          <w:p w14:paraId="2F49E5D0" w14:textId="020BAEA4" w:rsidR="00AE3B6F" w:rsidRDefault="00AE3B6F" w:rsidP="00AE3B6F">
            <w:pPr>
              <w:tabs>
                <w:tab w:val="left" w:pos="2100"/>
              </w:tabs>
              <w:spacing w:line="480" w:lineRule="atLeast"/>
              <w:rPr>
                <w:rFonts w:ascii="Times New Roman" w:hAnsi="Times New Roman"/>
                <w:bCs/>
                <w:iCs/>
                <w:color w:val="000000"/>
                <w:kern w:val="0"/>
                <w:sz w:val="24"/>
              </w:rPr>
            </w:pPr>
            <w:r w:rsidRPr="00AE3B6F">
              <w:rPr>
                <w:rFonts w:ascii="Times New Roman" w:hAnsi="Times New Roman" w:hint="eastAsia"/>
                <w:bCs/>
                <w:iCs/>
                <w:color w:val="000000"/>
                <w:kern w:val="0"/>
                <w:sz w:val="24"/>
              </w:rPr>
              <w:t>惠通基金</w:t>
            </w:r>
            <w:r w:rsidR="001818BA">
              <w:rPr>
                <w:rFonts w:ascii="Times New Roman" w:hAnsi="Times New Roman" w:hint="eastAsia"/>
                <w:bCs/>
                <w:iCs/>
                <w:color w:val="000000"/>
                <w:kern w:val="0"/>
                <w:sz w:val="24"/>
              </w:rPr>
              <w:t>：</w:t>
            </w:r>
            <w:r w:rsidRPr="00AE3B6F">
              <w:rPr>
                <w:rFonts w:ascii="Times New Roman" w:hAnsi="Times New Roman" w:hint="eastAsia"/>
                <w:bCs/>
                <w:iCs/>
                <w:color w:val="000000"/>
                <w:kern w:val="0"/>
                <w:sz w:val="24"/>
              </w:rPr>
              <w:t>马飞</w:t>
            </w:r>
          </w:p>
          <w:p w14:paraId="26FCA441" w14:textId="2280503C" w:rsidR="0091559E" w:rsidRPr="00AE3B6F" w:rsidRDefault="0091559E" w:rsidP="00AE3B6F">
            <w:pPr>
              <w:tabs>
                <w:tab w:val="left" w:pos="2100"/>
              </w:tabs>
              <w:spacing w:line="480" w:lineRule="atLeast"/>
              <w:rPr>
                <w:rFonts w:ascii="Times New Roman" w:hAnsi="Times New Roman"/>
                <w:bCs/>
                <w:iCs/>
                <w:color w:val="000000"/>
                <w:kern w:val="0"/>
                <w:sz w:val="24"/>
              </w:rPr>
            </w:pPr>
            <w:r w:rsidRPr="0091559E">
              <w:rPr>
                <w:rFonts w:ascii="Times New Roman" w:hAnsi="Times New Roman" w:hint="eastAsia"/>
                <w:bCs/>
                <w:iCs/>
                <w:color w:val="000000"/>
                <w:kern w:val="0"/>
                <w:sz w:val="24"/>
              </w:rPr>
              <w:t>(</w:t>
            </w:r>
            <w:r w:rsidRPr="0091559E">
              <w:rPr>
                <w:rFonts w:ascii="Times New Roman" w:hAnsi="Times New Roman" w:hint="eastAsia"/>
                <w:bCs/>
                <w:iCs/>
                <w:color w:val="000000"/>
                <w:kern w:val="0"/>
                <w:sz w:val="24"/>
              </w:rPr>
              <w:t>以上机构按调研时间排序，姓名不分前后</w:t>
            </w:r>
            <w:r w:rsidRPr="0091559E">
              <w:rPr>
                <w:rFonts w:ascii="Times New Roman" w:hAnsi="Times New Roman" w:hint="eastAsia"/>
                <w:bCs/>
                <w:iCs/>
                <w:color w:val="000000"/>
                <w:kern w:val="0"/>
                <w:sz w:val="24"/>
              </w:rPr>
              <w:t>)</w:t>
            </w:r>
          </w:p>
        </w:tc>
      </w:tr>
      <w:tr w:rsidR="00BB22F1" w:rsidRPr="007D29CF" w14:paraId="05176A40" w14:textId="77777777" w:rsidTr="00B76A08">
        <w:tc>
          <w:tcPr>
            <w:tcW w:w="1908" w:type="dxa"/>
            <w:vAlign w:val="center"/>
          </w:tcPr>
          <w:p w14:paraId="460C0268" w14:textId="77777777" w:rsidR="00BB22F1" w:rsidRPr="007D29CF" w:rsidRDefault="00BB22F1">
            <w:pPr>
              <w:spacing w:line="480" w:lineRule="atLeast"/>
              <w:rPr>
                <w:rFonts w:ascii="Times New Roman" w:hAnsi="Times New Roman"/>
                <w:b/>
                <w:bCs/>
                <w:iCs/>
                <w:color w:val="000000"/>
                <w:kern w:val="0"/>
                <w:sz w:val="24"/>
              </w:rPr>
            </w:pPr>
            <w:r w:rsidRPr="007D29CF">
              <w:rPr>
                <w:rFonts w:ascii="Times New Roman" w:hAnsi="Times New Roman" w:hint="eastAsia"/>
                <w:b/>
                <w:bCs/>
                <w:iCs/>
                <w:color w:val="000000"/>
                <w:kern w:val="0"/>
                <w:sz w:val="24"/>
              </w:rPr>
              <w:lastRenderedPageBreak/>
              <w:t>时间</w:t>
            </w:r>
          </w:p>
        </w:tc>
        <w:tc>
          <w:tcPr>
            <w:tcW w:w="6564" w:type="dxa"/>
            <w:vAlign w:val="center"/>
          </w:tcPr>
          <w:p w14:paraId="55C51730" w14:textId="35CBED5E" w:rsidR="003B5351" w:rsidRPr="007D29CF" w:rsidRDefault="00AB639F" w:rsidP="00494621">
            <w:pPr>
              <w:spacing w:line="480" w:lineRule="atLeast"/>
              <w:rPr>
                <w:rFonts w:ascii="Times New Roman" w:hAnsi="Times New Roman"/>
                <w:bCs/>
                <w:iCs/>
                <w:color w:val="000000"/>
                <w:kern w:val="0"/>
                <w:sz w:val="24"/>
              </w:rPr>
            </w:pPr>
            <w:r w:rsidRPr="007D29CF">
              <w:rPr>
                <w:rFonts w:ascii="Times New Roman" w:hAnsi="Times New Roman"/>
                <w:bCs/>
                <w:iCs/>
                <w:color w:val="000000"/>
                <w:kern w:val="0"/>
                <w:sz w:val="24"/>
              </w:rPr>
              <w:t>2022</w:t>
            </w:r>
            <w:r w:rsidR="00B860A3" w:rsidRPr="007D29CF">
              <w:rPr>
                <w:rFonts w:ascii="Times New Roman" w:hAnsi="Times New Roman" w:hint="eastAsia"/>
                <w:bCs/>
                <w:iCs/>
                <w:color w:val="000000"/>
                <w:kern w:val="0"/>
                <w:sz w:val="24"/>
              </w:rPr>
              <w:t>年</w:t>
            </w:r>
            <w:r w:rsidR="00273AEC">
              <w:rPr>
                <w:rFonts w:ascii="Times New Roman" w:hAnsi="Times New Roman"/>
                <w:bCs/>
                <w:iCs/>
                <w:color w:val="000000"/>
                <w:kern w:val="0"/>
                <w:sz w:val="24"/>
              </w:rPr>
              <w:t>6</w:t>
            </w:r>
            <w:r w:rsidR="00B860A3" w:rsidRPr="007D29CF">
              <w:rPr>
                <w:rFonts w:ascii="Times New Roman" w:hAnsi="Times New Roman" w:hint="eastAsia"/>
                <w:bCs/>
                <w:iCs/>
                <w:color w:val="000000"/>
                <w:kern w:val="0"/>
                <w:sz w:val="24"/>
              </w:rPr>
              <w:t>月</w:t>
            </w:r>
            <w:r w:rsidR="00273AEC">
              <w:rPr>
                <w:rFonts w:ascii="Times New Roman" w:hAnsi="Times New Roman"/>
                <w:bCs/>
                <w:iCs/>
                <w:color w:val="000000"/>
                <w:kern w:val="0"/>
                <w:sz w:val="24"/>
              </w:rPr>
              <w:t>15</w:t>
            </w:r>
            <w:r w:rsidR="00BB22F1" w:rsidRPr="007D29CF">
              <w:rPr>
                <w:rFonts w:ascii="Times New Roman" w:hAnsi="Times New Roman" w:hint="eastAsia"/>
                <w:bCs/>
                <w:iCs/>
                <w:color w:val="000000"/>
                <w:kern w:val="0"/>
                <w:sz w:val="24"/>
              </w:rPr>
              <w:t>日</w:t>
            </w:r>
            <w:r w:rsidR="00AE3B6F">
              <w:rPr>
                <w:rFonts w:ascii="Times New Roman" w:hAnsi="Times New Roman" w:hint="eastAsia"/>
                <w:bCs/>
                <w:iCs/>
                <w:color w:val="000000"/>
                <w:kern w:val="0"/>
                <w:sz w:val="24"/>
              </w:rPr>
              <w:t>、</w:t>
            </w:r>
            <w:r w:rsidR="00AE3B6F">
              <w:rPr>
                <w:rFonts w:ascii="Times New Roman" w:hAnsi="Times New Roman" w:hint="eastAsia"/>
                <w:bCs/>
                <w:iCs/>
                <w:color w:val="000000"/>
                <w:kern w:val="0"/>
                <w:sz w:val="24"/>
              </w:rPr>
              <w:t>2</w:t>
            </w:r>
            <w:r w:rsidR="00AE3B6F">
              <w:rPr>
                <w:rFonts w:ascii="Times New Roman" w:hAnsi="Times New Roman"/>
                <w:bCs/>
                <w:iCs/>
                <w:color w:val="000000"/>
                <w:kern w:val="0"/>
                <w:sz w:val="24"/>
              </w:rPr>
              <w:t>022</w:t>
            </w:r>
            <w:r w:rsidR="00AE3B6F">
              <w:rPr>
                <w:rFonts w:ascii="Times New Roman" w:hAnsi="Times New Roman"/>
                <w:bCs/>
                <w:iCs/>
                <w:color w:val="000000"/>
                <w:kern w:val="0"/>
                <w:sz w:val="24"/>
              </w:rPr>
              <w:t>年</w:t>
            </w:r>
            <w:r w:rsidR="00AE3B6F">
              <w:rPr>
                <w:rFonts w:ascii="Times New Roman" w:hAnsi="Times New Roman" w:hint="eastAsia"/>
                <w:bCs/>
                <w:iCs/>
                <w:color w:val="000000"/>
                <w:kern w:val="0"/>
                <w:sz w:val="24"/>
              </w:rPr>
              <w:t>6</w:t>
            </w:r>
            <w:r w:rsidR="00AE3B6F">
              <w:rPr>
                <w:rFonts w:ascii="Times New Roman" w:hAnsi="Times New Roman" w:hint="eastAsia"/>
                <w:bCs/>
                <w:iCs/>
                <w:color w:val="000000"/>
                <w:kern w:val="0"/>
                <w:sz w:val="24"/>
              </w:rPr>
              <w:t>月</w:t>
            </w:r>
            <w:r w:rsidR="00AE3B6F">
              <w:rPr>
                <w:rFonts w:ascii="Times New Roman" w:hAnsi="Times New Roman" w:hint="eastAsia"/>
                <w:bCs/>
                <w:iCs/>
                <w:color w:val="000000"/>
                <w:kern w:val="0"/>
                <w:sz w:val="24"/>
              </w:rPr>
              <w:t>1</w:t>
            </w:r>
            <w:r w:rsidR="00AE3B6F">
              <w:rPr>
                <w:rFonts w:ascii="Times New Roman" w:hAnsi="Times New Roman"/>
                <w:bCs/>
                <w:iCs/>
                <w:color w:val="000000"/>
                <w:kern w:val="0"/>
                <w:sz w:val="24"/>
              </w:rPr>
              <w:t>7</w:t>
            </w:r>
            <w:r w:rsidR="00AE3B6F">
              <w:rPr>
                <w:rFonts w:ascii="Times New Roman" w:hAnsi="Times New Roman"/>
                <w:bCs/>
                <w:iCs/>
                <w:color w:val="000000"/>
                <w:kern w:val="0"/>
                <w:sz w:val="24"/>
              </w:rPr>
              <w:t>日</w:t>
            </w:r>
          </w:p>
        </w:tc>
      </w:tr>
      <w:tr w:rsidR="00943A8B" w:rsidRPr="007D29CF" w14:paraId="06DB4DE3" w14:textId="77777777" w:rsidTr="00B76A08">
        <w:tc>
          <w:tcPr>
            <w:tcW w:w="1908" w:type="dxa"/>
            <w:vAlign w:val="center"/>
          </w:tcPr>
          <w:p w14:paraId="6E53DC9C" w14:textId="77777777" w:rsidR="00943A8B" w:rsidRPr="007D29CF" w:rsidRDefault="00943A8B">
            <w:pPr>
              <w:spacing w:line="480" w:lineRule="atLeast"/>
              <w:rPr>
                <w:rFonts w:ascii="Times New Roman" w:hAnsi="Times New Roman"/>
                <w:b/>
                <w:bCs/>
                <w:iCs/>
                <w:color w:val="000000"/>
                <w:kern w:val="0"/>
                <w:sz w:val="24"/>
              </w:rPr>
            </w:pPr>
            <w:r w:rsidRPr="007D29CF">
              <w:rPr>
                <w:rFonts w:ascii="Times New Roman" w:hAnsi="Times New Roman" w:hint="eastAsia"/>
                <w:b/>
                <w:bCs/>
                <w:iCs/>
                <w:color w:val="000000"/>
                <w:kern w:val="0"/>
                <w:sz w:val="24"/>
              </w:rPr>
              <w:t>地点</w:t>
            </w:r>
          </w:p>
        </w:tc>
        <w:tc>
          <w:tcPr>
            <w:tcW w:w="6564" w:type="dxa"/>
            <w:vAlign w:val="center"/>
          </w:tcPr>
          <w:p w14:paraId="224331D4" w14:textId="7A6EE744" w:rsidR="00943A8B" w:rsidRPr="007D29CF" w:rsidRDefault="00273AEC" w:rsidP="00674721">
            <w:pPr>
              <w:spacing w:line="480" w:lineRule="atLeast"/>
              <w:rPr>
                <w:rFonts w:ascii="Times New Roman" w:hAnsi="Times New Roman"/>
                <w:bCs/>
                <w:iCs/>
                <w:color w:val="000000"/>
                <w:kern w:val="0"/>
                <w:sz w:val="24"/>
              </w:rPr>
            </w:pPr>
            <w:r>
              <w:rPr>
                <w:rFonts w:ascii="Times New Roman" w:hAnsi="Times New Roman" w:hint="eastAsia"/>
                <w:bCs/>
                <w:iCs/>
                <w:color w:val="000000"/>
                <w:kern w:val="0"/>
                <w:sz w:val="24"/>
              </w:rPr>
              <w:t>/</w:t>
            </w:r>
          </w:p>
        </w:tc>
      </w:tr>
      <w:tr w:rsidR="00943A8B" w:rsidRPr="007D29CF" w14:paraId="23C5182D" w14:textId="77777777" w:rsidTr="00B76A08">
        <w:tc>
          <w:tcPr>
            <w:tcW w:w="1908" w:type="dxa"/>
            <w:vAlign w:val="center"/>
          </w:tcPr>
          <w:p w14:paraId="2647B5F6" w14:textId="77777777" w:rsidR="00943A8B" w:rsidRPr="007D29CF" w:rsidRDefault="00943A8B">
            <w:pPr>
              <w:spacing w:line="480" w:lineRule="atLeast"/>
              <w:rPr>
                <w:rFonts w:ascii="Times New Roman" w:hAnsi="Times New Roman"/>
                <w:b/>
                <w:bCs/>
                <w:iCs/>
                <w:color w:val="000000"/>
                <w:kern w:val="0"/>
                <w:sz w:val="24"/>
              </w:rPr>
            </w:pPr>
            <w:r w:rsidRPr="007D29CF">
              <w:rPr>
                <w:rFonts w:ascii="Times New Roman" w:hAnsi="Times New Roman" w:hint="eastAsia"/>
                <w:b/>
                <w:bCs/>
                <w:iCs/>
                <w:color w:val="000000"/>
                <w:kern w:val="0"/>
                <w:sz w:val="24"/>
              </w:rPr>
              <w:t>上市公司接待人员姓名</w:t>
            </w:r>
          </w:p>
        </w:tc>
        <w:tc>
          <w:tcPr>
            <w:tcW w:w="6564" w:type="dxa"/>
            <w:vAlign w:val="center"/>
          </w:tcPr>
          <w:p w14:paraId="1BB86357" w14:textId="77777777" w:rsidR="00943A8B" w:rsidRPr="007D29CF" w:rsidRDefault="00943A8B" w:rsidP="00943A8B">
            <w:pPr>
              <w:spacing w:line="480" w:lineRule="atLeast"/>
              <w:rPr>
                <w:rFonts w:ascii="Times New Roman" w:hAnsi="Times New Roman"/>
                <w:bCs/>
                <w:iCs/>
                <w:color w:val="000000"/>
                <w:kern w:val="0"/>
                <w:sz w:val="24"/>
              </w:rPr>
            </w:pPr>
            <w:r w:rsidRPr="007D29CF">
              <w:rPr>
                <w:rFonts w:ascii="Times New Roman" w:hAnsi="Times New Roman" w:hint="eastAsia"/>
                <w:bCs/>
                <w:iCs/>
                <w:color w:val="000000"/>
                <w:kern w:val="0"/>
                <w:sz w:val="24"/>
              </w:rPr>
              <w:t>董事会秘书：于海波</w:t>
            </w:r>
          </w:p>
          <w:p w14:paraId="176BF5E5" w14:textId="1C91E2A6" w:rsidR="003751DB" w:rsidRPr="007D29CF" w:rsidRDefault="003751DB" w:rsidP="00943A8B">
            <w:pPr>
              <w:spacing w:line="480" w:lineRule="atLeast"/>
              <w:rPr>
                <w:rFonts w:ascii="Times New Roman" w:hAnsi="Times New Roman"/>
                <w:bCs/>
                <w:iCs/>
                <w:color w:val="000000"/>
                <w:kern w:val="0"/>
                <w:sz w:val="24"/>
              </w:rPr>
            </w:pPr>
            <w:r w:rsidRPr="007D29CF">
              <w:rPr>
                <w:rFonts w:ascii="Times New Roman" w:hAnsi="Times New Roman"/>
                <w:bCs/>
                <w:iCs/>
                <w:color w:val="000000"/>
                <w:kern w:val="0"/>
                <w:sz w:val="24"/>
              </w:rPr>
              <w:t>证券事务经理：高玮</w:t>
            </w:r>
          </w:p>
        </w:tc>
      </w:tr>
      <w:tr w:rsidR="00943A8B" w:rsidRPr="007D29CF" w14:paraId="015964AF" w14:textId="77777777" w:rsidTr="00B76A08">
        <w:trPr>
          <w:trHeight w:val="983"/>
        </w:trPr>
        <w:tc>
          <w:tcPr>
            <w:tcW w:w="1908" w:type="dxa"/>
            <w:vAlign w:val="center"/>
          </w:tcPr>
          <w:p w14:paraId="583A6A21" w14:textId="4C424A31" w:rsidR="00943A8B" w:rsidRPr="007D29CF" w:rsidRDefault="00943A8B" w:rsidP="00B76A08">
            <w:pPr>
              <w:spacing w:line="480" w:lineRule="atLeast"/>
              <w:rPr>
                <w:rFonts w:ascii="Times New Roman" w:hAnsi="Times New Roman"/>
                <w:b/>
                <w:bCs/>
                <w:iCs/>
                <w:color w:val="000000"/>
                <w:kern w:val="0"/>
                <w:sz w:val="24"/>
              </w:rPr>
            </w:pPr>
            <w:r w:rsidRPr="007D29CF">
              <w:rPr>
                <w:rFonts w:ascii="Times New Roman" w:hAnsi="Times New Roman" w:hint="eastAsia"/>
                <w:b/>
                <w:bCs/>
                <w:iCs/>
                <w:color w:val="000000"/>
                <w:kern w:val="0"/>
                <w:sz w:val="24"/>
              </w:rPr>
              <w:t>投资者关系活动主要内容介绍</w:t>
            </w:r>
          </w:p>
        </w:tc>
        <w:tc>
          <w:tcPr>
            <w:tcW w:w="6564" w:type="dxa"/>
          </w:tcPr>
          <w:p w14:paraId="606CA498" w14:textId="77777777" w:rsidR="009D47CA" w:rsidRPr="00187B94" w:rsidRDefault="00943A8B" w:rsidP="009D47CA">
            <w:pPr>
              <w:pStyle w:val="aa"/>
              <w:numPr>
                <w:ilvl w:val="0"/>
                <w:numId w:val="8"/>
              </w:numPr>
              <w:adjustRightInd w:val="0"/>
              <w:snapToGrid w:val="0"/>
              <w:spacing w:beforeLines="50" w:before="156" w:line="288" w:lineRule="auto"/>
              <w:ind w:firstLineChars="0"/>
              <w:rPr>
                <w:rFonts w:ascii="Times New Roman" w:eastAsiaTheme="minorEastAsia" w:hAnsi="Times New Roman" w:cs="Times New Roman"/>
                <w:b/>
              </w:rPr>
            </w:pPr>
            <w:r w:rsidRPr="00187B94">
              <w:rPr>
                <w:rFonts w:ascii="Times New Roman" w:eastAsiaTheme="minorEastAsia" w:hAnsi="Times New Roman" w:cs="Times New Roman"/>
                <w:b/>
              </w:rPr>
              <w:t>董事会秘书于海波介绍公司基本情况</w:t>
            </w:r>
          </w:p>
          <w:p w14:paraId="4287DAE7" w14:textId="42F342B2" w:rsidR="009D47CA" w:rsidRPr="00187B94" w:rsidRDefault="009D47CA" w:rsidP="00187B94">
            <w:pPr>
              <w:pStyle w:val="aa"/>
              <w:adjustRightInd w:val="0"/>
              <w:snapToGrid w:val="0"/>
              <w:spacing w:line="288" w:lineRule="auto"/>
              <w:ind w:left="505" w:firstLineChars="0" w:firstLine="0"/>
              <w:rPr>
                <w:rFonts w:ascii="Times New Roman" w:eastAsiaTheme="minorEastAsia" w:hAnsi="Times New Roman" w:cs="Times New Roman"/>
              </w:rPr>
            </w:pPr>
            <w:r w:rsidRPr="00187B94">
              <w:rPr>
                <w:rFonts w:ascii="Times New Roman" w:eastAsiaTheme="minorEastAsia" w:hAnsi="Times New Roman" w:cs="Times New Roman"/>
              </w:rPr>
              <w:t>公司基本情况介绍。</w:t>
            </w:r>
          </w:p>
          <w:p w14:paraId="67EF7B81" w14:textId="77777777" w:rsidR="00A212D3" w:rsidRPr="00187B94" w:rsidRDefault="00A212D3" w:rsidP="00187B94">
            <w:pPr>
              <w:pStyle w:val="aa"/>
              <w:adjustRightInd w:val="0"/>
              <w:snapToGrid w:val="0"/>
              <w:spacing w:line="288" w:lineRule="auto"/>
              <w:ind w:left="505" w:firstLineChars="0" w:firstLine="0"/>
              <w:rPr>
                <w:rFonts w:ascii="Times New Roman" w:eastAsiaTheme="minorEastAsia" w:hAnsi="Times New Roman" w:cs="Times New Roman"/>
                <w:b/>
              </w:rPr>
            </w:pPr>
          </w:p>
          <w:p w14:paraId="73E1D280" w14:textId="77777777" w:rsidR="00943A8B" w:rsidRPr="008428F9" w:rsidRDefault="00943A8B" w:rsidP="00B76A08">
            <w:pPr>
              <w:adjustRightInd w:val="0"/>
              <w:snapToGrid w:val="0"/>
              <w:spacing w:line="288" w:lineRule="auto"/>
              <w:rPr>
                <w:rFonts w:ascii="Times New Roman" w:eastAsiaTheme="minorEastAsia" w:hAnsi="Times New Roman"/>
                <w:b/>
                <w:sz w:val="24"/>
              </w:rPr>
            </w:pPr>
            <w:r w:rsidRPr="008428F9">
              <w:rPr>
                <w:rFonts w:ascii="Times New Roman" w:eastAsiaTheme="minorEastAsia" w:hAnsi="Times New Roman"/>
                <w:b/>
                <w:sz w:val="24"/>
              </w:rPr>
              <w:t>二、问答环节主要问题</w:t>
            </w:r>
          </w:p>
          <w:p w14:paraId="16B2A239" w14:textId="661B5A7F" w:rsidR="00943A8B" w:rsidRPr="00515FDA" w:rsidRDefault="00FF5AEF" w:rsidP="00F82FF1">
            <w:pPr>
              <w:pStyle w:val="aa"/>
              <w:numPr>
                <w:ilvl w:val="0"/>
                <w:numId w:val="9"/>
              </w:numPr>
              <w:adjustRightInd w:val="0"/>
              <w:snapToGrid w:val="0"/>
              <w:spacing w:line="288" w:lineRule="auto"/>
              <w:ind w:left="0" w:firstLineChars="0" w:firstLine="0"/>
              <w:jc w:val="both"/>
              <w:rPr>
                <w:rFonts w:ascii="Times New Roman" w:eastAsiaTheme="minorEastAsia" w:hAnsi="Times New Roman"/>
                <w:b/>
              </w:rPr>
            </w:pPr>
            <w:r w:rsidRPr="00FF5AEF">
              <w:rPr>
                <w:rFonts w:ascii="Times New Roman" w:eastAsiaTheme="minorEastAsia" w:hAnsi="Times New Roman" w:hint="eastAsia"/>
                <w:b/>
              </w:rPr>
              <w:t>注射用多种维生素</w:t>
            </w:r>
            <w:r w:rsidRPr="00FF5AEF">
              <w:rPr>
                <w:rFonts w:ascii="Times New Roman" w:eastAsiaTheme="minorEastAsia" w:hAnsi="Times New Roman" w:hint="eastAsia"/>
                <w:b/>
              </w:rPr>
              <w:t>(12)</w:t>
            </w:r>
            <w:r>
              <w:rPr>
                <w:rFonts w:ascii="Times New Roman" w:eastAsiaTheme="minorEastAsia" w:hAnsi="Times New Roman"/>
                <w:b/>
              </w:rPr>
              <w:t>(</w:t>
            </w:r>
            <w:r>
              <w:rPr>
                <w:rFonts w:ascii="Times New Roman" w:eastAsiaTheme="minorEastAsia" w:hAnsi="Times New Roman"/>
                <w:b/>
              </w:rPr>
              <w:t>以下简称</w:t>
            </w:r>
            <w:r>
              <w:rPr>
                <w:rFonts w:ascii="Times New Roman" w:eastAsiaTheme="minorEastAsia" w:hAnsi="Times New Roman" w:hint="eastAsia"/>
                <w:b/>
              </w:rPr>
              <w:t>“</w:t>
            </w:r>
            <w:r>
              <w:rPr>
                <w:rFonts w:ascii="Times New Roman" w:eastAsiaTheme="minorEastAsia" w:hAnsi="Times New Roman" w:hint="eastAsia"/>
                <w:b/>
              </w:rPr>
              <w:t>1</w:t>
            </w:r>
            <w:r>
              <w:rPr>
                <w:rFonts w:ascii="Times New Roman" w:eastAsiaTheme="minorEastAsia" w:hAnsi="Times New Roman"/>
                <w:b/>
              </w:rPr>
              <w:t>2V</w:t>
            </w:r>
            <w:r>
              <w:rPr>
                <w:rFonts w:ascii="Times New Roman" w:eastAsiaTheme="minorEastAsia" w:hAnsi="Times New Roman" w:hint="eastAsia"/>
                <w:b/>
              </w:rPr>
              <w:t>”</w:t>
            </w:r>
            <w:r>
              <w:rPr>
                <w:rFonts w:ascii="Times New Roman" w:eastAsiaTheme="minorEastAsia" w:hAnsi="Times New Roman" w:hint="eastAsia"/>
                <w:b/>
              </w:rPr>
              <w:t>)</w:t>
            </w:r>
            <w:r w:rsidR="006307F1">
              <w:rPr>
                <w:rFonts w:ascii="Times New Roman" w:eastAsiaTheme="minorEastAsia" w:hAnsi="Times New Roman" w:hint="eastAsia"/>
                <w:b/>
              </w:rPr>
              <w:t>的</w:t>
            </w:r>
            <w:r w:rsidR="00AE3B6F">
              <w:rPr>
                <w:rFonts w:ascii="Times New Roman" w:eastAsiaTheme="minorEastAsia" w:hAnsi="Times New Roman" w:hint="eastAsia"/>
                <w:b/>
              </w:rPr>
              <w:t>商业化进展及</w:t>
            </w:r>
            <w:r w:rsidR="006307F1">
              <w:rPr>
                <w:rFonts w:ascii="Times New Roman" w:eastAsiaTheme="minorEastAsia" w:hAnsi="Times New Roman" w:hint="eastAsia"/>
                <w:b/>
              </w:rPr>
              <w:t>未来预期如何</w:t>
            </w:r>
            <w:r w:rsidR="0069332F" w:rsidRPr="00515FDA">
              <w:rPr>
                <w:rFonts w:ascii="Times New Roman" w:eastAsiaTheme="minorEastAsia" w:hAnsi="Times New Roman" w:hint="eastAsia"/>
                <w:b/>
              </w:rPr>
              <w:t>？</w:t>
            </w:r>
          </w:p>
          <w:p w14:paraId="1A3A1D4B" w14:textId="08451D4D" w:rsidR="00943A8B" w:rsidRPr="00515FDA" w:rsidRDefault="00943A8B" w:rsidP="00A4560E">
            <w:pPr>
              <w:adjustRightInd w:val="0"/>
              <w:snapToGrid w:val="0"/>
              <w:spacing w:line="288" w:lineRule="auto"/>
              <w:rPr>
                <w:rFonts w:ascii="Times New Roman" w:eastAsiaTheme="minorEastAsia" w:hAnsi="Times New Roman"/>
                <w:sz w:val="24"/>
              </w:rPr>
            </w:pPr>
            <w:r w:rsidRPr="00515FDA">
              <w:rPr>
                <w:rFonts w:ascii="Times New Roman" w:eastAsiaTheme="minorEastAsia" w:hAnsi="Times New Roman"/>
                <w:sz w:val="24"/>
              </w:rPr>
              <w:t>答：</w:t>
            </w:r>
            <w:r w:rsidR="00756BCF">
              <w:rPr>
                <w:rFonts w:ascii="Times New Roman" w:eastAsiaTheme="minorEastAsia" w:hAnsi="Times New Roman" w:hint="eastAsia"/>
                <w:sz w:val="24"/>
              </w:rPr>
              <w:t>1</w:t>
            </w:r>
            <w:r w:rsidR="00756BCF">
              <w:rPr>
                <w:rFonts w:ascii="Times New Roman" w:eastAsiaTheme="minorEastAsia" w:hAnsi="Times New Roman"/>
                <w:sz w:val="24"/>
              </w:rPr>
              <w:t>2V</w:t>
            </w:r>
            <w:r w:rsidR="00756BCF">
              <w:rPr>
                <w:rFonts w:ascii="Times New Roman" w:eastAsiaTheme="minorEastAsia" w:hAnsi="Times New Roman"/>
                <w:sz w:val="24"/>
              </w:rPr>
              <w:t>为国产独家、国家</w:t>
            </w:r>
            <w:proofErr w:type="gramStart"/>
            <w:r w:rsidR="00756BCF">
              <w:rPr>
                <w:rFonts w:ascii="Times New Roman" w:eastAsiaTheme="minorEastAsia" w:hAnsi="Times New Roman"/>
                <w:sz w:val="24"/>
              </w:rPr>
              <w:t>医</w:t>
            </w:r>
            <w:proofErr w:type="gramEnd"/>
            <w:r w:rsidR="00756BCF">
              <w:rPr>
                <w:rFonts w:ascii="Times New Roman" w:eastAsiaTheme="minorEastAsia" w:hAnsi="Times New Roman"/>
                <w:sz w:val="24"/>
              </w:rPr>
              <w:t>保产品，</w:t>
            </w:r>
            <w:r w:rsidR="00756BCF" w:rsidRPr="00756BCF">
              <w:rPr>
                <w:rFonts w:ascii="Times New Roman" w:eastAsiaTheme="minorEastAsia" w:hAnsi="Times New Roman" w:hint="eastAsia"/>
                <w:sz w:val="24"/>
              </w:rPr>
              <w:t>2021</w:t>
            </w:r>
            <w:r w:rsidR="00756BCF" w:rsidRPr="00756BCF">
              <w:rPr>
                <w:rFonts w:ascii="Times New Roman" w:eastAsiaTheme="minorEastAsia" w:hAnsi="Times New Roman" w:hint="eastAsia"/>
                <w:sz w:val="24"/>
              </w:rPr>
              <w:t>年，</w:t>
            </w:r>
            <w:r w:rsidR="00756BCF">
              <w:rPr>
                <w:rFonts w:ascii="Times New Roman" w:eastAsiaTheme="minorEastAsia" w:hAnsi="Times New Roman" w:hint="eastAsia"/>
                <w:sz w:val="24"/>
              </w:rPr>
              <w:t>公司</w:t>
            </w:r>
            <w:r w:rsidR="00756BCF" w:rsidRPr="00756BCF">
              <w:rPr>
                <w:rFonts w:ascii="Times New Roman" w:eastAsiaTheme="minorEastAsia" w:hAnsi="Times New Roman" w:hint="eastAsia"/>
                <w:sz w:val="24"/>
              </w:rPr>
              <w:t>已完成</w:t>
            </w:r>
            <w:r w:rsidR="00756BCF" w:rsidRPr="00756BCF">
              <w:rPr>
                <w:rFonts w:ascii="Times New Roman" w:eastAsiaTheme="minorEastAsia" w:hAnsi="Times New Roman" w:hint="eastAsia"/>
                <w:sz w:val="24"/>
              </w:rPr>
              <w:t>29</w:t>
            </w:r>
            <w:r w:rsidR="00756BCF" w:rsidRPr="00756BCF">
              <w:rPr>
                <w:rFonts w:ascii="Times New Roman" w:eastAsiaTheme="minorEastAsia" w:hAnsi="Times New Roman" w:hint="eastAsia"/>
                <w:sz w:val="24"/>
              </w:rPr>
              <w:t>个省级行政区域的中标</w:t>
            </w:r>
            <w:r w:rsidR="00756BCF" w:rsidRPr="00756BCF">
              <w:rPr>
                <w:rFonts w:ascii="Times New Roman" w:eastAsiaTheme="minorEastAsia" w:hAnsi="Times New Roman" w:hint="eastAsia"/>
                <w:sz w:val="24"/>
              </w:rPr>
              <w:t>/</w:t>
            </w:r>
            <w:r w:rsidR="00756BCF">
              <w:rPr>
                <w:rFonts w:ascii="Times New Roman" w:eastAsiaTheme="minorEastAsia" w:hAnsi="Times New Roman" w:hint="eastAsia"/>
                <w:sz w:val="24"/>
              </w:rPr>
              <w:t>挂网；</w:t>
            </w:r>
            <w:r w:rsidR="00756BCF" w:rsidRPr="00756BCF">
              <w:rPr>
                <w:rFonts w:ascii="Times New Roman" w:eastAsiaTheme="minorEastAsia" w:hAnsi="Times New Roman" w:hint="eastAsia"/>
                <w:sz w:val="24"/>
              </w:rPr>
              <w:t>营销团队强化销售渠道建设，加大学术推广力度，截至</w:t>
            </w:r>
            <w:r w:rsidR="00756BCF">
              <w:rPr>
                <w:rFonts w:ascii="Times New Roman" w:eastAsiaTheme="minorEastAsia" w:hAnsi="Times New Roman" w:hint="eastAsia"/>
                <w:sz w:val="24"/>
              </w:rPr>
              <w:t>2</w:t>
            </w:r>
            <w:r w:rsidR="00756BCF">
              <w:rPr>
                <w:rFonts w:ascii="Times New Roman" w:eastAsiaTheme="minorEastAsia" w:hAnsi="Times New Roman"/>
                <w:sz w:val="24"/>
              </w:rPr>
              <w:t>021</w:t>
            </w:r>
            <w:r w:rsidR="00756BCF">
              <w:rPr>
                <w:rFonts w:ascii="Times New Roman" w:eastAsiaTheme="minorEastAsia" w:hAnsi="Times New Roman"/>
                <w:sz w:val="24"/>
              </w:rPr>
              <w:t>年底</w:t>
            </w:r>
            <w:r w:rsidR="00756BCF" w:rsidRPr="00756BCF">
              <w:rPr>
                <w:rFonts w:ascii="Times New Roman" w:eastAsiaTheme="minorEastAsia" w:hAnsi="Times New Roman" w:hint="eastAsia"/>
                <w:sz w:val="24"/>
              </w:rPr>
              <w:t>，覆盖医院数量已超过</w:t>
            </w:r>
            <w:r w:rsidR="00756BCF" w:rsidRPr="00756BCF">
              <w:rPr>
                <w:rFonts w:ascii="Times New Roman" w:eastAsiaTheme="minorEastAsia" w:hAnsi="Times New Roman" w:hint="eastAsia"/>
                <w:sz w:val="24"/>
              </w:rPr>
              <w:t>1600</w:t>
            </w:r>
            <w:r w:rsidR="00756BCF" w:rsidRPr="00756BCF">
              <w:rPr>
                <w:rFonts w:ascii="Times New Roman" w:eastAsiaTheme="minorEastAsia" w:hAnsi="Times New Roman" w:hint="eastAsia"/>
                <w:sz w:val="24"/>
              </w:rPr>
              <w:t>家，多年来均保持在</w:t>
            </w:r>
            <w:r w:rsidR="00756BCF" w:rsidRPr="00756BCF">
              <w:rPr>
                <w:rFonts w:ascii="Times New Roman" w:eastAsiaTheme="minorEastAsia" w:hAnsi="Times New Roman" w:hint="eastAsia"/>
                <w:sz w:val="24"/>
              </w:rPr>
              <w:t>80%</w:t>
            </w:r>
            <w:r w:rsidR="00756BCF" w:rsidRPr="00756BCF">
              <w:rPr>
                <w:rFonts w:ascii="Times New Roman" w:eastAsiaTheme="minorEastAsia" w:hAnsi="Times New Roman" w:hint="eastAsia"/>
                <w:sz w:val="24"/>
              </w:rPr>
              <w:t>以上的市场份额</w:t>
            </w:r>
            <w:r w:rsidR="0069332F" w:rsidRPr="00515FDA">
              <w:rPr>
                <w:rFonts w:ascii="Times New Roman" w:eastAsiaTheme="minorEastAsia" w:hAnsi="Times New Roman" w:hint="eastAsia"/>
                <w:sz w:val="24"/>
              </w:rPr>
              <w:t>。</w:t>
            </w:r>
            <w:r w:rsidR="00756BCF">
              <w:rPr>
                <w:rFonts w:ascii="Times New Roman" w:eastAsiaTheme="minorEastAsia" w:hAnsi="Times New Roman" w:hint="eastAsia"/>
                <w:sz w:val="24"/>
              </w:rPr>
              <w:t>随着</w:t>
            </w:r>
            <w:r w:rsidR="00756BCF">
              <w:rPr>
                <w:rFonts w:ascii="Times New Roman" w:eastAsiaTheme="minorEastAsia" w:hAnsi="Times New Roman" w:hint="eastAsia"/>
                <w:sz w:val="24"/>
              </w:rPr>
              <w:t>1</w:t>
            </w:r>
            <w:r w:rsidR="00756BCF">
              <w:rPr>
                <w:rFonts w:ascii="Times New Roman" w:eastAsiaTheme="minorEastAsia" w:hAnsi="Times New Roman"/>
                <w:sz w:val="24"/>
              </w:rPr>
              <w:t>2V</w:t>
            </w:r>
            <w:r w:rsidR="00756BCF">
              <w:rPr>
                <w:rFonts w:ascii="Times New Roman" w:eastAsiaTheme="minorEastAsia" w:hAnsi="Times New Roman"/>
                <w:sz w:val="24"/>
              </w:rPr>
              <w:t>市场覆盖持续增加，该产品市场预期良好。</w:t>
            </w:r>
          </w:p>
          <w:p w14:paraId="74EB005A" w14:textId="77777777" w:rsidR="00BE552B" w:rsidRPr="008428F9" w:rsidRDefault="00BE552B" w:rsidP="00A4560E">
            <w:pPr>
              <w:adjustRightInd w:val="0"/>
              <w:snapToGrid w:val="0"/>
              <w:spacing w:line="288" w:lineRule="auto"/>
              <w:rPr>
                <w:rFonts w:ascii="Times New Roman" w:eastAsiaTheme="minorEastAsia" w:hAnsi="Times New Roman"/>
                <w:sz w:val="24"/>
              </w:rPr>
            </w:pPr>
          </w:p>
          <w:p w14:paraId="650E150E" w14:textId="65F17F95" w:rsidR="006307F1" w:rsidRPr="006307F1" w:rsidRDefault="006307F1" w:rsidP="006307F1">
            <w:pPr>
              <w:pStyle w:val="aa"/>
              <w:numPr>
                <w:ilvl w:val="0"/>
                <w:numId w:val="9"/>
              </w:numPr>
              <w:adjustRightInd w:val="0"/>
              <w:snapToGrid w:val="0"/>
              <w:spacing w:line="288" w:lineRule="auto"/>
              <w:ind w:firstLineChars="0"/>
              <w:rPr>
                <w:rFonts w:ascii="Times New Roman" w:eastAsiaTheme="minorEastAsia" w:hAnsi="Times New Roman"/>
                <w:b/>
              </w:rPr>
            </w:pPr>
            <w:r w:rsidRPr="006307F1">
              <w:rPr>
                <w:rFonts w:ascii="Times New Roman" w:eastAsiaTheme="minorEastAsia" w:hAnsi="Times New Roman" w:hint="eastAsia"/>
                <w:b/>
              </w:rPr>
              <w:lastRenderedPageBreak/>
              <w:t>12V</w:t>
            </w:r>
            <w:r w:rsidRPr="006307F1">
              <w:rPr>
                <w:rFonts w:ascii="Times New Roman" w:eastAsiaTheme="minorEastAsia" w:hAnsi="Times New Roman" w:hint="eastAsia"/>
                <w:b/>
              </w:rPr>
              <w:t>的技术壁垒</w:t>
            </w:r>
            <w:r w:rsidR="00AE3B6F">
              <w:rPr>
                <w:rFonts w:ascii="Times New Roman" w:eastAsiaTheme="minorEastAsia" w:hAnsi="Times New Roman" w:hint="eastAsia"/>
                <w:b/>
              </w:rPr>
              <w:t>及优势</w:t>
            </w:r>
            <w:r w:rsidRPr="006307F1">
              <w:rPr>
                <w:rFonts w:ascii="Times New Roman" w:eastAsiaTheme="minorEastAsia" w:hAnsi="Times New Roman" w:hint="eastAsia"/>
                <w:b/>
              </w:rPr>
              <w:t>在哪里？</w:t>
            </w:r>
          </w:p>
          <w:p w14:paraId="684AB26B" w14:textId="77777777" w:rsidR="006307F1" w:rsidRPr="006307F1" w:rsidRDefault="006307F1" w:rsidP="006307F1">
            <w:pPr>
              <w:adjustRightInd w:val="0"/>
              <w:snapToGrid w:val="0"/>
              <w:spacing w:line="288" w:lineRule="auto"/>
              <w:rPr>
                <w:rFonts w:ascii="Times New Roman" w:eastAsiaTheme="minorEastAsia" w:hAnsi="Times New Roman"/>
                <w:sz w:val="24"/>
              </w:rPr>
            </w:pPr>
            <w:r w:rsidRPr="006307F1">
              <w:rPr>
                <w:rFonts w:ascii="Times New Roman" w:eastAsiaTheme="minorEastAsia" w:hAnsi="Times New Roman" w:hint="eastAsia"/>
                <w:sz w:val="24"/>
              </w:rPr>
              <w:t>答：</w:t>
            </w:r>
            <w:r w:rsidRPr="006307F1">
              <w:rPr>
                <w:rFonts w:ascii="Times New Roman" w:eastAsiaTheme="minorEastAsia" w:hAnsi="Times New Roman" w:hint="eastAsia"/>
                <w:sz w:val="24"/>
              </w:rPr>
              <w:t>12V</w:t>
            </w:r>
            <w:r w:rsidRPr="006307F1">
              <w:rPr>
                <w:rFonts w:ascii="Times New Roman" w:eastAsiaTheme="minorEastAsia" w:hAnsi="Times New Roman" w:hint="eastAsia"/>
                <w:sz w:val="24"/>
              </w:rPr>
              <w:t>由</w:t>
            </w:r>
            <w:r w:rsidRPr="006307F1">
              <w:rPr>
                <w:rFonts w:ascii="Times New Roman" w:eastAsiaTheme="minorEastAsia" w:hAnsi="Times New Roman" w:hint="eastAsia"/>
                <w:sz w:val="24"/>
              </w:rPr>
              <w:t>12</w:t>
            </w:r>
            <w:r w:rsidRPr="006307F1">
              <w:rPr>
                <w:rFonts w:ascii="Times New Roman" w:eastAsiaTheme="minorEastAsia" w:hAnsi="Times New Roman" w:hint="eastAsia"/>
                <w:sz w:val="24"/>
              </w:rPr>
              <w:t>种维生素（包括</w:t>
            </w:r>
            <w:r w:rsidRPr="006307F1">
              <w:rPr>
                <w:rFonts w:ascii="Times New Roman" w:eastAsiaTheme="minorEastAsia" w:hAnsi="Times New Roman" w:hint="eastAsia"/>
                <w:sz w:val="24"/>
              </w:rPr>
              <w:t>3</w:t>
            </w:r>
            <w:r w:rsidRPr="006307F1">
              <w:rPr>
                <w:rFonts w:ascii="Times New Roman" w:eastAsiaTheme="minorEastAsia" w:hAnsi="Times New Roman" w:hint="eastAsia"/>
                <w:sz w:val="24"/>
              </w:rPr>
              <w:t>种脂溶性维生素和</w:t>
            </w:r>
            <w:r w:rsidRPr="006307F1">
              <w:rPr>
                <w:rFonts w:ascii="Times New Roman" w:eastAsiaTheme="minorEastAsia" w:hAnsi="Times New Roman" w:hint="eastAsia"/>
                <w:sz w:val="24"/>
              </w:rPr>
              <w:t>9</w:t>
            </w:r>
            <w:r w:rsidRPr="006307F1">
              <w:rPr>
                <w:rFonts w:ascii="Times New Roman" w:eastAsiaTheme="minorEastAsia" w:hAnsi="Times New Roman" w:hint="eastAsia"/>
                <w:sz w:val="24"/>
              </w:rPr>
              <w:t>种水溶性维生素）组成，各成分溶解性质不同，并多对氧、温度、光等敏感，对于原辅料内控、助溶剂、产品工艺过程控制、生产设备等都有严格的要求，属于大处方产品，具有一定的技术壁垒。</w:t>
            </w:r>
          </w:p>
          <w:p w14:paraId="2A131F69" w14:textId="6EDC6152" w:rsidR="00BE552B" w:rsidRPr="006307F1" w:rsidRDefault="00BE552B" w:rsidP="006307F1">
            <w:pPr>
              <w:adjustRightInd w:val="0"/>
              <w:snapToGrid w:val="0"/>
              <w:spacing w:line="288" w:lineRule="auto"/>
              <w:rPr>
                <w:rFonts w:ascii="Times New Roman" w:eastAsiaTheme="minorEastAsia" w:hAnsi="Times New Roman"/>
              </w:rPr>
            </w:pPr>
          </w:p>
          <w:p w14:paraId="60B570C3" w14:textId="75A5635F" w:rsidR="0091559E" w:rsidRPr="0091559E" w:rsidRDefault="0091559E" w:rsidP="004978D9">
            <w:pPr>
              <w:pStyle w:val="aa"/>
              <w:numPr>
                <w:ilvl w:val="0"/>
                <w:numId w:val="9"/>
              </w:numPr>
              <w:adjustRightInd w:val="0"/>
              <w:snapToGrid w:val="0"/>
              <w:spacing w:line="288" w:lineRule="auto"/>
              <w:ind w:left="0" w:firstLineChars="0" w:firstLine="0"/>
              <w:jc w:val="both"/>
              <w:rPr>
                <w:rFonts w:ascii="Times New Roman" w:eastAsiaTheme="minorEastAsia" w:hAnsi="Times New Roman"/>
                <w:b/>
              </w:rPr>
            </w:pPr>
            <w:r w:rsidRPr="0091559E">
              <w:rPr>
                <w:rFonts w:ascii="Times New Roman" w:eastAsiaTheme="minorEastAsia" w:hAnsi="Times New Roman" w:hint="eastAsia"/>
                <w:b/>
              </w:rPr>
              <w:t>水维、</w:t>
            </w:r>
            <w:proofErr w:type="gramStart"/>
            <w:r w:rsidRPr="0091559E">
              <w:rPr>
                <w:rFonts w:ascii="Times New Roman" w:eastAsiaTheme="minorEastAsia" w:hAnsi="Times New Roman" w:hint="eastAsia"/>
                <w:b/>
              </w:rPr>
              <w:t>脂维与</w:t>
            </w:r>
            <w:proofErr w:type="gramEnd"/>
            <w:r w:rsidRPr="0091559E">
              <w:rPr>
                <w:rFonts w:ascii="Times New Roman" w:eastAsiaTheme="minorEastAsia" w:hAnsi="Times New Roman" w:hint="eastAsia"/>
                <w:b/>
              </w:rPr>
              <w:t>12V</w:t>
            </w:r>
            <w:r>
              <w:rPr>
                <w:rFonts w:ascii="Times New Roman" w:eastAsiaTheme="minorEastAsia" w:hAnsi="Times New Roman" w:hint="eastAsia"/>
                <w:b/>
              </w:rPr>
              <w:t>区别是什么，</w:t>
            </w:r>
            <w:r w:rsidRPr="0091559E">
              <w:rPr>
                <w:rFonts w:ascii="Times New Roman" w:eastAsiaTheme="minorEastAsia" w:hAnsi="Times New Roman" w:hint="eastAsia"/>
                <w:b/>
              </w:rPr>
              <w:t>12V</w:t>
            </w:r>
            <w:r w:rsidR="004978D9">
              <w:rPr>
                <w:rFonts w:ascii="Times New Roman" w:eastAsiaTheme="minorEastAsia" w:hAnsi="Times New Roman" w:hint="eastAsia"/>
                <w:b/>
              </w:rPr>
              <w:t>作为升级产品</w:t>
            </w:r>
            <w:r w:rsidRPr="0091559E">
              <w:rPr>
                <w:rFonts w:ascii="Times New Roman" w:eastAsiaTheme="minorEastAsia" w:hAnsi="Times New Roman" w:hint="eastAsia"/>
                <w:b/>
              </w:rPr>
              <w:t>替代</w:t>
            </w:r>
            <w:r w:rsidR="004978D9">
              <w:rPr>
                <w:rFonts w:ascii="Times New Roman" w:eastAsiaTheme="minorEastAsia" w:hAnsi="Times New Roman" w:hint="eastAsia"/>
                <w:b/>
              </w:rPr>
              <w:t>逻辑是什么</w:t>
            </w:r>
            <w:r w:rsidRPr="0091559E">
              <w:rPr>
                <w:rFonts w:ascii="Times New Roman" w:eastAsiaTheme="minorEastAsia" w:hAnsi="Times New Roman" w:hint="eastAsia"/>
                <w:b/>
              </w:rPr>
              <w:t>？</w:t>
            </w:r>
          </w:p>
          <w:p w14:paraId="2BB3DAE2" w14:textId="77777777" w:rsidR="0091559E" w:rsidRDefault="0091559E" w:rsidP="0091559E">
            <w:pPr>
              <w:adjustRightInd w:val="0"/>
              <w:snapToGrid w:val="0"/>
              <w:spacing w:line="288" w:lineRule="auto"/>
              <w:rPr>
                <w:rFonts w:ascii="Times New Roman" w:eastAsiaTheme="minorEastAsia" w:hAnsi="Times New Roman"/>
                <w:sz w:val="24"/>
              </w:rPr>
            </w:pPr>
            <w:r w:rsidRPr="0091559E">
              <w:rPr>
                <w:rFonts w:ascii="Times New Roman" w:eastAsiaTheme="minorEastAsia" w:hAnsi="Times New Roman" w:hint="eastAsia"/>
                <w:sz w:val="24"/>
              </w:rPr>
              <w:t>答：需要实施营养支持的患者，一般脂溶性维生素、水溶性维生素需要同时补充，以保证维生素的摄入平衡。</w:t>
            </w:r>
            <w:r w:rsidRPr="0091559E">
              <w:rPr>
                <w:rFonts w:ascii="Times New Roman" w:eastAsiaTheme="minorEastAsia" w:hAnsi="Times New Roman" w:hint="eastAsia"/>
                <w:sz w:val="24"/>
              </w:rPr>
              <w:t>12V</w:t>
            </w:r>
            <w:r w:rsidRPr="0091559E">
              <w:rPr>
                <w:rFonts w:ascii="Times New Roman" w:eastAsiaTheme="minorEastAsia" w:hAnsi="Times New Roman" w:hint="eastAsia"/>
                <w:sz w:val="24"/>
              </w:rPr>
              <w:t>上市之前，在提供静脉维生素营养支持时是水维</w:t>
            </w:r>
            <w:r w:rsidRPr="0091559E">
              <w:rPr>
                <w:rFonts w:ascii="Times New Roman" w:eastAsiaTheme="minorEastAsia" w:hAnsi="Times New Roman" w:hint="eastAsia"/>
                <w:sz w:val="24"/>
              </w:rPr>
              <w:t>+</w:t>
            </w:r>
            <w:proofErr w:type="gramStart"/>
            <w:r w:rsidRPr="0091559E">
              <w:rPr>
                <w:rFonts w:ascii="Times New Roman" w:eastAsiaTheme="minorEastAsia" w:hAnsi="Times New Roman" w:hint="eastAsia"/>
                <w:sz w:val="24"/>
              </w:rPr>
              <w:t>脂维同时</w:t>
            </w:r>
            <w:proofErr w:type="gramEnd"/>
            <w:r w:rsidRPr="0091559E">
              <w:rPr>
                <w:rFonts w:ascii="Times New Roman" w:eastAsiaTheme="minorEastAsia" w:hAnsi="Times New Roman" w:hint="eastAsia"/>
                <w:sz w:val="24"/>
              </w:rPr>
              <w:t>使用，但是混合之后的比例与指南推荐标准有一定差异。公司产品</w:t>
            </w:r>
            <w:r w:rsidRPr="0091559E">
              <w:rPr>
                <w:rFonts w:ascii="Times New Roman" w:eastAsiaTheme="minorEastAsia" w:hAnsi="Times New Roman" w:hint="eastAsia"/>
                <w:sz w:val="24"/>
              </w:rPr>
              <w:t>12V</w:t>
            </w:r>
            <w:r w:rsidRPr="0091559E">
              <w:rPr>
                <w:rFonts w:ascii="Times New Roman" w:eastAsiaTheme="minorEastAsia" w:hAnsi="Times New Roman" w:hint="eastAsia"/>
                <w:sz w:val="24"/>
              </w:rPr>
              <w:t>一支同时包括</w:t>
            </w:r>
            <w:r w:rsidRPr="0091559E">
              <w:rPr>
                <w:rFonts w:ascii="Times New Roman" w:eastAsiaTheme="minorEastAsia" w:hAnsi="Times New Roman" w:hint="eastAsia"/>
                <w:sz w:val="24"/>
              </w:rPr>
              <w:t>3</w:t>
            </w:r>
            <w:r w:rsidRPr="0091559E">
              <w:rPr>
                <w:rFonts w:ascii="Times New Roman" w:eastAsiaTheme="minorEastAsia" w:hAnsi="Times New Roman" w:hint="eastAsia"/>
                <w:sz w:val="24"/>
              </w:rPr>
              <w:t>种脂溶性维生素和</w:t>
            </w:r>
            <w:r w:rsidRPr="0091559E">
              <w:rPr>
                <w:rFonts w:ascii="Times New Roman" w:eastAsiaTheme="minorEastAsia" w:hAnsi="Times New Roman" w:hint="eastAsia"/>
                <w:sz w:val="24"/>
              </w:rPr>
              <w:t>9</w:t>
            </w:r>
            <w:r w:rsidRPr="0091559E">
              <w:rPr>
                <w:rFonts w:ascii="Times New Roman" w:eastAsiaTheme="minorEastAsia" w:hAnsi="Times New Roman" w:hint="eastAsia"/>
                <w:sz w:val="24"/>
              </w:rPr>
              <w:t>种水溶性维生素，配方合理、配置方便、使用方便、降低污染风险，属于传统脂维、水维的升级替代品种。</w:t>
            </w:r>
          </w:p>
          <w:p w14:paraId="32047027" w14:textId="77777777" w:rsidR="0091559E" w:rsidRPr="0091559E" w:rsidRDefault="0091559E" w:rsidP="0091559E">
            <w:pPr>
              <w:adjustRightInd w:val="0"/>
              <w:snapToGrid w:val="0"/>
              <w:spacing w:line="288" w:lineRule="auto"/>
              <w:rPr>
                <w:rFonts w:ascii="Times New Roman" w:eastAsiaTheme="minorEastAsia" w:hAnsi="Times New Roman"/>
                <w:sz w:val="24"/>
              </w:rPr>
            </w:pPr>
          </w:p>
          <w:p w14:paraId="49141292" w14:textId="0CECAE66" w:rsidR="00273AEC" w:rsidRPr="0091559E" w:rsidRDefault="00273AEC" w:rsidP="0091559E">
            <w:pPr>
              <w:pStyle w:val="aa"/>
              <w:numPr>
                <w:ilvl w:val="0"/>
                <w:numId w:val="9"/>
              </w:numPr>
              <w:adjustRightInd w:val="0"/>
              <w:snapToGrid w:val="0"/>
              <w:spacing w:line="288" w:lineRule="auto"/>
              <w:ind w:firstLineChars="0"/>
              <w:rPr>
                <w:rFonts w:ascii="Times New Roman" w:eastAsiaTheme="minorEastAsia" w:hAnsi="Times New Roman"/>
                <w:b/>
              </w:rPr>
            </w:pPr>
            <w:r w:rsidRPr="0091559E">
              <w:rPr>
                <w:rFonts w:ascii="Times New Roman" w:eastAsiaTheme="minorEastAsia" w:hAnsi="Times New Roman" w:hint="eastAsia"/>
                <w:b/>
              </w:rPr>
              <w:t>多种微量元素</w:t>
            </w:r>
            <w:r w:rsidR="0091559E">
              <w:rPr>
                <w:rFonts w:ascii="Times New Roman" w:eastAsiaTheme="minorEastAsia" w:hAnsi="Times New Roman" w:hint="eastAsia"/>
                <w:b/>
              </w:rPr>
              <w:t>注射液体量</w:t>
            </w:r>
            <w:r w:rsidRPr="0091559E">
              <w:rPr>
                <w:rFonts w:ascii="Times New Roman" w:eastAsiaTheme="minorEastAsia" w:hAnsi="Times New Roman" w:hint="eastAsia"/>
                <w:b/>
              </w:rPr>
              <w:t>的目标市场预期如何？</w:t>
            </w:r>
          </w:p>
          <w:p w14:paraId="402FFCA6" w14:textId="03878F41" w:rsidR="008742CC" w:rsidRPr="00273AEC" w:rsidRDefault="00273AEC" w:rsidP="00273AEC">
            <w:pPr>
              <w:adjustRightInd w:val="0"/>
              <w:snapToGrid w:val="0"/>
              <w:spacing w:line="288" w:lineRule="auto"/>
              <w:rPr>
                <w:rFonts w:ascii="Times New Roman" w:eastAsiaTheme="minorEastAsia" w:hAnsi="Times New Roman"/>
                <w:b/>
                <w:sz w:val="24"/>
              </w:rPr>
            </w:pPr>
            <w:r w:rsidRPr="006307F1">
              <w:rPr>
                <w:rFonts w:ascii="Times New Roman" w:eastAsiaTheme="minorEastAsia" w:hAnsi="Times New Roman" w:hint="eastAsia"/>
                <w:sz w:val="24"/>
              </w:rPr>
              <w:t>答：</w:t>
            </w:r>
            <w:r w:rsidRPr="00273AEC">
              <w:rPr>
                <w:rFonts w:ascii="Times New Roman" w:eastAsiaTheme="minorEastAsia" w:hAnsi="Times New Roman" w:hint="eastAsia"/>
                <w:sz w:val="24"/>
              </w:rPr>
              <w:t>适用于成人的多种微量元素注射剂包括多种微量元素注射液、多种微量元素注射液</w:t>
            </w:r>
            <w:r w:rsidRPr="00273AEC">
              <w:rPr>
                <w:rFonts w:ascii="Times New Roman" w:eastAsiaTheme="minorEastAsia" w:hAnsi="Times New Roman" w:hint="eastAsia"/>
                <w:sz w:val="24"/>
              </w:rPr>
              <w:t>(II)</w:t>
            </w:r>
            <w:r w:rsidRPr="00273AEC">
              <w:rPr>
                <w:rFonts w:ascii="Times New Roman" w:eastAsiaTheme="minorEastAsia" w:hAnsi="Times New Roman" w:hint="eastAsia"/>
                <w:sz w:val="24"/>
              </w:rPr>
              <w:t>。根据米内</w:t>
            </w:r>
            <w:proofErr w:type="gramStart"/>
            <w:r w:rsidRPr="00273AEC">
              <w:rPr>
                <w:rFonts w:ascii="Times New Roman" w:eastAsiaTheme="minorEastAsia" w:hAnsi="Times New Roman" w:hint="eastAsia"/>
                <w:sz w:val="24"/>
              </w:rPr>
              <w:t>网数据</w:t>
            </w:r>
            <w:proofErr w:type="gramEnd"/>
            <w:r w:rsidRPr="00273AEC">
              <w:rPr>
                <w:rFonts w:ascii="Times New Roman" w:eastAsiaTheme="minorEastAsia" w:hAnsi="Times New Roman" w:hint="eastAsia"/>
                <w:sz w:val="24"/>
              </w:rPr>
              <w:t>显示，成人多种微量元素注射剂</w:t>
            </w:r>
            <w:r w:rsidRPr="00273AEC">
              <w:rPr>
                <w:rFonts w:ascii="Times New Roman" w:eastAsiaTheme="minorEastAsia" w:hAnsi="Times New Roman" w:hint="eastAsia"/>
                <w:sz w:val="24"/>
              </w:rPr>
              <w:t>2021</w:t>
            </w:r>
            <w:r w:rsidRPr="00273AEC">
              <w:rPr>
                <w:rFonts w:ascii="Times New Roman" w:eastAsiaTheme="minorEastAsia" w:hAnsi="Times New Roman" w:hint="eastAsia"/>
                <w:sz w:val="24"/>
              </w:rPr>
              <w:t>年市场终端销售额约</w:t>
            </w:r>
            <w:r w:rsidRPr="00273AEC">
              <w:rPr>
                <w:rFonts w:ascii="Times New Roman" w:eastAsiaTheme="minorEastAsia" w:hAnsi="Times New Roman" w:hint="eastAsia"/>
                <w:sz w:val="24"/>
              </w:rPr>
              <w:t>14</w:t>
            </w:r>
            <w:r w:rsidRPr="00273AEC">
              <w:rPr>
                <w:rFonts w:ascii="Times New Roman" w:eastAsiaTheme="minorEastAsia" w:hAnsi="Times New Roman" w:hint="eastAsia"/>
                <w:sz w:val="24"/>
              </w:rPr>
              <w:t>亿元，近三年复合增速达到</w:t>
            </w:r>
            <w:r w:rsidRPr="00273AEC">
              <w:rPr>
                <w:rFonts w:ascii="Times New Roman" w:eastAsiaTheme="minorEastAsia" w:hAnsi="Times New Roman" w:hint="eastAsia"/>
                <w:sz w:val="24"/>
              </w:rPr>
              <w:t>21%</w:t>
            </w:r>
            <w:r w:rsidRPr="00273AEC">
              <w:rPr>
                <w:rFonts w:ascii="Times New Roman" w:eastAsiaTheme="minorEastAsia" w:hAnsi="Times New Roman" w:hint="eastAsia"/>
                <w:sz w:val="24"/>
              </w:rPr>
              <w:t>。截至</w:t>
            </w:r>
            <w:r w:rsidRPr="00273AEC">
              <w:rPr>
                <w:rFonts w:ascii="Times New Roman" w:eastAsiaTheme="minorEastAsia" w:hAnsi="Times New Roman" w:hint="eastAsia"/>
                <w:sz w:val="24"/>
              </w:rPr>
              <w:t>2021</w:t>
            </w:r>
            <w:r w:rsidRPr="00273AEC">
              <w:rPr>
                <w:rFonts w:ascii="Times New Roman" w:eastAsiaTheme="minorEastAsia" w:hAnsi="Times New Roman" w:hint="eastAsia"/>
                <w:sz w:val="24"/>
              </w:rPr>
              <w:t>年底，公司已完成多种微量元素大部分省市地区的挂网准入工作，市场覆盖医院已超过</w:t>
            </w:r>
            <w:r w:rsidRPr="00273AEC">
              <w:rPr>
                <w:rFonts w:ascii="Times New Roman" w:eastAsiaTheme="minorEastAsia" w:hAnsi="Times New Roman" w:hint="eastAsia"/>
                <w:sz w:val="24"/>
              </w:rPr>
              <w:t>100</w:t>
            </w:r>
            <w:r w:rsidRPr="00273AEC">
              <w:rPr>
                <w:rFonts w:ascii="Times New Roman" w:eastAsiaTheme="minorEastAsia" w:hAnsi="Times New Roman" w:hint="eastAsia"/>
                <w:sz w:val="24"/>
              </w:rPr>
              <w:t>家，</w:t>
            </w:r>
            <w:r w:rsidRPr="00273AEC">
              <w:rPr>
                <w:rFonts w:ascii="Times New Roman" w:eastAsiaTheme="minorEastAsia" w:hAnsi="Times New Roman" w:hint="eastAsia"/>
                <w:sz w:val="24"/>
              </w:rPr>
              <w:t>2022</w:t>
            </w:r>
            <w:r w:rsidRPr="00273AEC">
              <w:rPr>
                <w:rFonts w:ascii="Times New Roman" w:eastAsiaTheme="minorEastAsia" w:hAnsi="Times New Roman" w:hint="eastAsia"/>
                <w:sz w:val="24"/>
              </w:rPr>
              <w:t>年第一季度覆盖医院数量增加近</w:t>
            </w:r>
            <w:r w:rsidRPr="00273AEC">
              <w:rPr>
                <w:rFonts w:ascii="Times New Roman" w:eastAsiaTheme="minorEastAsia" w:hAnsi="Times New Roman" w:hint="eastAsia"/>
                <w:sz w:val="24"/>
              </w:rPr>
              <w:t>50%</w:t>
            </w:r>
            <w:r w:rsidRPr="00273AEC">
              <w:rPr>
                <w:rFonts w:ascii="Times New Roman" w:eastAsiaTheme="minorEastAsia" w:hAnsi="Times New Roman" w:hint="eastAsia"/>
                <w:sz w:val="24"/>
              </w:rPr>
              <w:t>。</w:t>
            </w:r>
          </w:p>
          <w:p w14:paraId="0A11BF29" w14:textId="76D9BF0F" w:rsidR="00943A8B" w:rsidRPr="00D60E00" w:rsidRDefault="00943A8B" w:rsidP="00B76A08">
            <w:pPr>
              <w:adjustRightInd w:val="0"/>
              <w:snapToGrid w:val="0"/>
              <w:spacing w:line="288" w:lineRule="auto"/>
              <w:rPr>
                <w:rFonts w:ascii="Times New Roman" w:eastAsiaTheme="minorEastAsia" w:hAnsi="Times New Roman"/>
                <w:sz w:val="24"/>
              </w:rPr>
            </w:pPr>
          </w:p>
          <w:p w14:paraId="563D2F3D" w14:textId="519D64A4" w:rsidR="0091559E" w:rsidRPr="0091559E" w:rsidRDefault="0091559E" w:rsidP="004978D9">
            <w:pPr>
              <w:pStyle w:val="aa"/>
              <w:numPr>
                <w:ilvl w:val="0"/>
                <w:numId w:val="9"/>
              </w:numPr>
              <w:ind w:left="0" w:firstLineChars="0" w:firstLine="0"/>
              <w:jc w:val="both"/>
              <w:rPr>
                <w:rFonts w:ascii="Times New Roman" w:eastAsiaTheme="minorEastAsia" w:hAnsi="Times New Roman"/>
                <w:b/>
              </w:rPr>
            </w:pPr>
            <w:r w:rsidRPr="0091559E">
              <w:rPr>
                <w:rFonts w:ascii="Times New Roman" w:eastAsiaTheme="minorEastAsia" w:hAnsi="Times New Roman" w:hint="eastAsia"/>
                <w:b/>
              </w:rPr>
              <w:t>多种微量元素注射液与多种微量元素注射液</w:t>
            </w:r>
            <w:r w:rsidRPr="0091559E">
              <w:rPr>
                <w:rFonts w:ascii="Times New Roman" w:eastAsiaTheme="minorEastAsia" w:hAnsi="Times New Roman" w:hint="eastAsia"/>
                <w:b/>
              </w:rPr>
              <w:t>(II)</w:t>
            </w:r>
            <w:r w:rsidRPr="0091559E">
              <w:rPr>
                <w:rFonts w:ascii="Times New Roman" w:eastAsiaTheme="minorEastAsia" w:hAnsi="Times New Roman" w:hint="eastAsia"/>
                <w:b/>
              </w:rPr>
              <w:t>的区别</w:t>
            </w:r>
            <w:r>
              <w:rPr>
                <w:rFonts w:ascii="Times New Roman" w:eastAsiaTheme="minorEastAsia" w:hAnsi="Times New Roman" w:hint="eastAsia"/>
                <w:b/>
              </w:rPr>
              <w:t>及优势在哪</w:t>
            </w:r>
            <w:r w:rsidRPr="0091559E">
              <w:rPr>
                <w:rFonts w:ascii="Times New Roman" w:eastAsiaTheme="minorEastAsia" w:hAnsi="Times New Roman" w:hint="eastAsia"/>
                <w:b/>
              </w:rPr>
              <w:t>？</w:t>
            </w:r>
          </w:p>
          <w:p w14:paraId="0402DBA5" w14:textId="77777777" w:rsidR="0091559E" w:rsidRDefault="0091559E" w:rsidP="0091559E">
            <w:pPr>
              <w:adjustRightInd w:val="0"/>
              <w:snapToGrid w:val="0"/>
              <w:spacing w:line="288" w:lineRule="auto"/>
              <w:rPr>
                <w:rFonts w:ascii="Times New Roman" w:eastAsiaTheme="minorEastAsia" w:hAnsi="Times New Roman"/>
                <w:sz w:val="24"/>
              </w:rPr>
            </w:pPr>
            <w:r w:rsidRPr="003F50DE">
              <w:rPr>
                <w:rFonts w:ascii="Times New Roman" w:eastAsiaTheme="minorEastAsia" w:hAnsi="Times New Roman" w:hint="eastAsia"/>
                <w:sz w:val="24"/>
              </w:rPr>
              <w:t>答：</w:t>
            </w:r>
            <w:r w:rsidRPr="00504B5F">
              <w:rPr>
                <w:rFonts w:ascii="Times New Roman" w:eastAsiaTheme="minorEastAsia" w:hAnsi="Times New Roman" w:hint="eastAsia"/>
                <w:sz w:val="24"/>
              </w:rPr>
              <w:t>多种微量元素注射液</w:t>
            </w:r>
            <w:r>
              <w:rPr>
                <w:rFonts w:ascii="Times New Roman" w:eastAsiaTheme="minorEastAsia" w:hAnsi="Times New Roman" w:hint="eastAsia"/>
                <w:sz w:val="24"/>
              </w:rPr>
              <w:t>(</w:t>
            </w:r>
            <w:r w:rsidRPr="00504B5F">
              <w:rPr>
                <w:rFonts w:ascii="Times New Roman" w:eastAsiaTheme="minorEastAsia" w:hAnsi="Times New Roman" w:hint="eastAsia"/>
                <w:sz w:val="24"/>
              </w:rPr>
              <w:t>40ml</w:t>
            </w:r>
            <w:r>
              <w:rPr>
                <w:rFonts w:ascii="Times New Roman" w:eastAsiaTheme="minorEastAsia" w:hAnsi="Times New Roman" w:hint="eastAsia"/>
                <w:sz w:val="24"/>
              </w:rPr>
              <w:t>)</w:t>
            </w:r>
            <w:r>
              <w:rPr>
                <w:rFonts w:ascii="Times New Roman" w:eastAsiaTheme="minorEastAsia" w:hAnsi="Times New Roman" w:hint="eastAsia"/>
                <w:sz w:val="24"/>
              </w:rPr>
              <w:t>含有</w:t>
            </w:r>
            <w:r>
              <w:rPr>
                <w:rFonts w:ascii="Times New Roman" w:eastAsiaTheme="minorEastAsia" w:hAnsi="Times New Roman" w:hint="eastAsia"/>
                <w:sz w:val="24"/>
              </w:rPr>
              <w:t>1</w:t>
            </w:r>
            <w:r>
              <w:rPr>
                <w:rFonts w:ascii="Times New Roman" w:eastAsiaTheme="minorEastAsia" w:hAnsi="Times New Roman"/>
                <w:sz w:val="24"/>
              </w:rPr>
              <w:t>0</w:t>
            </w:r>
            <w:r>
              <w:rPr>
                <w:rFonts w:ascii="Times New Roman" w:eastAsiaTheme="minorEastAsia" w:hAnsi="Times New Roman"/>
                <w:sz w:val="24"/>
              </w:rPr>
              <w:t>种微量元素</w:t>
            </w:r>
            <w:r>
              <w:rPr>
                <w:rFonts w:ascii="Times New Roman" w:eastAsiaTheme="minorEastAsia" w:hAnsi="Times New Roman" w:hint="eastAsia"/>
                <w:sz w:val="24"/>
              </w:rPr>
              <w:t>，</w:t>
            </w:r>
            <w:r>
              <w:rPr>
                <w:rFonts w:ascii="Times New Roman" w:eastAsiaTheme="minorEastAsia" w:hAnsi="Times New Roman"/>
                <w:sz w:val="24"/>
              </w:rPr>
              <w:t>而</w:t>
            </w:r>
            <w:r w:rsidRPr="00504B5F">
              <w:rPr>
                <w:rFonts w:ascii="Times New Roman" w:eastAsiaTheme="minorEastAsia" w:hAnsi="Times New Roman" w:hint="eastAsia"/>
                <w:sz w:val="24"/>
              </w:rPr>
              <w:t>多种微量元素注射液</w:t>
            </w:r>
            <w:r w:rsidRPr="00504B5F">
              <w:rPr>
                <w:rFonts w:ascii="Times New Roman" w:eastAsiaTheme="minorEastAsia" w:hAnsi="Times New Roman" w:hint="eastAsia"/>
                <w:sz w:val="24"/>
              </w:rPr>
              <w:t>(II)</w:t>
            </w:r>
            <w:r>
              <w:rPr>
                <w:rFonts w:ascii="Times New Roman" w:eastAsiaTheme="minorEastAsia" w:hAnsi="Times New Roman" w:hint="eastAsia"/>
                <w:sz w:val="24"/>
              </w:rPr>
              <w:t>含</w:t>
            </w:r>
            <w:r>
              <w:rPr>
                <w:rFonts w:ascii="Times New Roman" w:eastAsiaTheme="minorEastAsia" w:hAnsi="Times New Roman" w:hint="eastAsia"/>
                <w:sz w:val="24"/>
              </w:rPr>
              <w:t>9</w:t>
            </w:r>
            <w:r>
              <w:rPr>
                <w:rFonts w:ascii="Times New Roman" w:eastAsiaTheme="minorEastAsia" w:hAnsi="Times New Roman" w:hint="eastAsia"/>
                <w:sz w:val="24"/>
              </w:rPr>
              <w:t>种微量元素。</w:t>
            </w:r>
            <w:r w:rsidRPr="00504B5F">
              <w:rPr>
                <w:rFonts w:ascii="Times New Roman" w:eastAsiaTheme="minorEastAsia" w:hAnsi="Times New Roman" w:hint="eastAsia"/>
                <w:sz w:val="24"/>
              </w:rPr>
              <w:t>相比于多种微量元素注射液</w:t>
            </w:r>
            <w:r w:rsidRPr="00504B5F">
              <w:rPr>
                <w:rFonts w:ascii="Times New Roman" w:eastAsiaTheme="minorEastAsia" w:hAnsi="Times New Roman" w:hint="eastAsia"/>
                <w:sz w:val="24"/>
              </w:rPr>
              <w:t>(II)</w:t>
            </w:r>
            <w:r w:rsidRPr="00504B5F">
              <w:rPr>
                <w:rFonts w:ascii="Times New Roman" w:eastAsiaTheme="minorEastAsia" w:hAnsi="Times New Roman" w:hint="eastAsia"/>
                <w:sz w:val="24"/>
              </w:rPr>
              <w:t>，公司多种微量元素注射液</w:t>
            </w:r>
            <w:r>
              <w:rPr>
                <w:rFonts w:ascii="Times New Roman" w:eastAsiaTheme="minorEastAsia" w:hAnsi="Times New Roman" w:hint="eastAsia"/>
                <w:sz w:val="24"/>
              </w:rPr>
              <w:t>(</w:t>
            </w:r>
            <w:r w:rsidRPr="00504B5F">
              <w:rPr>
                <w:rFonts w:ascii="Times New Roman" w:eastAsiaTheme="minorEastAsia" w:hAnsi="Times New Roman" w:hint="eastAsia"/>
                <w:sz w:val="24"/>
              </w:rPr>
              <w:t>40ml</w:t>
            </w:r>
            <w:r>
              <w:rPr>
                <w:rFonts w:ascii="Times New Roman" w:eastAsiaTheme="minorEastAsia" w:hAnsi="Times New Roman" w:hint="eastAsia"/>
                <w:sz w:val="24"/>
              </w:rPr>
              <w:t>)</w:t>
            </w:r>
            <w:r w:rsidRPr="00D0411B">
              <w:rPr>
                <w:rFonts w:ascii="Times New Roman" w:eastAsiaTheme="minorEastAsia" w:hAnsi="Times New Roman" w:hint="eastAsia"/>
                <w:sz w:val="24"/>
              </w:rPr>
              <w:t>配方更优化，更好保护脏器、降低风险、促进疾病痊愈，更符合实际诊疗需求</w:t>
            </w:r>
            <w:r>
              <w:rPr>
                <w:rFonts w:ascii="Times New Roman" w:eastAsiaTheme="minorEastAsia" w:hAnsi="Times New Roman" w:hint="eastAsia"/>
                <w:sz w:val="24"/>
              </w:rPr>
              <w:t>；</w:t>
            </w:r>
            <w:r w:rsidRPr="00D0411B">
              <w:rPr>
                <w:rFonts w:ascii="Times New Roman" w:eastAsiaTheme="minorEastAsia" w:hAnsi="Times New Roman" w:hint="eastAsia"/>
                <w:sz w:val="24"/>
              </w:rPr>
              <w:t>制剂革新，安全性及便捷性显著提高，更便于临床实际的应用</w:t>
            </w:r>
            <w:r>
              <w:rPr>
                <w:rFonts w:ascii="Times New Roman" w:eastAsiaTheme="minorEastAsia" w:hAnsi="Times New Roman" w:hint="eastAsia"/>
                <w:sz w:val="24"/>
              </w:rPr>
              <w:t>，</w:t>
            </w:r>
            <w:r w:rsidRPr="00504B5F">
              <w:rPr>
                <w:rFonts w:ascii="Times New Roman" w:eastAsiaTheme="minorEastAsia" w:hAnsi="Times New Roman" w:hint="eastAsia"/>
                <w:sz w:val="24"/>
              </w:rPr>
              <w:t>未来替代空间较大</w:t>
            </w:r>
            <w:r>
              <w:rPr>
                <w:rFonts w:ascii="Times New Roman" w:eastAsiaTheme="minorEastAsia" w:hAnsi="Times New Roman" w:hint="eastAsia"/>
                <w:sz w:val="24"/>
              </w:rPr>
              <w:t>。</w:t>
            </w:r>
            <w:r>
              <w:rPr>
                <w:rFonts w:ascii="Times New Roman" w:eastAsiaTheme="minorEastAsia" w:hAnsi="Times New Roman" w:hint="eastAsia"/>
                <w:sz w:val="24"/>
              </w:rPr>
              <w:t>2</w:t>
            </w:r>
            <w:r>
              <w:rPr>
                <w:rFonts w:ascii="Times New Roman" w:eastAsiaTheme="minorEastAsia" w:hAnsi="Times New Roman"/>
                <w:sz w:val="24"/>
              </w:rPr>
              <w:t>021</w:t>
            </w:r>
            <w:r>
              <w:rPr>
                <w:rFonts w:ascii="Times New Roman" w:eastAsiaTheme="minorEastAsia" w:hAnsi="Times New Roman"/>
                <w:sz w:val="24"/>
              </w:rPr>
              <w:t>年</w:t>
            </w:r>
            <w:r>
              <w:rPr>
                <w:rFonts w:ascii="Times New Roman" w:eastAsiaTheme="minorEastAsia" w:hAnsi="Times New Roman" w:hint="eastAsia"/>
                <w:sz w:val="24"/>
              </w:rPr>
              <w:t>《</w:t>
            </w:r>
            <w:r w:rsidRPr="00504B5F">
              <w:rPr>
                <w:rFonts w:ascii="Times New Roman" w:eastAsiaTheme="minorEastAsia" w:hAnsi="Times New Roman" w:hint="eastAsia"/>
                <w:sz w:val="24"/>
              </w:rPr>
              <w:t>多种微量元素注射液临床应用中国专家共识（</w:t>
            </w:r>
            <w:r w:rsidRPr="00504B5F">
              <w:rPr>
                <w:rFonts w:ascii="Times New Roman" w:eastAsiaTheme="minorEastAsia" w:hAnsi="Times New Roman" w:hint="eastAsia"/>
                <w:sz w:val="24"/>
              </w:rPr>
              <w:t>2021</w:t>
            </w:r>
            <w:r w:rsidRPr="00504B5F">
              <w:rPr>
                <w:rFonts w:ascii="Times New Roman" w:eastAsiaTheme="minorEastAsia" w:hAnsi="Times New Roman" w:hint="eastAsia"/>
                <w:sz w:val="24"/>
              </w:rPr>
              <w:t>）</w:t>
            </w:r>
            <w:r>
              <w:rPr>
                <w:rFonts w:ascii="Times New Roman" w:eastAsiaTheme="minorEastAsia" w:hAnsi="Times New Roman" w:hint="eastAsia"/>
                <w:sz w:val="24"/>
              </w:rPr>
              <w:t>》成功发布，将有力</w:t>
            </w:r>
            <w:r w:rsidRPr="00504B5F">
              <w:rPr>
                <w:rFonts w:ascii="Times New Roman" w:eastAsiaTheme="minorEastAsia" w:hAnsi="Times New Roman" w:hint="eastAsia"/>
                <w:sz w:val="24"/>
              </w:rPr>
              <w:t>推动</w:t>
            </w:r>
            <w:r>
              <w:rPr>
                <w:rFonts w:ascii="Times New Roman" w:eastAsiaTheme="minorEastAsia" w:hAnsi="Times New Roman" w:hint="eastAsia"/>
                <w:sz w:val="24"/>
              </w:rPr>
              <w:t>多种微量元素在临床中的</w:t>
            </w:r>
            <w:r w:rsidRPr="00504B5F">
              <w:rPr>
                <w:rFonts w:ascii="Times New Roman" w:eastAsiaTheme="minorEastAsia" w:hAnsi="Times New Roman" w:hint="eastAsia"/>
                <w:sz w:val="24"/>
              </w:rPr>
              <w:t>普及</w:t>
            </w:r>
            <w:r>
              <w:rPr>
                <w:rFonts w:ascii="Times New Roman" w:eastAsiaTheme="minorEastAsia" w:hAnsi="Times New Roman" w:hint="eastAsia"/>
                <w:sz w:val="24"/>
              </w:rPr>
              <w:t>和应用。</w:t>
            </w:r>
          </w:p>
          <w:p w14:paraId="37019271" w14:textId="77777777" w:rsidR="001C3459" w:rsidRPr="00D60E00" w:rsidRDefault="001C3459" w:rsidP="001C3459">
            <w:pPr>
              <w:adjustRightInd w:val="0"/>
              <w:snapToGrid w:val="0"/>
              <w:spacing w:line="288" w:lineRule="auto"/>
              <w:rPr>
                <w:rFonts w:ascii="Times New Roman" w:eastAsiaTheme="minorEastAsia" w:hAnsi="Times New Roman"/>
                <w:b/>
              </w:rPr>
            </w:pPr>
          </w:p>
          <w:p w14:paraId="3DAD1D2D" w14:textId="77777777" w:rsidR="0091559E" w:rsidRPr="0091559E" w:rsidRDefault="0091559E" w:rsidP="0091559E">
            <w:pPr>
              <w:pStyle w:val="aa"/>
              <w:numPr>
                <w:ilvl w:val="0"/>
                <w:numId w:val="9"/>
              </w:numPr>
              <w:adjustRightInd w:val="0"/>
              <w:snapToGrid w:val="0"/>
              <w:spacing w:line="288" w:lineRule="auto"/>
              <w:ind w:firstLineChars="0"/>
              <w:rPr>
                <w:rFonts w:ascii="Times New Roman" w:eastAsiaTheme="minorEastAsia" w:hAnsi="Times New Roman"/>
                <w:b/>
              </w:rPr>
            </w:pPr>
            <w:r w:rsidRPr="0091559E">
              <w:rPr>
                <w:rFonts w:ascii="Times New Roman" w:eastAsiaTheme="minorEastAsia" w:hAnsi="Times New Roman" w:hint="eastAsia"/>
                <w:b/>
              </w:rPr>
              <w:t>服务性收入具体指的什么？</w:t>
            </w:r>
          </w:p>
          <w:p w14:paraId="35451845" w14:textId="77777777" w:rsidR="0091559E" w:rsidRPr="0091559E" w:rsidRDefault="0091559E" w:rsidP="0091559E">
            <w:pPr>
              <w:adjustRightInd w:val="0"/>
              <w:snapToGrid w:val="0"/>
              <w:spacing w:line="288" w:lineRule="auto"/>
              <w:rPr>
                <w:rFonts w:ascii="Times New Roman" w:eastAsiaTheme="minorEastAsia" w:hAnsi="Times New Roman"/>
                <w:sz w:val="24"/>
              </w:rPr>
            </w:pPr>
            <w:r w:rsidRPr="0091559E">
              <w:rPr>
                <w:rFonts w:ascii="Times New Roman" w:eastAsiaTheme="minorEastAsia" w:hAnsi="Times New Roman" w:hint="eastAsia"/>
                <w:sz w:val="24"/>
              </w:rPr>
              <w:t>答：服务性收入主要为向合作方收取的专利和技术使用费、商</w:t>
            </w:r>
            <w:r w:rsidRPr="0091559E">
              <w:rPr>
                <w:rFonts w:ascii="Times New Roman" w:eastAsiaTheme="minorEastAsia" w:hAnsi="Times New Roman" w:hint="eastAsia"/>
                <w:sz w:val="24"/>
              </w:rPr>
              <w:lastRenderedPageBreak/>
              <w:t>标</w:t>
            </w:r>
            <w:r w:rsidRPr="0091559E">
              <w:rPr>
                <w:rFonts w:ascii="Times New Roman" w:eastAsiaTheme="minorEastAsia" w:hAnsi="Times New Roman" w:hint="eastAsia"/>
                <w:sz w:val="24"/>
              </w:rPr>
              <w:t>/</w:t>
            </w:r>
            <w:r w:rsidRPr="0091559E">
              <w:rPr>
                <w:rFonts w:ascii="Times New Roman" w:eastAsiaTheme="minorEastAsia" w:hAnsi="Times New Roman" w:hint="eastAsia"/>
                <w:sz w:val="24"/>
              </w:rPr>
              <w:t>品牌使用费、市场管理和推广服务费。“两票制”实施后，由于部分合作生产的产品无法由本公司进行销售，</w:t>
            </w:r>
            <w:proofErr w:type="gramStart"/>
            <w:r w:rsidRPr="0091559E">
              <w:rPr>
                <w:rFonts w:ascii="Times New Roman" w:eastAsiaTheme="minorEastAsia" w:hAnsi="Times New Roman" w:hint="eastAsia"/>
                <w:sz w:val="24"/>
              </w:rPr>
              <w:t>合作方普德</w:t>
            </w:r>
            <w:proofErr w:type="gramEnd"/>
            <w:r w:rsidRPr="0091559E">
              <w:rPr>
                <w:rFonts w:ascii="Times New Roman" w:eastAsiaTheme="minorEastAsia" w:hAnsi="Times New Roman" w:hint="eastAsia"/>
                <w:sz w:val="24"/>
              </w:rPr>
              <w:t>药业根据公司的订单将生产的合作产品销售并发货至指定的药品配送企业，公司主导全部的市场管理及推广服务业务，公司向普德药业收取技术使用费、商标使用费、市场管理及推广服务费。其中，技术使用费及商标使用费根据产品数量计量，市场管理及推广服务按公司在市场管理及推广服务的工作量计量，包括商务渠道管理及维护、市场调研竞争分析、市场准入分析、推广培训服务等。服务性收入主要为</w:t>
            </w:r>
            <w:r w:rsidRPr="0091559E">
              <w:rPr>
                <w:rFonts w:ascii="Times New Roman" w:eastAsiaTheme="minorEastAsia" w:hAnsi="Times New Roman" w:hint="eastAsia"/>
                <w:sz w:val="24"/>
              </w:rPr>
              <w:t>12V</w:t>
            </w:r>
            <w:r w:rsidRPr="0091559E">
              <w:rPr>
                <w:rFonts w:ascii="Times New Roman" w:eastAsiaTheme="minorEastAsia" w:hAnsi="Times New Roman" w:hint="eastAsia"/>
                <w:sz w:val="24"/>
              </w:rPr>
              <w:t>、蔗糖铁注射液等合作产品。</w:t>
            </w:r>
          </w:p>
          <w:p w14:paraId="1E2865FA" w14:textId="77777777" w:rsidR="0091559E" w:rsidRPr="0091559E" w:rsidRDefault="0091559E" w:rsidP="0091559E">
            <w:pPr>
              <w:adjustRightInd w:val="0"/>
              <w:snapToGrid w:val="0"/>
              <w:spacing w:line="288" w:lineRule="auto"/>
              <w:rPr>
                <w:rFonts w:ascii="Times New Roman" w:eastAsiaTheme="minorEastAsia" w:hAnsi="Times New Roman"/>
                <w:b/>
              </w:rPr>
            </w:pPr>
          </w:p>
          <w:p w14:paraId="3572926B" w14:textId="0BF8B3DF" w:rsidR="00273AEC" w:rsidRPr="00273AEC" w:rsidRDefault="00273AEC" w:rsidP="00273AEC">
            <w:pPr>
              <w:pStyle w:val="aa"/>
              <w:numPr>
                <w:ilvl w:val="0"/>
                <w:numId w:val="9"/>
              </w:numPr>
              <w:adjustRightInd w:val="0"/>
              <w:snapToGrid w:val="0"/>
              <w:spacing w:line="288" w:lineRule="auto"/>
              <w:ind w:firstLineChars="0"/>
              <w:rPr>
                <w:rFonts w:ascii="Times New Roman" w:eastAsiaTheme="minorEastAsia" w:hAnsi="Times New Roman"/>
                <w:b/>
              </w:rPr>
            </w:pPr>
            <w:r w:rsidRPr="00273AEC">
              <w:rPr>
                <w:rFonts w:ascii="Times New Roman" w:eastAsiaTheme="minorEastAsia" w:hAnsi="Times New Roman" w:hint="eastAsia"/>
                <w:b/>
              </w:rPr>
              <w:t>公司未来几年预期</w:t>
            </w:r>
            <w:r>
              <w:rPr>
                <w:rFonts w:ascii="Times New Roman" w:eastAsiaTheme="minorEastAsia" w:hAnsi="Times New Roman" w:hint="eastAsia"/>
                <w:b/>
              </w:rPr>
              <w:t>展望</w:t>
            </w:r>
            <w:r w:rsidRPr="00273AEC">
              <w:rPr>
                <w:rFonts w:ascii="Times New Roman" w:eastAsiaTheme="minorEastAsia" w:hAnsi="Times New Roman" w:hint="eastAsia"/>
                <w:b/>
              </w:rPr>
              <w:t>是怎样的？</w:t>
            </w:r>
          </w:p>
          <w:p w14:paraId="2A831214" w14:textId="6527CC81" w:rsidR="002A2C5F" w:rsidRPr="00273AEC" w:rsidRDefault="00273AEC" w:rsidP="00273AEC">
            <w:pPr>
              <w:adjustRightInd w:val="0"/>
              <w:snapToGrid w:val="0"/>
              <w:spacing w:line="288" w:lineRule="auto"/>
              <w:rPr>
                <w:rFonts w:ascii="Times New Roman" w:eastAsiaTheme="minorEastAsia" w:hAnsi="Times New Roman"/>
                <w:sz w:val="24"/>
              </w:rPr>
            </w:pPr>
            <w:r w:rsidRPr="00273AEC">
              <w:rPr>
                <w:rFonts w:ascii="Times New Roman" w:eastAsiaTheme="minorEastAsia" w:hAnsi="Times New Roman"/>
                <w:sz w:val="24"/>
              </w:rPr>
              <w:t>答：</w:t>
            </w:r>
            <w:r w:rsidRPr="00273AEC">
              <w:rPr>
                <w:rFonts w:ascii="Times New Roman" w:eastAsiaTheme="minorEastAsia" w:hAnsi="Times New Roman" w:hint="eastAsia"/>
                <w:sz w:val="24"/>
              </w:rPr>
              <w:t>随着</w:t>
            </w:r>
            <w:r w:rsidRPr="00273AEC">
              <w:rPr>
                <w:rFonts w:ascii="Times New Roman" w:eastAsiaTheme="minorEastAsia" w:hAnsi="Times New Roman" w:hint="eastAsia"/>
                <w:sz w:val="24"/>
              </w:rPr>
              <w:t>12V</w:t>
            </w:r>
            <w:r w:rsidRPr="00273AEC">
              <w:rPr>
                <w:rFonts w:ascii="Times New Roman" w:eastAsiaTheme="minorEastAsia" w:hAnsi="Times New Roman" w:hint="eastAsia"/>
                <w:sz w:val="24"/>
              </w:rPr>
              <w:t>医院覆盖的逐步增加，给公司带来持续的业务增量，这是业务增长的第一曲线；另外，多种微量元素注射液在市场的逐步推进、新品小儿</w:t>
            </w:r>
            <w:r w:rsidRPr="00273AEC">
              <w:rPr>
                <w:rFonts w:ascii="Times New Roman" w:eastAsiaTheme="minorEastAsia" w:hAnsi="Times New Roman" w:hint="eastAsia"/>
                <w:sz w:val="24"/>
              </w:rPr>
              <w:t>13V</w:t>
            </w:r>
            <w:proofErr w:type="gramStart"/>
            <w:r w:rsidRPr="00273AEC">
              <w:rPr>
                <w:rFonts w:ascii="Times New Roman" w:eastAsiaTheme="minorEastAsia" w:hAnsi="Times New Roman" w:hint="eastAsia"/>
                <w:sz w:val="24"/>
              </w:rPr>
              <w:t>的刚需属性</w:t>
            </w:r>
            <w:proofErr w:type="gramEnd"/>
            <w:r w:rsidRPr="00273AEC">
              <w:rPr>
                <w:rFonts w:ascii="Times New Roman" w:eastAsiaTheme="minorEastAsia" w:hAnsi="Times New Roman" w:hint="eastAsia"/>
                <w:sz w:val="24"/>
              </w:rPr>
              <w:t>，都将带来确定性较强的增长预期，是公司业务增长的第二曲线；近年新获</w:t>
            </w:r>
            <w:proofErr w:type="gramStart"/>
            <w:r w:rsidRPr="00273AEC">
              <w:rPr>
                <w:rFonts w:ascii="Times New Roman" w:eastAsiaTheme="minorEastAsia" w:hAnsi="Times New Roman" w:hint="eastAsia"/>
                <w:sz w:val="24"/>
              </w:rPr>
              <w:t>批潜力</w:t>
            </w:r>
            <w:proofErr w:type="gramEnd"/>
            <w:r w:rsidRPr="00273AEC">
              <w:rPr>
                <w:rFonts w:ascii="Times New Roman" w:eastAsiaTheme="minorEastAsia" w:hAnsi="Times New Roman" w:hint="eastAsia"/>
                <w:sz w:val="24"/>
              </w:rPr>
              <w:t>品种</w:t>
            </w:r>
            <w:r w:rsidR="006A4628">
              <w:rPr>
                <w:rFonts w:ascii="Times New Roman" w:eastAsiaTheme="minorEastAsia" w:hAnsi="Times New Roman" w:hint="eastAsia"/>
                <w:sz w:val="24"/>
              </w:rPr>
              <w:t>小儿复方氨基酸注射液</w:t>
            </w:r>
            <w:r w:rsidR="006A4628">
              <w:rPr>
                <w:rFonts w:ascii="Times New Roman" w:eastAsiaTheme="minorEastAsia" w:hAnsi="Times New Roman" w:hint="eastAsia"/>
                <w:sz w:val="24"/>
              </w:rPr>
              <w:t>(</w:t>
            </w:r>
            <w:r w:rsidR="006A4628">
              <w:rPr>
                <w:rFonts w:ascii="Times New Roman" w:eastAsiaTheme="minorEastAsia" w:hAnsi="Times New Roman"/>
                <w:sz w:val="24"/>
              </w:rPr>
              <w:t>19AA-</w:t>
            </w:r>
            <w:r w:rsidR="006A4628" w:rsidRPr="006A4628">
              <w:rPr>
                <w:rFonts w:ascii="Times New Roman" w:eastAsiaTheme="minorEastAsia" w:hAnsi="Times New Roman" w:hint="eastAsia"/>
                <w:sz w:val="24"/>
              </w:rPr>
              <w:t>Ⅰ</w:t>
            </w:r>
            <w:r w:rsidR="006A4628">
              <w:rPr>
                <w:rFonts w:ascii="Times New Roman" w:eastAsiaTheme="minorEastAsia" w:hAnsi="Times New Roman" w:hint="eastAsia"/>
                <w:sz w:val="24"/>
              </w:rPr>
              <w:t>)</w:t>
            </w:r>
            <w:r w:rsidR="006A4628">
              <w:rPr>
                <w:rFonts w:ascii="Times New Roman" w:eastAsiaTheme="minorEastAsia" w:hAnsi="Times New Roman" w:hint="eastAsia"/>
                <w:sz w:val="24"/>
              </w:rPr>
              <w:t>、</w:t>
            </w:r>
            <w:r w:rsidRPr="00273AEC">
              <w:rPr>
                <w:rFonts w:ascii="Times New Roman" w:eastAsiaTheme="minorEastAsia" w:hAnsi="Times New Roman" w:hint="eastAsia"/>
                <w:sz w:val="24"/>
              </w:rPr>
              <w:t>吸入用乙酰半胱氨酸溶液、复方电解质注射液</w:t>
            </w:r>
            <w:r w:rsidRPr="00273AEC">
              <w:rPr>
                <w:rFonts w:ascii="Times New Roman" w:eastAsiaTheme="minorEastAsia" w:hAnsi="Times New Roman" w:hint="eastAsia"/>
                <w:sz w:val="24"/>
              </w:rPr>
              <w:t>(II)</w:t>
            </w:r>
            <w:r w:rsidRPr="00273AEC">
              <w:rPr>
                <w:rFonts w:ascii="Times New Roman" w:eastAsiaTheme="minorEastAsia" w:hAnsi="Times New Roman" w:hint="eastAsia"/>
                <w:sz w:val="24"/>
              </w:rPr>
              <w:t>、复方电解质注射液（</w:t>
            </w:r>
            <w:r w:rsidRPr="00273AEC">
              <w:rPr>
                <w:rFonts w:ascii="Times New Roman" w:eastAsiaTheme="minorEastAsia" w:hAnsi="Times New Roman" w:hint="eastAsia"/>
                <w:sz w:val="24"/>
              </w:rPr>
              <w:t>V</w:t>
            </w:r>
            <w:r w:rsidRPr="00273AEC">
              <w:rPr>
                <w:rFonts w:ascii="Times New Roman" w:eastAsiaTheme="minorEastAsia" w:hAnsi="Times New Roman" w:hint="eastAsia"/>
                <w:sz w:val="24"/>
              </w:rPr>
              <w:t>）、混合糖电解质注射液以及公司在</w:t>
            </w:r>
            <w:proofErr w:type="gramStart"/>
            <w:r w:rsidRPr="00273AEC">
              <w:rPr>
                <w:rFonts w:ascii="Times New Roman" w:eastAsiaTheme="minorEastAsia" w:hAnsi="Times New Roman" w:hint="eastAsia"/>
                <w:sz w:val="24"/>
              </w:rPr>
              <w:t>研</w:t>
            </w:r>
            <w:proofErr w:type="gramEnd"/>
            <w:r w:rsidRPr="00273AEC">
              <w:rPr>
                <w:rFonts w:ascii="Times New Roman" w:eastAsiaTheme="minorEastAsia" w:hAnsi="Times New Roman" w:hint="eastAsia"/>
                <w:sz w:val="24"/>
              </w:rPr>
              <w:t>的氨基酸类产品、小儿肠外营养类用药等项目，将是业务增长的第三曲线。从长期看，随着营养支持诊疗观念转变，营养支持是一个长赛道，公司未来发展可期</w:t>
            </w:r>
            <w:r>
              <w:rPr>
                <w:rFonts w:ascii="Times New Roman" w:eastAsiaTheme="minorEastAsia" w:hAnsi="Times New Roman" w:hint="eastAsia"/>
                <w:sz w:val="24"/>
              </w:rPr>
              <w:t>。</w:t>
            </w:r>
          </w:p>
        </w:tc>
      </w:tr>
      <w:tr w:rsidR="00943A8B" w:rsidRPr="007D29CF" w14:paraId="6ADCE2D9" w14:textId="77777777" w:rsidTr="00D60E00">
        <w:trPr>
          <w:trHeight w:val="730"/>
        </w:trPr>
        <w:tc>
          <w:tcPr>
            <w:tcW w:w="1908" w:type="dxa"/>
            <w:vAlign w:val="center"/>
          </w:tcPr>
          <w:p w14:paraId="5D7831C3" w14:textId="77777777" w:rsidR="00943A8B" w:rsidRPr="007D29CF" w:rsidRDefault="00943A8B">
            <w:pPr>
              <w:spacing w:line="480" w:lineRule="atLeast"/>
              <w:rPr>
                <w:rFonts w:ascii="Times New Roman" w:hAnsi="Times New Roman"/>
                <w:b/>
                <w:bCs/>
                <w:iCs/>
                <w:color w:val="000000"/>
                <w:kern w:val="0"/>
                <w:sz w:val="24"/>
              </w:rPr>
            </w:pPr>
            <w:r w:rsidRPr="007D29CF">
              <w:rPr>
                <w:rFonts w:ascii="Times New Roman" w:hAnsi="Times New Roman" w:hint="eastAsia"/>
                <w:b/>
                <w:bCs/>
                <w:iCs/>
                <w:color w:val="000000"/>
                <w:kern w:val="0"/>
                <w:sz w:val="24"/>
              </w:rPr>
              <w:lastRenderedPageBreak/>
              <w:t>附件清单（如有）</w:t>
            </w:r>
          </w:p>
        </w:tc>
        <w:tc>
          <w:tcPr>
            <w:tcW w:w="6564" w:type="dxa"/>
            <w:vAlign w:val="center"/>
          </w:tcPr>
          <w:p w14:paraId="6719FBC7" w14:textId="77777777" w:rsidR="00943A8B" w:rsidRPr="007D29CF" w:rsidRDefault="00943A8B" w:rsidP="00943A8B">
            <w:pPr>
              <w:spacing w:line="480" w:lineRule="atLeast"/>
              <w:rPr>
                <w:rFonts w:ascii="Times New Roman" w:hAnsi="Times New Roman"/>
                <w:bCs/>
                <w:iCs/>
                <w:color w:val="000000"/>
                <w:kern w:val="0"/>
                <w:sz w:val="24"/>
              </w:rPr>
            </w:pPr>
            <w:r w:rsidRPr="007D29CF">
              <w:rPr>
                <w:rFonts w:ascii="Times New Roman" w:hAnsi="Times New Roman" w:hint="eastAsia"/>
                <w:bCs/>
                <w:iCs/>
                <w:color w:val="000000"/>
                <w:kern w:val="0"/>
                <w:sz w:val="24"/>
              </w:rPr>
              <w:t>无</w:t>
            </w:r>
          </w:p>
        </w:tc>
      </w:tr>
      <w:tr w:rsidR="00943A8B" w:rsidRPr="00163AD8" w14:paraId="006D3806" w14:textId="77777777" w:rsidTr="00B76A08">
        <w:trPr>
          <w:trHeight w:val="730"/>
        </w:trPr>
        <w:tc>
          <w:tcPr>
            <w:tcW w:w="1908" w:type="dxa"/>
            <w:vAlign w:val="center"/>
          </w:tcPr>
          <w:p w14:paraId="36F78BB4" w14:textId="77777777" w:rsidR="00943A8B" w:rsidRPr="007D29CF" w:rsidRDefault="00943A8B">
            <w:pPr>
              <w:spacing w:line="480" w:lineRule="atLeast"/>
              <w:rPr>
                <w:rFonts w:ascii="Times New Roman" w:hAnsi="Times New Roman"/>
                <w:b/>
                <w:bCs/>
                <w:iCs/>
                <w:color w:val="000000"/>
                <w:kern w:val="0"/>
                <w:sz w:val="24"/>
              </w:rPr>
            </w:pPr>
            <w:r w:rsidRPr="007D29CF">
              <w:rPr>
                <w:rFonts w:ascii="Times New Roman" w:hAnsi="Times New Roman" w:hint="eastAsia"/>
                <w:b/>
                <w:bCs/>
                <w:iCs/>
                <w:color w:val="000000"/>
                <w:kern w:val="0"/>
                <w:sz w:val="24"/>
              </w:rPr>
              <w:t>日期</w:t>
            </w:r>
          </w:p>
        </w:tc>
        <w:tc>
          <w:tcPr>
            <w:tcW w:w="6564" w:type="dxa"/>
            <w:vAlign w:val="center"/>
          </w:tcPr>
          <w:p w14:paraId="51B74F62" w14:textId="5F22A723" w:rsidR="00943A8B" w:rsidRPr="00163AD8" w:rsidRDefault="00943A8B" w:rsidP="00BE30C8">
            <w:pPr>
              <w:spacing w:line="480" w:lineRule="atLeast"/>
              <w:rPr>
                <w:rFonts w:ascii="Times New Roman" w:hAnsi="Times New Roman"/>
                <w:bCs/>
                <w:iCs/>
                <w:color w:val="000000"/>
                <w:kern w:val="0"/>
                <w:sz w:val="24"/>
              </w:rPr>
            </w:pPr>
            <w:r w:rsidRPr="007D29CF">
              <w:rPr>
                <w:rFonts w:ascii="Times New Roman" w:hAnsi="Times New Roman"/>
                <w:bCs/>
                <w:iCs/>
                <w:color w:val="000000"/>
                <w:kern w:val="0"/>
                <w:sz w:val="24"/>
              </w:rPr>
              <w:t>2022</w:t>
            </w:r>
            <w:r w:rsidRPr="007D29CF">
              <w:rPr>
                <w:rFonts w:ascii="Times New Roman" w:hAnsi="Times New Roman" w:hint="eastAsia"/>
                <w:bCs/>
                <w:iCs/>
                <w:color w:val="000000"/>
                <w:kern w:val="0"/>
                <w:sz w:val="24"/>
              </w:rPr>
              <w:t>年</w:t>
            </w:r>
            <w:r w:rsidR="00273AEC">
              <w:rPr>
                <w:rFonts w:ascii="Times New Roman" w:hAnsi="Times New Roman"/>
                <w:bCs/>
                <w:iCs/>
                <w:color w:val="000000"/>
                <w:kern w:val="0"/>
                <w:sz w:val="24"/>
              </w:rPr>
              <w:t>06</w:t>
            </w:r>
            <w:r w:rsidRPr="007D29CF">
              <w:rPr>
                <w:rFonts w:ascii="Times New Roman" w:hAnsi="Times New Roman" w:hint="eastAsia"/>
                <w:bCs/>
                <w:iCs/>
                <w:color w:val="000000"/>
                <w:kern w:val="0"/>
                <w:sz w:val="24"/>
              </w:rPr>
              <w:t>月</w:t>
            </w:r>
            <w:r w:rsidR="00BE30C8">
              <w:rPr>
                <w:rFonts w:ascii="Times New Roman" w:hAnsi="Times New Roman"/>
                <w:bCs/>
                <w:iCs/>
                <w:color w:val="000000"/>
                <w:kern w:val="0"/>
                <w:sz w:val="24"/>
              </w:rPr>
              <w:t>20</w:t>
            </w:r>
            <w:r w:rsidRPr="007D29CF">
              <w:rPr>
                <w:rFonts w:ascii="Times New Roman" w:hAnsi="Times New Roman" w:hint="eastAsia"/>
                <w:bCs/>
                <w:iCs/>
                <w:color w:val="000000"/>
                <w:kern w:val="0"/>
                <w:sz w:val="24"/>
              </w:rPr>
              <w:t>日</w:t>
            </w:r>
          </w:p>
        </w:tc>
      </w:tr>
    </w:tbl>
    <w:p w14:paraId="790AF45A" w14:textId="54047B34" w:rsidR="00BB22F1" w:rsidRPr="00163AD8" w:rsidRDefault="00BB22F1" w:rsidP="00D60E00">
      <w:pPr>
        <w:ind w:right="420"/>
        <w:rPr>
          <w:rFonts w:ascii="Times New Roman" w:hAnsi="Times New Roman"/>
        </w:rPr>
      </w:pPr>
    </w:p>
    <w:sectPr w:rsidR="00BB22F1" w:rsidRPr="00163AD8">
      <w:headerReference w:type="default" r:id="rId9"/>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9473" w16cex:dateUtc="2022-05-19T02:02:00Z"/>
  <w16cex:commentExtensible w16cex:durableId="26309474" w16cex:dateUtc="2022-05-18T07:55:00Z"/>
  <w16cex:commentExtensible w16cex:durableId="26309476" w16cex:dateUtc="2022-05-18T08:55:00Z"/>
  <w16cex:commentExtensible w16cex:durableId="26309477" w16cex:dateUtc="2022-05-19T02:01:00Z"/>
  <w16cex:commentExtensible w16cex:durableId="26309478" w16cex:dateUtc="2022-05-18T08:58:00Z"/>
  <w16cex:commentExtensible w16cex:durableId="26309479" w16cex:dateUtc="2022-05-19T0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F759B" w16cid:durableId="26309473"/>
  <w16cid:commentId w16cid:paraId="6E8C3734" w16cid:durableId="26309474"/>
  <w16cid:commentId w16cid:paraId="6EE47D05" w16cid:durableId="26309476"/>
  <w16cid:commentId w16cid:paraId="6FF06E4E" w16cid:durableId="26309477"/>
  <w16cid:commentId w16cid:paraId="0CABEECE" w16cid:durableId="26309478"/>
  <w16cid:commentId w16cid:paraId="7D1C456B" w16cid:durableId="263094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0BA6A" w14:textId="77777777" w:rsidR="004D0C1E" w:rsidRDefault="004D0C1E">
      <w:r>
        <w:separator/>
      </w:r>
    </w:p>
  </w:endnote>
  <w:endnote w:type="continuationSeparator" w:id="0">
    <w:p w14:paraId="12C0B81D" w14:textId="77777777" w:rsidR="004D0C1E" w:rsidRDefault="004D0C1E">
      <w:r>
        <w:continuationSeparator/>
      </w:r>
    </w:p>
  </w:endnote>
  <w:endnote w:type="continuationNotice" w:id="1">
    <w:p w14:paraId="442316C0" w14:textId="77777777" w:rsidR="004D0C1E" w:rsidRDefault="004D0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67A6" w14:textId="77777777" w:rsidR="004D0C1E" w:rsidRDefault="004D0C1E">
      <w:r>
        <w:separator/>
      </w:r>
    </w:p>
  </w:footnote>
  <w:footnote w:type="continuationSeparator" w:id="0">
    <w:p w14:paraId="7122ACE4" w14:textId="77777777" w:rsidR="004D0C1E" w:rsidRDefault="004D0C1E">
      <w:r>
        <w:continuationSeparator/>
      </w:r>
    </w:p>
  </w:footnote>
  <w:footnote w:type="continuationNotice" w:id="1">
    <w:p w14:paraId="3A384D24" w14:textId="77777777" w:rsidR="004D0C1E" w:rsidRDefault="004D0C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070D" w14:textId="77777777" w:rsidR="00BB22F1" w:rsidRDefault="00BB22F1">
    <w:pPr>
      <w:pStyle w:val="a7"/>
      <w:rPr>
        <w:sz w:val="21"/>
        <w:szCs w:val="21"/>
      </w:rPr>
    </w:pPr>
    <w:r>
      <w:rPr>
        <w:bCs/>
        <w:iCs/>
        <w:color w:val="000000"/>
        <w:sz w:val="21"/>
        <w:szCs w:val="21"/>
      </w:rPr>
      <w:t>证券代码</w:t>
    </w:r>
    <w:r w:rsidRPr="006222DE">
      <w:rPr>
        <w:rFonts w:ascii="Times New Roman" w:hAnsi="Times New Roman"/>
        <w:bCs/>
        <w:iCs/>
        <w:color w:val="000000"/>
        <w:sz w:val="21"/>
        <w:szCs w:val="21"/>
      </w:rPr>
      <w:t>：</w:t>
    </w:r>
    <w:r w:rsidR="00B860A3" w:rsidRPr="00D66AB5">
      <w:rPr>
        <w:rFonts w:ascii="微软雅黑" w:eastAsia="微软雅黑" w:hAnsi="微软雅黑" w:hint="eastAsia"/>
        <w:color w:val="333333"/>
        <w:shd w:val="clear" w:color="auto" w:fill="FAFBFC"/>
      </w:rPr>
      <w:t>60</w:t>
    </w:r>
    <w:r w:rsidR="000669F3" w:rsidRPr="00D66AB5">
      <w:rPr>
        <w:rFonts w:ascii="微软雅黑" w:eastAsia="微软雅黑" w:hAnsi="微软雅黑"/>
        <w:color w:val="333333"/>
        <w:shd w:val="clear" w:color="auto" w:fill="FAFBFC"/>
      </w:rPr>
      <w:t>3676</w:t>
    </w:r>
    <w:r>
      <w:rPr>
        <w:rFonts w:ascii="宋体" w:hAnsi="宋体" w:hint="eastAsia"/>
        <w:bCs/>
        <w:iCs/>
        <w:color w:val="000000"/>
        <w:sz w:val="21"/>
        <w:szCs w:val="21"/>
      </w:rPr>
      <w:t xml:space="preserve">                                     证券简称：</w:t>
    </w:r>
    <w:r w:rsidR="000669F3">
      <w:rPr>
        <w:rFonts w:ascii="宋体" w:hAnsi="宋体" w:hint="eastAsia"/>
        <w:bCs/>
        <w:iCs/>
        <w:color w:val="000000"/>
        <w:sz w:val="21"/>
        <w:szCs w:val="21"/>
      </w:rPr>
      <w:t>卫信康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467F"/>
    <w:multiLevelType w:val="singleLevel"/>
    <w:tmpl w:val="01DA467F"/>
    <w:lvl w:ilvl="0">
      <w:start w:val="2"/>
      <w:numFmt w:val="decimal"/>
      <w:suff w:val="nothing"/>
      <w:lvlText w:val="%1、"/>
      <w:lvlJc w:val="left"/>
    </w:lvl>
  </w:abstractNum>
  <w:abstractNum w:abstractNumId="1">
    <w:nsid w:val="11786C8F"/>
    <w:multiLevelType w:val="hybridMultilevel"/>
    <w:tmpl w:val="D45C62A8"/>
    <w:lvl w:ilvl="0" w:tplc="45FC333C">
      <w:start w:val="1"/>
      <w:numFmt w:val="bullet"/>
      <w:lvlText w:val=""/>
      <w:lvlJc w:val="left"/>
      <w:pPr>
        <w:tabs>
          <w:tab w:val="num" w:pos="720"/>
        </w:tabs>
        <w:ind w:left="720" w:hanging="360"/>
      </w:pPr>
      <w:rPr>
        <w:rFonts w:ascii="Wingdings" w:hAnsi="Wingdings" w:hint="default"/>
      </w:rPr>
    </w:lvl>
    <w:lvl w:ilvl="1" w:tplc="DB00191A" w:tentative="1">
      <w:start w:val="1"/>
      <w:numFmt w:val="bullet"/>
      <w:lvlText w:val=""/>
      <w:lvlJc w:val="left"/>
      <w:pPr>
        <w:tabs>
          <w:tab w:val="num" w:pos="1440"/>
        </w:tabs>
        <w:ind w:left="1440" w:hanging="360"/>
      </w:pPr>
      <w:rPr>
        <w:rFonts w:ascii="Wingdings" w:hAnsi="Wingdings" w:hint="default"/>
      </w:rPr>
    </w:lvl>
    <w:lvl w:ilvl="2" w:tplc="7BFE1CD4" w:tentative="1">
      <w:start w:val="1"/>
      <w:numFmt w:val="bullet"/>
      <w:lvlText w:val=""/>
      <w:lvlJc w:val="left"/>
      <w:pPr>
        <w:tabs>
          <w:tab w:val="num" w:pos="2160"/>
        </w:tabs>
        <w:ind w:left="2160" w:hanging="360"/>
      </w:pPr>
      <w:rPr>
        <w:rFonts w:ascii="Wingdings" w:hAnsi="Wingdings" w:hint="default"/>
      </w:rPr>
    </w:lvl>
    <w:lvl w:ilvl="3" w:tplc="639CBBDA" w:tentative="1">
      <w:start w:val="1"/>
      <w:numFmt w:val="bullet"/>
      <w:lvlText w:val=""/>
      <w:lvlJc w:val="left"/>
      <w:pPr>
        <w:tabs>
          <w:tab w:val="num" w:pos="2880"/>
        </w:tabs>
        <w:ind w:left="2880" w:hanging="360"/>
      </w:pPr>
      <w:rPr>
        <w:rFonts w:ascii="Wingdings" w:hAnsi="Wingdings" w:hint="default"/>
      </w:rPr>
    </w:lvl>
    <w:lvl w:ilvl="4" w:tplc="18C22222" w:tentative="1">
      <w:start w:val="1"/>
      <w:numFmt w:val="bullet"/>
      <w:lvlText w:val=""/>
      <w:lvlJc w:val="left"/>
      <w:pPr>
        <w:tabs>
          <w:tab w:val="num" w:pos="3600"/>
        </w:tabs>
        <w:ind w:left="3600" w:hanging="360"/>
      </w:pPr>
      <w:rPr>
        <w:rFonts w:ascii="Wingdings" w:hAnsi="Wingdings" w:hint="default"/>
      </w:rPr>
    </w:lvl>
    <w:lvl w:ilvl="5" w:tplc="E2184BE0" w:tentative="1">
      <w:start w:val="1"/>
      <w:numFmt w:val="bullet"/>
      <w:lvlText w:val=""/>
      <w:lvlJc w:val="left"/>
      <w:pPr>
        <w:tabs>
          <w:tab w:val="num" w:pos="4320"/>
        </w:tabs>
        <w:ind w:left="4320" w:hanging="360"/>
      </w:pPr>
      <w:rPr>
        <w:rFonts w:ascii="Wingdings" w:hAnsi="Wingdings" w:hint="default"/>
      </w:rPr>
    </w:lvl>
    <w:lvl w:ilvl="6" w:tplc="65B069AA" w:tentative="1">
      <w:start w:val="1"/>
      <w:numFmt w:val="bullet"/>
      <w:lvlText w:val=""/>
      <w:lvlJc w:val="left"/>
      <w:pPr>
        <w:tabs>
          <w:tab w:val="num" w:pos="5040"/>
        </w:tabs>
        <w:ind w:left="5040" w:hanging="360"/>
      </w:pPr>
      <w:rPr>
        <w:rFonts w:ascii="Wingdings" w:hAnsi="Wingdings" w:hint="default"/>
      </w:rPr>
    </w:lvl>
    <w:lvl w:ilvl="7" w:tplc="2B7804BA" w:tentative="1">
      <w:start w:val="1"/>
      <w:numFmt w:val="bullet"/>
      <w:lvlText w:val=""/>
      <w:lvlJc w:val="left"/>
      <w:pPr>
        <w:tabs>
          <w:tab w:val="num" w:pos="5760"/>
        </w:tabs>
        <w:ind w:left="5760" w:hanging="360"/>
      </w:pPr>
      <w:rPr>
        <w:rFonts w:ascii="Wingdings" w:hAnsi="Wingdings" w:hint="default"/>
      </w:rPr>
    </w:lvl>
    <w:lvl w:ilvl="8" w:tplc="C7ACB7EA" w:tentative="1">
      <w:start w:val="1"/>
      <w:numFmt w:val="bullet"/>
      <w:lvlText w:val=""/>
      <w:lvlJc w:val="left"/>
      <w:pPr>
        <w:tabs>
          <w:tab w:val="num" w:pos="6480"/>
        </w:tabs>
        <w:ind w:left="6480" w:hanging="360"/>
      </w:pPr>
      <w:rPr>
        <w:rFonts w:ascii="Wingdings" w:hAnsi="Wingdings" w:hint="default"/>
      </w:rPr>
    </w:lvl>
  </w:abstractNum>
  <w:abstractNum w:abstractNumId="2">
    <w:nsid w:val="1C406A1F"/>
    <w:multiLevelType w:val="hybridMultilevel"/>
    <w:tmpl w:val="DDCEB9E2"/>
    <w:lvl w:ilvl="0" w:tplc="C422D012">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D916C98"/>
    <w:multiLevelType w:val="hybridMultilevel"/>
    <w:tmpl w:val="6F00AE82"/>
    <w:lvl w:ilvl="0" w:tplc="1E02B11A">
      <w:start w:val="1"/>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E15BCF"/>
    <w:multiLevelType w:val="hybridMultilevel"/>
    <w:tmpl w:val="869E0244"/>
    <w:lvl w:ilvl="0" w:tplc="445E5F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D331F0A"/>
    <w:multiLevelType w:val="hybridMultilevel"/>
    <w:tmpl w:val="ECD8B42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1504353"/>
    <w:multiLevelType w:val="hybridMultilevel"/>
    <w:tmpl w:val="065EC168"/>
    <w:lvl w:ilvl="0" w:tplc="3A183AA0">
      <w:start w:val="1"/>
      <w:numFmt w:val="bullet"/>
      <w:lvlText w:val=""/>
      <w:lvlJc w:val="left"/>
      <w:pPr>
        <w:tabs>
          <w:tab w:val="num" w:pos="720"/>
        </w:tabs>
        <w:ind w:left="720" w:hanging="360"/>
      </w:pPr>
      <w:rPr>
        <w:rFonts w:ascii="Wingdings" w:hAnsi="Wingdings" w:hint="default"/>
      </w:rPr>
    </w:lvl>
    <w:lvl w:ilvl="1" w:tplc="5C047C1C" w:tentative="1">
      <w:start w:val="1"/>
      <w:numFmt w:val="bullet"/>
      <w:lvlText w:val=""/>
      <w:lvlJc w:val="left"/>
      <w:pPr>
        <w:tabs>
          <w:tab w:val="num" w:pos="1440"/>
        </w:tabs>
        <w:ind w:left="1440" w:hanging="360"/>
      </w:pPr>
      <w:rPr>
        <w:rFonts w:ascii="Wingdings" w:hAnsi="Wingdings" w:hint="default"/>
      </w:rPr>
    </w:lvl>
    <w:lvl w:ilvl="2" w:tplc="B9520450" w:tentative="1">
      <w:start w:val="1"/>
      <w:numFmt w:val="bullet"/>
      <w:lvlText w:val=""/>
      <w:lvlJc w:val="left"/>
      <w:pPr>
        <w:tabs>
          <w:tab w:val="num" w:pos="2160"/>
        </w:tabs>
        <w:ind w:left="2160" w:hanging="360"/>
      </w:pPr>
      <w:rPr>
        <w:rFonts w:ascii="Wingdings" w:hAnsi="Wingdings" w:hint="default"/>
      </w:rPr>
    </w:lvl>
    <w:lvl w:ilvl="3" w:tplc="CBF4CDFE" w:tentative="1">
      <w:start w:val="1"/>
      <w:numFmt w:val="bullet"/>
      <w:lvlText w:val=""/>
      <w:lvlJc w:val="left"/>
      <w:pPr>
        <w:tabs>
          <w:tab w:val="num" w:pos="2880"/>
        </w:tabs>
        <w:ind w:left="2880" w:hanging="360"/>
      </w:pPr>
      <w:rPr>
        <w:rFonts w:ascii="Wingdings" w:hAnsi="Wingdings" w:hint="default"/>
      </w:rPr>
    </w:lvl>
    <w:lvl w:ilvl="4" w:tplc="0E0E7C70" w:tentative="1">
      <w:start w:val="1"/>
      <w:numFmt w:val="bullet"/>
      <w:lvlText w:val=""/>
      <w:lvlJc w:val="left"/>
      <w:pPr>
        <w:tabs>
          <w:tab w:val="num" w:pos="3600"/>
        </w:tabs>
        <w:ind w:left="3600" w:hanging="360"/>
      </w:pPr>
      <w:rPr>
        <w:rFonts w:ascii="Wingdings" w:hAnsi="Wingdings" w:hint="default"/>
      </w:rPr>
    </w:lvl>
    <w:lvl w:ilvl="5" w:tplc="41B66AF0" w:tentative="1">
      <w:start w:val="1"/>
      <w:numFmt w:val="bullet"/>
      <w:lvlText w:val=""/>
      <w:lvlJc w:val="left"/>
      <w:pPr>
        <w:tabs>
          <w:tab w:val="num" w:pos="4320"/>
        </w:tabs>
        <w:ind w:left="4320" w:hanging="360"/>
      </w:pPr>
      <w:rPr>
        <w:rFonts w:ascii="Wingdings" w:hAnsi="Wingdings" w:hint="default"/>
      </w:rPr>
    </w:lvl>
    <w:lvl w:ilvl="6" w:tplc="F484F9DA" w:tentative="1">
      <w:start w:val="1"/>
      <w:numFmt w:val="bullet"/>
      <w:lvlText w:val=""/>
      <w:lvlJc w:val="left"/>
      <w:pPr>
        <w:tabs>
          <w:tab w:val="num" w:pos="5040"/>
        </w:tabs>
        <w:ind w:left="5040" w:hanging="360"/>
      </w:pPr>
      <w:rPr>
        <w:rFonts w:ascii="Wingdings" w:hAnsi="Wingdings" w:hint="default"/>
      </w:rPr>
    </w:lvl>
    <w:lvl w:ilvl="7" w:tplc="B3C077E0" w:tentative="1">
      <w:start w:val="1"/>
      <w:numFmt w:val="bullet"/>
      <w:lvlText w:val=""/>
      <w:lvlJc w:val="left"/>
      <w:pPr>
        <w:tabs>
          <w:tab w:val="num" w:pos="5760"/>
        </w:tabs>
        <w:ind w:left="5760" w:hanging="360"/>
      </w:pPr>
      <w:rPr>
        <w:rFonts w:ascii="Wingdings" w:hAnsi="Wingdings" w:hint="default"/>
      </w:rPr>
    </w:lvl>
    <w:lvl w:ilvl="8" w:tplc="459281DE" w:tentative="1">
      <w:start w:val="1"/>
      <w:numFmt w:val="bullet"/>
      <w:lvlText w:val=""/>
      <w:lvlJc w:val="left"/>
      <w:pPr>
        <w:tabs>
          <w:tab w:val="num" w:pos="6480"/>
        </w:tabs>
        <w:ind w:left="6480" w:hanging="360"/>
      </w:pPr>
      <w:rPr>
        <w:rFonts w:ascii="Wingdings" w:hAnsi="Wingdings" w:hint="default"/>
      </w:rPr>
    </w:lvl>
  </w:abstractNum>
  <w:abstractNum w:abstractNumId="7">
    <w:nsid w:val="631D2927"/>
    <w:multiLevelType w:val="hybridMultilevel"/>
    <w:tmpl w:val="47864F14"/>
    <w:lvl w:ilvl="0" w:tplc="3CEA5BFC">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8A4654"/>
    <w:multiLevelType w:val="hybridMultilevel"/>
    <w:tmpl w:val="8848A8D4"/>
    <w:lvl w:ilvl="0" w:tplc="49662EC6">
      <w:start w:val="1"/>
      <w:numFmt w:val="bullet"/>
      <w:lvlText w:val=""/>
      <w:lvlJc w:val="left"/>
      <w:pPr>
        <w:tabs>
          <w:tab w:val="num" w:pos="720"/>
        </w:tabs>
        <w:ind w:left="720" w:hanging="360"/>
      </w:pPr>
      <w:rPr>
        <w:rFonts w:ascii="Wingdings" w:hAnsi="Wingdings" w:hint="default"/>
      </w:rPr>
    </w:lvl>
    <w:lvl w:ilvl="1" w:tplc="C6146838" w:tentative="1">
      <w:start w:val="1"/>
      <w:numFmt w:val="bullet"/>
      <w:lvlText w:val=""/>
      <w:lvlJc w:val="left"/>
      <w:pPr>
        <w:tabs>
          <w:tab w:val="num" w:pos="1440"/>
        </w:tabs>
        <w:ind w:left="1440" w:hanging="360"/>
      </w:pPr>
      <w:rPr>
        <w:rFonts w:ascii="Wingdings" w:hAnsi="Wingdings" w:hint="default"/>
      </w:rPr>
    </w:lvl>
    <w:lvl w:ilvl="2" w:tplc="9FA05FC4" w:tentative="1">
      <w:start w:val="1"/>
      <w:numFmt w:val="bullet"/>
      <w:lvlText w:val=""/>
      <w:lvlJc w:val="left"/>
      <w:pPr>
        <w:tabs>
          <w:tab w:val="num" w:pos="2160"/>
        </w:tabs>
        <w:ind w:left="2160" w:hanging="360"/>
      </w:pPr>
      <w:rPr>
        <w:rFonts w:ascii="Wingdings" w:hAnsi="Wingdings" w:hint="default"/>
      </w:rPr>
    </w:lvl>
    <w:lvl w:ilvl="3" w:tplc="3722862A" w:tentative="1">
      <w:start w:val="1"/>
      <w:numFmt w:val="bullet"/>
      <w:lvlText w:val=""/>
      <w:lvlJc w:val="left"/>
      <w:pPr>
        <w:tabs>
          <w:tab w:val="num" w:pos="2880"/>
        </w:tabs>
        <w:ind w:left="2880" w:hanging="360"/>
      </w:pPr>
      <w:rPr>
        <w:rFonts w:ascii="Wingdings" w:hAnsi="Wingdings" w:hint="default"/>
      </w:rPr>
    </w:lvl>
    <w:lvl w:ilvl="4" w:tplc="66900190" w:tentative="1">
      <w:start w:val="1"/>
      <w:numFmt w:val="bullet"/>
      <w:lvlText w:val=""/>
      <w:lvlJc w:val="left"/>
      <w:pPr>
        <w:tabs>
          <w:tab w:val="num" w:pos="3600"/>
        </w:tabs>
        <w:ind w:left="3600" w:hanging="360"/>
      </w:pPr>
      <w:rPr>
        <w:rFonts w:ascii="Wingdings" w:hAnsi="Wingdings" w:hint="default"/>
      </w:rPr>
    </w:lvl>
    <w:lvl w:ilvl="5" w:tplc="651C687C" w:tentative="1">
      <w:start w:val="1"/>
      <w:numFmt w:val="bullet"/>
      <w:lvlText w:val=""/>
      <w:lvlJc w:val="left"/>
      <w:pPr>
        <w:tabs>
          <w:tab w:val="num" w:pos="4320"/>
        </w:tabs>
        <w:ind w:left="4320" w:hanging="360"/>
      </w:pPr>
      <w:rPr>
        <w:rFonts w:ascii="Wingdings" w:hAnsi="Wingdings" w:hint="default"/>
      </w:rPr>
    </w:lvl>
    <w:lvl w:ilvl="6" w:tplc="FE3AB3FE" w:tentative="1">
      <w:start w:val="1"/>
      <w:numFmt w:val="bullet"/>
      <w:lvlText w:val=""/>
      <w:lvlJc w:val="left"/>
      <w:pPr>
        <w:tabs>
          <w:tab w:val="num" w:pos="5040"/>
        </w:tabs>
        <w:ind w:left="5040" w:hanging="360"/>
      </w:pPr>
      <w:rPr>
        <w:rFonts w:ascii="Wingdings" w:hAnsi="Wingdings" w:hint="default"/>
      </w:rPr>
    </w:lvl>
    <w:lvl w:ilvl="7" w:tplc="927874D8" w:tentative="1">
      <w:start w:val="1"/>
      <w:numFmt w:val="bullet"/>
      <w:lvlText w:val=""/>
      <w:lvlJc w:val="left"/>
      <w:pPr>
        <w:tabs>
          <w:tab w:val="num" w:pos="5760"/>
        </w:tabs>
        <w:ind w:left="5760" w:hanging="360"/>
      </w:pPr>
      <w:rPr>
        <w:rFonts w:ascii="Wingdings" w:hAnsi="Wingdings" w:hint="default"/>
      </w:rPr>
    </w:lvl>
    <w:lvl w:ilvl="8" w:tplc="0EDA02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035"/>
    <w:rsid w:val="00007BFC"/>
    <w:rsid w:val="000103AB"/>
    <w:rsid w:val="000149C5"/>
    <w:rsid w:val="00020316"/>
    <w:rsid w:val="00020622"/>
    <w:rsid w:val="0002147E"/>
    <w:rsid w:val="000224C9"/>
    <w:rsid w:val="00026DAE"/>
    <w:rsid w:val="000318D7"/>
    <w:rsid w:val="00036421"/>
    <w:rsid w:val="00036864"/>
    <w:rsid w:val="00041F38"/>
    <w:rsid w:val="00046F2F"/>
    <w:rsid w:val="000501E0"/>
    <w:rsid w:val="0005137C"/>
    <w:rsid w:val="000528D4"/>
    <w:rsid w:val="00053B4C"/>
    <w:rsid w:val="00054C3B"/>
    <w:rsid w:val="00055568"/>
    <w:rsid w:val="000566B8"/>
    <w:rsid w:val="00056C76"/>
    <w:rsid w:val="00063669"/>
    <w:rsid w:val="000647C5"/>
    <w:rsid w:val="000669F3"/>
    <w:rsid w:val="0006757A"/>
    <w:rsid w:val="00071CA3"/>
    <w:rsid w:val="00072753"/>
    <w:rsid w:val="00074232"/>
    <w:rsid w:val="00076246"/>
    <w:rsid w:val="000773E6"/>
    <w:rsid w:val="00077A33"/>
    <w:rsid w:val="00077F70"/>
    <w:rsid w:val="0008010C"/>
    <w:rsid w:val="000808BF"/>
    <w:rsid w:val="00080E09"/>
    <w:rsid w:val="00082DDA"/>
    <w:rsid w:val="00083815"/>
    <w:rsid w:val="00084B23"/>
    <w:rsid w:val="00085719"/>
    <w:rsid w:val="00086C47"/>
    <w:rsid w:val="000872B1"/>
    <w:rsid w:val="00087540"/>
    <w:rsid w:val="000964E7"/>
    <w:rsid w:val="00097C48"/>
    <w:rsid w:val="000A14D0"/>
    <w:rsid w:val="000A1B34"/>
    <w:rsid w:val="000A2485"/>
    <w:rsid w:val="000A44A4"/>
    <w:rsid w:val="000A6E9D"/>
    <w:rsid w:val="000A72C6"/>
    <w:rsid w:val="000B0C51"/>
    <w:rsid w:val="000B12B4"/>
    <w:rsid w:val="000B15F2"/>
    <w:rsid w:val="000B55CF"/>
    <w:rsid w:val="000B7390"/>
    <w:rsid w:val="000C0350"/>
    <w:rsid w:val="000C3D97"/>
    <w:rsid w:val="000C5B46"/>
    <w:rsid w:val="000C5B77"/>
    <w:rsid w:val="000C6790"/>
    <w:rsid w:val="000C717C"/>
    <w:rsid w:val="000D09FA"/>
    <w:rsid w:val="000D16B4"/>
    <w:rsid w:val="000D295E"/>
    <w:rsid w:val="000D4C47"/>
    <w:rsid w:val="000D6933"/>
    <w:rsid w:val="000D71A8"/>
    <w:rsid w:val="000D7A65"/>
    <w:rsid w:val="000E12F6"/>
    <w:rsid w:val="000E2483"/>
    <w:rsid w:val="000E5149"/>
    <w:rsid w:val="000F3944"/>
    <w:rsid w:val="000F4468"/>
    <w:rsid w:val="000F5537"/>
    <w:rsid w:val="000F5E50"/>
    <w:rsid w:val="000F6F7E"/>
    <w:rsid w:val="000F75B3"/>
    <w:rsid w:val="001045C4"/>
    <w:rsid w:val="00104E56"/>
    <w:rsid w:val="00104F8C"/>
    <w:rsid w:val="00106D2C"/>
    <w:rsid w:val="00111D3E"/>
    <w:rsid w:val="00114575"/>
    <w:rsid w:val="00114E68"/>
    <w:rsid w:val="00114E82"/>
    <w:rsid w:val="001172CF"/>
    <w:rsid w:val="00121C55"/>
    <w:rsid w:val="00122936"/>
    <w:rsid w:val="00124F6C"/>
    <w:rsid w:val="0013065B"/>
    <w:rsid w:val="0013278C"/>
    <w:rsid w:val="00134DDF"/>
    <w:rsid w:val="001362F6"/>
    <w:rsid w:val="0014072A"/>
    <w:rsid w:val="00141843"/>
    <w:rsid w:val="00141CED"/>
    <w:rsid w:val="00142AD9"/>
    <w:rsid w:val="00144886"/>
    <w:rsid w:val="001502DF"/>
    <w:rsid w:val="00150779"/>
    <w:rsid w:val="0015157C"/>
    <w:rsid w:val="00153750"/>
    <w:rsid w:val="00154A62"/>
    <w:rsid w:val="00155BDF"/>
    <w:rsid w:val="00155C80"/>
    <w:rsid w:val="00155DD7"/>
    <w:rsid w:val="001577F2"/>
    <w:rsid w:val="00162E90"/>
    <w:rsid w:val="00163AD8"/>
    <w:rsid w:val="00165111"/>
    <w:rsid w:val="001653F1"/>
    <w:rsid w:val="001660C8"/>
    <w:rsid w:val="00166DDB"/>
    <w:rsid w:val="001670FC"/>
    <w:rsid w:val="001705D8"/>
    <w:rsid w:val="001715FE"/>
    <w:rsid w:val="00172A27"/>
    <w:rsid w:val="0017313F"/>
    <w:rsid w:val="001756C7"/>
    <w:rsid w:val="001777F3"/>
    <w:rsid w:val="00180816"/>
    <w:rsid w:val="001818BA"/>
    <w:rsid w:val="00181FEE"/>
    <w:rsid w:val="00183962"/>
    <w:rsid w:val="00183B7A"/>
    <w:rsid w:val="00183C07"/>
    <w:rsid w:val="001844B7"/>
    <w:rsid w:val="00185007"/>
    <w:rsid w:val="001871CF"/>
    <w:rsid w:val="00187B94"/>
    <w:rsid w:val="00191B2A"/>
    <w:rsid w:val="001921FA"/>
    <w:rsid w:val="00192CEE"/>
    <w:rsid w:val="0019352B"/>
    <w:rsid w:val="00194C73"/>
    <w:rsid w:val="001A2E45"/>
    <w:rsid w:val="001A3EF3"/>
    <w:rsid w:val="001A46D9"/>
    <w:rsid w:val="001A5006"/>
    <w:rsid w:val="001A519F"/>
    <w:rsid w:val="001A5EDA"/>
    <w:rsid w:val="001A61BA"/>
    <w:rsid w:val="001B1266"/>
    <w:rsid w:val="001B1632"/>
    <w:rsid w:val="001B17B4"/>
    <w:rsid w:val="001B2E38"/>
    <w:rsid w:val="001B321B"/>
    <w:rsid w:val="001B37C2"/>
    <w:rsid w:val="001B3B7C"/>
    <w:rsid w:val="001B4A1E"/>
    <w:rsid w:val="001B5A85"/>
    <w:rsid w:val="001B6D84"/>
    <w:rsid w:val="001B7B6C"/>
    <w:rsid w:val="001C0852"/>
    <w:rsid w:val="001C13E6"/>
    <w:rsid w:val="001C3459"/>
    <w:rsid w:val="001C4B1A"/>
    <w:rsid w:val="001C6612"/>
    <w:rsid w:val="001C76FD"/>
    <w:rsid w:val="001D2715"/>
    <w:rsid w:val="001D6A73"/>
    <w:rsid w:val="001D6C48"/>
    <w:rsid w:val="001D73A8"/>
    <w:rsid w:val="001E06B4"/>
    <w:rsid w:val="001E0708"/>
    <w:rsid w:val="001E0714"/>
    <w:rsid w:val="001E3546"/>
    <w:rsid w:val="001E3BE4"/>
    <w:rsid w:val="001E4055"/>
    <w:rsid w:val="001E63ED"/>
    <w:rsid w:val="001E74ED"/>
    <w:rsid w:val="001F278C"/>
    <w:rsid w:val="001F2797"/>
    <w:rsid w:val="001F3F0D"/>
    <w:rsid w:val="001F6F70"/>
    <w:rsid w:val="00200ED5"/>
    <w:rsid w:val="00202D16"/>
    <w:rsid w:val="00203F16"/>
    <w:rsid w:val="00206386"/>
    <w:rsid w:val="002068B9"/>
    <w:rsid w:val="00207B84"/>
    <w:rsid w:val="00211CC6"/>
    <w:rsid w:val="00213BDA"/>
    <w:rsid w:val="002144CD"/>
    <w:rsid w:val="00216942"/>
    <w:rsid w:val="00220FC0"/>
    <w:rsid w:val="00221FE5"/>
    <w:rsid w:val="0022273C"/>
    <w:rsid w:val="00225613"/>
    <w:rsid w:val="0022597F"/>
    <w:rsid w:val="00227689"/>
    <w:rsid w:val="002278CF"/>
    <w:rsid w:val="002300E5"/>
    <w:rsid w:val="00231203"/>
    <w:rsid w:val="002316B3"/>
    <w:rsid w:val="00232922"/>
    <w:rsid w:val="00232F5E"/>
    <w:rsid w:val="002334D7"/>
    <w:rsid w:val="00233CB5"/>
    <w:rsid w:val="0023511C"/>
    <w:rsid w:val="00237771"/>
    <w:rsid w:val="00237792"/>
    <w:rsid w:val="002400A6"/>
    <w:rsid w:val="00241034"/>
    <w:rsid w:val="002426D5"/>
    <w:rsid w:val="00242D28"/>
    <w:rsid w:val="00247895"/>
    <w:rsid w:val="00247D15"/>
    <w:rsid w:val="00247E81"/>
    <w:rsid w:val="00253127"/>
    <w:rsid w:val="00257034"/>
    <w:rsid w:val="002612FA"/>
    <w:rsid w:val="00262202"/>
    <w:rsid w:val="00262E72"/>
    <w:rsid w:val="00263654"/>
    <w:rsid w:val="0026383A"/>
    <w:rsid w:val="002648CE"/>
    <w:rsid w:val="00271E09"/>
    <w:rsid w:val="002727C8"/>
    <w:rsid w:val="00272E0A"/>
    <w:rsid w:val="00273AEC"/>
    <w:rsid w:val="00274FBA"/>
    <w:rsid w:val="002750B8"/>
    <w:rsid w:val="00276784"/>
    <w:rsid w:val="00277AAE"/>
    <w:rsid w:val="0028092A"/>
    <w:rsid w:val="002819D2"/>
    <w:rsid w:val="00281DE7"/>
    <w:rsid w:val="00282E3B"/>
    <w:rsid w:val="00285B17"/>
    <w:rsid w:val="00287462"/>
    <w:rsid w:val="002918F7"/>
    <w:rsid w:val="00294197"/>
    <w:rsid w:val="002951BF"/>
    <w:rsid w:val="002A0807"/>
    <w:rsid w:val="002A2672"/>
    <w:rsid w:val="002A2C5F"/>
    <w:rsid w:val="002A5673"/>
    <w:rsid w:val="002A67E3"/>
    <w:rsid w:val="002B0BF3"/>
    <w:rsid w:val="002B1586"/>
    <w:rsid w:val="002B1D4C"/>
    <w:rsid w:val="002B3758"/>
    <w:rsid w:val="002C097F"/>
    <w:rsid w:val="002C2186"/>
    <w:rsid w:val="002C64E8"/>
    <w:rsid w:val="002C6D17"/>
    <w:rsid w:val="002D269B"/>
    <w:rsid w:val="002D51E6"/>
    <w:rsid w:val="002D59EF"/>
    <w:rsid w:val="002D79B5"/>
    <w:rsid w:val="002E0264"/>
    <w:rsid w:val="002E3D96"/>
    <w:rsid w:val="002E41FA"/>
    <w:rsid w:val="002E5C8F"/>
    <w:rsid w:val="002E5EF3"/>
    <w:rsid w:val="002F4620"/>
    <w:rsid w:val="002F588A"/>
    <w:rsid w:val="0030096B"/>
    <w:rsid w:val="00301121"/>
    <w:rsid w:val="0030203C"/>
    <w:rsid w:val="003028E7"/>
    <w:rsid w:val="00303D27"/>
    <w:rsid w:val="0030496B"/>
    <w:rsid w:val="00306994"/>
    <w:rsid w:val="00307F3F"/>
    <w:rsid w:val="003101C9"/>
    <w:rsid w:val="0031254A"/>
    <w:rsid w:val="00314C34"/>
    <w:rsid w:val="0031633D"/>
    <w:rsid w:val="0031694E"/>
    <w:rsid w:val="00324F7B"/>
    <w:rsid w:val="003252A1"/>
    <w:rsid w:val="00327E76"/>
    <w:rsid w:val="003323FE"/>
    <w:rsid w:val="003327E2"/>
    <w:rsid w:val="00333B26"/>
    <w:rsid w:val="00337EA3"/>
    <w:rsid w:val="003422A2"/>
    <w:rsid w:val="003449A8"/>
    <w:rsid w:val="00344E85"/>
    <w:rsid w:val="00345F71"/>
    <w:rsid w:val="00347F98"/>
    <w:rsid w:val="00350226"/>
    <w:rsid w:val="003528FE"/>
    <w:rsid w:val="00353DCF"/>
    <w:rsid w:val="00360B47"/>
    <w:rsid w:val="00361968"/>
    <w:rsid w:val="00361B43"/>
    <w:rsid w:val="00363E91"/>
    <w:rsid w:val="0036516D"/>
    <w:rsid w:val="00365DF0"/>
    <w:rsid w:val="003667D3"/>
    <w:rsid w:val="003708A3"/>
    <w:rsid w:val="00371758"/>
    <w:rsid w:val="00372218"/>
    <w:rsid w:val="00373861"/>
    <w:rsid w:val="00374D18"/>
    <w:rsid w:val="003751DB"/>
    <w:rsid w:val="00377FF3"/>
    <w:rsid w:val="003819D5"/>
    <w:rsid w:val="0038260A"/>
    <w:rsid w:val="00382612"/>
    <w:rsid w:val="00382B32"/>
    <w:rsid w:val="00387B49"/>
    <w:rsid w:val="00393644"/>
    <w:rsid w:val="003945F7"/>
    <w:rsid w:val="003A1459"/>
    <w:rsid w:val="003A3C18"/>
    <w:rsid w:val="003A562F"/>
    <w:rsid w:val="003B0E9F"/>
    <w:rsid w:val="003B2E14"/>
    <w:rsid w:val="003B3D44"/>
    <w:rsid w:val="003B5351"/>
    <w:rsid w:val="003B5B5C"/>
    <w:rsid w:val="003B758C"/>
    <w:rsid w:val="003C0152"/>
    <w:rsid w:val="003C2626"/>
    <w:rsid w:val="003C273B"/>
    <w:rsid w:val="003C28CC"/>
    <w:rsid w:val="003C444D"/>
    <w:rsid w:val="003C6A69"/>
    <w:rsid w:val="003D33E5"/>
    <w:rsid w:val="003D3B67"/>
    <w:rsid w:val="003D61D4"/>
    <w:rsid w:val="003D63D8"/>
    <w:rsid w:val="003D659A"/>
    <w:rsid w:val="003D70E1"/>
    <w:rsid w:val="003D7178"/>
    <w:rsid w:val="003E1060"/>
    <w:rsid w:val="003E15C5"/>
    <w:rsid w:val="003E3218"/>
    <w:rsid w:val="003E6514"/>
    <w:rsid w:val="003E753C"/>
    <w:rsid w:val="003F0F72"/>
    <w:rsid w:val="003F20ED"/>
    <w:rsid w:val="003F3DCE"/>
    <w:rsid w:val="003F6284"/>
    <w:rsid w:val="003F6B18"/>
    <w:rsid w:val="00401A5A"/>
    <w:rsid w:val="00401BAB"/>
    <w:rsid w:val="00401C0E"/>
    <w:rsid w:val="00406DDE"/>
    <w:rsid w:val="004079AF"/>
    <w:rsid w:val="00410DB4"/>
    <w:rsid w:val="00411DDA"/>
    <w:rsid w:val="0041347B"/>
    <w:rsid w:val="00414AAE"/>
    <w:rsid w:val="00416E9D"/>
    <w:rsid w:val="00420144"/>
    <w:rsid w:val="004216A8"/>
    <w:rsid w:val="0042223B"/>
    <w:rsid w:val="004231DE"/>
    <w:rsid w:val="0042510B"/>
    <w:rsid w:val="004265EA"/>
    <w:rsid w:val="00427015"/>
    <w:rsid w:val="00427F62"/>
    <w:rsid w:val="004301EB"/>
    <w:rsid w:val="004308DC"/>
    <w:rsid w:val="00430A33"/>
    <w:rsid w:val="0043260E"/>
    <w:rsid w:val="00435C4D"/>
    <w:rsid w:val="00436664"/>
    <w:rsid w:val="00436E08"/>
    <w:rsid w:val="00436E43"/>
    <w:rsid w:val="004372CA"/>
    <w:rsid w:val="00437B1B"/>
    <w:rsid w:val="00437F6C"/>
    <w:rsid w:val="0044100B"/>
    <w:rsid w:val="00442042"/>
    <w:rsid w:val="00442A0D"/>
    <w:rsid w:val="004434A4"/>
    <w:rsid w:val="004457BA"/>
    <w:rsid w:val="00445996"/>
    <w:rsid w:val="004459AF"/>
    <w:rsid w:val="00446149"/>
    <w:rsid w:val="00446189"/>
    <w:rsid w:val="004466B6"/>
    <w:rsid w:val="00446DA4"/>
    <w:rsid w:val="00447EA0"/>
    <w:rsid w:val="00457B9A"/>
    <w:rsid w:val="00460D08"/>
    <w:rsid w:val="00461959"/>
    <w:rsid w:val="004623F5"/>
    <w:rsid w:val="00463D31"/>
    <w:rsid w:val="00465051"/>
    <w:rsid w:val="0046794D"/>
    <w:rsid w:val="00471532"/>
    <w:rsid w:val="004719D5"/>
    <w:rsid w:val="0047226C"/>
    <w:rsid w:val="00472886"/>
    <w:rsid w:val="00474035"/>
    <w:rsid w:val="00474CE1"/>
    <w:rsid w:val="00477962"/>
    <w:rsid w:val="00482858"/>
    <w:rsid w:val="00485CBA"/>
    <w:rsid w:val="00487780"/>
    <w:rsid w:val="004904CE"/>
    <w:rsid w:val="004924DF"/>
    <w:rsid w:val="004925FD"/>
    <w:rsid w:val="004930F2"/>
    <w:rsid w:val="004938F8"/>
    <w:rsid w:val="00494381"/>
    <w:rsid w:val="00494621"/>
    <w:rsid w:val="0049515B"/>
    <w:rsid w:val="004954FF"/>
    <w:rsid w:val="00496A70"/>
    <w:rsid w:val="00496BAC"/>
    <w:rsid w:val="004978D9"/>
    <w:rsid w:val="004A0059"/>
    <w:rsid w:val="004A3F89"/>
    <w:rsid w:val="004A3FE8"/>
    <w:rsid w:val="004A4281"/>
    <w:rsid w:val="004A511B"/>
    <w:rsid w:val="004A5889"/>
    <w:rsid w:val="004A6B71"/>
    <w:rsid w:val="004B0426"/>
    <w:rsid w:val="004B2316"/>
    <w:rsid w:val="004B375C"/>
    <w:rsid w:val="004B7D71"/>
    <w:rsid w:val="004C1A4A"/>
    <w:rsid w:val="004C305C"/>
    <w:rsid w:val="004C57DE"/>
    <w:rsid w:val="004C792E"/>
    <w:rsid w:val="004D0C1E"/>
    <w:rsid w:val="004D1BD8"/>
    <w:rsid w:val="004D4F8A"/>
    <w:rsid w:val="004E2636"/>
    <w:rsid w:val="004E2843"/>
    <w:rsid w:val="004E66D2"/>
    <w:rsid w:val="004F14AF"/>
    <w:rsid w:val="004F55DF"/>
    <w:rsid w:val="004F7C9D"/>
    <w:rsid w:val="00502452"/>
    <w:rsid w:val="00503492"/>
    <w:rsid w:val="005035E3"/>
    <w:rsid w:val="005038AA"/>
    <w:rsid w:val="00506D8F"/>
    <w:rsid w:val="0050713C"/>
    <w:rsid w:val="0050725A"/>
    <w:rsid w:val="005105E7"/>
    <w:rsid w:val="00515D5E"/>
    <w:rsid w:val="00515FDA"/>
    <w:rsid w:val="005161F5"/>
    <w:rsid w:val="005166C7"/>
    <w:rsid w:val="00517CC0"/>
    <w:rsid w:val="00520985"/>
    <w:rsid w:val="005215D0"/>
    <w:rsid w:val="00524D85"/>
    <w:rsid w:val="00525CB0"/>
    <w:rsid w:val="00525EE2"/>
    <w:rsid w:val="00525EF9"/>
    <w:rsid w:val="0053104F"/>
    <w:rsid w:val="00532488"/>
    <w:rsid w:val="00535AF0"/>
    <w:rsid w:val="0053659B"/>
    <w:rsid w:val="00543AEF"/>
    <w:rsid w:val="005443BD"/>
    <w:rsid w:val="00544DAC"/>
    <w:rsid w:val="00546601"/>
    <w:rsid w:val="0054741F"/>
    <w:rsid w:val="00550369"/>
    <w:rsid w:val="0055164A"/>
    <w:rsid w:val="00553305"/>
    <w:rsid w:val="005577C1"/>
    <w:rsid w:val="00557B25"/>
    <w:rsid w:val="0056137D"/>
    <w:rsid w:val="00561FC4"/>
    <w:rsid w:val="00562459"/>
    <w:rsid w:val="00563CDE"/>
    <w:rsid w:val="00563D75"/>
    <w:rsid w:val="00565727"/>
    <w:rsid w:val="00567BE8"/>
    <w:rsid w:val="00567E75"/>
    <w:rsid w:val="00567E7E"/>
    <w:rsid w:val="00570061"/>
    <w:rsid w:val="005703D4"/>
    <w:rsid w:val="005716E4"/>
    <w:rsid w:val="00571DBB"/>
    <w:rsid w:val="005730EF"/>
    <w:rsid w:val="00574C28"/>
    <w:rsid w:val="00580662"/>
    <w:rsid w:val="00582C8B"/>
    <w:rsid w:val="00583FA8"/>
    <w:rsid w:val="00584472"/>
    <w:rsid w:val="005853B7"/>
    <w:rsid w:val="00585DE4"/>
    <w:rsid w:val="00586328"/>
    <w:rsid w:val="005864E6"/>
    <w:rsid w:val="005934D7"/>
    <w:rsid w:val="00594363"/>
    <w:rsid w:val="0059590D"/>
    <w:rsid w:val="00595CA2"/>
    <w:rsid w:val="00597212"/>
    <w:rsid w:val="005A0BB0"/>
    <w:rsid w:val="005A48E8"/>
    <w:rsid w:val="005A6E61"/>
    <w:rsid w:val="005A73B0"/>
    <w:rsid w:val="005B0B2F"/>
    <w:rsid w:val="005B1AC6"/>
    <w:rsid w:val="005B228F"/>
    <w:rsid w:val="005B28E6"/>
    <w:rsid w:val="005B36F4"/>
    <w:rsid w:val="005B3D78"/>
    <w:rsid w:val="005C1030"/>
    <w:rsid w:val="005C3C2B"/>
    <w:rsid w:val="005C3C4F"/>
    <w:rsid w:val="005C497D"/>
    <w:rsid w:val="005C5AEF"/>
    <w:rsid w:val="005C64C8"/>
    <w:rsid w:val="005C75D0"/>
    <w:rsid w:val="005D15DB"/>
    <w:rsid w:val="005D4CB2"/>
    <w:rsid w:val="005D5CCB"/>
    <w:rsid w:val="005D6229"/>
    <w:rsid w:val="005E15B0"/>
    <w:rsid w:val="005E1F08"/>
    <w:rsid w:val="005F2ACC"/>
    <w:rsid w:val="005F5A83"/>
    <w:rsid w:val="00600189"/>
    <w:rsid w:val="00600371"/>
    <w:rsid w:val="00600ED4"/>
    <w:rsid w:val="00602B10"/>
    <w:rsid w:val="006035BD"/>
    <w:rsid w:val="00605A0B"/>
    <w:rsid w:val="006064D1"/>
    <w:rsid w:val="006139BC"/>
    <w:rsid w:val="00614464"/>
    <w:rsid w:val="00616645"/>
    <w:rsid w:val="00617119"/>
    <w:rsid w:val="00620AA5"/>
    <w:rsid w:val="00621A90"/>
    <w:rsid w:val="006222DE"/>
    <w:rsid w:val="00622F4A"/>
    <w:rsid w:val="0062303F"/>
    <w:rsid w:val="00623B75"/>
    <w:rsid w:val="006241E2"/>
    <w:rsid w:val="006259F5"/>
    <w:rsid w:val="006307F1"/>
    <w:rsid w:val="00630A43"/>
    <w:rsid w:val="00632F28"/>
    <w:rsid w:val="00634004"/>
    <w:rsid w:val="00634391"/>
    <w:rsid w:val="0064000D"/>
    <w:rsid w:val="0064218D"/>
    <w:rsid w:val="00644B37"/>
    <w:rsid w:val="00644E3C"/>
    <w:rsid w:val="0064555A"/>
    <w:rsid w:val="00647AA2"/>
    <w:rsid w:val="00652D1F"/>
    <w:rsid w:val="00660EAF"/>
    <w:rsid w:val="006622D8"/>
    <w:rsid w:val="00662927"/>
    <w:rsid w:val="00664E02"/>
    <w:rsid w:val="00665D38"/>
    <w:rsid w:val="0066614E"/>
    <w:rsid w:val="006673A3"/>
    <w:rsid w:val="00671D05"/>
    <w:rsid w:val="006731F3"/>
    <w:rsid w:val="0067339A"/>
    <w:rsid w:val="00673851"/>
    <w:rsid w:val="00673DBF"/>
    <w:rsid w:val="00674721"/>
    <w:rsid w:val="00683012"/>
    <w:rsid w:val="00683949"/>
    <w:rsid w:val="00685EA7"/>
    <w:rsid w:val="00687649"/>
    <w:rsid w:val="00687AE3"/>
    <w:rsid w:val="0069146A"/>
    <w:rsid w:val="0069293D"/>
    <w:rsid w:val="0069332F"/>
    <w:rsid w:val="0069347D"/>
    <w:rsid w:val="00693D93"/>
    <w:rsid w:val="00696038"/>
    <w:rsid w:val="006A2CB4"/>
    <w:rsid w:val="006A3090"/>
    <w:rsid w:val="006A33A6"/>
    <w:rsid w:val="006A424E"/>
    <w:rsid w:val="006A4628"/>
    <w:rsid w:val="006A6EBB"/>
    <w:rsid w:val="006B13EB"/>
    <w:rsid w:val="006B2014"/>
    <w:rsid w:val="006B2ADA"/>
    <w:rsid w:val="006B5441"/>
    <w:rsid w:val="006B5F08"/>
    <w:rsid w:val="006B6F1F"/>
    <w:rsid w:val="006B79C5"/>
    <w:rsid w:val="006B7F5E"/>
    <w:rsid w:val="006C2997"/>
    <w:rsid w:val="006C2BD6"/>
    <w:rsid w:val="006C311E"/>
    <w:rsid w:val="006C3947"/>
    <w:rsid w:val="006C3D47"/>
    <w:rsid w:val="006C41DB"/>
    <w:rsid w:val="006C6496"/>
    <w:rsid w:val="006D12C7"/>
    <w:rsid w:val="006D268D"/>
    <w:rsid w:val="006E7181"/>
    <w:rsid w:val="006F250D"/>
    <w:rsid w:val="006F52A3"/>
    <w:rsid w:val="0070132A"/>
    <w:rsid w:val="0070198D"/>
    <w:rsid w:val="007028BC"/>
    <w:rsid w:val="007031BC"/>
    <w:rsid w:val="0070576D"/>
    <w:rsid w:val="00705EBB"/>
    <w:rsid w:val="007064EB"/>
    <w:rsid w:val="0070691F"/>
    <w:rsid w:val="007070F0"/>
    <w:rsid w:val="00707823"/>
    <w:rsid w:val="00707D59"/>
    <w:rsid w:val="00710BA7"/>
    <w:rsid w:val="00713746"/>
    <w:rsid w:val="00714EED"/>
    <w:rsid w:val="00717C7A"/>
    <w:rsid w:val="00721223"/>
    <w:rsid w:val="00721C05"/>
    <w:rsid w:val="00722868"/>
    <w:rsid w:val="00722F47"/>
    <w:rsid w:val="00731573"/>
    <w:rsid w:val="007339A3"/>
    <w:rsid w:val="0073613B"/>
    <w:rsid w:val="00737DF2"/>
    <w:rsid w:val="00741E69"/>
    <w:rsid w:val="007425E1"/>
    <w:rsid w:val="0074284F"/>
    <w:rsid w:val="0074517F"/>
    <w:rsid w:val="007462FA"/>
    <w:rsid w:val="00746327"/>
    <w:rsid w:val="007511A2"/>
    <w:rsid w:val="00752F49"/>
    <w:rsid w:val="007530BD"/>
    <w:rsid w:val="0075415A"/>
    <w:rsid w:val="00755239"/>
    <w:rsid w:val="00756BCF"/>
    <w:rsid w:val="0075785F"/>
    <w:rsid w:val="0076113A"/>
    <w:rsid w:val="007641EE"/>
    <w:rsid w:val="00766488"/>
    <w:rsid w:val="00770C16"/>
    <w:rsid w:val="00771503"/>
    <w:rsid w:val="00772342"/>
    <w:rsid w:val="00773043"/>
    <w:rsid w:val="00773B36"/>
    <w:rsid w:val="00773B8D"/>
    <w:rsid w:val="00773D69"/>
    <w:rsid w:val="00775232"/>
    <w:rsid w:val="00775555"/>
    <w:rsid w:val="00775FBF"/>
    <w:rsid w:val="007774C7"/>
    <w:rsid w:val="00777A5C"/>
    <w:rsid w:val="00777FE1"/>
    <w:rsid w:val="00780AAC"/>
    <w:rsid w:val="00784FD3"/>
    <w:rsid w:val="007855C5"/>
    <w:rsid w:val="00785D51"/>
    <w:rsid w:val="00790633"/>
    <w:rsid w:val="00791B74"/>
    <w:rsid w:val="00791EA8"/>
    <w:rsid w:val="007931F6"/>
    <w:rsid w:val="007934A9"/>
    <w:rsid w:val="00795132"/>
    <w:rsid w:val="00795B93"/>
    <w:rsid w:val="00795CA3"/>
    <w:rsid w:val="00797C1F"/>
    <w:rsid w:val="007A06D3"/>
    <w:rsid w:val="007A0C9B"/>
    <w:rsid w:val="007A5B6E"/>
    <w:rsid w:val="007A712A"/>
    <w:rsid w:val="007A7248"/>
    <w:rsid w:val="007B10EC"/>
    <w:rsid w:val="007B41E5"/>
    <w:rsid w:val="007B5889"/>
    <w:rsid w:val="007B78CE"/>
    <w:rsid w:val="007B7C97"/>
    <w:rsid w:val="007C089E"/>
    <w:rsid w:val="007C25B0"/>
    <w:rsid w:val="007C3457"/>
    <w:rsid w:val="007C5905"/>
    <w:rsid w:val="007D24AC"/>
    <w:rsid w:val="007D29CF"/>
    <w:rsid w:val="007D5EDF"/>
    <w:rsid w:val="007D5FF5"/>
    <w:rsid w:val="007D7E00"/>
    <w:rsid w:val="007E047C"/>
    <w:rsid w:val="007E11D8"/>
    <w:rsid w:val="007E2A11"/>
    <w:rsid w:val="007E372B"/>
    <w:rsid w:val="007E4198"/>
    <w:rsid w:val="007E5B1A"/>
    <w:rsid w:val="007E634F"/>
    <w:rsid w:val="007F0F22"/>
    <w:rsid w:val="007F0F3F"/>
    <w:rsid w:val="007F4E73"/>
    <w:rsid w:val="00802469"/>
    <w:rsid w:val="00804AB5"/>
    <w:rsid w:val="00811656"/>
    <w:rsid w:val="0081216B"/>
    <w:rsid w:val="00813A91"/>
    <w:rsid w:val="00814A09"/>
    <w:rsid w:val="008179AB"/>
    <w:rsid w:val="0082227D"/>
    <w:rsid w:val="00822414"/>
    <w:rsid w:val="0082289F"/>
    <w:rsid w:val="00824D5C"/>
    <w:rsid w:val="00825E3A"/>
    <w:rsid w:val="00825F15"/>
    <w:rsid w:val="0083183E"/>
    <w:rsid w:val="008348F4"/>
    <w:rsid w:val="00834B21"/>
    <w:rsid w:val="00841207"/>
    <w:rsid w:val="008418F2"/>
    <w:rsid w:val="008427E7"/>
    <w:rsid w:val="008428F9"/>
    <w:rsid w:val="008442E3"/>
    <w:rsid w:val="00845929"/>
    <w:rsid w:val="0084730A"/>
    <w:rsid w:val="00850C20"/>
    <w:rsid w:val="00851306"/>
    <w:rsid w:val="00851E7C"/>
    <w:rsid w:val="0085464F"/>
    <w:rsid w:val="00854EBD"/>
    <w:rsid w:val="00856098"/>
    <w:rsid w:val="008619E7"/>
    <w:rsid w:val="00862808"/>
    <w:rsid w:val="008666E1"/>
    <w:rsid w:val="0086764A"/>
    <w:rsid w:val="00867EC9"/>
    <w:rsid w:val="00870578"/>
    <w:rsid w:val="008737D5"/>
    <w:rsid w:val="008742CC"/>
    <w:rsid w:val="00874612"/>
    <w:rsid w:val="008819DE"/>
    <w:rsid w:val="00882DD4"/>
    <w:rsid w:val="008848C0"/>
    <w:rsid w:val="00885724"/>
    <w:rsid w:val="00890312"/>
    <w:rsid w:val="00891902"/>
    <w:rsid w:val="00891D37"/>
    <w:rsid w:val="0089343C"/>
    <w:rsid w:val="00894003"/>
    <w:rsid w:val="00895ED7"/>
    <w:rsid w:val="008A0DD2"/>
    <w:rsid w:val="008A58E3"/>
    <w:rsid w:val="008A6857"/>
    <w:rsid w:val="008A6DD8"/>
    <w:rsid w:val="008A6E06"/>
    <w:rsid w:val="008A6E30"/>
    <w:rsid w:val="008B4C02"/>
    <w:rsid w:val="008B5219"/>
    <w:rsid w:val="008B7C2C"/>
    <w:rsid w:val="008B7C4D"/>
    <w:rsid w:val="008C059F"/>
    <w:rsid w:val="008C08C2"/>
    <w:rsid w:val="008C1CD0"/>
    <w:rsid w:val="008C223D"/>
    <w:rsid w:val="008C5716"/>
    <w:rsid w:val="008C5AF1"/>
    <w:rsid w:val="008C7582"/>
    <w:rsid w:val="008D0B2B"/>
    <w:rsid w:val="008D26CE"/>
    <w:rsid w:val="008D581F"/>
    <w:rsid w:val="008D7AF0"/>
    <w:rsid w:val="008E07B2"/>
    <w:rsid w:val="008E2377"/>
    <w:rsid w:val="008E2561"/>
    <w:rsid w:val="008E379A"/>
    <w:rsid w:val="008E4538"/>
    <w:rsid w:val="008E6AEB"/>
    <w:rsid w:val="008E70D6"/>
    <w:rsid w:val="008F0897"/>
    <w:rsid w:val="008F125E"/>
    <w:rsid w:val="008F277D"/>
    <w:rsid w:val="008F6899"/>
    <w:rsid w:val="00900C3E"/>
    <w:rsid w:val="00900E0A"/>
    <w:rsid w:val="00903140"/>
    <w:rsid w:val="00904A6F"/>
    <w:rsid w:val="00904E42"/>
    <w:rsid w:val="009052A3"/>
    <w:rsid w:val="009064A0"/>
    <w:rsid w:val="00913087"/>
    <w:rsid w:val="00913A65"/>
    <w:rsid w:val="0091559E"/>
    <w:rsid w:val="009176BE"/>
    <w:rsid w:val="009211E9"/>
    <w:rsid w:val="00922CE0"/>
    <w:rsid w:val="00923E9F"/>
    <w:rsid w:val="0092508F"/>
    <w:rsid w:val="0092569F"/>
    <w:rsid w:val="0092671F"/>
    <w:rsid w:val="00932660"/>
    <w:rsid w:val="00932D78"/>
    <w:rsid w:val="009337E8"/>
    <w:rsid w:val="00935A75"/>
    <w:rsid w:val="00940410"/>
    <w:rsid w:val="0094199D"/>
    <w:rsid w:val="00941E27"/>
    <w:rsid w:val="00943A8B"/>
    <w:rsid w:val="009440A7"/>
    <w:rsid w:val="00946AB2"/>
    <w:rsid w:val="0094725B"/>
    <w:rsid w:val="00947816"/>
    <w:rsid w:val="00947C7B"/>
    <w:rsid w:val="00952A5D"/>
    <w:rsid w:val="009532BE"/>
    <w:rsid w:val="009575B8"/>
    <w:rsid w:val="00961A25"/>
    <w:rsid w:val="00963EFA"/>
    <w:rsid w:val="009643B6"/>
    <w:rsid w:val="0096575F"/>
    <w:rsid w:val="00965BE0"/>
    <w:rsid w:val="00966BE1"/>
    <w:rsid w:val="00967120"/>
    <w:rsid w:val="0096744C"/>
    <w:rsid w:val="00970228"/>
    <w:rsid w:val="0097466A"/>
    <w:rsid w:val="00974A30"/>
    <w:rsid w:val="00977B87"/>
    <w:rsid w:val="00981389"/>
    <w:rsid w:val="009815F7"/>
    <w:rsid w:val="009825C1"/>
    <w:rsid w:val="00985613"/>
    <w:rsid w:val="00985959"/>
    <w:rsid w:val="0098735E"/>
    <w:rsid w:val="0099172E"/>
    <w:rsid w:val="009935FA"/>
    <w:rsid w:val="009967B5"/>
    <w:rsid w:val="009976C4"/>
    <w:rsid w:val="00997A73"/>
    <w:rsid w:val="00997E52"/>
    <w:rsid w:val="009A02B8"/>
    <w:rsid w:val="009A0ABC"/>
    <w:rsid w:val="009A0F15"/>
    <w:rsid w:val="009A3DD5"/>
    <w:rsid w:val="009A54A4"/>
    <w:rsid w:val="009B0834"/>
    <w:rsid w:val="009B0A9D"/>
    <w:rsid w:val="009B340E"/>
    <w:rsid w:val="009B429D"/>
    <w:rsid w:val="009B6BAA"/>
    <w:rsid w:val="009C0F70"/>
    <w:rsid w:val="009C14B4"/>
    <w:rsid w:val="009C4214"/>
    <w:rsid w:val="009C4CEE"/>
    <w:rsid w:val="009C6963"/>
    <w:rsid w:val="009D0EEE"/>
    <w:rsid w:val="009D1157"/>
    <w:rsid w:val="009D17C6"/>
    <w:rsid w:val="009D3594"/>
    <w:rsid w:val="009D47CA"/>
    <w:rsid w:val="009D4F32"/>
    <w:rsid w:val="009D5700"/>
    <w:rsid w:val="009D7B2D"/>
    <w:rsid w:val="009E121A"/>
    <w:rsid w:val="009E26D1"/>
    <w:rsid w:val="009E3A20"/>
    <w:rsid w:val="009E437C"/>
    <w:rsid w:val="009E6AE8"/>
    <w:rsid w:val="009F221E"/>
    <w:rsid w:val="009F40F4"/>
    <w:rsid w:val="009F7525"/>
    <w:rsid w:val="00A004CB"/>
    <w:rsid w:val="00A00FF8"/>
    <w:rsid w:val="00A02644"/>
    <w:rsid w:val="00A0281B"/>
    <w:rsid w:val="00A05FB2"/>
    <w:rsid w:val="00A07444"/>
    <w:rsid w:val="00A07E5A"/>
    <w:rsid w:val="00A11AE0"/>
    <w:rsid w:val="00A137A7"/>
    <w:rsid w:val="00A146A6"/>
    <w:rsid w:val="00A149E5"/>
    <w:rsid w:val="00A14A72"/>
    <w:rsid w:val="00A15F6D"/>
    <w:rsid w:val="00A17332"/>
    <w:rsid w:val="00A212D3"/>
    <w:rsid w:val="00A21332"/>
    <w:rsid w:val="00A22A9E"/>
    <w:rsid w:val="00A25D08"/>
    <w:rsid w:val="00A310C6"/>
    <w:rsid w:val="00A311EB"/>
    <w:rsid w:val="00A33227"/>
    <w:rsid w:val="00A4034F"/>
    <w:rsid w:val="00A4560E"/>
    <w:rsid w:val="00A5221F"/>
    <w:rsid w:val="00A5256A"/>
    <w:rsid w:val="00A52EB1"/>
    <w:rsid w:val="00A54DF8"/>
    <w:rsid w:val="00A55CE9"/>
    <w:rsid w:val="00A6102A"/>
    <w:rsid w:val="00A61AAA"/>
    <w:rsid w:val="00A634A5"/>
    <w:rsid w:val="00A64406"/>
    <w:rsid w:val="00A64DE0"/>
    <w:rsid w:val="00A67B74"/>
    <w:rsid w:val="00A713F6"/>
    <w:rsid w:val="00A73A8E"/>
    <w:rsid w:val="00A76801"/>
    <w:rsid w:val="00A77938"/>
    <w:rsid w:val="00A82381"/>
    <w:rsid w:val="00A85C19"/>
    <w:rsid w:val="00A87490"/>
    <w:rsid w:val="00A915B2"/>
    <w:rsid w:val="00A94A0B"/>
    <w:rsid w:val="00A96223"/>
    <w:rsid w:val="00A96624"/>
    <w:rsid w:val="00A97F60"/>
    <w:rsid w:val="00AA0207"/>
    <w:rsid w:val="00AA0A16"/>
    <w:rsid w:val="00AA1CE7"/>
    <w:rsid w:val="00AA2C14"/>
    <w:rsid w:val="00AA2CC8"/>
    <w:rsid w:val="00AA3487"/>
    <w:rsid w:val="00AA59C4"/>
    <w:rsid w:val="00AA7D0D"/>
    <w:rsid w:val="00AA7EE3"/>
    <w:rsid w:val="00AB639F"/>
    <w:rsid w:val="00AB65DC"/>
    <w:rsid w:val="00AB6C26"/>
    <w:rsid w:val="00AC437A"/>
    <w:rsid w:val="00AC438A"/>
    <w:rsid w:val="00AC5ED8"/>
    <w:rsid w:val="00AC60BD"/>
    <w:rsid w:val="00AD08B3"/>
    <w:rsid w:val="00AD1E81"/>
    <w:rsid w:val="00AD2BC9"/>
    <w:rsid w:val="00AD2FD4"/>
    <w:rsid w:val="00AD3B1B"/>
    <w:rsid w:val="00AD47C2"/>
    <w:rsid w:val="00AD4D1C"/>
    <w:rsid w:val="00AD5A12"/>
    <w:rsid w:val="00AD5F15"/>
    <w:rsid w:val="00AD6352"/>
    <w:rsid w:val="00AE01B7"/>
    <w:rsid w:val="00AE0D87"/>
    <w:rsid w:val="00AE2B9E"/>
    <w:rsid w:val="00AE3B6F"/>
    <w:rsid w:val="00AE3F1D"/>
    <w:rsid w:val="00AE4102"/>
    <w:rsid w:val="00AE4588"/>
    <w:rsid w:val="00AE4EAF"/>
    <w:rsid w:val="00AF11F4"/>
    <w:rsid w:val="00AF2226"/>
    <w:rsid w:val="00AF65E0"/>
    <w:rsid w:val="00AF721E"/>
    <w:rsid w:val="00B02848"/>
    <w:rsid w:val="00B04881"/>
    <w:rsid w:val="00B05623"/>
    <w:rsid w:val="00B072E6"/>
    <w:rsid w:val="00B104EE"/>
    <w:rsid w:val="00B11EA4"/>
    <w:rsid w:val="00B127CC"/>
    <w:rsid w:val="00B13CDC"/>
    <w:rsid w:val="00B140B2"/>
    <w:rsid w:val="00B16A46"/>
    <w:rsid w:val="00B20474"/>
    <w:rsid w:val="00B222C5"/>
    <w:rsid w:val="00B22856"/>
    <w:rsid w:val="00B26795"/>
    <w:rsid w:val="00B30386"/>
    <w:rsid w:val="00B304D9"/>
    <w:rsid w:val="00B305CA"/>
    <w:rsid w:val="00B32271"/>
    <w:rsid w:val="00B3248E"/>
    <w:rsid w:val="00B36937"/>
    <w:rsid w:val="00B36B66"/>
    <w:rsid w:val="00B37A7C"/>
    <w:rsid w:val="00B41A7E"/>
    <w:rsid w:val="00B44383"/>
    <w:rsid w:val="00B455D2"/>
    <w:rsid w:val="00B46799"/>
    <w:rsid w:val="00B50CAC"/>
    <w:rsid w:val="00B5136A"/>
    <w:rsid w:val="00B52A32"/>
    <w:rsid w:val="00B534E1"/>
    <w:rsid w:val="00B57DEE"/>
    <w:rsid w:val="00B65453"/>
    <w:rsid w:val="00B70D50"/>
    <w:rsid w:val="00B72455"/>
    <w:rsid w:val="00B75903"/>
    <w:rsid w:val="00B75B40"/>
    <w:rsid w:val="00B76142"/>
    <w:rsid w:val="00B76A08"/>
    <w:rsid w:val="00B8088E"/>
    <w:rsid w:val="00B81568"/>
    <w:rsid w:val="00B860A3"/>
    <w:rsid w:val="00B87CDF"/>
    <w:rsid w:val="00B9144A"/>
    <w:rsid w:val="00B94D4C"/>
    <w:rsid w:val="00B95FEF"/>
    <w:rsid w:val="00B97728"/>
    <w:rsid w:val="00BA06F9"/>
    <w:rsid w:val="00BA204A"/>
    <w:rsid w:val="00BB0ADC"/>
    <w:rsid w:val="00BB22F1"/>
    <w:rsid w:val="00BB27B2"/>
    <w:rsid w:val="00BB5324"/>
    <w:rsid w:val="00BB666D"/>
    <w:rsid w:val="00BC160A"/>
    <w:rsid w:val="00BC22C0"/>
    <w:rsid w:val="00BC6219"/>
    <w:rsid w:val="00BD2CBB"/>
    <w:rsid w:val="00BD3B71"/>
    <w:rsid w:val="00BD45DF"/>
    <w:rsid w:val="00BD46BC"/>
    <w:rsid w:val="00BD62D3"/>
    <w:rsid w:val="00BD6444"/>
    <w:rsid w:val="00BE239F"/>
    <w:rsid w:val="00BE30C8"/>
    <w:rsid w:val="00BE3C21"/>
    <w:rsid w:val="00BE552B"/>
    <w:rsid w:val="00BF0ED7"/>
    <w:rsid w:val="00BF1849"/>
    <w:rsid w:val="00BF58C8"/>
    <w:rsid w:val="00BF648B"/>
    <w:rsid w:val="00BF6FC1"/>
    <w:rsid w:val="00C01CA5"/>
    <w:rsid w:val="00C03059"/>
    <w:rsid w:val="00C1221A"/>
    <w:rsid w:val="00C12648"/>
    <w:rsid w:val="00C13B8E"/>
    <w:rsid w:val="00C15909"/>
    <w:rsid w:val="00C163C6"/>
    <w:rsid w:val="00C173E9"/>
    <w:rsid w:val="00C1747A"/>
    <w:rsid w:val="00C20653"/>
    <w:rsid w:val="00C2210E"/>
    <w:rsid w:val="00C2471F"/>
    <w:rsid w:val="00C25F83"/>
    <w:rsid w:val="00C27376"/>
    <w:rsid w:val="00C304EE"/>
    <w:rsid w:val="00C32DC5"/>
    <w:rsid w:val="00C33BCB"/>
    <w:rsid w:val="00C354AC"/>
    <w:rsid w:val="00C361F9"/>
    <w:rsid w:val="00C36936"/>
    <w:rsid w:val="00C37B02"/>
    <w:rsid w:val="00C45E8E"/>
    <w:rsid w:val="00C47CCD"/>
    <w:rsid w:val="00C5049D"/>
    <w:rsid w:val="00C54089"/>
    <w:rsid w:val="00C54AC1"/>
    <w:rsid w:val="00C5665F"/>
    <w:rsid w:val="00C577A4"/>
    <w:rsid w:val="00C60545"/>
    <w:rsid w:val="00C60C58"/>
    <w:rsid w:val="00C63F03"/>
    <w:rsid w:val="00C641CE"/>
    <w:rsid w:val="00C646FB"/>
    <w:rsid w:val="00C64FA5"/>
    <w:rsid w:val="00C67376"/>
    <w:rsid w:val="00C714D3"/>
    <w:rsid w:val="00C71846"/>
    <w:rsid w:val="00C72311"/>
    <w:rsid w:val="00C72464"/>
    <w:rsid w:val="00C72AED"/>
    <w:rsid w:val="00C77DC4"/>
    <w:rsid w:val="00C817F2"/>
    <w:rsid w:val="00C83B7E"/>
    <w:rsid w:val="00C86C2C"/>
    <w:rsid w:val="00C86F44"/>
    <w:rsid w:val="00C8764A"/>
    <w:rsid w:val="00C908A5"/>
    <w:rsid w:val="00C954DB"/>
    <w:rsid w:val="00C97EB7"/>
    <w:rsid w:val="00CA279A"/>
    <w:rsid w:val="00CA3679"/>
    <w:rsid w:val="00CA4CA6"/>
    <w:rsid w:val="00CA516D"/>
    <w:rsid w:val="00CA5200"/>
    <w:rsid w:val="00CA5676"/>
    <w:rsid w:val="00CA5B0F"/>
    <w:rsid w:val="00CA7C11"/>
    <w:rsid w:val="00CA7E74"/>
    <w:rsid w:val="00CB2DBC"/>
    <w:rsid w:val="00CB4749"/>
    <w:rsid w:val="00CB5ECE"/>
    <w:rsid w:val="00CB7E29"/>
    <w:rsid w:val="00CC4CFC"/>
    <w:rsid w:val="00CC4D8D"/>
    <w:rsid w:val="00CD0811"/>
    <w:rsid w:val="00CD09FB"/>
    <w:rsid w:val="00CD18FC"/>
    <w:rsid w:val="00CD2EFC"/>
    <w:rsid w:val="00CD3B94"/>
    <w:rsid w:val="00CD49AC"/>
    <w:rsid w:val="00CD55CE"/>
    <w:rsid w:val="00CE52F1"/>
    <w:rsid w:val="00CE5CA2"/>
    <w:rsid w:val="00CE7E48"/>
    <w:rsid w:val="00CF0709"/>
    <w:rsid w:val="00CF07F6"/>
    <w:rsid w:val="00CF129C"/>
    <w:rsid w:val="00CF357D"/>
    <w:rsid w:val="00CF60B0"/>
    <w:rsid w:val="00CF6445"/>
    <w:rsid w:val="00CF720C"/>
    <w:rsid w:val="00D000E8"/>
    <w:rsid w:val="00D02BD6"/>
    <w:rsid w:val="00D04658"/>
    <w:rsid w:val="00D06693"/>
    <w:rsid w:val="00D12009"/>
    <w:rsid w:val="00D135B4"/>
    <w:rsid w:val="00D14EA0"/>
    <w:rsid w:val="00D15001"/>
    <w:rsid w:val="00D20BCD"/>
    <w:rsid w:val="00D2140E"/>
    <w:rsid w:val="00D21DE1"/>
    <w:rsid w:val="00D25F6C"/>
    <w:rsid w:val="00D26F3A"/>
    <w:rsid w:val="00D30C45"/>
    <w:rsid w:val="00D34C53"/>
    <w:rsid w:val="00D3711A"/>
    <w:rsid w:val="00D419EF"/>
    <w:rsid w:val="00D431F9"/>
    <w:rsid w:val="00D43337"/>
    <w:rsid w:val="00D44925"/>
    <w:rsid w:val="00D515B3"/>
    <w:rsid w:val="00D52660"/>
    <w:rsid w:val="00D53D3D"/>
    <w:rsid w:val="00D60667"/>
    <w:rsid w:val="00D60E00"/>
    <w:rsid w:val="00D640CE"/>
    <w:rsid w:val="00D64141"/>
    <w:rsid w:val="00D66AB5"/>
    <w:rsid w:val="00D71954"/>
    <w:rsid w:val="00D73B5F"/>
    <w:rsid w:val="00D76BDE"/>
    <w:rsid w:val="00D76E01"/>
    <w:rsid w:val="00D81533"/>
    <w:rsid w:val="00D82A87"/>
    <w:rsid w:val="00D84ED0"/>
    <w:rsid w:val="00D85050"/>
    <w:rsid w:val="00D85D08"/>
    <w:rsid w:val="00D86476"/>
    <w:rsid w:val="00D86D4B"/>
    <w:rsid w:val="00D91782"/>
    <w:rsid w:val="00D91FF8"/>
    <w:rsid w:val="00D94CE2"/>
    <w:rsid w:val="00D95960"/>
    <w:rsid w:val="00D97BD2"/>
    <w:rsid w:val="00D97D7B"/>
    <w:rsid w:val="00DA1CF3"/>
    <w:rsid w:val="00DA2120"/>
    <w:rsid w:val="00DA2B9A"/>
    <w:rsid w:val="00DA2D84"/>
    <w:rsid w:val="00DA373A"/>
    <w:rsid w:val="00DA5F9A"/>
    <w:rsid w:val="00DA6C03"/>
    <w:rsid w:val="00DA7ED6"/>
    <w:rsid w:val="00DB0016"/>
    <w:rsid w:val="00DB0226"/>
    <w:rsid w:val="00DB2B89"/>
    <w:rsid w:val="00DB5433"/>
    <w:rsid w:val="00DC100F"/>
    <w:rsid w:val="00DC1284"/>
    <w:rsid w:val="00DC139A"/>
    <w:rsid w:val="00DC1491"/>
    <w:rsid w:val="00DC22FB"/>
    <w:rsid w:val="00DC23CE"/>
    <w:rsid w:val="00DC31CA"/>
    <w:rsid w:val="00DC690C"/>
    <w:rsid w:val="00DD16D3"/>
    <w:rsid w:val="00DD199B"/>
    <w:rsid w:val="00DD25F5"/>
    <w:rsid w:val="00DD60D8"/>
    <w:rsid w:val="00DD7962"/>
    <w:rsid w:val="00DE1FDA"/>
    <w:rsid w:val="00DE7298"/>
    <w:rsid w:val="00DF0428"/>
    <w:rsid w:val="00DF05CC"/>
    <w:rsid w:val="00DF1A52"/>
    <w:rsid w:val="00DF21C2"/>
    <w:rsid w:val="00DF459B"/>
    <w:rsid w:val="00DF4C8F"/>
    <w:rsid w:val="00DF650C"/>
    <w:rsid w:val="00DF6A78"/>
    <w:rsid w:val="00DF7EE2"/>
    <w:rsid w:val="00E00E77"/>
    <w:rsid w:val="00E01718"/>
    <w:rsid w:val="00E027BE"/>
    <w:rsid w:val="00E04378"/>
    <w:rsid w:val="00E05A70"/>
    <w:rsid w:val="00E07F5C"/>
    <w:rsid w:val="00E13B92"/>
    <w:rsid w:val="00E13DD0"/>
    <w:rsid w:val="00E146D2"/>
    <w:rsid w:val="00E26522"/>
    <w:rsid w:val="00E27F4F"/>
    <w:rsid w:val="00E30005"/>
    <w:rsid w:val="00E309E0"/>
    <w:rsid w:val="00E32AD2"/>
    <w:rsid w:val="00E345F9"/>
    <w:rsid w:val="00E34C4B"/>
    <w:rsid w:val="00E4218F"/>
    <w:rsid w:val="00E421AB"/>
    <w:rsid w:val="00E46364"/>
    <w:rsid w:val="00E511CA"/>
    <w:rsid w:val="00E52433"/>
    <w:rsid w:val="00E53F2E"/>
    <w:rsid w:val="00E5470C"/>
    <w:rsid w:val="00E57172"/>
    <w:rsid w:val="00E57ACD"/>
    <w:rsid w:val="00E608AB"/>
    <w:rsid w:val="00E65464"/>
    <w:rsid w:val="00E65BD2"/>
    <w:rsid w:val="00E66C97"/>
    <w:rsid w:val="00E73DF2"/>
    <w:rsid w:val="00E7406D"/>
    <w:rsid w:val="00E7517D"/>
    <w:rsid w:val="00E7684E"/>
    <w:rsid w:val="00E77F84"/>
    <w:rsid w:val="00E814F5"/>
    <w:rsid w:val="00E83933"/>
    <w:rsid w:val="00E849CA"/>
    <w:rsid w:val="00E858BD"/>
    <w:rsid w:val="00E86567"/>
    <w:rsid w:val="00E86861"/>
    <w:rsid w:val="00E86879"/>
    <w:rsid w:val="00E90534"/>
    <w:rsid w:val="00EA0E4E"/>
    <w:rsid w:val="00EA383E"/>
    <w:rsid w:val="00EA42B3"/>
    <w:rsid w:val="00EA5B91"/>
    <w:rsid w:val="00EB0E92"/>
    <w:rsid w:val="00EB1D33"/>
    <w:rsid w:val="00EB2DEA"/>
    <w:rsid w:val="00EB42E2"/>
    <w:rsid w:val="00EB6792"/>
    <w:rsid w:val="00EB68C0"/>
    <w:rsid w:val="00EB6C92"/>
    <w:rsid w:val="00EC0979"/>
    <w:rsid w:val="00EC4E46"/>
    <w:rsid w:val="00EC5DB6"/>
    <w:rsid w:val="00EC756F"/>
    <w:rsid w:val="00ED1833"/>
    <w:rsid w:val="00ED236E"/>
    <w:rsid w:val="00ED46A6"/>
    <w:rsid w:val="00ED4E7D"/>
    <w:rsid w:val="00ED4FB1"/>
    <w:rsid w:val="00ED5414"/>
    <w:rsid w:val="00ED5816"/>
    <w:rsid w:val="00EE5EA0"/>
    <w:rsid w:val="00EE5F3C"/>
    <w:rsid w:val="00EE6958"/>
    <w:rsid w:val="00EE742F"/>
    <w:rsid w:val="00EE75B5"/>
    <w:rsid w:val="00EE7AE0"/>
    <w:rsid w:val="00EF4731"/>
    <w:rsid w:val="00EF5056"/>
    <w:rsid w:val="00F00537"/>
    <w:rsid w:val="00F02048"/>
    <w:rsid w:val="00F02B88"/>
    <w:rsid w:val="00F0463A"/>
    <w:rsid w:val="00F04EBD"/>
    <w:rsid w:val="00F05BC9"/>
    <w:rsid w:val="00F07165"/>
    <w:rsid w:val="00F1018F"/>
    <w:rsid w:val="00F12243"/>
    <w:rsid w:val="00F13018"/>
    <w:rsid w:val="00F14E04"/>
    <w:rsid w:val="00F15A0B"/>
    <w:rsid w:val="00F16E58"/>
    <w:rsid w:val="00F17A41"/>
    <w:rsid w:val="00F2257B"/>
    <w:rsid w:val="00F230D0"/>
    <w:rsid w:val="00F237D1"/>
    <w:rsid w:val="00F3202E"/>
    <w:rsid w:val="00F34543"/>
    <w:rsid w:val="00F345F0"/>
    <w:rsid w:val="00F35992"/>
    <w:rsid w:val="00F35E0F"/>
    <w:rsid w:val="00F370D1"/>
    <w:rsid w:val="00F44D8C"/>
    <w:rsid w:val="00F462C7"/>
    <w:rsid w:val="00F46EAF"/>
    <w:rsid w:val="00F51583"/>
    <w:rsid w:val="00F53A04"/>
    <w:rsid w:val="00F543BF"/>
    <w:rsid w:val="00F55AE6"/>
    <w:rsid w:val="00F5636A"/>
    <w:rsid w:val="00F56704"/>
    <w:rsid w:val="00F62BED"/>
    <w:rsid w:val="00F633AD"/>
    <w:rsid w:val="00F64B88"/>
    <w:rsid w:val="00F70ED1"/>
    <w:rsid w:val="00F72962"/>
    <w:rsid w:val="00F75C23"/>
    <w:rsid w:val="00F813A4"/>
    <w:rsid w:val="00F8172F"/>
    <w:rsid w:val="00F817F4"/>
    <w:rsid w:val="00F82338"/>
    <w:rsid w:val="00F82FF1"/>
    <w:rsid w:val="00F91D1A"/>
    <w:rsid w:val="00FA04EB"/>
    <w:rsid w:val="00FA1888"/>
    <w:rsid w:val="00FA2A49"/>
    <w:rsid w:val="00FA37F6"/>
    <w:rsid w:val="00FA3CB5"/>
    <w:rsid w:val="00FA498C"/>
    <w:rsid w:val="00FA4D64"/>
    <w:rsid w:val="00FA772B"/>
    <w:rsid w:val="00FA7978"/>
    <w:rsid w:val="00FB0E29"/>
    <w:rsid w:val="00FB6D1D"/>
    <w:rsid w:val="00FC49D8"/>
    <w:rsid w:val="00FC517E"/>
    <w:rsid w:val="00FC747D"/>
    <w:rsid w:val="00FC7FC4"/>
    <w:rsid w:val="00FD40E4"/>
    <w:rsid w:val="00FD6E48"/>
    <w:rsid w:val="00FD790E"/>
    <w:rsid w:val="00FE4E8C"/>
    <w:rsid w:val="00FF1672"/>
    <w:rsid w:val="00FF1818"/>
    <w:rsid w:val="00FF187B"/>
    <w:rsid w:val="00FF3591"/>
    <w:rsid w:val="00FF5AEF"/>
    <w:rsid w:val="00FF5CA7"/>
    <w:rsid w:val="00FF6BA7"/>
    <w:rsid w:val="055E5EA9"/>
    <w:rsid w:val="05BA0075"/>
    <w:rsid w:val="079A457C"/>
    <w:rsid w:val="07EA61E2"/>
    <w:rsid w:val="12B075AF"/>
    <w:rsid w:val="134A422D"/>
    <w:rsid w:val="1C3117D1"/>
    <w:rsid w:val="1C793EC2"/>
    <w:rsid w:val="20DD179A"/>
    <w:rsid w:val="28EE2C63"/>
    <w:rsid w:val="29E616EC"/>
    <w:rsid w:val="2BE40509"/>
    <w:rsid w:val="2E2E37B4"/>
    <w:rsid w:val="30C376C5"/>
    <w:rsid w:val="3BE40AE0"/>
    <w:rsid w:val="3CA06699"/>
    <w:rsid w:val="3E1845A9"/>
    <w:rsid w:val="442F2049"/>
    <w:rsid w:val="493C593E"/>
    <w:rsid w:val="50F71E65"/>
    <w:rsid w:val="5211098D"/>
    <w:rsid w:val="543045A1"/>
    <w:rsid w:val="5590373B"/>
    <w:rsid w:val="5D243724"/>
    <w:rsid w:val="621D1CBB"/>
    <w:rsid w:val="65084DB4"/>
    <w:rsid w:val="650970BA"/>
    <w:rsid w:val="65C9078D"/>
    <w:rsid w:val="69065605"/>
    <w:rsid w:val="6F286EDE"/>
    <w:rsid w:val="727970C6"/>
    <w:rsid w:val="77F56908"/>
    <w:rsid w:val="7C223568"/>
    <w:rsid w:val="7F88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016360D"/>
  <w15:chartTrackingRefBased/>
  <w15:docId w15:val="{F1B7D306-0CC6-48BE-8129-73F137CD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3B0"/>
    <w:pPr>
      <w:widowControl w:val="0"/>
      <w:jc w:val="both"/>
    </w:pPr>
    <w:rPr>
      <w:kern w:val="2"/>
      <w:sz w:val="21"/>
      <w:szCs w:val="24"/>
    </w:rPr>
  </w:style>
  <w:style w:type="paragraph" w:styleId="5">
    <w:name w:val="heading 5"/>
    <w:basedOn w:val="a"/>
    <w:link w:val="5Char"/>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Char">
    <w:name w:val="批注框文本 Char"/>
    <w:link w:val="a4"/>
    <w:uiPriority w:val="99"/>
    <w:semiHidden/>
    <w:rPr>
      <w:rFonts w:ascii="Times New Roman" w:hAnsi="Times New Roman"/>
      <w:kern w:val="2"/>
      <w:sz w:val="18"/>
      <w:szCs w:val="18"/>
    </w:rPr>
  </w:style>
  <w:style w:type="character" w:customStyle="1" w:styleId="Char0">
    <w:name w:val="批注主题 Char"/>
    <w:link w:val="a5"/>
    <w:uiPriority w:val="99"/>
    <w:semiHidden/>
    <w:rPr>
      <w:b/>
      <w:bCs/>
      <w:kern w:val="2"/>
      <w:sz w:val="21"/>
      <w:szCs w:val="24"/>
    </w:rPr>
  </w:style>
  <w:style w:type="character" w:customStyle="1" w:styleId="Char1">
    <w:name w:val="批注文字 Char"/>
    <w:link w:val="a6"/>
    <w:uiPriority w:val="99"/>
    <w:semiHidden/>
    <w:rPr>
      <w:kern w:val="2"/>
      <w:sz w:val="21"/>
      <w:szCs w:val="24"/>
    </w:rPr>
  </w:style>
  <w:style w:type="character" w:customStyle="1" w:styleId="5Char">
    <w:name w:val="标题 5 Char"/>
    <w:link w:val="5"/>
    <w:uiPriority w:val="9"/>
    <w:rPr>
      <w:rFonts w:ascii="宋体" w:hAnsi="宋体" w:cs="宋体"/>
      <w:b/>
      <w:bCs/>
    </w:rPr>
  </w:style>
  <w:style w:type="paragraph" w:styleId="a5">
    <w:name w:val="annotation subject"/>
    <w:basedOn w:val="a6"/>
    <w:next w:val="a6"/>
    <w:link w:val="Char0"/>
    <w:uiPriority w:val="99"/>
    <w:unhideWhenUsed/>
    <w:rPr>
      <w:b/>
      <w:bCs/>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4">
    <w:name w:val="Balloon Text"/>
    <w:basedOn w:val="a"/>
    <w:link w:val="Char"/>
    <w:uiPriority w:val="99"/>
    <w:unhideWhenUsed/>
    <w:rPr>
      <w:sz w:val="18"/>
      <w:szCs w:val="18"/>
    </w:rPr>
  </w:style>
  <w:style w:type="paragraph" w:styleId="a6">
    <w:name w:val="annotation text"/>
    <w:basedOn w:val="a"/>
    <w:link w:val="Char1"/>
    <w:uiPriority w:val="99"/>
    <w:unhideWhenUsed/>
    <w:pPr>
      <w:jc w:val="left"/>
    </w:pPr>
  </w:style>
  <w:style w:type="paragraph" w:styleId="a9">
    <w:name w:val="Normal (Web)"/>
    <w:basedOn w:val="a"/>
    <w:uiPriority w:val="99"/>
    <w:semiHidden/>
    <w:unhideWhenUsed/>
    <w:rsid w:val="002E5C8F"/>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E345F9"/>
    <w:pPr>
      <w:widowControl/>
      <w:ind w:firstLineChars="200" w:firstLine="420"/>
      <w:jc w:val="left"/>
    </w:pPr>
    <w:rPr>
      <w:rFonts w:ascii="宋体" w:hAnsi="宋体" w:cs="宋体"/>
      <w:kern w:val="0"/>
      <w:sz w:val="24"/>
    </w:rPr>
  </w:style>
  <w:style w:type="paragraph" w:styleId="ab">
    <w:name w:val="Revision"/>
    <w:hidden/>
    <w:uiPriority w:val="99"/>
    <w:unhideWhenUsed/>
    <w:rsid w:val="00EA5B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036">
      <w:bodyDiv w:val="1"/>
      <w:marLeft w:val="0"/>
      <w:marRight w:val="0"/>
      <w:marTop w:val="0"/>
      <w:marBottom w:val="0"/>
      <w:divBdr>
        <w:top w:val="none" w:sz="0" w:space="0" w:color="auto"/>
        <w:left w:val="none" w:sz="0" w:space="0" w:color="auto"/>
        <w:bottom w:val="none" w:sz="0" w:space="0" w:color="auto"/>
        <w:right w:val="none" w:sz="0" w:space="0" w:color="auto"/>
      </w:divBdr>
    </w:div>
    <w:div w:id="71053479">
      <w:bodyDiv w:val="1"/>
      <w:marLeft w:val="0"/>
      <w:marRight w:val="0"/>
      <w:marTop w:val="0"/>
      <w:marBottom w:val="0"/>
      <w:divBdr>
        <w:top w:val="none" w:sz="0" w:space="0" w:color="auto"/>
        <w:left w:val="none" w:sz="0" w:space="0" w:color="auto"/>
        <w:bottom w:val="none" w:sz="0" w:space="0" w:color="auto"/>
        <w:right w:val="none" w:sz="0" w:space="0" w:color="auto"/>
      </w:divBdr>
    </w:div>
    <w:div w:id="71439244">
      <w:bodyDiv w:val="1"/>
      <w:marLeft w:val="0"/>
      <w:marRight w:val="0"/>
      <w:marTop w:val="0"/>
      <w:marBottom w:val="0"/>
      <w:divBdr>
        <w:top w:val="none" w:sz="0" w:space="0" w:color="auto"/>
        <w:left w:val="none" w:sz="0" w:space="0" w:color="auto"/>
        <w:bottom w:val="none" w:sz="0" w:space="0" w:color="auto"/>
        <w:right w:val="none" w:sz="0" w:space="0" w:color="auto"/>
      </w:divBdr>
      <w:divsChild>
        <w:div w:id="331034716">
          <w:marLeft w:val="0"/>
          <w:marRight w:val="0"/>
          <w:marTop w:val="75"/>
          <w:marBottom w:val="75"/>
          <w:divBdr>
            <w:top w:val="none" w:sz="0" w:space="0" w:color="auto"/>
            <w:left w:val="none" w:sz="0" w:space="0" w:color="auto"/>
            <w:bottom w:val="single" w:sz="12" w:space="0" w:color="8D8D8D"/>
            <w:right w:val="none" w:sz="0" w:space="0" w:color="auto"/>
          </w:divBdr>
          <w:divsChild>
            <w:div w:id="900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4206">
      <w:bodyDiv w:val="1"/>
      <w:marLeft w:val="0"/>
      <w:marRight w:val="0"/>
      <w:marTop w:val="0"/>
      <w:marBottom w:val="0"/>
      <w:divBdr>
        <w:top w:val="none" w:sz="0" w:space="0" w:color="auto"/>
        <w:left w:val="none" w:sz="0" w:space="0" w:color="auto"/>
        <w:bottom w:val="none" w:sz="0" w:space="0" w:color="auto"/>
        <w:right w:val="none" w:sz="0" w:space="0" w:color="auto"/>
      </w:divBdr>
    </w:div>
    <w:div w:id="32952660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18">
          <w:marLeft w:val="605"/>
          <w:marRight w:val="0"/>
          <w:marTop w:val="0"/>
          <w:marBottom w:val="0"/>
          <w:divBdr>
            <w:top w:val="none" w:sz="0" w:space="0" w:color="auto"/>
            <w:left w:val="none" w:sz="0" w:space="0" w:color="auto"/>
            <w:bottom w:val="none" w:sz="0" w:space="0" w:color="auto"/>
            <w:right w:val="none" w:sz="0" w:space="0" w:color="auto"/>
          </w:divBdr>
        </w:div>
        <w:div w:id="2088453459">
          <w:marLeft w:val="605"/>
          <w:marRight w:val="0"/>
          <w:marTop w:val="0"/>
          <w:marBottom w:val="0"/>
          <w:divBdr>
            <w:top w:val="none" w:sz="0" w:space="0" w:color="auto"/>
            <w:left w:val="none" w:sz="0" w:space="0" w:color="auto"/>
            <w:bottom w:val="none" w:sz="0" w:space="0" w:color="auto"/>
            <w:right w:val="none" w:sz="0" w:space="0" w:color="auto"/>
          </w:divBdr>
        </w:div>
      </w:divsChild>
    </w:div>
    <w:div w:id="395208429">
      <w:bodyDiv w:val="1"/>
      <w:marLeft w:val="0"/>
      <w:marRight w:val="0"/>
      <w:marTop w:val="0"/>
      <w:marBottom w:val="0"/>
      <w:divBdr>
        <w:top w:val="none" w:sz="0" w:space="0" w:color="auto"/>
        <w:left w:val="none" w:sz="0" w:space="0" w:color="auto"/>
        <w:bottom w:val="none" w:sz="0" w:space="0" w:color="auto"/>
        <w:right w:val="none" w:sz="0" w:space="0" w:color="auto"/>
      </w:divBdr>
    </w:div>
    <w:div w:id="397292341">
      <w:bodyDiv w:val="1"/>
      <w:marLeft w:val="0"/>
      <w:marRight w:val="0"/>
      <w:marTop w:val="0"/>
      <w:marBottom w:val="0"/>
      <w:divBdr>
        <w:top w:val="none" w:sz="0" w:space="0" w:color="auto"/>
        <w:left w:val="none" w:sz="0" w:space="0" w:color="auto"/>
        <w:bottom w:val="none" w:sz="0" w:space="0" w:color="auto"/>
        <w:right w:val="none" w:sz="0" w:space="0" w:color="auto"/>
      </w:divBdr>
      <w:divsChild>
        <w:div w:id="1257321516">
          <w:marLeft w:val="446"/>
          <w:marRight w:val="0"/>
          <w:marTop w:val="0"/>
          <w:marBottom w:val="120"/>
          <w:divBdr>
            <w:top w:val="none" w:sz="0" w:space="0" w:color="auto"/>
            <w:left w:val="none" w:sz="0" w:space="0" w:color="auto"/>
            <w:bottom w:val="none" w:sz="0" w:space="0" w:color="auto"/>
            <w:right w:val="none" w:sz="0" w:space="0" w:color="auto"/>
          </w:divBdr>
        </w:div>
      </w:divsChild>
    </w:div>
    <w:div w:id="427431337">
      <w:bodyDiv w:val="1"/>
      <w:marLeft w:val="0"/>
      <w:marRight w:val="0"/>
      <w:marTop w:val="0"/>
      <w:marBottom w:val="0"/>
      <w:divBdr>
        <w:top w:val="none" w:sz="0" w:space="0" w:color="auto"/>
        <w:left w:val="none" w:sz="0" w:space="0" w:color="auto"/>
        <w:bottom w:val="none" w:sz="0" w:space="0" w:color="auto"/>
        <w:right w:val="none" w:sz="0" w:space="0" w:color="auto"/>
      </w:divBdr>
      <w:divsChild>
        <w:div w:id="1844321896">
          <w:marLeft w:val="605"/>
          <w:marRight w:val="0"/>
          <w:marTop w:val="0"/>
          <w:marBottom w:val="0"/>
          <w:divBdr>
            <w:top w:val="none" w:sz="0" w:space="0" w:color="auto"/>
            <w:left w:val="none" w:sz="0" w:space="0" w:color="auto"/>
            <w:bottom w:val="none" w:sz="0" w:space="0" w:color="auto"/>
            <w:right w:val="none" w:sz="0" w:space="0" w:color="auto"/>
          </w:divBdr>
        </w:div>
      </w:divsChild>
    </w:div>
    <w:div w:id="479661172">
      <w:bodyDiv w:val="1"/>
      <w:marLeft w:val="0"/>
      <w:marRight w:val="0"/>
      <w:marTop w:val="0"/>
      <w:marBottom w:val="0"/>
      <w:divBdr>
        <w:top w:val="none" w:sz="0" w:space="0" w:color="auto"/>
        <w:left w:val="none" w:sz="0" w:space="0" w:color="auto"/>
        <w:bottom w:val="none" w:sz="0" w:space="0" w:color="auto"/>
        <w:right w:val="none" w:sz="0" w:space="0" w:color="auto"/>
      </w:divBdr>
    </w:div>
    <w:div w:id="521162658">
      <w:bodyDiv w:val="1"/>
      <w:marLeft w:val="0"/>
      <w:marRight w:val="0"/>
      <w:marTop w:val="0"/>
      <w:marBottom w:val="0"/>
      <w:divBdr>
        <w:top w:val="none" w:sz="0" w:space="0" w:color="auto"/>
        <w:left w:val="none" w:sz="0" w:space="0" w:color="auto"/>
        <w:bottom w:val="none" w:sz="0" w:space="0" w:color="auto"/>
        <w:right w:val="none" w:sz="0" w:space="0" w:color="auto"/>
      </w:divBdr>
      <w:divsChild>
        <w:div w:id="1830246317">
          <w:marLeft w:val="605"/>
          <w:marRight w:val="0"/>
          <w:marTop w:val="0"/>
          <w:marBottom w:val="120"/>
          <w:divBdr>
            <w:top w:val="none" w:sz="0" w:space="0" w:color="auto"/>
            <w:left w:val="none" w:sz="0" w:space="0" w:color="auto"/>
            <w:bottom w:val="none" w:sz="0" w:space="0" w:color="auto"/>
            <w:right w:val="none" w:sz="0" w:space="0" w:color="auto"/>
          </w:divBdr>
        </w:div>
      </w:divsChild>
    </w:div>
    <w:div w:id="531265412">
      <w:bodyDiv w:val="1"/>
      <w:marLeft w:val="0"/>
      <w:marRight w:val="0"/>
      <w:marTop w:val="0"/>
      <w:marBottom w:val="0"/>
      <w:divBdr>
        <w:top w:val="none" w:sz="0" w:space="0" w:color="auto"/>
        <w:left w:val="none" w:sz="0" w:space="0" w:color="auto"/>
        <w:bottom w:val="none" w:sz="0" w:space="0" w:color="auto"/>
        <w:right w:val="none" w:sz="0" w:space="0" w:color="auto"/>
      </w:divBdr>
    </w:div>
    <w:div w:id="563640422">
      <w:bodyDiv w:val="1"/>
      <w:marLeft w:val="0"/>
      <w:marRight w:val="0"/>
      <w:marTop w:val="0"/>
      <w:marBottom w:val="0"/>
      <w:divBdr>
        <w:top w:val="none" w:sz="0" w:space="0" w:color="auto"/>
        <w:left w:val="none" w:sz="0" w:space="0" w:color="auto"/>
        <w:bottom w:val="none" w:sz="0" w:space="0" w:color="auto"/>
        <w:right w:val="none" w:sz="0" w:space="0" w:color="auto"/>
      </w:divBdr>
      <w:divsChild>
        <w:div w:id="2009746762">
          <w:marLeft w:val="274"/>
          <w:marRight w:val="0"/>
          <w:marTop w:val="0"/>
          <w:marBottom w:val="0"/>
          <w:divBdr>
            <w:top w:val="none" w:sz="0" w:space="0" w:color="auto"/>
            <w:left w:val="none" w:sz="0" w:space="0" w:color="auto"/>
            <w:bottom w:val="none" w:sz="0" w:space="0" w:color="auto"/>
            <w:right w:val="none" w:sz="0" w:space="0" w:color="auto"/>
          </w:divBdr>
        </w:div>
      </w:divsChild>
    </w:div>
    <w:div w:id="581838094">
      <w:bodyDiv w:val="1"/>
      <w:marLeft w:val="0"/>
      <w:marRight w:val="0"/>
      <w:marTop w:val="0"/>
      <w:marBottom w:val="0"/>
      <w:divBdr>
        <w:top w:val="none" w:sz="0" w:space="0" w:color="auto"/>
        <w:left w:val="none" w:sz="0" w:space="0" w:color="auto"/>
        <w:bottom w:val="none" w:sz="0" w:space="0" w:color="auto"/>
        <w:right w:val="none" w:sz="0" w:space="0" w:color="auto"/>
      </w:divBdr>
    </w:div>
    <w:div w:id="607540004">
      <w:bodyDiv w:val="1"/>
      <w:marLeft w:val="0"/>
      <w:marRight w:val="0"/>
      <w:marTop w:val="0"/>
      <w:marBottom w:val="0"/>
      <w:divBdr>
        <w:top w:val="none" w:sz="0" w:space="0" w:color="auto"/>
        <w:left w:val="none" w:sz="0" w:space="0" w:color="auto"/>
        <w:bottom w:val="none" w:sz="0" w:space="0" w:color="auto"/>
        <w:right w:val="none" w:sz="0" w:space="0" w:color="auto"/>
      </w:divBdr>
    </w:div>
    <w:div w:id="682392096">
      <w:bodyDiv w:val="1"/>
      <w:marLeft w:val="0"/>
      <w:marRight w:val="0"/>
      <w:marTop w:val="0"/>
      <w:marBottom w:val="0"/>
      <w:divBdr>
        <w:top w:val="none" w:sz="0" w:space="0" w:color="auto"/>
        <w:left w:val="none" w:sz="0" w:space="0" w:color="auto"/>
        <w:bottom w:val="none" w:sz="0" w:space="0" w:color="auto"/>
        <w:right w:val="none" w:sz="0" w:space="0" w:color="auto"/>
      </w:divBdr>
    </w:div>
    <w:div w:id="697122724">
      <w:bodyDiv w:val="1"/>
      <w:marLeft w:val="0"/>
      <w:marRight w:val="0"/>
      <w:marTop w:val="0"/>
      <w:marBottom w:val="0"/>
      <w:divBdr>
        <w:top w:val="none" w:sz="0" w:space="0" w:color="auto"/>
        <w:left w:val="none" w:sz="0" w:space="0" w:color="auto"/>
        <w:bottom w:val="none" w:sz="0" w:space="0" w:color="auto"/>
        <w:right w:val="none" w:sz="0" w:space="0" w:color="auto"/>
      </w:divBdr>
    </w:div>
    <w:div w:id="766267444">
      <w:bodyDiv w:val="1"/>
      <w:marLeft w:val="0"/>
      <w:marRight w:val="0"/>
      <w:marTop w:val="0"/>
      <w:marBottom w:val="0"/>
      <w:divBdr>
        <w:top w:val="none" w:sz="0" w:space="0" w:color="auto"/>
        <w:left w:val="none" w:sz="0" w:space="0" w:color="auto"/>
        <w:bottom w:val="none" w:sz="0" w:space="0" w:color="auto"/>
        <w:right w:val="none" w:sz="0" w:space="0" w:color="auto"/>
      </w:divBdr>
      <w:divsChild>
        <w:div w:id="1831948795">
          <w:marLeft w:val="446"/>
          <w:marRight w:val="0"/>
          <w:marTop w:val="0"/>
          <w:marBottom w:val="120"/>
          <w:divBdr>
            <w:top w:val="none" w:sz="0" w:space="0" w:color="auto"/>
            <w:left w:val="none" w:sz="0" w:space="0" w:color="auto"/>
            <w:bottom w:val="none" w:sz="0" w:space="0" w:color="auto"/>
            <w:right w:val="none" w:sz="0" w:space="0" w:color="auto"/>
          </w:divBdr>
        </w:div>
      </w:divsChild>
    </w:div>
    <w:div w:id="777525868">
      <w:bodyDiv w:val="1"/>
      <w:marLeft w:val="0"/>
      <w:marRight w:val="0"/>
      <w:marTop w:val="0"/>
      <w:marBottom w:val="0"/>
      <w:divBdr>
        <w:top w:val="none" w:sz="0" w:space="0" w:color="auto"/>
        <w:left w:val="none" w:sz="0" w:space="0" w:color="auto"/>
        <w:bottom w:val="none" w:sz="0" w:space="0" w:color="auto"/>
        <w:right w:val="none" w:sz="0" w:space="0" w:color="auto"/>
      </w:divBdr>
      <w:divsChild>
        <w:div w:id="60490543">
          <w:marLeft w:val="446"/>
          <w:marRight w:val="0"/>
          <w:marTop w:val="0"/>
          <w:marBottom w:val="0"/>
          <w:divBdr>
            <w:top w:val="none" w:sz="0" w:space="0" w:color="auto"/>
            <w:left w:val="none" w:sz="0" w:space="0" w:color="auto"/>
            <w:bottom w:val="none" w:sz="0" w:space="0" w:color="auto"/>
            <w:right w:val="none" w:sz="0" w:space="0" w:color="auto"/>
          </w:divBdr>
        </w:div>
      </w:divsChild>
    </w:div>
    <w:div w:id="858202802">
      <w:bodyDiv w:val="1"/>
      <w:marLeft w:val="0"/>
      <w:marRight w:val="0"/>
      <w:marTop w:val="0"/>
      <w:marBottom w:val="0"/>
      <w:divBdr>
        <w:top w:val="none" w:sz="0" w:space="0" w:color="auto"/>
        <w:left w:val="none" w:sz="0" w:space="0" w:color="auto"/>
        <w:bottom w:val="none" w:sz="0" w:space="0" w:color="auto"/>
        <w:right w:val="none" w:sz="0" w:space="0" w:color="auto"/>
      </w:divBdr>
    </w:div>
    <w:div w:id="890656055">
      <w:bodyDiv w:val="1"/>
      <w:marLeft w:val="0"/>
      <w:marRight w:val="0"/>
      <w:marTop w:val="0"/>
      <w:marBottom w:val="0"/>
      <w:divBdr>
        <w:top w:val="none" w:sz="0" w:space="0" w:color="auto"/>
        <w:left w:val="none" w:sz="0" w:space="0" w:color="auto"/>
        <w:bottom w:val="none" w:sz="0" w:space="0" w:color="auto"/>
        <w:right w:val="none" w:sz="0" w:space="0" w:color="auto"/>
      </w:divBdr>
    </w:div>
    <w:div w:id="896546835">
      <w:bodyDiv w:val="1"/>
      <w:marLeft w:val="0"/>
      <w:marRight w:val="0"/>
      <w:marTop w:val="0"/>
      <w:marBottom w:val="0"/>
      <w:divBdr>
        <w:top w:val="none" w:sz="0" w:space="0" w:color="auto"/>
        <w:left w:val="none" w:sz="0" w:space="0" w:color="auto"/>
        <w:bottom w:val="none" w:sz="0" w:space="0" w:color="auto"/>
        <w:right w:val="none" w:sz="0" w:space="0" w:color="auto"/>
      </w:divBdr>
    </w:div>
    <w:div w:id="920992545">
      <w:bodyDiv w:val="1"/>
      <w:marLeft w:val="0"/>
      <w:marRight w:val="0"/>
      <w:marTop w:val="0"/>
      <w:marBottom w:val="0"/>
      <w:divBdr>
        <w:top w:val="none" w:sz="0" w:space="0" w:color="auto"/>
        <w:left w:val="none" w:sz="0" w:space="0" w:color="auto"/>
        <w:bottom w:val="none" w:sz="0" w:space="0" w:color="auto"/>
        <w:right w:val="none" w:sz="0" w:space="0" w:color="auto"/>
      </w:divBdr>
      <w:divsChild>
        <w:div w:id="549075967">
          <w:marLeft w:val="446"/>
          <w:marRight w:val="0"/>
          <w:marTop w:val="0"/>
          <w:marBottom w:val="120"/>
          <w:divBdr>
            <w:top w:val="none" w:sz="0" w:space="0" w:color="auto"/>
            <w:left w:val="none" w:sz="0" w:space="0" w:color="auto"/>
            <w:bottom w:val="none" w:sz="0" w:space="0" w:color="auto"/>
            <w:right w:val="none" w:sz="0" w:space="0" w:color="auto"/>
          </w:divBdr>
        </w:div>
      </w:divsChild>
    </w:div>
    <w:div w:id="938564188">
      <w:bodyDiv w:val="1"/>
      <w:marLeft w:val="0"/>
      <w:marRight w:val="0"/>
      <w:marTop w:val="0"/>
      <w:marBottom w:val="0"/>
      <w:divBdr>
        <w:top w:val="none" w:sz="0" w:space="0" w:color="auto"/>
        <w:left w:val="none" w:sz="0" w:space="0" w:color="auto"/>
        <w:bottom w:val="none" w:sz="0" w:space="0" w:color="auto"/>
        <w:right w:val="none" w:sz="0" w:space="0" w:color="auto"/>
      </w:divBdr>
    </w:div>
    <w:div w:id="1010985610">
      <w:bodyDiv w:val="1"/>
      <w:marLeft w:val="0"/>
      <w:marRight w:val="0"/>
      <w:marTop w:val="0"/>
      <w:marBottom w:val="0"/>
      <w:divBdr>
        <w:top w:val="none" w:sz="0" w:space="0" w:color="auto"/>
        <w:left w:val="none" w:sz="0" w:space="0" w:color="auto"/>
        <w:bottom w:val="none" w:sz="0" w:space="0" w:color="auto"/>
        <w:right w:val="none" w:sz="0" w:space="0" w:color="auto"/>
      </w:divBdr>
    </w:div>
    <w:div w:id="1045253182">
      <w:bodyDiv w:val="1"/>
      <w:marLeft w:val="0"/>
      <w:marRight w:val="0"/>
      <w:marTop w:val="0"/>
      <w:marBottom w:val="0"/>
      <w:divBdr>
        <w:top w:val="none" w:sz="0" w:space="0" w:color="auto"/>
        <w:left w:val="none" w:sz="0" w:space="0" w:color="auto"/>
        <w:bottom w:val="none" w:sz="0" w:space="0" w:color="auto"/>
        <w:right w:val="none" w:sz="0" w:space="0" w:color="auto"/>
      </w:divBdr>
    </w:div>
    <w:div w:id="1078477513">
      <w:bodyDiv w:val="1"/>
      <w:marLeft w:val="0"/>
      <w:marRight w:val="0"/>
      <w:marTop w:val="0"/>
      <w:marBottom w:val="0"/>
      <w:divBdr>
        <w:top w:val="none" w:sz="0" w:space="0" w:color="auto"/>
        <w:left w:val="none" w:sz="0" w:space="0" w:color="auto"/>
        <w:bottom w:val="none" w:sz="0" w:space="0" w:color="auto"/>
        <w:right w:val="none" w:sz="0" w:space="0" w:color="auto"/>
      </w:divBdr>
    </w:div>
    <w:div w:id="1119031276">
      <w:bodyDiv w:val="1"/>
      <w:marLeft w:val="0"/>
      <w:marRight w:val="0"/>
      <w:marTop w:val="0"/>
      <w:marBottom w:val="0"/>
      <w:divBdr>
        <w:top w:val="none" w:sz="0" w:space="0" w:color="auto"/>
        <w:left w:val="none" w:sz="0" w:space="0" w:color="auto"/>
        <w:bottom w:val="none" w:sz="0" w:space="0" w:color="auto"/>
        <w:right w:val="none" w:sz="0" w:space="0" w:color="auto"/>
      </w:divBdr>
    </w:div>
    <w:div w:id="1132677586">
      <w:bodyDiv w:val="1"/>
      <w:marLeft w:val="0"/>
      <w:marRight w:val="0"/>
      <w:marTop w:val="0"/>
      <w:marBottom w:val="0"/>
      <w:divBdr>
        <w:top w:val="none" w:sz="0" w:space="0" w:color="auto"/>
        <w:left w:val="none" w:sz="0" w:space="0" w:color="auto"/>
        <w:bottom w:val="none" w:sz="0" w:space="0" w:color="auto"/>
        <w:right w:val="none" w:sz="0" w:space="0" w:color="auto"/>
      </w:divBdr>
    </w:div>
    <w:div w:id="1133907114">
      <w:bodyDiv w:val="1"/>
      <w:marLeft w:val="0"/>
      <w:marRight w:val="0"/>
      <w:marTop w:val="0"/>
      <w:marBottom w:val="0"/>
      <w:divBdr>
        <w:top w:val="none" w:sz="0" w:space="0" w:color="auto"/>
        <w:left w:val="none" w:sz="0" w:space="0" w:color="auto"/>
        <w:bottom w:val="none" w:sz="0" w:space="0" w:color="auto"/>
        <w:right w:val="none" w:sz="0" w:space="0" w:color="auto"/>
      </w:divBdr>
      <w:divsChild>
        <w:div w:id="1460026103">
          <w:marLeft w:val="0"/>
          <w:marRight w:val="0"/>
          <w:marTop w:val="75"/>
          <w:marBottom w:val="75"/>
          <w:divBdr>
            <w:top w:val="none" w:sz="0" w:space="0" w:color="auto"/>
            <w:left w:val="none" w:sz="0" w:space="0" w:color="auto"/>
            <w:bottom w:val="single" w:sz="12" w:space="0" w:color="8D8D8D"/>
            <w:right w:val="none" w:sz="0" w:space="0" w:color="auto"/>
          </w:divBdr>
          <w:divsChild>
            <w:div w:id="1603417184">
              <w:marLeft w:val="0"/>
              <w:marRight w:val="0"/>
              <w:marTop w:val="0"/>
              <w:marBottom w:val="0"/>
              <w:divBdr>
                <w:top w:val="none" w:sz="0" w:space="0" w:color="auto"/>
                <w:left w:val="none" w:sz="0" w:space="0" w:color="auto"/>
                <w:bottom w:val="none" w:sz="0" w:space="0" w:color="auto"/>
                <w:right w:val="none" w:sz="0" w:space="0" w:color="auto"/>
              </w:divBdr>
            </w:div>
          </w:divsChild>
        </w:div>
        <w:div w:id="88431981">
          <w:marLeft w:val="0"/>
          <w:marRight w:val="0"/>
          <w:marTop w:val="75"/>
          <w:marBottom w:val="75"/>
          <w:divBdr>
            <w:top w:val="none" w:sz="0" w:space="0" w:color="auto"/>
            <w:left w:val="none" w:sz="0" w:space="0" w:color="auto"/>
            <w:bottom w:val="single" w:sz="12" w:space="0" w:color="8D8D8D"/>
            <w:right w:val="none" w:sz="0" w:space="0" w:color="auto"/>
          </w:divBdr>
          <w:divsChild>
            <w:div w:id="887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80950">
      <w:bodyDiv w:val="1"/>
      <w:marLeft w:val="0"/>
      <w:marRight w:val="0"/>
      <w:marTop w:val="0"/>
      <w:marBottom w:val="0"/>
      <w:divBdr>
        <w:top w:val="none" w:sz="0" w:space="0" w:color="auto"/>
        <w:left w:val="none" w:sz="0" w:space="0" w:color="auto"/>
        <w:bottom w:val="none" w:sz="0" w:space="0" w:color="auto"/>
        <w:right w:val="none" w:sz="0" w:space="0" w:color="auto"/>
      </w:divBdr>
      <w:divsChild>
        <w:div w:id="416247647">
          <w:marLeft w:val="446"/>
          <w:marRight w:val="0"/>
          <w:marTop w:val="0"/>
          <w:marBottom w:val="120"/>
          <w:divBdr>
            <w:top w:val="none" w:sz="0" w:space="0" w:color="auto"/>
            <w:left w:val="none" w:sz="0" w:space="0" w:color="auto"/>
            <w:bottom w:val="none" w:sz="0" w:space="0" w:color="auto"/>
            <w:right w:val="none" w:sz="0" w:space="0" w:color="auto"/>
          </w:divBdr>
        </w:div>
      </w:divsChild>
    </w:div>
    <w:div w:id="1182015101">
      <w:bodyDiv w:val="1"/>
      <w:marLeft w:val="0"/>
      <w:marRight w:val="0"/>
      <w:marTop w:val="0"/>
      <w:marBottom w:val="0"/>
      <w:divBdr>
        <w:top w:val="none" w:sz="0" w:space="0" w:color="auto"/>
        <w:left w:val="none" w:sz="0" w:space="0" w:color="auto"/>
        <w:bottom w:val="none" w:sz="0" w:space="0" w:color="auto"/>
        <w:right w:val="none" w:sz="0" w:space="0" w:color="auto"/>
      </w:divBdr>
    </w:div>
    <w:div w:id="1191260193">
      <w:bodyDiv w:val="1"/>
      <w:marLeft w:val="0"/>
      <w:marRight w:val="0"/>
      <w:marTop w:val="0"/>
      <w:marBottom w:val="0"/>
      <w:divBdr>
        <w:top w:val="none" w:sz="0" w:space="0" w:color="auto"/>
        <w:left w:val="none" w:sz="0" w:space="0" w:color="auto"/>
        <w:bottom w:val="none" w:sz="0" w:space="0" w:color="auto"/>
        <w:right w:val="none" w:sz="0" w:space="0" w:color="auto"/>
      </w:divBdr>
    </w:div>
    <w:div w:id="1249466225">
      <w:bodyDiv w:val="1"/>
      <w:marLeft w:val="0"/>
      <w:marRight w:val="0"/>
      <w:marTop w:val="0"/>
      <w:marBottom w:val="0"/>
      <w:divBdr>
        <w:top w:val="none" w:sz="0" w:space="0" w:color="auto"/>
        <w:left w:val="none" w:sz="0" w:space="0" w:color="auto"/>
        <w:bottom w:val="none" w:sz="0" w:space="0" w:color="auto"/>
        <w:right w:val="none" w:sz="0" w:space="0" w:color="auto"/>
      </w:divBdr>
    </w:div>
    <w:div w:id="1343359361">
      <w:bodyDiv w:val="1"/>
      <w:marLeft w:val="0"/>
      <w:marRight w:val="0"/>
      <w:marTop w:val="0"/>
      <w:marBottom w:val="0"/>
      <w:divBdr>
        <w:top w:val="none" w:sz="0" w:space="0" w:color="auto"/>
        <w:left w:val="none" w:sz="0" w:space="0" w:color="auto"/>
        <w:bottom w:val="none" w:sz="0" w:space="0" w:color="auto"/>
        <w:right w:val="none" w:sz="0" w:space="0" w:color="auto"/>
      </w:divBdr>
    </w:div>
    <w:div w:id="1362390351">
      <w:bodyDiv w:val="1"/>
      <w:marLeft w:val="0"/>
      <w:marRight w:val="0"/>
      <w:marTop w:val="0"/>
      <w:marBottom w:val="0"/>
      <w:divBdr>
        <w:top w:val="none" w:sz="0" w:space="0" w:color="auto"/>
        <w:left w:val="none" w:sz="0" w:space="0" w:color="auto"/>
        <w:bottom w:val="none" w:sz="0" w:space="0" w:color="auto"/>
        <w:right w:val="none" w:sz="0" w:space="0" w:color="auto"/>
      </w:divBdr>
    </w:div>
    <w:div w:id="1413163853">
      <w:bodyDiv w:val="1"/>
      <w:marLeft w:val="0"/>
      <w:marRight w:val="0"/>
      <w:marTop w:val="0"/>
      <w:marBottom w:val="0"/>
      <w:divBdr>
        <w:top w:val="none" w:sz="0" w:space="0" w:color="auto"/>
        <w:left w:val="none" w:sz="0" w:space="0" w:color="auto"/>
        <w:bottom w:val="none" w:sz="0" w:space="0" w:color="auto"/>
        <w:right w:val="none" w:sz="0" w:space="0" w:color="auto"/>
      </w:divBdr>
      <w:divsChild>
        <w:div w:id="1976449264">
          <w:marLeft w:val="0"/>
          <w:marRight w:val="0"/>
          <w:marTop w:val="75"/>
          <w:marBottom w:val="75"/>
          <w:divBdr>
            <w:top w:val="none" w:sz="0" w:space="0" w:color="auto"/>
            <w:left w:val="none" w:sz="0" w:space="0" w:color="auto"/>
            <w:bottom w:val="single" w:sz="12" w:space="0" w:color="8D8D8D"/>
            <w:right w:val="none" w:sz="0" w:space="0" w:color="auto"/>
          </w:divBdr>
          <w:divsChild>
            <w:div w:id="1279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88240">
      <w:bodyDiv w:val="1"/>
      <w:marLeft w:val="0"/>
      <w:marRight w:val="0"/>
      <w:marTop w:val="0"/>
      <w:marBottom w:val="0"/>
      <w:divBdr>
        <w:top w:val="none" w:sz="0" w:space="0" w:color="auto"/>
        <w:left w:val="none" w:sz="0" w:space="0" w:color="auto"/>
        <w:bottom w:val="none" w:sz="0" w:space="0" w:color="auto"/>
        <w:right w:val="none" w:sz="0" w:space="0" w:color="auto"/>
      </w:divBdr>
      <w:divsChild>
        <w:div w:id="989872355">
          <w:marLeft w:val="446"/>
          <w:marRight w:val="0"/>
          <w:marTop w:val="0"/>
          <w:marBottom w:val="120"/>
          <w:divBdr>
            <w:top w:val="none" w:sz="0" w:space="0" w:color="auto"/>
            <w:left w:val="none" w:sz="0" w:space="0" w:color="auto"/>
            <w:bottom w:val="none" w:sz="0" w:space="0" w:color="auto"/>
            <w:right w:val="none" w:sz="0" w:space="0" w:color="auto"/>
          </w:divBdr>
        </w:div>
        <w:div w:id="968823828">
          <w:marLeft w:val="446"/>
          <w:marRight w:val="0"/>
          <w:marTop w:val="0"/>
          <w:marBottom w:val="120"/>
          <w:divBdr>
            <w:top w:val="none" w:sz="0" w:space="0" w:color="auto"/>
            <w:left w:val="none" w:sz="0" w:space="0" w:color="auto"/>
            <w:bottom w:val="none" w:sz="0" w:space="0" w:color="auto"/>
            <w:right w:val="none" w:sz="0" w:space="0" w:color="auto"/>
          </w:divBdr>
        </w:div>
      </w:divsChild>
    </w:div>
    <w:div w:id="1451241765">
      <w:bodyDiv w:val="1"/>
      <w:marLeft w:val="0"/>
      <w:marRight w:val="0"/>
      <w:marTop w:val="0"/>
      <w:marBottom w:val="0"/>
      <w:divBdr>
        <w:top w:val="none" w:sz="0" w:space="0" w:color="auto"/>
        <w:left w:val="none" w:sz="0" w:space="0" w:color="auto"/>
        <w:bottom w:val="none" w:sz="0" w:space="0" w:color="auto"/>
        <w:right w:val="none" w:sz="0" w:space="0" w:color="auto"/>
      </w:divBdr>
    </w:div>
    <w:div w:id="1463232635">
      <w:bodyDiv w:val="1"/>
      <w:marLeft w:val="0"/>
      <w:marRight w:val="0"/>
      <w:marTop w:val="0"/>
      <w:marBottom w:val="0"/>
      <w:divBdr>
        <w:top w:val="none" w:sz="0" w:space="0" w:color="auto"/>
        <w:left w:val="none" w:sz="0" w:space="0" w:color="auto"/>
        <w:bottom w:val="none" w:sz="0" w:space="0" w:color="auto"/>
        <w:right w:val="none" w:sz="0" w:space="0" w:color="auto"/>
      </w:divBdr>
      <w:divsChild>
        <w:div w:id="294483682">
          <w:marLeft w:val="446"/>
          <w:marRight w:val="0"/>
          <w:marTop w:val="0"/>
          <w:marBottom w:val="120"/>
          <w:divBdr>
            <w:top w:val="none" w:sz="0" w:space="0" w:color="auto"/>
            <w:left w:val="none" w:sz="0" w:space="0" w:color="auto"/>
            <w:bottom w:val="none" w:sz="0" w:space="0" w:color="auto"/>
            <w:right w:val="none" w:sz="0" w:space="0" w:color="auto"/>
          </w:divBdr>
        </w:div>
      </w:divsChild>
    </w:div>
    <w:div w:id="1553543548">
      <w:bodyDiv w:val="1"/>
      <w:marLeft w:val="0"/>
      <w:marRight w:val="0"/>
      <w:marTop w:val="0"/>
      <w:marBottom w:val="0"/>
      <w:divBdr>
        <w:top w:val="none" w:sz="0" w:space="0" w:color="auto"/>
        <w:left w:val="none" w:sz="0" w:space="0" w:color="auto"/>
        <w:bottom w:val="none" w:sz="0" w:space="0" w:color="auto"/>
        <w:right w:val="none" w:sz="0" w:space="0" w:color="auto"/>
      </w:divBdr>
    </w:div>
    <w:div w:id="1554779612">
      <w:bodyDiv w:val="1"/>
      <w:marLeft w:val="0"/>
      <w:marRight w:val="0"/>
      <w:marTop w:val="0"/>
      <w:marBottom w:val="0"/>
      <w:divBdr>
        <w:top w:val="none" w:sz="0" w:space="0" w:color="auto"/>
        <w:left w:val="none" w:sz="0" w:space="0" w:color="auto"/>
        <w:bottom w:val="none" w:sz="0" w:space="0" w:color="auto"/>
        <w:right w:val="none" w:sz="0" w:space="0" w:color="auto"/>
      </w:divBdr>
    </w:div>
    <w:div w:id="1582525792">
      <w:bodyDiv w:val="1"/>
      <w:marLeft w:val="0"/>
      <w:marRight w:val="0"/>
      <w:marTop w:val="0"/>
      <w:marBottom w:val="0"/>
      <w:divBdr>
        <w:top w:val="none" w:sz="0" w:space="0" w:color="auto"/>
        <w:left w:val="none" w:sz="0" w:space="0" w:color="auto"/>
        <w:bottom w:val="none" w:sz="0" w:space="0" w:color="auto"/>
        <w:right w:val="none" w:sz="0" w:space="0" w:color="auto"/>
      </w:divBdr>
    </w:div>
    <w:div w:id="1607811635">
      <w:bodyDiv w:val="1"/>
      <w:marLeft w:val="0"/>
      <w:marRight w:val="0"/>
      <w:marTop w:val="0"/>
      <w:marBottom w:val="0"/>
      <w:divBdr>
        <w:top w:val="none" w:sz="0" w:space="0" w:color="auto"/>
        <w:left w:val="none" w:sz="0" w:space="0" w:color="auto"/>
        <w:bottom w:val="none" w:sz="0" w:space="0" w:color="auto"/>
        <w:right w:val="none" w:sz="0" w:space="0" w:color="auto"/>
      </w:divBdr>
      <w:divsChild>
        <w:div w:id="1013997637">
          <w:marLeft w:val="605"/>
          <w:marRight w:val="0"/>
          <w:marTop w:val="0"/>
          <w:marBottom w:val="120"/>
          <w:divBdr>
            <w:top w:val="none" w:sz="0" w:space="0" w:color="auto"/>
            <w:left w:val="none" w:sz="0" w:space="0" w:color="auto"/>
            <w:bottom w:val="none" w:sz="0" w:space="0" w:color="auto"/>
            <w:right w:val="none" w:sz="0" w:space="0" w:color="auto"/>
          </w:divBdr>
        </w:div>
      </w:divsChild>
    </w:div>
    <w:div w:id="1621064554">
      <w:bodyDiv w:val="1"/>
      <w:marLeft w:val="0"/>
      <w:marRight w:val="0"/>
      <w:marTop w:val="0"/>
      <w:marBottom w:val="0"/>
      <w:divBdr>
        <w:top w:val="none" w:sz="0" w:space="0" w:color="auto"/>
        <w:left w:val="none" w:sz="0" w:space="0" w:color="auto"/>
        <w:bottom w:val="none" w:sz="0" w:space="0" w:color="auto"/>
        <w:right w:val="none" w:sz="0" w:space="0" w:color="auto"/>
      </w:divBdr>
    </w:div>
    <w:div w:id="1630164167">
      <w:bodyDiv w:val="1"/>
      <w:marLeft w:val="0"/>
      <w:marRight w:val="0"/>
      <w:marTop w:val="0"/>
      <w:marBottom w:val="0"/>
      <w:divBdr>
        <w:top w:val="none" w:sz="0" w:space="0" w:color="auto"/>
        <w:left w:val="none" w:sz="0" w:space="0" w:color="auto"/>
        <w:bottom w:val="none" w:sz="0" w:space="0" w:color="auto"/>
        <w:right w:val="none" w:sz="0" w:space="0" w:color="auto"/>
      </w:divBdr>
    </w:div>
    <w:div w:id="1647587698">
      <w:bodyDiv w:val="1"/>
      <w:marLeft w:val="0"/>
      <w:marRight w:val="0"/>
      <w:marTop w:val="0"/>
      <w:marBottom w:val="0"/>
      <w:divBdr>
        <w:top w:val="none" w:sz="0" w:space="0" w:color="auto"/>
        <w:left w:val="none" w:sz="0" w:space="0" w:color="auto"/>
        <w:bottom w:val="none" w:sz="0" w:space="0" w:color="auto"/>
        <w:right w:val="none" w:sz="0" w:space="0" w:color="auto"/>
      </w:divBdr>
    </w:div>
    <w:div w:id="1712337895">
      <w:bodyDiv w:val="1"/>
      <w:marLeft w:val="0"/>
      <w:marRight w:val="0"/>
      <w:marTop w:val="0"/>
      <w:marBottom w:val="0"/>
      <w:divBdr>
        <w:top w:val="none" w:sz="0" w:space="0" w:color="auto"/>
        <w:left w:val="none" w:sz="0" w:space="0" w:color="auto"/>
        <w:bottom w:val="none" w:sz="0" w:space="0" w:color="auto"/>
        <w:right w:val="none" w:sz="0" w:space="0" w:color="auto"/>
      </w:divBdr>
    </w:div>
    <w:div w:id="1727143374">
      <w:bodyDiv w:val="1"/>
      <w:marLeft w:val="0"/>
      <w:marRight w:val="0"/>
      <w:marTop w:val="0"/>
      <w:marBottom w:val="0"/>
      <w:divBdr>
        <w:top w:val="none" w:sz="0" w:space="0" w:color="auto"/>
        <w:left w:val="none" w:sz="0" w:space="0" w:color="auto"/>
        <w:bottom w:val="none" w:sz="0" w:space="0" w:color="auto"/>
        <w:right w:val="none" w:sz="0" w:space="0" w:color="auto"/>
      </w:divBdr>
    </w:div>
    <w:div w:id="1742676134">
      <w:bodyDiv w:val="1"/>
      <w:marLeft w:val="0"/>
      <w:marRight w:val="0"/>
      <w:marTop w:val="0"/>
      <w:marBottom w:val="0"/>
      <w:divBdr>
        <w:top w:val="none" w:sz="0" w:space="0" w:color="auto"/>
        <w:left w:val="none" w:sz="0" w:space="0" w:color="auto"/>
        <w:bottom w:val="none" w:sz="0" w:space="0" w:color="auto"/>
        <w:right w:val="none" w:sz="0" w:space="0" w:color="auto"/>
      </w:divBdr>
      <w:divsChild>
        <w:div w:id="1571382789">
          <w:marLeft w:val="605"/>
          <w:marRight w:val="0"/>
          <w:marTop w:val="0"/>
          <w:marBottom w:val="0"/>
          <w:divBdr>
            <w:top w:val="none" w:sz="0" w:space="0" w:color="auto"/>
            <w:left w:val="none" w:sz="0" w:space="0" w:color="auto"/>
            <w:bottom w:val="none" w:sz="0" w:space="0" w:color="auto"/>
            <w:right w:val="none" w:sz="0" w:space="0" w:color="auto"/>
          </w:divBdr>
        </w:div>
      </w:divsChild>
    </w:div>
    <w:div w:id="1858738056">
      <w:bodyDiv w:val="1"/>
      <w:marLeft w:val="0"/>
      <w:marRight w:val="0"/>
      <w:marTop w:val="0"/>
      <w:marBottom w:val="0"/>
      <w:divBdr>
        <w:top w:val="none" w:sz="0" w:space="0" w:color="auto"/>
        <w:left w:val="none" w:sz="0" w:space="0" w:color="auto"/>
        <w:bottom w:val="none" w:sz="0" w:space="0" w:color="auto"/>
        <w:right w:val="none" w:sz="0" w:space="0" w:color="auto"/>
      </w:divBdr>
      <w:divsChild>
        <w:div w:id="1947157535">
          <w:marLeft w:val="274"/>
          <w:marRight w:val="0"/>
          <w:marTop w:val="0"/>
          <w:marBottom w:val="0"/>
          <w:divBdr>
            <w:top w:val="none" w:sz="0" w:space="0" w:color="auto"/>
            <w:left w:val="none" w:sz="0" w:space="0" w:color="auto"/>
            <w:bottom w:val="none" w:sz="0" w:space="0" w:color="auto"/>
            <w:right w:val="none" w:sz="0" w:space="0" w:color="auto"/>
          </w:divBdr>
        </w:div>
      </w:divsChild>
    </w:div>
    <w:div w:id="1887250493">
      <w:bodyDiv w:val="1"/>
      <w:marLeft w:val="0"/>
      <w:marRight w:val="0"/>
      <w:marTop w:val="0"/>
      <w:marBottom w:val="0"/>
      <w:divBdr>
        <w:top w:val="none" w:sz="0" w:space="0" w:color="auto"/>
        <w:left w:val="none" w:sz="0" w:space="0" w:color="auto"/>
        <w:bottom w:val="none" w:sz="0" w:space="0" w:color="auto"/>
        <w:right w:val="none" w:sz="0" w:space="0" w:color="auto"/>
      </w:divBdr>
    </w:div>
    <w:div w:id="1900095984">
      <w:bodyDiv w:val="1"/>
      <w:marLeft w:val="0"/>
      <w:marRight w:val="0"/>
      <w:marTop w:val="0"/>
      <w:marBottom w:val="0"/>
      <w:divBdr>
        <w:top w:val="none" w:sz="0" w:space="0" w:color="auto"/>
        <w:left w:val="none" w:sz="0" w:space="0" w:color="auto"/>
        <w:bottom w:val="none" w:sz="0" w:space="0" w:color="auto"/>
        <w:right w:val="none" w:sz="0" w:space="0" w:color="auto"/>
      </w:divBdr>
    </w:div>
    <w:div w:id="1929803232">
      <w:bodyDiv w:val="1"/>
      <w:marLeft w:val="0"/>
      <w:marRight w:val="0"/>
      <w:marTop w:val="0"/>
      <w:marBottom w:val="0"/>
      <w:divBdr>
        <w:top w:val="none" w:sz="0" w:space="0" w:color="auto"/>
        <w:left w:val="none" w:sz="0" w:space="0" w:color="auto"/>
        <w:bottom w:val="none" w:sz="0" w:space="0" w:color="auto"/>
        <w:right w:val="none" w:sz="0" w:space="0" w:color="auto"/>
      </w:divBdr>
    </w:div>
    <w:div w:id="1930888260">
      <w:bodyDiv w:val="1"/>
      <w:marLeft w:val="0"/>
      <w:marRight w:val="0"/>
      <w:marTop w:val="0"/>
      <w:marBottom w:val="0"/>
      <w:divBdr>
        <w:top w:val="none" w:sz="0" w:space="0" w:color="auto"/>
        <w:left w:val="none" w:sz="0" w:space="0" w:color="auto"/>
        <w:bottom w:val="none" w:sz="0" w:space="0" w:color="auto"/>
        <w:right w:val="none" w:sz="0" w:space="0" w:color="auto"/>
      </w:divBdr>
      <w:divsChild>
        <w:div w:id="2143574363">
          <w:marLeft w:val="0"/>
          <w:marRight w:val="0"/>
          <w:marTop w:val="75"/>
          <w:marBottom w:val="75"/>
          <w:divBdr>
            <w:top w:val="none" w:sz="0" w:space="0" w:color="auto"/>
            <w:left w:val="none" w:sz="0" w:space="0" w:color="auto"/>
            <w:bottom w:val="single" w:sz="12" w:space="0" w:color="8D8D8D"/>
            <w:right w:val="none" w:sz="0" w:space="0" w:color="auto"/>
          </w:divBdr>
          <w:divsChild>
            <w:div w:id="462846204">
              <w:marLeft w:val="0"/>
              <w:marRight w:val="0"/>
              <w:marTop w:val="0"/>
              <w:marBottom w:val="0"/>
              <w:divBdr>
                <w:top w:val="none" w:sz="0" w:space="0" w:color="auto"/>
                <w:left w:val="none" w:sz="0" w:space="0" w:color="auto"/>
                <w:bottom w:val="none" w:sz="0" w:space="0" w:color="auto"/>
                <w:right w:val="none" w:sz="0" w:space="0" w:color="auto"/>
              </w:divBdr>
            </w:div>
          </w:divsChild>
        </w:div>
        <w:div w:id="813062063">
          <w:marLeft w:val="0"/>
          <w:marRight w:val="0"/>
          <w:marTop w:val="75"/>
          <w:marBottom w:val="75"/>
          <w:divBdr>
            <w:top w:val="none" w:sz="0" w:space="0" w:color="auto"/>
            <w:left w:val="none" w:sz="0" w:space="0" w:color="auto"/>
            <w:bottom w:val="single" w:sz="12" w:space="0" w:color="8D8D8D"/>
            <w:right w:val="none" w:sz="0" w:space="0" w:color="auto"/>
          </w:divBdr>
          <w:divsChild>
            <w:div w:id="4000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6272">
      <w:bodyDiv w:val="1"/>
      <w:marLeft w:val="0"/>
      <w:marRight w:val="0"/>
      <w:marTop w:val="0"/>
      <w:marBottom w:val="0"/>
      <w:divBdr>
        <w:top w:val="none" w:sz="0" w:space="0" w:color="auto"/>
        <w:left w:val="none" w:sz="0" w:space="0" w:color="auto"/>
        <w:bottom w:val="none" w:sz="0" w:space="0" w:color="auto"/>
        <w:right w:val="none" w:sz="0" w:space="0" w:color="auto"/>
      </w:divBdr>
      <w:divsChild>
        <w:div w:id="765462872">
          <w:marLeft w:val="446"/>
          <w:marRight w:val="0"/>
          <w:marTop w:val="0"/>
          <w:marBottom w:val="120"/>
          <w:divBdr>
            <w:top w:val="none" w:sz="0" w:space="0" w:color="auto"/>
            <w:left w:val="none" w:sz="0" w:space="0" w:color="auto"/>
            <w:bottom w:val="none" w:sz="0" w:space="0" w:color="auto"/>
            <w:right w:val="none" w:sz="0" w:space="0" w:color="auto"/>
          </w:divBdr>
        </w:div>
      </w:divsChild>
    </w:div>
    <w:div w:id="1967731233">
      <w:bodyDiv w:val="1"/>
      <w:marLeft w:val="0"/>
      <w:marRight w:val="0"/>
      <w:marTop w:val="0"/>
      <w:marBottom w:val="0"/>
      <w:divBdr>
        <w:top w:val="none" w:sz="0" w:space="0" w:color="auto"/>
        <w:left w:val="none" w:sz="0" w:space="0" w:color="auto"/>
        <w:bottom w:val="none" w:sz="0" w:space="0" w:color="auto"/>
        <w:right w:val="none" w:sz="0" w:space="0" w:color="auto"/>
      </w:divBdr>
    </w:div>
    <w:div w:id="1982467279">
      <w:bodyDiv w:val="1"/>
      <w:marLeft w:val="0"/>
      <w:marRight w:val="0"/>
      <w:marTop w:val="0"/>
      <w:marBottom w:val="0"/>
      <w:divBdr>
        <w:top w:val="none" w:sz="0" w:space="0" w:color="auto"/>
        <w:left w:val="none" w:sz="0" w:space="0" w:color="auto"/>
        <w:bottom w:val="none" w:sz="0" w:space="0" w:color="auto"/>
        <w:right w:val="none" w:sz="0" w:space="0" w:color="auto"/>
      </w:divBdr>
    </w:div>
    <w:div w:id="2075741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946A-E39E-4FB0-95E1-00221F8E0913}">
  <ds:schemaRefs>
    <ds:schemaRef ds:uri="http://schemas.openxmlformats.org/officeDocument/2006/bibliography"/>
  </ds:schemaRefs>
</ds:datastoreItem>
</file>

<file path=customXml/itemProps2.xml><?xml version="1.0" encoding="utf-8"?>
<ds:datastoreItem xmlns:ds="http://schemas.openxmlformats.org/officeDocument/2006/customXml" ds:itemID="{597950DE-3FE3-4376-806B-8778DCB9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326</Words>
  <Characters>1863</Characters>
  <Application>Microsoft Office Word</Application>
  <DocSecurity>0</DocSecurity>
  <PresentationFormat/>
  <Lines>15</Lines>
  <Paragraphs>4</Paragraphs>
  <Slides>0</Slides>
  <Notes>0</Notes>
  <HiddenSlides>0</HiddenSlides>
  <MMClips>0</MMClips>
  <ScaleCrop>false</ScaleCrop>
  <Company>微软中国</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深圳浩宁达仪表股份有限公司投资者关系活动记录表</dc:title>
  <dc:subject/>
  <dc:creator>lili</dc:creator>
  <cp:keywords/>
  <cp:lastModifiedBy>施博文</cp:lastModifiedBy>
  <cp:revision>67</cp:revision>
  <cp:lastPrinted>2021-08-23T09:12:00Z</cp:lastPrinted>
  <dcterms:created xsi:type="dcterms:W3CDTF">2022-05-19T03:03:00Z</dcterms:created>
  <dcterms:modified xsi:type="dcterms:W3CDTF">2022-06-20T09:27:00Z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