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C3" w14:textId="77777777" w:rsidR="00BB22F1" w:rsidRPr="007D29CF" w:rsidRDefault="00FF5C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</w:t>
      </w:r>
      <w:r w:rsidR="00BB22F1"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7D29CF" w:rsidRDefault="004954F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D29CF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47D5890C" w:rsidR="00BB22F1" w:rsidRPr="007D29CF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7D29CF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7D29CF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="00671D05" w:rsidRPr="007D29CF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7D29CF">
        <w:rPr>
          <w:rFonts w:ascii="Times New Roman" w:hAnsi="Times New Roman"/>
          <w:bCs/>
          <w:iCs/>
          <w:color w:val="000000"/>
          <w:sz w:val="24"/>
        </w:rPr>
        <w:t>-</w:t>
      </w:r>
      <w:r w:rsidR="005716E4">
        <w:rPr>
          <w:rFonts w:ascii="Times New Roman" w:hAnsi="Times New Roman"/>
          <w:bCs/>
          <w:iCs/>
          <w:color w:val="000000"/>
          <w:sz w:val="24"/>
        </w:rPr>
        <w:t>0</w:t>
      </w:r>
      <w:r w:rsidR="00544DAC">
        <w:rPr>
          <w:rFonts w:ascii="Times New Roman" w:hAnsi="Times New Roman"/>
          <w:bCs/>
          <w:iCs/>
          <w:color w:val="000000"/>
          <w:sz w:val="24"/>
        </w:rPr>
        <w:t>1</w:t>
      </w:r>
      <w:r w:rsidR="00CD46A0">
        <w:rPr>
          <w:rFonts w:ascii="Times New Roman" w:hAnsi="Times New Roman"/>
          <w:bCs/>
          <w:iCs/>
          <w:color w:val="000000"/>
          <w:sz w:val="24"/>
        </w:rPr>
        <w:t>6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7D29CF" w14:paraId="35223802" w14:textId="77777777" w:rsidTr="00B76A08">
        <w:trPr>
          <w:trHeight w:val="2714"/>
        </w:trPr>
        <w:tc>
          <w:tcPr>
            <w:tcW w:w="1908" w:type="dxa"/>
            <w:vAlign w:val="center"/>
          </w:tcPr>
          <w:p w14:paraId="6877F758" w14:textId="461E1C66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13BDFA67" w:rsidR="00BB22F1" w:rsidRPr="007D29CF" w:rsidRDefault="00544DAC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="00A149E5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分析师会议</w:t>
            </w:r>
            <w:r w:rsidR="00BB22F1"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326BE066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6F8C678B" w14:textId="6B03E468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66614E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ab/>
            </w:r>
          </w:p>
          <w:p w14:paraId="0F4069A9" w14:textId="3C326331" w:rsidR="00BB22F1" w:rsidRPr="007D29CF" w:rsidRDefault="0066614E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BB22F1"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7D29CF" w14:paraId="45360FE1" w14:textId="77777777" w:rsidTr="00B76A08">
        <w:tc>
          <w:tcPr>
            <w:tcW w:w="1908" w:type="dxa"/>
            <w:vAlign w:val="center"/>
          </w:tcPr>
          <w:p w14:paraId="7CCB86BB" w14:textId="77777777" w:rsidR="00BB22F1" w:rsidRPr="007D29CF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</w:tcPr>
          <w:p w14:paraId="171D650D" w14:textId="6AB8B633" w:rsidR="0091559E" w:rsidRDefault="00CD46A0" w:rsidP="00AE3B6F">
            <w:pPr>
              <w:tabs>
                <w:tab w:val="left" w:pos="2100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中泰证券</w:t>
            </w:r>
            <w:r w:rsidR="00402AD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李霁阳</w:t>
            </w:r>
          </w:p>
          <w:p w14:paraId="26FCA441" w14:textId="23748CCA" w:rsidR="00CD46A0" w:rsidRPr="00AE3B6F" w:rsidRDefault="00CD46A0" w:rsidP="00AE3B6F">
            <w:pPr>
              <w:tabs>
                <w:tab w:val="left" w:pos="2100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国泰基金</w:t>
            </w:r>
            <w:r w:rsidR="00402AD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申坤、亿林、叶烽、张慧芝</w:t>
            </w:r>
          </w:p>
        </w:tc>
      </w:tr>
      <w:tr w:rsidR="00BB22F1" w:rsidRPr="007D29CF" w14:paraId="05176A40" w14:textId="77777777" w:rsidTr="00B76A08">
        <w:tc>
          <w:tcPr>
            <w:tcW w:w="1908" w:type="dxa"/>
            <w:vAlign w:val="center"/>
          </w:tcPr>
          <w:p w14:paraId="460C0268" w14:textId="77777777" w:rsidR="00BB22F1" w:rsidRPr="007D29CF" w:rsidRDefault="00BB22F1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55C51730" w14:textId="3266D3AB" w:rsidR="003B5351" w:rsidRPr="007D29CF" w:rsidRDefault="00AE3B6F" w:rsidP="00E36BC3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022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CD46A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</w:t>
            </w:r>
            <w:r w:rsidR="00E36BC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日</w:t>
            </w:r>
            <w:r w:rsidR="00CD46A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D46A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10:00-</w:t>
            </w:r>
            <w:bookmarkStart w:id="0" w:name="_GoBack"/>
            <w:bookmarkEnd w:id="0"/>
            <w:r w:rsidR="00CD46A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11:00</w:t>
            </w:r>
          </w:p>
        </w:tc>
      </w:tr>
      <w:tr w:rsidR="00943A8B" w:rsidRPr="007D29CF" w14:paraId="06DB4DE3" w14:textId="77777777" w:rsidTr="00B76A08">
        <w:tc>
          <w:tcPr>
            <w:tcW w:w="1908" w:type="dxa"/>
            <w:vAlign w:val="center"/>
          </w:tcPr>
          <w:p w14:paraId="6E53DC9C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7A6EE744" w:rsidR="00943A8B" w:rsidRPr="007D29CF" w:rsidRDefault="00273AEC" w:rsidP="0067472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/</w:t>
            </w:r>
          </w:p>
        </w:tc>
      </w:tr>
      <w:tr w:rsidR="00943A8B" w:rsidRPr="007D29CF" w14:paraId="23C5182D" w14:textId="77777777" w:rsidTr="00B76A08">
        <w:tc>
          <w:tcPr>
            <w:tcW w:w="1908" w:type="dxa"/>
            <w:vAlign w:val="center"/>
          </w:tcPr>
          <w:p w14:paraId="2647B5F6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BB8635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  <w:p w14:paraId="176BF5E5" w14:textId="1C91E2A6" w:rsidR="003751DB" w:rsidRPr="007D29CF" w:rsidRDefault="003751D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证券事务经理：高玮</w:t>
            </w:r>
          </w:p>
        </w:tc>
      </w:tr>
      <w:tr w:rsidR="00943A8B" w:rsidRPr="007D29CF" w14:paraId="015964AF" w14:textId="77777777" w:rsidTr="00B76A08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7D29CF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606CA498" w14:textId="77777777" w:rsidR="009D47CA" w:rsidRPr="00187B94" w:rsidRDefault="00943A8B" w:rsidP="009D47CA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spacing w:beforeLines="50" w:before="156" w:line="288" w:lineRule="auto"/>
              <w:ind w:firstLineChars="0"/>
              <w:rPr>
                <w:rFonts w:ascii="Times New Roman" w:eastAsiaTheme="minorEastAsia" w:hAnsi="Times New Roman" w:cs="Times New Roman"/>
                <w:b/>
              </w:rPr>
            </w:pPr>
            <w:r w:rsidRPr="00187B94">
              <w:rPr>
                <w:rFonts w:ascii="Times New Roman" w:eastAsiaTheme="minorEastAsia" w:hAnsi="Times New Roman" w:cs="Times New Roman"/>
                <w:b/>
              </w:rPr>
              <w:t>董事会秘书于海波介绍公司基本情况</w:t>
            </w:r>
          </w:p>
          <w:p w14:paraId="4287DAE7" w14:textId="42F342B2" w:rsidR="009D47CA" w:rsidRPr="005F4C18" w:rsidRDefault="009D47CA" w:rsidP="005F4C1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  <w:r w:rsidRPr="005F4C18">
              <w:rPr>
                <w:rFonts w:ascii="Times New Roman" w:eastAsiaTheme="minorEastAsia" w:hAnsi="Times New Roman"/>
              </w:rPr>
              <w:t>公司基本情况介绍。</w:t>
            </w:r>
          </w:p>
          <w:p w14:paraId="67EF7B81" w14:textId="77777777" w:rsidR="00A212D3" w:rsidRPr="00187B94" w:rsidRDefault="00A212D3" w:rsidP="00187B94">
            <w:pPr>
              <w:pStyle w:val="aa"/>
              <w:adjustRightInd w:val="0"/>
              <w:snapToGrid w:val="0"/>
              <w:spacing w:line="288" w:lineRule="auto"/>
              <w:ind w:left="505" w:firstLineChars="0" w:firstLine="0"/>
              <w:rPr>
                <w:rFonts w:ascii="Times New Roman" w:eastAsiaTheme="minorEastAsia" w:hAnsi="Times New Roman" w:cs="Times New Roman"/>
                <w:b/>
              </w:rPr>
            </w:pPr>
          </w:p>
          <w:p w14:paraId="73E1D280" w14:textId="77777777" w:rsidR="00943A8B" w:rsidRPr="008428F9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8428F9">
              <w:rPr>
                <w:rFonts w:ascii="Times New Roman" w:eastAsiaTheme="minorEastAsia" w:hAnsi="Times New Roman"/>
                <w:b/>
                <w:sz w:val="24"/>
              </w:rPr>
              <w:t>二、问答环节主要问题</w:t>
            </w:r>
          </w:p>
          <w:p w14:paraId="16B2A239" w14:textId="79334BCA" w:rsidR="00943A8B" w:rsidRPr="00515FDA" w:rsidRDefault="00FF5AEF" w:rsidP="00F82FF1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</w:rPr>
            </w:pPr>
            <w:r w:rsidRPr="00FF5AEF">
              <w:rPr>
                <w:rFonts w:ascii="Times New Roman" w:eastAsiaTheme="minorEastAsia" w:hAnsi="Times New Roman" w:hint="eastAsia"/>
                <w:b/>
              </w:rPr>
              <w:t>注射用多种维生素</w:t>
            </w:r>
            <w:r w:rsidRPr="00FF5AEF">
              <w:rPr>
                <w:rFonts w:ascii="Times New Roman" w:eastAsiaTheme="minorEastAsia" w:hAnsi="Times New Roman" w:hint="eastAsia"/>
                <w:b/>
              </w:rPr>
              <w:t>(12)</w:t>
            </w:r>
            <w:r>
              <w:rPr>
                <w:rFonts w:ascii="Times New Roman" w:eastAsiaTheme="minorEastAsia" w:hAnsi="Times New Roman"/>
                <w:b/>
              </w:rPr>
              <w:t>(</w:t>
            </w:r>
            <w:r>
              <w:rPr>
                <w:rFonts w:ascii="Times New Roman" w:eastAsiaTheme="minorEastAsia" w:hAnsi="Times New Roman"/>
                <w:b/>
              </w:rPr>
              <w:t>以下简称</w:t>
            </w:r>
            <w:r>
              <w:rPr>
                <w:rFonts w:ascii="Times New Roman" w:eastAsiaTheme="minorEastAsia" w:hAnsi="Times New Roman" w:hint="eastAsia"/>
                <w:b/>
              </w:rPr>
              <w:t>“</w:t>
            </w:r>
            <w:r>
              <w:rPr>
                <w:rFonts w:ascii="Times New Roman" w:eastAsiaTheme="minorEastAsia" w:hAnsi="Times New Roman" w:hint="eastAsia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2V</w:t>
            </w:r>
            <w:r>
              <w:rPr>
                <w:rFonts w:ascii="Times New Roman" w:eastAsiaTheme="minorEastAsia" w:hAnsi="Times New Roman" w:hint="eastAsia"/>
                <w:b/>
              </w:rPr>
              <w:t>”</w:t>
            </w:r>
            <w:r>
              <w:rPr>
                <w:rFonts w:ascii="Times New Roman" w:eastAsiaTheme="minorEastAsia" w:hAnsi="Times New Roman" w:hint="eastAsia"/>
                <w:b/>
              </w:rPr>
              <w:t>)</w:t>
            </w:r>
            <w:proofErr w:type="gramStart"/>
            <w:r w:rsidR="006307F1">
              <w:rPr>
                <w:rFonts w:ascii="Times New Roman" w:eastAsiaTheme="minorEastAsia" w:hAnsi="Times New Roman" w:hint="eastAsia"/>
                <w:b/>
              </w:rPr>
              <w:t>的</w:t>
            </w:r>
            <w:r w:rsidR="00CD46A0">
              <w:rPr>
                <w:rFonts w:ascii="Times New Roman" w:eastAsiaTheme="minorEastAsia" w:hAnsi="Times New Roman" w:hint="eastAsia"/>
                <w:b/>
              </w:rPr>
              <w:t>竞品有</w:t>
            </w:r>
            <w:proofErr w:type="gramEnd"/>
            <w:r w:rsidR="00CD46A0">
              <w:rPr>
                <w:rFonts w:ascii="Times New Roman" w:eastAsiaTheme="minorEastAsia" w:hAnsi="Times New Roman" w:hint="eastAsia"/>
                <w:b/>
              </w:rPr>
              <w:t>哪些？</w:t>
            </w:r>
            <w:r w:rsidR="00AF58FD">
              <w:rPr>
                <w:rFonts w:ascii="Times New Roman" w:eastAsiaTheme="minorEastAsia" w:hAnsi="Times New Roman" w:hint="eastAsia"/>
                <w:b/>
              </w:rPr>
              <w:t>技术壁垒及优势在哪里？</w:t>
            </w:r>
            <w:r w:rsidR="00AF58FD" w:rsidRPr="00515FDA">
              <w:rPr>
                <w:rFonts w:ascii="Times New Roman" w:eastAsiaTheme="minorEastAsia" w:hAnsi="Times New Roman"/>
                <w:b/>
              </w:rPr>
              <w:t xml:space="preserve"> </w:t>
            </w:r>
          </w:p>
          <w:p w14:paraId="1A3A1D4B" w14:textId="72F82426" w:rsidR="00943A8B" w:rsidRPr="00515FDA" w:rsidRDefault="00943A8B" w:rsidP="00AF58F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515FDA">
              <w:rPr>
                <w:rFonts w:ascii="Times New Roman" w:eastAsiaTheme="minorEastAsia" w:hAnsi="Times New Roman"/>
                <w:sz w:val="24"/>
              </w:rPr>
              <w:t>答：</w:t>
            </w:r>
            <w:r w:rsidR="00AF58FD">
              <w:rPr>
                <w:rFonts w:ascii="Times New Roman" w:eastAsiaTheme="minorEastAsia" w:hAnsi="Times New Roman" w:hint="eastAsia"/>
                <w:sz w:val="24"/>
              </w:rPr>
              <w:t>从公开资料查看，目前进入</w:t>
            </w:r>
            <w:r w:rsidR="00AF58FD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AF58FD">
              <w:rPr>
                <w:rFonts w:ascii="Times New Roman" w:eastAsiaTheme="minorEastAsia" w:hAnsi="Times New Roman"/>
                <w:sz w:val="24"/>
              </w:rPr>
              <w:t>2V</w:t>
            </w:r>
            <w:r w:rsidR="00AF58FD">
              <w:rPr>
                <w:rFonts w:ascii="Times New Roman" w:eastAsiaTheme="minorEastAsia" w:hAnsi="Times New Roman"/>
                <w:sz w:val="24"/>
              </w:rPr>
              <w:t>市场的厂家只有两家，即卫信康与美国百特公司，</w:t>
            </w:r>
            <w:r w:rsidR="00AF58FD">
              <w:rPr>
                <w:rFonts w:ascii="Times New Roman" w:eastAsiaTheme="minorEastAsia" w:hAnsi="Times New Roman" w:hint="eastAsia"/>
                <w:sz w:val="24"/>
              </w:rPr>
              <w:t>此外有一家在申报中；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12V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由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种维生素（包括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种脂溶性维生素和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9</w:t>
            </w:r>
            <w:r w:rsidR="00AF58FD" w:rsidRPr="00AF58FD">
              <w:rPr>
                <w:rFonts w:ascii="Times New Roman" w:eastAsiaTheme="minorEastAsia" w:hAnsi="Times New Roman" w:hint="eastAsia"/>
                <w:sz w:val="24"/>
              </w:rPr>
              <w:t>种水溶性维生素）组成，各成分溶解性质不同，并多对氧、温度、光等敏感，对于原辅料内控、助溶剂、产品工艺过程控制、生产设备等都有严格的要求，属于大处方产品，具有一定的技术壁垒。</w:t>
            </w:r>
          </w:p>
          <w:p w14:paraId="74EB005A" w14:textId="77777777" w:rsidR="00BE552B" w:rsidRPr="008428F9" w:rsidRDefault="00BE552B" w:rsidP="00A4560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C29A827" w14:textId="536B0B22" w:rsidR="00AF58FD" w:rsidRPr="00AF58FD" w:rsidRDefault="006307F1" w:rsidP="00810C58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</w:rPr>
            </w:pPr>
            <w:r w:rsidRPr="00AF58FD">
              <w:rPr>
                <w:rFonts w:ascii="Times New Roman" w:eastAsiaTheme="minorEastAsia" w:hAnsi="Times New Roman" w:hint="eastAsia"/>
                <w:b/>
              </w:rPr>
              <w:t>12V</w:t>
            </w:r>
            <w:r w:rsidRPr="00AF58FD">
              <w:rPr>
                <w:rFonts w:ascii="Times New Roman" w:eastAsiaTheme="minorEastAsia" w:hAnsi="Times New Roman" w:hint="eastAsia"/>
                <w:b/>
              </w:rPr>
              <w:t>的</w:t>
            </w:r>
            <w:r w:rsidR="00AF58FD">
              <w:rPr>
                <w:rFonts w:ascii="Times New Roman" w:eastAsiaTheme="minorEastAsia" w:hAnsi="Times New Roman" w:hint="eastAsia"/>
                <w:b/>
              </w:rPr>
              <w:t>进入</w:t>
            </w:r>
            <w:proofErr w:type="gramStart"/>
            <w:r w:rsidR="00AF58FD">
              <w:rPr>
                <w:rFonts w:ascii="Times New Roman" w:eastAsiaTheme="minorEastAsia" w:hAnsi="Times New Roman" w:hint="eastAsia"/>
                <w:b/>
              </w:rPr>
              <w:t>医</w:t>
            </w:r>
            <w:proofErr w:type="gramEnd"/>
            <w:r w:rsidR="00AF58FD">
              <w:rPr>
                <w:rFonts w:ascii="Times New Roman" w:eastAsiaTheme="minorEastAsia" w:hAnsi="Times New Roman" w:hint="eastAsia"/>
                <w:b/>
              </w:rPr>
              <w:t>保的情况</w:t>
            </w:r>
            <w:r w:rsidR="00AF58FD" w:rsidRPr="00AF58FD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2A131F69" w14:textId="5F794BA4" w:rsidR="00BE552B" w:rsidRPr="0032756C" w:rsidRDefault="006307F1" w:rsidP="006307F1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32756C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Pr="0032756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2V</w:t>
            </w:r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是国家</w:t>
            </w:r>
            <w:proofErr w:type="gramStart"/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医</w:t>
            </w:r>
            <w:proofErr w:type="gramEnd"/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保</w:t>
            </w:r>
            <w:r w:rsidR="00A30716">
              <w:rPr>
                <w:rFonts w:ascii="Times New Roman" w:eastAsiaTheme="minorEastAsia" w:hAnsi="Times New Roman" w:hint="eastAsia"/>
                <w:sz w:val="24"/>
              </w:rPr>
              <w:t>目录</w:t>
            </w:r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+</w:t>
            </w:r>
            <w:r w:rsidR="00A30716" w:rsidRPr="00A30716">
              <w:rPr>
                <w:rFonts w:ascii="Times New Roman" w:eastAsiaTheme="minorEastAsia" w:hAnsi="Times New Roman" w:hint="eastAsia"/>
                <w:sz w:val="24"/>
              </w:rPr>
              <w:t>基药</w:t>
            </w:r>
            <w:r w:rsidR="00A30716">
              <w:rPr>
                <w:rFonts w:ascii="Times New Roman" w:eastAsiaTheme="minorEastAsia" w:hAnsi="Times New Roman" w:hint="eastAsia"/>
                <w:sz w:val="24"/>
              </w:rPr>
              <w:t>目录品种。</w:t>
            </w:r>
          </w:p>
          <w:p w14:paraId="14F12B04" w14:textId="77777777" w:rsidR="00AF58FD" w:rsidRPr="006307F1" w:rsidRDefault="00AF58FD" w:rsidP="006307F1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</w:p>
          <w:p w14:paraId="60B570C3" w14:textId="45D3A966" w:rsidR="0091559E" w:rsidRPr="0091559E" w:rsidRDefault="00B2100F" w:rsidP="00B2100F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B2100F">
              <w:rPr>
                <w:rFonts w:ascii="Times New Roman" w:eastAsiaTheme="minorEastAsia" w:hAnsi="Times New Roman" w:hint="eastAsia"/>
                <w:b/>
              </w:rPr>
              <w:t>12V</w:t>
            </w:r>
            <w:r>
              <w:rPr>
                <w:rFonts w:ascii="Times New Roman" w:eastAsiaTheme="minorEastAsia" w:hAnsi="Times New Roman" w:hint="eastAsia"/>
                <w:b/>
              </w:rPr>
              <w:t>的原料药是外购还是公司</w:t>
            </w:r>
            <w:r w:rsidRPr="00B2100F">
              <w:rPr>
                <w:rFonts w:ascii="Times New Roman" w:eastAsiaTheme="minorEastAsia" w:hAnsi="Times New Roman" w:hint="eastAsia"/>
                <w:b/>
              </w:rPr>
              <w:t>报批生产</w:t>
            </w:r>
            <w:r w:rsidR="0091559E" w:rsidRPr="0091559E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2BB3DAE2" w14:textId="30B4694F" w:rsidR="0091559E" w:rsidRDefault="0091559E" w:rsidP="00B2100F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91559E">
              <w:rPr>
                <w:rFonts w:ascii="Times New Roman" w:eastAsiaTheme="minorEastAsia" w:hAnsi="Times New Roman" w:hint="eastAsia"/>
                <w:sz w:val="24"/>
              </w:rPr>
              <w:lastRenderedPageBreak/>
              <w:t>答：</w:t>
            </w:r>
            <w:r w:rsidR="00B2100F" w:rsidRPr="00B2100F">
              <w:rPr>
                <w:rFonts w:ascii="Times New Roman" w:eastAsiaTheme="minorEastAsia" w:hAnsi="Times New Roman" w:hint="eastAsia"/>
                <w:sz w:val="24"/>
              </w:rPr>
              <w:t>多年来公司始终秉承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API+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制剂的研发模式，核心产品</w:t>
            </w:r>
            <w:r w:rsidR="00B2100F" w:rsidRPr="00B2100F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、小儿多种维生素注射液</w:t>
            </w:r>
            <w:r w:rsidR="00B2100F" w:rsidRPr="00B2100F">
              <w:rPr>
                <w:rFonts w:ascii="Times New Roman" w:eastAsiaTheme="minorEastAsia" w:hAnsi="Times New Roman" w:hint="eastAsia"/>
                <w:sz w:val="24"/>
              </w:rPr>
              <w:t>、多种微量元素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注射液</w:t>
            </w:r>
            <w:r w:rsidR="00B2100F" w:rsidRPr="00B2100F">
              <w:rPr>
                <w:rFonts w:ascii="Times New Roman" w:eastAsiaTheme="minorEastAsia" w:hAnsi="Times New Roman" w:hint="eastAsia"/>
                <w:sz w:val="24"/>
              </w:rPr>
              <w:t>等均是多组份复方制剂主要原料药均是公司自行生产并报批</w:t>
            </w:r>
            <w:r w:rsidR="00B2100F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32047027" w14:textId="77777777" w:rsidR="0091559E" w:rsidRPr="0091559E" w:rsidRDefault="0091559E" w:rsidP="0091559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083E0E85" w14:textId="48417421" w:rsidR="00080C14" w:rsidRDefault="00080C14" w:rsidP="00B2100F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2V</w:t>
            </w:r>
            <w:r w:rsidR="0032756C">
              <w:rPr>
                <w:rFonts w:ascii="Times New Roman" w:eastAsiaTheme="minorEastAsia" w:hAnsi="Times New Roman"/>
                <w:b/>
              </w:rPr>
              <w:t>在医院</w:t>
            </w:r>
            <w:r>
              <w:rPr>
                <w:rFonts w:ascii="Times New Roman" w:eastAsiaTheme="minorEastAsia" w:hAnsi="Times New Roman"/>
                <w:b/>
              </w:rPr>
              <w:t>覆盖及销售的情况？</w:t>
            </w:r>
          </w:p>
          <w:p w14:paraId="21140A5C" w14:textId="61FEAD62" w:rsidR="00080C14" w:rsidRDefault="00080C14" w:rsidP="00080C14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080C14">
              <w:rPr>
                <w:rFonts w:ascii="Times New Roman" w:eastAsiaTheme="minorEastAsia" w:hAnsi="Times New Roman"/>
                <w:b/>
                <w:sz w:val="24"/>
              </w:rPr>
              <w:t>答：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2021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年，公司已完成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29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个省级行政区域的中标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/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挂网；营销团队强化销售渠道建设，加大学术推广力度，截至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Pr="00080C14">
              <w:rPr>
                <w:rFonts w:ascii="Times New Roman" w:eastAsiaTheme="minorEastAsia" w:hAnsi="Times New Roman"/>
                <w:sz w:val="24"/>
              </w:rPr>
              <w:t>021</w:t>
            </w:r>
            <w:r w:rsidRPr="00080C14">
              <w:rPr>
                <w:rFonts w:ascii="Times New Roman" w:eastAsiaTheme="minorEastAsia" w:hAnsi="Times New Roman"/>
                <w:sz w:val="24"/>
              </w:rPr>
              <w:t>年底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，覆盖医院数量已超过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E56E5B">
              <w:rPr>
                <w:rFonts w:ascii="Times New Roman" w:eastAsiaTheme="minorEastAsia" w:hAnsi="Times New Roman"/>
                <w:sz w:val="24"/>
              </w:rPr>
              <w:t>,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600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家，多年来均保持在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80%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以上的市场份额。随着</w:t>
            </w:r>
            <w:r w:rsidRPr="00080C14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080C14">
              <w:rPr>
                <w:rFonts w:ascii="Times New Roman" w:eastAsiaTheme="minorEastAsia" w:hAnsi="Times New Roman"/>
                <w:sz w:val="24"/>
              </w:rPr>
              <w:t>2V</w:t>
            </w:r>
            <w:r w:rsidRPr="00080C14">
              <w:rPr>
                <w:rFonts w:ascii="Times New Roman" w:eastAsiaTheme="minorEastAsia" w:hAnsi="Times New Roman"/>
                <w:sz w:val="24"/>
              </w:rPr>
              <w:t>市场覆盖</w:t>
            </w:r>
            <w:r w:rsidR="00E56E5B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Pr="00080C14">
              <w:rPr>
                <w:rFonts w:ascii="Times New Roman" w:eastAsiaTheme="minorEastAsia" w:hAnsi="Times New Roman"/>
                <w:sz w:val="24"/>
              </w:rPr>
              <w:t>持续增加，该产品市场预期良好</w:t>
            </w:r>
            <w:r w:rsidR="00402AD4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6DA2E75A" w14:textId="77777777" w:rsidR="00080C14" w:rsidRPr="00080C14" w:rsidRDefault="00080C14" w:rsidP="00080C14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</w:p>
          <w:p w14:paraId="49141292" w14:textId="3D8A0759" w:rsidR="00273AEC" w:rsidRPr="00402AD4" w:rsidRDefault="00B2100F" w:rsidP="00B2100F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公司有哪些产品进入了</w:t>
            </w:r>
            <w:r w:rsidR="00402AD4">
              <w:rPr>
                <w:rFonts w:ascii="Times New Roman" w:eastAsiaTheme="minorEastAsia" w:hAnsi="Times New Roman" w:hint="eastAsia"/>
                <w:b/>
              </w:rPr>
              <w:t>国</w:t>
            </w:r>
            <w:r w:rsidR="00402AD4" w:rsidRPr="00402AD4">
              <w:rPr>
                <w:rFonts w:ascii="Times New Roman" w:eastAsiaTheme="minorEastAsia" w:hAnsi="Times New Roman" w:hint="eastAsia"/>
                <w:b/>
              </w:rPr>
              <w:t>家</w:t>
            </w:r>
            <w:proofErr w:type="gramStart"/>
            <w:r w:rsidR="00402AD4" w:rsidRPr="00402AD4">
              <w:rPr>
                <w:rFonts w:ascii="Times New Roman" w:eastAsiaTheme="minorEastAsia" w:hAnsi="Times New Roman" w:hint="eastAsia"/>
                <w:b/>
              </w:rPr>
              <w:t>医</w:t>
            </w:r>
            <w:proofErr w:type="gramEnd"/>
            <w:r w:rsidR="00402AD4" w:rsidRPr="00402AD4">
              <w:rPr>
                <w:rFonts w:ascii="Times New Roman" w:eastAsiaTheme="minorEastAsia" w:hAnsi="Times New Roman" w:hint="eastAsia"/>
                <w:b/>
              </w:rPr>
              <w:t>保</w:t>
            </w:r>
            <w:r w:rsidRPr="00402AD4">
              <w:rPr>
                <w:rFonts w:ascii="Times New Roman" w:eastAsiaTheme="minorEastAsia" w:hAnsi="Times New Roman" w:hint="eastAsia"/>
                <w:b/>
              </w:rPr>
              <w:t>目录？</w:t>
            </w:r>
          </w:p>
          <w:p w14:paraId="402FFCA6" w14:textId="5806B425" w:rsidR="008742CC" w:rsidRPr="00402AD4" w:rsidRDefault="00273AEC" w:rsidP="00273AEC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402AD4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目前，公司</w:t>
            </w:r>
            <w:r w:rsidR="00402AD4" w:rsidRPr="00402AD4">
              <w:rPr>
                <w:rFonts w:ascii="Times New Roman" w:eastAsiaTheme="minorEastAsia" w:hAnsi="Times New Roman" w:hint="eastAsia"/>
                <w:sz w:val="24"/>
              </w:rPr>
              <w:t>已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进入</w:t>
            </w:r>
            <w:r w:rsidR="00402AD4" w:rsidRPr="00402AD4">
              <w:rPr>
                <w:rFonts w:ascii="Times New Roman" w:eastAsiaTheme="minorEastAsia" w:hAnsi="Times New Roman" w:hint="eastAsia"/>
                <w:sz w:val="24"/>
              </w:rPr>
              <w:t>国家</w:t>
            </w:r>
            <w:proofErr w:type="gramStart"/>
            <w:r w:rsidR="00402AD4" w:rsidRPr="00402AD4">
              <w:rPr>
                <w:rFonts w:ascii="Times New Roman" w:eastAsiaTheme="minorEastAsia" w:hAnsi="Times New Roman" w:hint="eastAsia"/>
                <w:sz w:val="24"/>
              </w:rPr>
              <w:t>医</w:t>
            </w:r>
            <w:proofErr w:type="gramEnd"/>
            <w:r w:rsidR="00402AD4" w:rsidRPr="00402AD4">
              <w:rPr>
                <w:rFonts w:ascii="Times New Roman" w:eastAsiaTheme="minorEastAsia" w:hAnsi="Times New Roman" w:hint="eastAsia"/>
                <w:sz w:val="24"/>
              </w:rPr>
              <w:t>保目录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="00402AD4" w:rsidRPr="00402AD4">
              <w:rPr>
                <w:rFonts w:ascii="Times New Roman" w:eastAsiaTheme="minorEastAsia" w:hAnsi="Times New Roman" w:hint="eastAsia"/>
                <w:sz w:val="24"/>
              </w:rPr>
              <w:t>药品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有：注射用多种维生素（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）、多种微量元素注射液、注射用门冬氨酸钾镁、门冬氨酸钾镁注射液、吸入用乙酰半胱氨酸溶液、蔗糖铁注射液、注射用己酮可可碱、注射用</w:t>
            </w:r>
            <w:proofErr w:type="gramStart"/>
            <w:r w:rsidR="00B2100F" w:rsidRPr="00402AD4">
              <w:rPr>
                <w:rFonts w:ascii="Times New Roman" w:eastAsiaTheme="minorEastAsia" w:hAnsi="Times New Roman" w:hint="eastAsia"/>
                <w:sz w:val="24"/>
              </w:rPr>
              <w:t>吡拉西坦等</w:t>
            </w:r>
            <w:proofErr w:type="gramEnd"/>
            <w:r w:rsidRPr="00402AD4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0A11BF29" w14:textId="76D9BF0F" w:rsidR="00943A8B" w:rsidRPr="00D60E00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563D2F3D" w14:textId="4C2BEECA" w:rsidR="0091559E" w:rsidRPr="0091559E" w:rsidRDefault="00080C14" w:rsidP="00080C14">
            <w:pPr>
              <w:pStyle w:val="aa"/>
              <w:numPr>
                <w:ilvl w:val="0"/>
                <w:numId w:val="9"/>
              </w:numPr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公司产品主要适应的科室有哪些</w:t>
            </w:r>
            <w:r w:rsidR="0091559E" w:rsidRPr="0091559E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0402DBA5" w14:textId="1A97723E" w:rsidR="0091559E" w:rsidRDefault="0091559E" w:rsidP="0091559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3F50DE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080C14">
              <w:rPr>
                <w:rFonts w:ascii="Times New Roman" w:eastAsiaTheme="minorEastAsia" w:hAnsi="Times New Roman" w:hint="eastAsia"/>
                <w:sz w:val="24"/>
              </w:rPr>
              <w:t>公司产品针对成人适应的科室主要为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外科、普外科</w:t>
            </w:r>
            <w:r w:rsidR="00080C14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消化科、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ICU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、肿瘤科、烧伤科、老年科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/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神经内科、</w:t>
            </w:r>
            <w:r w:rsidR="00080C14">
              <w:rPr>
                <w:rFonts w:ascii="Times New Roman" w:eastAsiaTheme="minorEastAsia" w:hAnsi="Times New Roman" w:hint="eastAsia"/>
                <w:sz w:val="24"/>
              </w:rPr>
              <w:t>放射科、神外科、心胸外科等，</w:t>
            </w:r>
            <w:r w:rsidR="00080C14" w:rsidRPr="00080C14">
              <w:rPr>
                <w:rFonts w:ascii="Times New Roman" w:eastAsiaTheme="minorEastAsia" w:hAnsi="Times New Roman" w:hint="eastAsia"/>
                <w:sz w:val="24"/>
              </w:rPr>
              <w:t>针对儿童的产品主要</w:t>
            </w:r>
            <w:r w:rsidR="0032756C">
              <w:rPr>
                <w:rFonts w:ascii="Times New Roman" w:eastAsiaTheme="minorEastAsia" w:hAnsi="Times New Roman" w:hint="eastAsia"/>
                <w:sz w:val="24"/>
              </w:rPr>
              <w:t>是儿童专科医院以及有儿童科室的医院</w:t>
            </w:r>
            <w:r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37019271" w14:textId="77777777" w:rsidR="001C3459" w:rsidRPr="00D60E00" w:rsidRDefault="001C3459" w:rsidP="001C3459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</w:rPr>
            </w:pPr>
          </w:p>
          <w:p w14:paraId="3DAD1D2D" w14:textId="36E44D06" w:rsidR="0091559E" w:rsidRPr="0091559E" w:rsidRDefault="00080C14" w:rsidP="009155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spacing w:line="288" w:lineRule="auto"/>
              <w:ind w:firstLineChars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公司研发团队</w:t>
            </w:r>
            <w:r w:rsidR="0032756C">
              <w:rPr>
                <w:rFonts w:ascii="Times New Roman" w:eastAsiaTheme="minorEastAsia" w:hAnsi="Times New Roman" w:hint="eastAsia"/>
                <w:b/>
              </w:rPr>
              <w:t>及开发</w:t>
            </w:r>
            <w:r>
              <w:rPr>
                <w:rFonts w:ascii="Times New Roman" w:eastAsiaTheme="minorEastAsia" w:hAnsi="Times New Roman" w:hint="eastAsia"/>
                <w:b/>
              </w:rPr>
              <w:t>是怎样的</w:t>
            </w:r>
            <w:r w:rsidR="0091559E" w:rsidRPr="0091559E">
              <w:rPr>
                <w:rFonts w:ascii="Times New Roman" w:eastAsiaTheme="minorEastAsia" w:hAnsi="Times New Roman" w:hint="eastAsia"/>
                <w:b/>
              </w:rPr>
              <w:t>？</w:t>
            </w:r>
          </w:p>
          <w:p w14:paraId="2A831214" w14:textId="1D4B9070" w:rsidR="002A2C5F" w:rsidRPr="0032756C" w:rsidRDefault="0032756C" w:rsidP="0032756C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Pr="0032756C">
              <w:rPr>
                <w:rFonts w:ascii="Times New Roman" w:eastAsiaTheme="minorEastAsia" w:hAnsi="Times New Roman" w:hint="eastAsia"/>
                <w:sz w:val="24"/>
              </w:rPr>
              <w:t>公司有百人研发团队，在</w:t>
            </w:r>
            <w:proofErr w:type="gramStart"/>
            <w:r w:rsidRPr="0032756C">
              <w:rPr>
                <w:rFonts w:ascii="Times New Roman" w:eastAsiaTheme="minorEastAsia" w:hAnsi="Times New Roman" w:hint="eastAsia"/>
                <w:sz w:val="24"/>
              </w:rPr>
              <w:t>研</w:t>
            </w:r>
            <w:proofErr w:type="gramEnd"/>
            <w:r w:rsidRPr="0032756C">
              <w:rPr>
                <w:rFonts w:ascii="Times New Roman" w:eastAsiaTheme="minorEastAsia" w:hAnsi="Times New Roman" w:hint="eastAsia"/>
                <w:sz w:val="24"/>
              </w:rPr>
              <w:t>项目主要为自主研发，根据项目需要，其中部分环节与国内知名研发机构合作完成。</w:t>
            </w:r>
          </w:p>
        </w:tc>
      </w:tr>
      <w:tr w:rsidR="00943A8B" w:rsidRPr="007D29CF" w14:paraId="6ADCE2D9" w14:textId="77777777" w:rsidTr="00D60E00">
        <w:trPr>
          <w:trHeight w:val="730"/>
        </w:trPr>
        <w:tc>
          <w:tcPr>
            <w:tcW w:w="1908" w:type="dxa"/>
            <w:vAlign w:val="center"/>
          </w:tcPr>
          <w:p w14:paraId="5D7831C3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7D29CF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63AD8" w14:paraId="006D3806" w14:textId="77777777" w:rsidTr="00B76A08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7D29CF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4F84909C" w:rsidR="00943A8B" w:rsidRPr="00163AD8" w:rsidRDefault="00943A8B" w:rsidP="00402AD4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D29CF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273AE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06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32756C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</w:t>
            </w:r>
            <w:r w:rsidR="00402AD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7</w:t>
            </w:r>
            <w:r w:rsidRPr="007D29C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790AF45A" w14:textId="54047B34" w:rsidR="00BB22F1" w:rsidRPr="00163AD8" w:rsidRDefault="00BB22F1" w:rsidP="00D60E00">
      <w:pPr>
        <w:ind w:right="420"/>
        <w:rPr>
          <w:rFonts w:ascii="Times New Roman" w:hAnsi="Times New Roman"/>
        </w:rPr>
      </w:pPr>
    </w:p>
    <w:sectPr w:rsidR="00BB22F1" w:rsidRPr="00163AD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9473" w16cex:dateUtc="2022-05-19T02:02:00Z"/>
  <w16cex:commentExtensible w16cex:durableId="26309474" w16cex:dateUtc="2022-05-18T07:55:00Z"/>
  <w16cex:commentExtensible w16cex:durableId="26309476" w16cex:dateUtc="2022-05-18T08:55:00Z"/>
  <w16cex:commentExtensible w16cex:durableId="26309477" w16cex:dateUtc="2022-05-19T02:01:00Z"/>
  <w16cex:commentExtensible w16cex:durableId="26309478" w16cex:dateUtc="2022-05-18T08:58:00Z"/>
  <w16cex:commentExtensible w16cex:durableId="26309479" w16cex:dateUtc="2022-05-19T0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F759B" w16cid:durableId="26309473"/>
  <w16cid:commentId w16cid:paraId="6E8C3734" w16cid:durableId="26309474"/>
  <w16cid:commentId w16cid:paraId="6EE47D05" w16cid:durableId="26309476"/>
  <w16cid:commentId w16cid:paraId="6FF06E4E" w16cid:durableId="26309477"/>
  <w16cid:commentId w16cid:paraId="0CABEECE" w16cid:durableId="26309478"/>
  <w16cid:commentId w16cid:paraId="7D1C456B" w16cid:durableId="263094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239D" w14:textId="77777777" w:rsidR="002068A2" w:rsidRDefault="002068A2">
      <w:r>
        <w:separator/>
      </w:r>
    </w:p>
  </w:endnote>
  <w:endnote w:type="continuationSeparator" w:id="0">
    <w:p w14:paraId="53DA949B" w14:textId="77777777" w:rsidR="002068A2" w:rsidRDefault="002068A2">
      <w:r>
        <w:continuationSeparator/>
      </w:r>
    </w:p>
  </w:endnote>
  <w:endnote w:type="continuationNotice" w:id="1">
    <w:p w14:paraId="74E271A5" w14:textId="77777777" w:rsidR="002068A2" w:rsidRDefault="0020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1179" w14:textId="77777777" w:rsidR="002068A2" w:rsidRDefault="002068A2">
      <w:r>
        <w:separator/>
      </w:r>
    </w:p>
  </w:footnote>
  <w:footnote w:type="continuationSeparator" w:id="0">
    <w:p w14:paraId="3C9B76B4" w14:textId="77777777" w:rsidR="002068A2" w:rsidRDefault="002068A2">
      <w:r>
        <w:continuationSeparator/>
      </w:r>
    </w:p>
  </w:footnote>
  <w:footnote w:type="continuationNotice" w:id="1">
    <w:p w14:paraId="450D78A3" w14:textId="77777777" w:rsidR="002068A2" w:rsidRDefault="00206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070D" w14:textId="77777777" w:rsidR="00BB22F1" w:rsidRDefault="00BB22F1">
    <w:pPr>
      <w:pStyle w:val="a7"/>
      <w:rPr>
        <w:sz w:val="21"/>
        <w:szCs w:val="21"/>
      </w:rPr>
    </w:pPr>
    <w:r>
      <w:rPr>
        <w:bCs/>
        <w:iCs/>
        <w:color w:val="000000"/>
        <w:sz w:val="21"/>
        <w:szCs w:val="21"/>
      </w:rPr>
      <w:t>证券代码</w:t>
    </w:r>
    <w:r w:rsidRPr="006222DE">
      <w:rPr>
        <w:rFonts w:ascii="Times New Roman" w:hAnsi="Times New Roman"/>
        <w:bCs/>
        <w:iCs/>
        <w:color w:val="000000"/>
        <w:sz w:val="21"/>
        <w:szCs w:val="21"/>
      </w:rPr>
      <w:t>：</w:t>
    </w:r>
    <w:r w:rsidR="00B860A3" w:rsidRPr="00D66AB5">
      <w:rPr>
        <w:rFonts w:ascii="微软雅黑" w:eastAsia="微软雅黑" w:hAnsi="微软雅黑" w:hint="eastAsia"/>
        <w:color w:val="333333"/>
        <w:shd w:val="clear" w:color="auto" w:fill="FAFBFC"/>
      </w:rPr>
      <w:t>60</w:t>
    </w:r>
    <w:r w:rsidR="000669F3" w:rsidRPr="00D66AB5">
      <w:rPr>
        <w:rFonts w:ascii="微软雅黑" w:eastAsia="微软雅黑" w:hAnsi="微软雅黑"/>
        <w:color w:val="333333"/>
        <w:shd w:val="clear" w:color="auto" w:fill="FAFBFC"/>
      </w:rPr>
      <w:t>3676</w:t>
    </w:r>
    <w:r>
      <w:rPr>
        <w:rFonts w:ascii="宋体" w:hAnsi="宋体" w:hint="eastAsia"/>
        <w:bCs/>
        <w:iCs/>
        <w:color w:val="000000"/>
        <w:sz w:val="21"/>
        <w:szCs w:val="21"/>
      </w:rPr>
      <w:t xml:space="preserve">                                     证券简称：</w:t>
    </w:r>
    <w:r w:rsidR="000669F3">
      <w:rPr>
        <w:rFonts w:ascii="宋体" w:hAnsi="宋体" w:hint="eastAsia"/>
        <w:bCs/>
        <w:iCs/>
        <w:color w:val="000000"/>
        <w:sz w:val="21"/>
        <w:szCs w:val="21"/>
      </w:rPr>
      <w:t>卫信康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916C98"/>
    <w:multiLevelType w:val="hybridMultilevel"/>
    <w:tmpl w:val="6F00AE82"/>
    <w:lvl w:ilvl="0" w:tplc="1E02B11A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2927"/>
    <w:multiLevelType w:val="hybridMultilevel"/>
    <w:tmpl w:val="47864F14"/>
    <w:lvl w:ilvl="0" w:tplc="3CEA5BF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035"/>
    <w:rsid w:val="00007BFC"/>
    <w:rsid w:val="000103AB"/>
    <w:rsid w:val="000149C5"/>
    <w:rsid w:val="00020316"/>
    <w:rsid w:val="00020622"/>
    <w:rsid w:val="0002147E"/>
    <w:rsid w:val="000224C9"/>
    <w:rsid w:val="00026DAE"/>
    <w:rsid w:val="000318D7"/>
    <w:rsid w:val="00036421"/>
    <w:rsid w:val="00036864"/>
    <w:rsid w:val="00041F38"/>
    <w:rsid w:val="00046F2F"/>
    <w:rsid w:val="000501E0"/>
    <w:rsid w:val="0005137C"/>
    <w:rsid w:val="000528D4"/>
    <w:rsid w:val="00053B4C"/>
    <w:rsid w:val="00054C3B"/>
    <w:rsid w:val="00055568"/>
    <w:rsid w:val="000566B8"/>
    <w:rsid w:val="00056C76"/>
    <w:rsid w:val="00063669"/>
    <w:rsid w:val="000647C5"/>
    <w:rsid w:val="000669F3"/>
    <w:rsid w:val="0006757A"/>
    <w:rsid w:val="00071CA3"/>
    <w:rsid w:val="00072753"/>
    <w:rsid w:val="00074232"/>
    <w:rsid w:val="00076246"/>
    <w:rsid w:val="000773E6"/>
    <w:rsid w:val="00077A33"/>
    <w:rsid w:val="00077F70"/>
    <w:rsid w:val="0008010C"/>
    <w:rsid w:val="000808BF"/>
    <w:rsid w:val="00080C14"/>
    <w:rsid w:val="00080E09"/>
    <w:rsid w:val="00082DDA"/>
    <w:rsid w:val="00083815"/>
    <w:rsid w:val="00084B23"/>
    <w:rsid w:val="00085719"/>
    <w:rsid w:val="00086C47"/>
    <w:rsid w:val="000872B1"/>
    <w:rsid w:val="00087540"/>
    <w:rsid w:val="000964E7"/>
    <w:rsid w:val="00097C48"/>
    <w:rsid w:val="000A14D0"/>
    <w:rsid w:val="000A1B34"/>
    <w:rsid w:val="000A2485"/>
    <w:rsid w:val="000A3A3E"/>
    <w:rsid w:val="000A44A4"/>
    <w:rsid w:val="000A6E9D"/>
    <w:rsid w:val="000A72C6"/>
    <w:rsid w:val="000B0C51"/>
    <w:rsid w:val="000B12B4"/>
    <w:rsid w:val="000B15F2"/>
    <w:rsid w:val="000B55CF"/>
    <w:rsid w:val="000B7390"/>
    <w:rsid w:val="000C0350"/>
    <w:rsid w:val="000C3D97"/>
    <w:rsid w:val="000C5B46"/>
    <w:rsid w:val="000C5B77"/>
    <w:rsid w:val="000C6790"/>
    <w:rsid w:val="000C717C"/>
    <w:rsid w:val="000D09FA"/>
    <w:rsid w:val="000D16B4"/>
    <w:rsid w:val="000D295E"/>
    <w:rsid w:val="000D4C47"/>
    <w:rsid w:val="000D6933"/>
    <w:rsid w:val="000D71A8"/>
    <w:rsid w:val="000D7A65"/>
    <w:rsid w:val="000E12F6"/>
    <w:rsid w:val="000E2483"/>
    <w:rsid w:val="000E5149"/>
    <w:rsid w:val="000F3944"/>
    <w:rsid w:val="000F4468"/>
    <w:rsid w:val="000F5537"/>
    <w:rsid w:val="000F5E50"/>
    <w:rsid w:val="000F6F7E"/>
    <w:rsid w:val="000F75B3"/>
    <w:rsid w:val="001045C4"/>
    <w:rsid w:val="00104E56"/>
    <w:rsid w:val="00104F8C"/>
    <w:rsid w:val="00106D2C"/>
    <w:rsid w:val="00111D3E"/>
    <w:rsid w:val="00114575"/>
    <w:rsid w:val="00114E68"/>
    <w:rsid w:val="00114E82"/>
    <w:rsid w:val="001172CF"/>
    <w:rsid w:val="00121C55"/>
    <w:rsid w:val="00122936"/>
    <w:rsid w:val="00124F6C"/>
    <w:rsid w:val="0013065B"/>
    <w:rsid w:val="0013278C"/>
    <w:rsid w:val="00134DDF"/>
    <w:rsid w:val="001362F6"/>
    <w:rsid w:val="0014072A"/>
    <w:rsid w:val="00141843"/>
    <w:rsid w:val="00141CED"/>
    <w:rsid w:val="00142AD9"/>
    <w:rsid w:val="00144886"/>
    <w:rsid w:val="001502DF"/>
    <w:rsid w:val="00150779"/>
    <w:rsid w:val="0015157C"/>
    <w:rsid w:val="00153750"/>
    <w:rsid w:val="00154A62"/>
    <w:rsid w:val="00155BDF"/>
    <w:rsid w:val="00155C80"/>
    <w:rsid w:val="00155DD7"/>
    <w:rsid w:val="001577F2"/>
    <w:rsid w:val="00162E90"/>
    <w:rsid w:val="00163AD8"/>
    <w:rsid w:val="00165111"/>
    <w:rsid w:val="001653F1"/>
    <w:rsid w:val="001660C8"/>
    <w:rsid w:val="00166DDB"/>
    <w:rsid w:val="001670FC"/>
    <w:rsid w:val="001705D8"/>
    <w:rsid w:val="001715FE"/>
    <w:rsid w:val="00172A27"/>
    <w:rsid w:val="0017313F"/>
    <w:rsid w:val="001756C7"/>
    <w:rsid w:val="001777F3"/>
    <w:rsid w:val="00180816"/>
    <w:rsid w:val="001818BA"/>
    <w:rsid w:val="00181FEE"/>
    <w:rsid w:val="00183962"/>
    <w:rsid w:val="00183B7A"/>
    <w:rsid w:val="00183C07"/>
    <w:rsid w:val="001844B7"/>
    <w:rsid w:val="00185007"/>
    <w:rsid w:val="001871CF"/>
    <w:rsid w:val="00187B94"/>
    <w:rsid w:val="00191B2A"/>
    <w:rsid w:val="001921FA"/>
    <w:rsid w:val="00192CEE"/>
    <w:rsid w:val="0019352B"/>
    <w:rsid w:val="00194C73"/>
    <w:rsid w:val="001A2E45"/>
    <w:rsid w:val="001A3EF3"/>
    <w:rsid w:val="001A46D9"/>
    <w:rsid w:val="001A5006"/>
    <w:rsid w:val="001A519F"/>
    <w:rsid w:val="001A5EDA"/>
    <w:rsid w:val="001A61BA"/>
    <w:rsid w:val="001B1266"/>
    <w:rsid w:val="001B1632"/>
    <w:rsid w:val="001B17B4"/>
    <w:rsid w:val="001B2E38"/>
    <w:rsid w:val="001B321B"/>
    <w:rsid w:val="001B37C2"/>
    <w:rsid w:val="001B3B7C"/>
    <w:rsid w:val="001B4A1E"/>
    <w:rsid w:val="001B5A85"/>
    <w:rsid w:val="001B6D84"/>
    <w:rsid w:val="001B7B6C"/>
    <w:rsid w:val="001C0852"/>
    <w:rsid w:val="001C13E6"/>
    <w:rsid w:val="001C3459"/>
    <w:rsid w:val="001C4B1A"/>
    <w:rsid w:val="001C6612"/>
    <w:rsid w:val="001C76FD"/>
    <w:rsid w:val="001D2715"/>
    <w:rsid w:val="001D6A73"/>
    <w:rsid w:val="001D6C48"/>
    <w:rsid w:val="001D73A8"/>
    <w:rsid w:val="001E06B4"/>
    <w:rsid w:val="001E0708"/>
    <w:rsid w:val="001E0714"/>
    <w:rsid w:val="001E3546"/>
    <w:rsid w:val="001E3BE4"/>
    <w:rsid w:val="001E4055"/>
    <w:rsid w:val="001E63ED"/>
    <w:rsid w:val="001E74ED"/>
    <w:rsid w:val="001F278C"/>
    <w:rsid w:val="001F2797"/>
    <w:rsid w:val="001F3F0D"/>
    <w:rsid w:val="001F6F70"/>
    <w:rsid w:val="00200ED5"/>
    <w:rsid w:val="00202D16"/>
    <w:rsid w:val="00203F16"/>
    <w:rsid w:val="00206386"/>
    <w:rsid w:val="002068A2"/>
    <w:rsid w:val="002068B9"/>
    <w:rsid w:val="00207B84"/>
    <w:rsid w:val="00211CC6"/>
    <w:rsid w:val="00213BDA"/>
    <w:rsid w:val="002144CD"/>
    <w:rsid w:val="00216942"/>
    <w:rsid w:val="00220FC0"/>
    <w:rsid w:val="00221FE5"/>
    <w:rsid w:val="0022273C"/>
    <w:rsid w:val="00225613"/>
    <w:rsid w:val="0022597F"/>
    <w:rsid w:val="00227689"/>
    <w:rsid w:val="002278CF"/>
    <w:rsid w:val="002300E5"/>
    <w:rsid w:val="00231203"/>
    <w:rsid w:val="002316B3"/>
    <w:rsid w:val="00232922"/>
    <w:rsid w:val="00232F5E"/>
    <w:rsid w:val="002334D7"/>
    <w:rsid w:val="00233CB5"/>
    <w:rsid w:val="0023511C"/>
    <w:rsid w:val="00237771"/>
    <w:rsid w:val="00237792"/>
    <w:rsid w:val="002400A6"/>
    <w:rsid w:val="00241034"/>
    <w:rsid w:val="002426D5"/>
    <w:rsid w:val="00242D28"/>
    <w:rsid w:val="00247895"/>
    <w:rsid w:val="00247D15"/>
    <w:rsid w:val="00247E81"/>
    <w:rsid w:val="00253127"/>
    <w:rsid w:val="00257034"/>
    <w:rsid w:val="002612FA"/>
    <w:rsid w:val="00262202"/>
    <w:rsid w:val="00262E72"/>
    <w:rsid w:val="00263654"/>
    <w:rsid w:val="0026383A"/>
    <w:rsid w:val="002648CE"/>
    <w:rsid w:val="00271E09"/>
    <w:rsid w:val="002727C8"/>
    <w:rsid w:val="00272E0A"/>
    <w:rsid w:val="00273AEC"/>
    <w:rsid w:val="00274FBA"/>
    <w:rsid w:val="002750B8"/>
    <w:rsid w:val="00276784"/>
    <w:rsid w:val="00277AAE"/>
    <w:rsid w:val="0028092A"/>
    <w:rsid w:val="002819D2"/>
    <w:rsid w:val="00281DE7"/>
    <w:rsid w:val="00282E3B"/>
    <w:rsid w:val="00285B17"/>
    <w:rsid w:val="00287462"/>
    <w:rsid w:val="002918F7"/>
    <w:rsid w:val="00294197"/>
    <w:rsid w:val="002951BF"/>
    <w:rsid w:val="002A0807"/>
    <w:rsid w:val="002A2672"/>
    <w:rsid w:val="002A2C5F"/>
    <w:rsid w:val="002A5673"/>
    <w:rsid w:val="002A67E3"/>
    <w:rsid w:val="002B0BF3"/>
    <w:rsid w:val="002B1586"/>
    <w:rsid w:val="002B1D4C"/>
    <w:rsid w:val="002B3758"/>
    <w:rsid w:val="002C097F"/>
    <w:rsid w:val="002C2186"/>
    <w:rsid w:val="002C64E8"/>
    <w:rsid w:val="002C6D17"/>
    <w:rsid w:val="002D269B"/>
    <w:rsid w:val="002D51E6"/>
    <w:rsid w:val="002D59EF"/>
    <w:rsid w:val="002D79B5"/>
    <w:rsid w:val="002E0264"/>
    <w:rsid w:val="002E3D96"/>
    <w:rsid w:val="002E41FA"/>
    <w:rsid w:val="002E5C8F"/>
    <w:rsid w:val="002E5EF3"/>
    <w:rsid w:val="002F4620"/>
    <w:rsid w:val="002F588A"/>
    <w:rsid w:val="0030096B"/>
    <w:rsid w:val="00301121"/>
    <w:rsid w:val="0030203C"/>
    <w:rsid w:val="003028E7"/>
    <w:rsid w:val="00303D27"/>
    <w:rsid w:val="0030496B"/>
    <w:rsid w:val="00306994"/>
    <w:rsid w:val="00307F3F"/>
    <w:rsid w:val="003101C9"/>
    <w:rsid w:val="0031254A"/>
    <w:rsid w:val="00314C34"/>
    <w:rsid w:val="0031633D"/>
    <w:rsid w:val="0031694E"/>
    <w:rsid w:val="00324F7B"/>
    <w:rsid w:val="003252A1"/>
    <w:rsid w:val="0032756C"/>
    <w:rsid w:val="00327E76"/>
    <w:rsid w:val="003323FE"/>
    <w:rsid w:val="003327E2"/>
    <w:rsid w:val="00333B26"/>
    <w:rsid w:val="00337EA3"/>
    <w:rsid w:val="003422A2"/>
    <w:rsid w:val="003449A8"/>
    <w:rsid w:val="00344E85"/>
    <w:rsid w:val="00345F71"/>
    <w:rsid w:val="00347F98"/>
    <w:rsid w:val="00350226"/>
    <w:rsid w:val="003528FE"/>
    <w:rsid w:val="00353DCF"/>
    <w:rsid w:val="00360B47"/>
    <w:rsid w:val="00361968"/>
    <w:rsid w:val="00361B43"/>
    <w:rsid w:val="00363E91"/>
    <w:rsid w:val="0036516D"/>
    <w:rsid w:val="00365DF0"/>
    <w:rsid w:val="003667D3"/>
    <w:rsid w:val="003708A3"/>
    <w:rsid w:val="00371758"/>
    <w:rsid w:val="00372218"/>
    <w:rsid w:val="00373861"/>
    <w:rsid w:val="00374D18"/>
    <w:rsid w:val="003751DB"/>
    <w:rsid w:val="00377FF3"/>
    <w:rsid w:val="003819D5"/>
    <w:rsid w:val="0038260A"/>
    <w:rsid w:val="00382612"/>
    <w:rsid w:val="00382B32"/>
    <w:rsid w:val="00387B49"/>
    <w:rsid w:val="00393644"/>
    <w:rsid w:val="003945F7"/>
    <w:rsid w:val="003A1459"/>
    <w:rsid w:val="003A3C18"/>
    <w:rsid w:val="003A562F"/>
    <w:rsid w:val="003B0E9F"/>
    <w:rsid w:val="003B2E14"/>
    <w:rsid w:val="003B3D44"/>
    <w:rsid w:val="003B5351"/>
    <w:rsid w:val="003B5B5C"/>
    <w:rsid w:val="003B758C"/>
    <w:rsid w:val="003C0152"/>
    <w:rsid w:val="003C2626"/>
    <w:rsid w:val="003C273B"/>
    <w:rsid w:val="003C28CC"/>
    <w:rsid w:val="003C444D"/>
    <w:rsid w:val="003C6A69"/>
    <w:rsid w:val="003D33E5"/>
    <w:rsid w:val="003D3B67"/>
    <w:rsid w:val="003D61D4"/>
    <w:rsid w:val="003D63D8"/>
    <w:rsid w:val="003D659A"/>
    <w:rsid w:val="003D70E1"/>
    <w:rsid w:val="003D7178"/>
    <w:rsid w:val="003E1060"/>
    <w:rsid w:val="003E15C5"/>
    <w:rsid w:val="003E3218"/>
    <w:rsid w:val="003E6514"/>
    <w:rsid w:val="003E753C"/>
    <w:rsid w:val="003F0F72"/>
    <w:rsid w:val="003F20ED"/>
    <w:rsid w:val="003F3DCE"/>
    <w:rsid w:val="003F6284"/>
    <w:rsid w:val="003F6B18"/>
    <w:rsid w:val="00401A5A"/>
    <w:rsid w:val="00401BAB"/>
    <w:rsid w:val="00401C0E"/>
    <w:rsid w:val="00402AD4"/>
    <w:rsid w:val="00406DDE"/>
    <w:rsid w:val="004079AF"/>
    <w:rsid w:val="00410DB4"/>
    <w:rsid w:val="00411DDA"/>
    <w:rsid w:val="0041347B"/>
    <w:rsid w:val="00414AAE"/>
    <w:rsid w:val="00416E9D"/>
    <w:rsid w:val="00420144"/>
    <w:rsid w:val="004216A8"/>
    <w:rsid w:val="0042223B"/>
    <w:rsid w:val="004231DE"/>
    <w:rsid w:val="0042510B"/>
    <w:rsid w:val="004265EA"/>
    <w:rsid w:val="00427015"/>
    <w:rsid w:val="00427F62"/>
    <w:rsid w:val="004301EB"/>
    <w:rsid w:val="004308DC"/>
    <w:rsid w:val="00430A33"/>
    <w:rsid w:val="0043260E"/>
    <w:rsid w:val="00435C4D"/>
    <w:rsid w:val="00436664"/>
    <w:rsid w:val="00436E08"/>
    <w:rsid w:val="00436E43"/>
    <w:rsid w:val="004372CA"/>
    <w:rsid w:val="00437B1B"/>
    <w:rsid w:val="00437F6C"/>
    <w:rsid w:val="0044100B"/>
    <w:rsid w:val="00442042"/>
    <w:rsid w:val="00442A0D"/>
    <w:rsid w:val="004434A4"/>
    <w:rsid w:val="004457BA"/>
    <w:rsid w:val="00445996"/>
    <w:rsid w:val="004459AF"/>
    <w:rsid w:val="00446149"/>
    <w:rsid w:val="00446189"/>
    <w:rsid w:val="004466B6"/>
    <w:rsid w:val="00446DA4"/>
    <w:rsid w:val="00447EA0"/>
    <w:rsid w:val="00457B9A"/>
    <w:rsid w:val="00460D08"/>
    <w:rsid w:val="00461959"/>
    <w:rsid w:val="004623F5"/>
    <w:rsid w:val="00463D31"/>
    <w:rsid w:val="00465051"/>
    <w:rsid w:val="0046794D"/>
    <w:rsid w:val="00471532"/>
    <w:rsid w:val="004719D5"/>
    <w:rsid w:val="0047226C"/>
    <w:rsid w:val="00472886"/>
    <w:rsid w:val="00474035"/>
    <w:rsid w:val="00474CE1"/>
    <w:rsid w:val="00477962"/>
    <w:rsid w:val="00482858"/>
    <w:rsid w:val="00485CBA"/>
    <w:rsid w:val="00487780"/>
    <w:rsid w:val="004904CE"/>
    <w:rsid w:val="004924DF"/>
    <w:rsid w:val="004925FD"/>
    <w:rsid w:val="004930F2"/>
    <w:rsid w:val="004938F8"/>
    <w:rsid w:val="00494381"/>
    <w:rsid w:val="00494621"/>
    <w:rsid w:val="0049515B"/>
    <w:rsid w:val="004954FF"/>
    <w:rsid w:val="00496A70"/>
    <w:rsid w:val="00496BAC"/>
    <w:rsid w:val="004978D9"/>
    <w:rsid w:val="004A0059"/>
    <w:rsid w:val="004A3F89"/>
    <w:rsid w:val="004A3FE8"/>
    <w:rsid w:val="004A4281"/>
    <w:rsid w:val="004A511B"/>
    <w:rsid w:val="004A5889"/>
    <w:rsid w:val="004A6B71"/>
    <w:rsid w:val="004B0426"/>
    <w:rsid w:val="004B2316"/>
    <w:rsid w:val="004B375C"/>
    <w:rsid w:val="004B7D71"/>
    <w:rsid w:val="004C1A4A"/>
    <w:rsid w:val="004C305C"/>
    <w:rsid w:val="004C57DE"/>
    <w:rsid w:val="004C792E"/>
    <w:rsid w:val="004D0C1E"/>
    <w:rsid w:val="004D1BD8"/>
    <w:rsid w:val="004D4F8A"/>
    <w:rsid w:val="004E2636"/>
    <w:rsid w:val="004E2843"/>
    <w:rsid w:val="004E66D2"/>
    <w:rsid w:val="004F14AF"/>
    <w:rsid w:val="004F55DF"/>
    <w:rsid w:val="004F7C9D"/>
    <w:rsid w:val="00502452"/>
    <w:rsid w:val="00503492"/>
    <w:rsid w:val="005035E3"/>
    <w:rsid w:val="005038AA"/>
    <w:rsid w:val="00506D8F"/>
    <w:rsid w:val="0050713C"/>
    <w:rsid w:val="0050725A"/>
    <w:rsid w:val="005105E7"/>
    <w:rsid w:val="00515D5E"/>
    <w:rsid w:val="00515FDA"/>
    <w:rsid w:val="005161F5"/>
    <w:rsid w:val="005166C7"/>
    <w:rsid w:val="00517CC0"/>
    <w:rsid w:val="00520985"/>
    <w:rsid w:val="005215D0"/>
    <w:rsid w:val="00524D85"/>
    <w:rsid w:val="00525CB0"/>
    <w:rsid w:val="00525EE2"/>
    <w:rsid w:val="00525EF9"/>
    <w:rsid w:val="0053104F"/>
    <w:rsid w:val="00532488"/>
    <w:rsid w:val="00535AF0"/>
    <w:rsid w:val="0053659B"/>
    <w:rsid w:val="00543AEF"/>
    <w:rsid w:val="005443BD"/>
    <w:rsid w:val="00544DAC"/>
    <w:rsid w:val="00546601"/>
    <w:rsid w:val="0054741F"/>
    <w:rsid w:val="00550369"/>
    <w:rsid w:val="0055164A"/>
    <w:rsid w:val="00553305"/>
    <w:rsid w:val="005577C1"/>
    <w:rsid w:val="00557B25"/>
    <w:rsid w:val="0056137D"/>
    <w:rsid w:val="00561FC4"/>
    <w:rsid w:val="00562459"/>
    <w:rsid w:val="00563CDE"/>
    <w:rsid w:val="00563D75"/>
    <w:rsid w:val="00565727"/>
    <w:rsid w:val="00567BE8"/>
    <w:rsid w:val="00567E75"/>
    <w:rsid w:val="00567E7E"/>
    <w:rsid w:val="00570061"/>
    <w:rsid w:val="005703D4"/>
    <w:rsid w:val="005716E4"/>
    <w:rsid w:val="00571DBB"/>
    <w:rsid w:val="005730EF"/>
    <w:rsid w:val="00574C28"/>
    <w:rsid w:val="00580662"/>
    <w:rsid w:val="00582C8B"/>
    <w:rsid w:val="00583FA8"/>
    <w:rsid w:val="00584472"/>
    <w:rsid w:val="005853B7"/>
    <w:rsid w:val="00585DE4"/>
    <w:rsid w:val="00586328"/>
    <w:rsid w:val="005864E6"/>
    <w:rsid w:val="005934D7"/>
    <w:rsid w:val="00594363"/>
    <w:rsid w:val="0059590D"/>
    <w:rsid w:val="00595CA2"/>
    <w:rsid w:val="00597212"/>
    <w:rsid w:val="005A0BB0"/>
    <w:rsid w:val="005A48E8"/>
    <w:rsid w:val="005A6E61"/>
    <w:rsid w:val="005A73B0"/>
    <w:rsid w:val="005B0B2F"/>
    <w:rsid w:val="005B1AC6"/>
    <w:rsid w:val="005B228F"/>
    <w:rsid w:val="005B28E6"/>
    <w:rsid w:val="005B36F4"/>
    <w:rsid w:val="005B3D78"/>
    <w:rsid w:val="005C1030"/>
    <w:rsid w:val="005C3C2B"/>
    <w:rsid w:val="005C3C4F"/>
    <w:rsid w:val="005C497D"/>
    <w:rsid w:val="005C5AEF"/>
    <w:rsid w:val="005C64C8"/>
    <w:rsid w:val="005C75D0"/>
    <w:rsid w:val="005D15DB"/>
    <w:rsid w:val="005D4CB2"/>
    <w:rsid w:val="005D5CCB"/>
    <w:rsid w:val="005D6229"/>
    <w:rsid w:val="005E15B0"/>
    <w:rsid w:val="005E1F08"/>
    <w:rsid w:val="005F1C45"/>
    <w:rsid w:val="005F2ACC"/>
    <w:rsid w:val="005F4C18"/>
    <w:rsid w:val="005F5A83"/>
    <w:rsid w:val="00600189"/>
    <w:rsid w:val="00600371"/>
    <w:rsid w:val="00600ED4"/>
    <w:rsid w:val="00602B10"/>
    <w:rsid w:val="006035BD"/>
    <w:rsid w:val="00605A0B"/>
    <w:rsid w:val="006064D1"/>
    <w:rsid w:val="006139BC"/>
    <w:rsid w:val="00614464"/>
    <w:rsid w:val="00616645"/>
    <w:rsid w:val="00617119"/>
    <w:rsid w:val="00620AA5"/>
    <w:rsid w:val="00621A90"/>
    <w:rsid w:val="006222DE"/>
    <w:rsid w:val="00622F4A"/>
    <w:rsid w:val="0062303F"/>
    <w:rsid w:val="00623B75"/>
    <w:rsid w:val="006241E2"/>
    <w:rsid w:val="006259F5"/>
    <w:rsid w:val="006307F1"/>
    <w:rsid w:val="00630A43"/>
    <w:rsid w:val="00632F28"/>
    <w:rsid w:val="00634004"/>
    <w:rsid w:val="00634391"/>
    <w:rsid w:val="0064000D"/>
    <w:rsid w:val="0064218D"/>
    <w:rsid w:val="00644B37"/>
    <w:rsid w:val="00644E3C"/>
    <w:rsid w:val="0064555A"/>
    <w:rsid w:val="00647AA2"/>
    <w:rsid w:val="00652D1F"/>
    <w:rsid w:val="00660EAF"/>
    <w:rsid w:val="006622D8"/>
    <w:rsid w:val="00662927"/>
    <w:rsid w:val="00664E02"/>
    <w:rsid w:val="00665D38"/>
    <w:rsid w:val="0066614E"/>
    <w:rsid w:val="006673A3"/>
    <w:rsid w:val="00671D05"/>
    <w:rsid w:val="006731F3"/>
    <w:rsid w:val="0067339A"/>
    <w:rsid w:val="00673851"/>
    <w:rsid w:val="00673DBF"/>
    <w:rsid w:val="00674721"/>
    <w:rsid w:val="00683012"/>
    <w:rsid w:val="00683949"/>
    <w:rsid w:val="00685EA7"/>
    <w:rsid w:val="00687649"/>
    <w:rsid w:val="00687AE3"/>
    <w:rsid w:val="0069146A"/>
    <w:rsid w:val="0069293D"/>
    <w:rsid w:val="0069332F"/>
    <w:rsid w:val="0069347D"/>
    <w:rsid w:val="00693D93"/>
    <w:rsid w:val="00696038"/>
    <w:rsid w:val="006A2CB4"/>
    <w:rsid w:val="006A3090"/>
    <w:rsid w:val="006A33A6"/>
    <w:rsid w:val="006A424E"/>
    <w:rsid w:val="006A4628"/>
    <w:rsid w:val="006A464D"/>
    <w:rsid w:val="006A6EBB"/>
    <w:rsid w:val="006B13EB"/>
    <w:rsid w:val="006B2014"/>
    <w:rsid w:val="006B2ADA"/>
    <w:rsid w:val="006B5441"/>
    <w:rsid w:val="006B5F08"/>
    <w:rsid w:val="006B6F1F"/>
    <w:rsid w:val="006B79C5"/>
    <w:rsid w:val="006B7F5E"/>
    <w:rsid w:val="006C2997"/>
    <w:rsid w:val="006C2BD6"/>
    <w:rsid w:val="006C311E"/>
    <w:rsid w:val="006C3947"/>
    <w:rsid w:val="006C3D47"/>
    <w:rsid w:val="006C41DB"/>
    <w:rsid w:val="006C6496"/>
    <w:rsid w:val="006D12C7"/>
    <w:rsid w:val="006D268D"/>
    <w:rsid w:val="006E7181"/>
    <w:rsid w:val="006F250D"/>
    <w:rsid w:val="006F52A3"/>
    <w:rsid w:val="0070132A"/>
    <w:rsid w:val="0070198D"/>
    <w:rsid w:val="007028BC"/>
    <w:rsid w:val="007031BC"/>
    <w:rsid w:val="0070576D"/>
    <w:rsid w:val="00705EBB"/>
    <w:rsid w:val="007064EB"/>
    <w:rsid w:val="0070691F"/>
    <w:rsid w:val="007070F0"/>
    <w:rsid w:val="00707823"/>
    <w:rsid w:val="00707D59"/>
    <w:rsid w:val="00710BA7"/>
    <w:rsid w:val="00713746"/>
    <w:rsid w:val="00714EED"/>
    <w:rsid w:val="00717C7A"/>
    <w:rsid w:val="00721223"/>
    <w:rsid w:val="00721C05"/>
    <w:rsid w:val="00722868"/>
    <w:rsid w:val="00722F47"/>
    <w:rsid w:val="00731573"/>
    <w:rsid w:val="007339A3"/>
    <w:rsid w:val="0073613B"/>
    <w:rsid w:val="00737DF2"/>
    <w:rsid w:val="00741E69"/>
    <w:rsid w:val="007425E1"/>
    <w:rsid w:val="0074284F"/>
    <w:rsid w:val="0074517F"/>
    <w:rsid w:val="007462FA"/>
    <w:rsid w:val="00746327"/>
    <w:rsid w:val="007511A2"/>
    <w:rsid w:val="00752F49"/>
    <w:rsid w:val="007530BD"/>
    <w:rsid w:val="0075415A"/>
    <w:rsid w:val="00755239"/>
    <w:rsid w:val="00756BCF"/>
    <w:rsid w:val="0075785F"/>
    <w:rsid w:val="0076113A"/>
    <w:rsid w:val="007641EE"/>
    <w:rsid w:val="00766488"/>
    <w:rsid w:val="00770C16"/>
    <w:rsid w:val="00771503"/>
    <w:rsid w:val="00772342"/>
    <w:rsid w:val="00773043"/>
    <w:rsid w:val="00773B36"/>
    <w:rsid w:val="00773B8D"/>
    <w:rsid w:val="00773D69"/>
    <w:rsid w:val="00775232"/>
    <w:rsid w:val="00775555"/>
    <w:rsid w:val="00775FBF"/>
    <w:rsid w:val="007774C7"/>
    <w:rsid w:val="00777A5C"/>
    <w:rsid w:val="00777FE1"/>
    <w:rsid w:val="00780AAC"/>
    <w:rsid w:val="00784D08"/>
    <w:rsid w:val="00784FD3"/>
    <w:rsid w:val="007855C5"/>
    <w:rsid w:val="00785D51"/>
    <w:rsid w:val="00790633"/>
    <w:rsid w:val="00791B74"/>
    <w:rsid w:val="00791EA8"/>
    <w:rsid w:val="007931F6"/>
    <w:rsid w:val="007934A9"/>
    <w:rsid w:val="00795132"/>
    <w:rsid w:val="00795B93"/>
    <w:rsid w:val="00795CA3"/>
    <w:rsid w:val="00797C1F"/>
    <w:rsid w:val="007A06D3"/>
    <w:rsid w:val="007A0C9B"/>
    <w:rsid w:val="007A5B6E"/>
    <w:rsid w:val="007A712A"/>
    <w:rsid w:val="007A7248"/>
    <w:rsid w:val="007B10EC"/>
    <w:rsid w:val="007B41E5"/>
    <w:rsid w:val="007B5889"/>
    <w:rsid w:val="007B78CE"/>
    <w:rsid w:val="007B7C97"/>
    <w:rsid w:val="007C089E"/>
    <w:rsid w:val="007C25B0"/>
    <w:rsid w:val="007C3457"/>
    <w:rsid w:val="007C5905"/>
    <w:rsid w:val="007D24AC"/>
    <w:rsid w:val="007D29CF"/>
    <w:rsid w:val="007D5EDF"/>
    <w:rsid w:val="007D5FF5"/>
    <w:rsid w:val="007D7E00"/>
    <w:rsid w:val="007E047C"/>
    <w:rsid w:val="007E11D8"/>
    <w:rsid w:val="007E2A11"/>
    <w:rsid w:val="007E372B"/>
    <w:rsid w:val="007E4198"/>
    <w:rsid w:val="007E5B1A"/>
    <w:rsid w:val="007E634F"/>
    <w:rsid w:val="007F0F22"/>
    <w:rsid w:val="007F0F3F"/>
    <w:rsid w:val="007F4E73"/>
    <w:rsid w:val="00802469"/>
    <w:rsid w:val="00804AB5"/>
    <w:rsid w:val="00811656"/>
    <w:rsid w:val="0081216B"/>
    <w:rsid w:val="00813A91"/>
    <w:rsid w:val="00814A09"/>
    <w:rsid w:val="008179AB"/>
    <w:rsid w:val="0082227D"/>
    <w:rsid w:val="00822414"/>
    <w:rsid w:val="0082289F"/>
    <w:rsid w:val="00824D5C"/>
    <w:rsid w:val="00825E3A"/>
    <w:rsid w:val="00825F15"/>
    <w:rsid w:val="0083183E"/>
    <w:rsid w:val="008348F4"/>
    <w:rsid w:val="00834B21"/>
    <w:rsid w:val="00841207"/>
    <w:rsid w:val="008418F2"/>
    <w:rsid w:val="008427E7"/>
    <w:rsid w:val="008428F9"/>
    <w:rsid w:val="008442E3"/>
    <w:rsid w:val="00845929"/>
    <w:rsid w:val="0084730A"/>
    <w:rsid w:val="00850C20"/>
    <w:rsid w:val="00851306"/>
    <w:rsid w:val="00851E7C"/>
    <w:rsid w:val="0085464F"/>
    <w:rsid w:val="00854EBD"/>
    <w:rsid w:val="00856098"/>
    <w:rsid w:val="008619E7"/>
    <w:rsid w:val="00862808"/>
    <w:rsid w:val="008666E1"/>
    <w:rsid w:val="0086764A"/>
    <w:rsid w:val="00867EC9"/>
    <w:rsid w:val="00870578"/>
    <w:rsid w:val="008737D5"/>
    <w:rsid w:val="008742CC"/>
    <w:rsid w:val="00874612"/>
    <w:rsid w:val="008819DE"/>
    <w:rsid w:val="00882DD4"/>
    <w:rsid w:val="008848C0"/>
    <w:rsid w:val="00885724"/>
    <w:rsid w:val="00890312"/>
    <w:rsid w:val="00891902"/>
    <w:rsid w:val="00891D37"/>
    <w:rsid w:val="0089343C"/>
    <w:rsid w:val="00894003"/>
    <w:rsid w:val="00895ED7"/>
    <w:rsid w:val="008A0DD2"/>
    <w:rsid w:val="008A58E3"/>
    <w:rsid w:val="008A6857"/>
    <w:rsid w:val="008A6DD8"/>
    <w:rsid w:val="008A6E06"/>
    <w:rsid w:val="008A6E30"/>
    <w:rsid w:val="008B4C02"/>
    <w:rsid w:val="008B5219"/>
    <w:rsid w:val="008B7C2C"/>
    <w:rsid w:val="008B7C4D"/>
    <w:rsid w:val="008C059F"/>
    <w:rsid w:val="008C08C2"/>
    <w:rsid w:val="008C1CD0"/>
    <w:rsid w:val="008C223D"/>
    <w:rsid w:val="008C5716"/>
    <w:rsid w:val="008C5AF1"/>
    <w:rsid w:val="008C7582"/>
    <w:rsid w:val="008D0B2B"/>
    <w:rsid w:val="008D26CE"/>
    <w:rsid w:val="008D581F"/>
    <w:rsid w:val="008D7AF0"/>
    <w:rsid w:val="008E07B2"/>
    <w:rsid w:val="008E2377"/>
    <w:rsid w:val="008E2561"/>
    <w:rsid w:val="008E379A"/>
    <w:rsid w:val="008E4538"/>
    <w:rsid w:val="008E6AEB"/>
    <w:rsid w:val="008E70D6"/>
    <w:rsid w:val="008F0897"/>
    <w:rsid w:val="008F125E"/>
    <w:rsid w:val="008F277D"/>
    <w:rsid w:val="008F6899"/>
    <w:rsid w:val="00900C3E"/>
    <w:rsid w:val="00900E0A"/>
    <w:rsid w:val="00903140"/>
    <w:rsid w:val="00904A6F"/>
    <w:rsid w:val="00904E42"/>
    <w:rsid w:val="009052A3"/>
    <w:rsid w:val="009064A0"/>
    <w:rsid w:val="00913087"/>
    <w:rsid w:val="00913A65"/>
    <w:rsid w:val="0091559E"/>
    <w:rsid w:val="009176BE"/>
    <w:rsid w:val="009211E9"/>
    <w:rsid w:val="00922CE0"/>
    <w:rsid w:val="00923E9F"/>
    <w:rsid w:val="0092508F"/>
    <w:rsid w:val="0092569F"/>
    <w:rsid w:val="0092671F"/>
    <w:rsid w:val="00932660"/>
    <w:rsid w:val="00932D78"/>
    <w:rsid w:val="009337E8"/>
    <w:rsid w:val="00935A75"/>
    <w:rsid w:val="00940410"/>
    <w:rsid w:val="0094199D"/>
    <w:rsid w:val="00941E27"/>
    <w:rsid w:val="00943A8B"/>
    <w:rsid w:val="009440A7"/>
    <w:rsid w:val="00946AB2"/>
    <w:rsid w:val="0094725B"/>
    <w:rsid w:val="00947816"/>
    <w:rsid w:val="00947C7B"/>
    <w:rsid w:val="00952A5D"/>
    <w:rsid w:val="009532BE"/>
    <w:rsid w:val="009575B8"/>
    <w:rsid w:val="00961A25"/>
    <w:rsid w:val="00963EFA"/>
    <w:rsid w:val="009643B6"/>
    <w:rsid w:val="0096575F"/>
    <w:rsid w:val="00965BE0"/>
    <w:rsid w:val="00966BE1"/>
    <w:rsid w:val="00967120"/>
    <w:rsid w:val="0096744C"/>
    <w:rsid w:val="00970228"/>
    <w:rsid w:val="0097466A"/>
    <w:rsid w:val="00974A30"/>
    <w:rsid w:val="00977B87"/>
    <w:rsid w:val="00981389"/>
    <w:rsid w:val="009815F7"/>
    <w:rsid w:val="009825C1"/>
    <w:rsid w:val="00985613"/>
    <w:rsid w:val="00985959"/>
    <w:rsid w:val="0098735E"/>
    <w:rsid w:val="0099172E"/>
    <w:rsid w:val="009935FA"/>
    <w:rsid w:val="009967B5"/>
    <w:rsid w:val="009976C4"/>
    <w:rsid w:val="00997A73"/>
    <w:rsid w:val="00997E52"/>
    <w:rsid w:val="009A02B8"/>
    <w:rsid w:val="009A0ABC"/>
    <w:rsid w:val="009A0F15"/>
    <w:rsid w:val="009A3DD5"/>
    <w:rsid w:val="009A54A4"/>
    <w:rsid w:val="009B0834"/>
    <w:rsid w:val="009B0A9D"/>
    <w:rsid w:val="009B340E"/>
    <w:rsid w:val="009B429D"/>
    <w:rsid w:val="009B6BAA"/>
    <w:rsid w:val="009C0F70"/>
    <w:rsid w:val="009C14B4"/>
    <w:rsid w:val="009C4214"/>
    <w:rsid w:val="009C4CEE"/>
    <w:rsid w:val="009C6963"/>
    <w:rsid w:val="009D0EEE"/>
    <w:rsid w:val="009D1157"/>
    <w:rsid w:val="009D17C6"/>
    <w:rsid w:val="009D3594"/>
    <w:rsid w:val="009D47CA"/>
    <w:rsid w:val="009D4F32"/>
    <w:rsid w:val="009D5700"/>
    <w:rsid w:val="009D7B2D"/>
    <w:rsid w:val="009E121A"/>
    <w:rsid w:val="009E26D1"/>
    <w:rsid w:val="009E3A20"/>
    <w:rsid w:val="009E437C"/>
    <w:rsid w:val="009E6AE8"/>
    <w:rsid w:val="009F221E"/>
    <w:rsid w:val="009F40F4"/>
    <w:rsid w:val="009F7525"/>
    <w:rsid w:val="00A004CB"/>
    <w:rsid w:val="00A00FF8"/>
    <w:rsid w:val="00A02644"/>
    <w:rsid w:val="00A0281B"/>
    <w:rsid w:val="00A05FB2"/>
    <w:rsid w:val="00A07444"/>
    <w:rsid w:val="00A07E5A"/>
    <w:rsid w:val="00A11AE0"/>
    <w:rsid w:val="00A137A7"/>
    <w:rsid w:val="00A146A6"/>
    <w:rsid w:val="00A149E5"/>
    <w:rsid w:val="00A14A72"/>
    <w:rsid w:val="00A15F6D"/>
    <w:rsid w:val="00A17332"/>
    <w:rsid w:val="00A212D3"/>
    <w:rsid w:val="00A21332"/>
    <w:rsid w:val="00A22A9E"/>
    <w:rsid w:val="00A25D08"/>
    <w:rsid w:val="00A30716"/>
    <w:rsid w:val="00A310C6"/>
    <w:rsid w:val="00A311EB"/>
    <w:rsid w:val="00A33227"/>
    <w:rsid w:val="00A4034F"/>
    <w:rsid w:val="00A4560E"/>
    <w:rsid w:val="00A5221F"/>
    <w:rsid w:val="00A5256A"/>
    <w:rsid w:val="00A52EB1"/>
    <w:rsid w:val="00A54DF8"/>
    <w:rsid w:val="00A55CE9"/>
    <w:rsid w:val="00A6102A"/>
    <w:rsid w:val="00A61AAA"/>
    <w:rsid w:val="00A634A5"/>
    <w:rsid w:val="00A64406"/>
    <w:rsid w:val="00A64DE0"/>
    <w:rsid w:val="00A67B74"/>
    <w:rsid w:val="00A713F6"/>
    <w:rsid w:val="00A73A8E"/>
    <w:rsid w:val="00A76801"/>
    <w:rsid w:val="00A77938"/>
    <w:rsid w:val="00A82381"/>
    <w:rsid w:val="00A85C19"/>
    <w:rsid w:val="00A87490"/>
    <w:rsid w:val="00A915B2"/>
    <w:rsid w:val="00A94A0B"/>
    <w:rsid w:val="00A96223"/>
    <w:rsid w:val="00A96624"/>
    <w:rsid w:val="00A97F60"/>
    <w:rsid w:val="00AA0207"/>
    <w:rsid w:val="00AA0A16"/>
    <w:rsid w:val="00AA1CE7"/>
    <w:rsid w:val="00AA2C14"/>
    <w:rsid w:val="00AA2CC8"/>
    <w:rsid w:val="00AA3487"/>
    <w:rsid w:val="00AA59C4"/>
    <w:rsid w:val="00AA7D0D"/>
    <w:rsid w:val="00AA7EE3"/>
    <w:rsid w:val="00AB639F"/>
    <w:rsid w:val="00AB65DC"/>
    <w:rsid w:val="00AB6C26"/>
    <w:rsid w:val="00AC437A"/>
    <w:rsid w:val="00AC438A"/>
    <w:rsid w:val="00AC5ED8"/>
    <w:rsid w:val="00AC60BD"/>
    <w:rsid w:val="00AD08B3"/>
    <w:rsid w:val="00AD1E81"/>
    <w:rsid w:val="00AD2BC9"/>
    <w:rsid w:val="00AD2FD4"/>
    <w:rsid w:val="00AD3B1B"/>
    <w:rsid w:val="00AD47C2"/>
    <w:rsid w:val="00AD4D1C"/>
    <w:rsid w:val="00AD5A12"/>
    <w:rsid w:val="00AD5F15"/>
    <w:rsid w:val="00AD6352"/>
    <w:rsid w:val="00AE01B7"/>
    <w:rsid w:val="00AE0D87"/>
    <w:rsid w:val="00AE2B9E"/>
    <w:rsid w:val="00AE3B6F"/>
    <w:rsid w:val="00AE3F1D"/>
    <w:rsid w:val="00AE4102"/>
    <w:rsid w:val="00AE4588"/>
    <w:rsid w:val="00AE4EAF"/>
    <w:rsid w:val="00AF11F4"/>
    <w:rsid w:val="00AF2226"/>
    <w:rsid w:val="00AF58FD"/>
    <w:rsid w:val="00AF65E0"/>
    <w:rsid w:val="00AF721E"/>
    <w:rsid w:val="00B02848"/>
    <w:rsid w:val="00B04881"/>
    <w:rsid w:val="00B05623"/>
    <w:rsid w:val="00B072E6"/>
    <w:rsid w:val="00B104EE"/>
    <w:rsid w:val="00B11EA4"/>
    <w:rsid w:val="00B127CC"/>
    <w:rsid w:val="00B13CDC"/>
    <w:rsid w:val="00B140B2"/>
    <w:rsid w:val="00B16A46"/>
    <w:rsid w:val="00B20474"/>
    <w:rsid w:val="00B2100F"/>
    <w:rsid w:val="00B222C5"/>
    <w:rsid w:val="00B22856"/>
    <w:rsid w:val="00B26795"/>
    <w:rsid w:val="00B30386"/>
    <w:rsid w:val="00B304D9"/>
    <w:rsid w:val="00B305CA"/>
    <w:rsid w:val="00B32271"/>
    <w:rsid w:val="00B3248E"/>
    <w:rsid w:val="00B36937"/>
    <w:rsid w:val="00B36B66"/>
    <w:rsid w:val="00B37A7C"/>
    <w:rsid w:val="00B41A7E"/>
    <w:rsid w:val="00B44383"/>
    <w:rsid w:val="00B455D2"/>
    <w:rsid w:val="00B46799"/>
    <w:rsid w:val="00B50CAC"/>
    <w:rsid w:val="00B5136A"/>
    <w:rsid w:val="00B52A32"/>
    <w:rsid w:val="00B534E1"/>
    <w:rsid w:val="00B57DEE"/>
    <w:rsid w:val="00B65453"/>
    <w:rsid w:val="00B70D50"/>
    <w:rsid w:val="00B72455"/>
    <w:rsid w:val="00B75903"/>
    <w:rsid w:val="00B75B40"/>
    <w:rsid w:val="00B76142"/>
    <w:rsid w:val="00B76A08"/>
    <w:rsid w:val="00B8088E"/>
    <w:rsid w:val="00B81568"/>
    <w:rsid w:val="00B860A3"/>
    <w:rsid w:val="00B87CDF"/>
    <w:rsid w:val="00B9144A"/>
    <w:rsid w:val="00B94D4C"/>
    <w:rsid w:val="00B95FEF"/>
    <w:rsid w:val="00B97728"/>
    <w:rsid w:val="00BA06F9"/>
    <w:rsid w:val="00BA204A"/>
    <w:rsid w:val="00BB0ADC"/>
    <w:rsid w:val="00BB22F1"/>
    <w:rsid w:val="00BB27B2"/>
    <w:rsid w:val="00BB5324"/>
    <w:rsid w:val="00BB666D"/>
    <w:rsid w:val="00BC160A"/>
    <w:rsid w:val="00BC22C0"/>
    <w:rsid w:val="00BC6219"/>
    <w:rsid w:val="00BD2CBB"/>
    <w:rsid w:val="00BD3B71"/>
    <w:rsid w:val="00BD45DF"/>
    <w:rsid w:val="00BD46BC"/>
    <w:rsid w:val="00BD62D3"/>
    <w:rsid w:val="00BD6444"/>
    <w:rsid w:val="00BE239F"/>
    <w:rsid w:val="00BE30C8"/>
    <w:rsid w:val="00BE3C21"/>
    <w:rsid w:val="00BE552B"/>
    <w:rsid w:val="00BF0ED7"/>
    <w:rsid w:val="00BF1849"/>
    <w:rsid w:val="00BF58C8"/>
    <w:rsid w:val="00BF648B"/>
    <w:rsid w:val="00BF6FC1"/>
    <w:rsid w:val="00C01CA5"/>
    <w:rsid w:val="00C03059"/>
    <w:rsid w:val="00C1221A"/>
    <w:rsid w:val="00C12648"/>
    <w:rsid w:val="00C13B8E"/>
    <w:rsid w:val="00C15909"/>
    <w:rsid w:val="00C163C6"/>
    <w:rsid w:val="00C173E9"/>
    <w:rsid w:val="00C1747A"/>
    <w:rsid w:val="00C20653"/>
    <w:rsid w:val="00C2210E"/>
    <w:rsid w:val="00C2471F"/>
    <w:rsid w:val="00C25F83"/>
    <w:rsid w:val="00C27376"/>
    <w:rsid w:val="00C304EE"/>
    <w:rsid w:val="00C32DC5"/>
    <w:rsid w:val="00C33BCB"/>
    <w:rsid w:val="00C354AC"/>
    <w:rsid w:val="00C361F9"/>
    <w:rsid w:val="00C36936"/>
    <w:rsid w:val="00C37B02"/>
    <w:rsid w:val="00C45E8E"/>
    <w:rsid w:val="00C47CCD"/>
    <w:rsid w:val="00C5049D"/>
    <w:rsid w:val="00C54089"/>
    <w:rsid w:val="00C54AC1"/>
    <w:rsid w:val="00C5665F"/>
    <w:rsid w:val="00C577A4"/>
    <w:rsid w:val="00C60545"/>
    <w:rsid w:val="00C60C58"/>
    <w:rsid w:val="00C63F03"/>
    <w:rsid w:val="00C641CE"/>
    <w:rsid w:val="00C646FB"/>
    <w:rsid w:val="00C64FA5"/>
    <w:rsid w:val="00C67376"/>
    <w:rsid w:val="00C714D3"/>
    <w:rsid w:val="00C71846"/>
    <w:rsid w:val="00C72311"/>
    <w:rsid w:val="00C72464"/>
    <w:rsid w:val="00C72AED"/>
    <w:rsid w:val="00C77DC4"/>
    <w:rsid w:val="00C817F2"/>
    <w:rsid w:val="00C83B7E"/>
    <w:rsid w:val="00C86C2C"/>
    <w:rsid w:val="00C86F44"/>
    <w:rsid w:val="00C8764A"/>
    <w:rsid w:val="00C908A5"/>
    <w:rsid w:val="00C954DB"/>
    <w:rsid w:val="00C97EB7"/>
    <w:rsid w:val="00CA279A"/>
    <w:rsid w:val="00CA3679"/>
    <w:rsid w:val="00CA4CA6"/>
    <w:rsid w:val="00CA516D"/>
    <w:rsid w:val="00CA5200"/>
    <w:rsid w:val="00CA5676"/>
    <w:rsid w:val="00CA5B0F"/>
    <w:rsid w:val="00CA7C11"/>
    <w:rsid w:val="00CA7E74"/>
    <w:rsid w:val="00CB2DBC"/>
    <w:rsid w:val="00CB4749"/>
    <w:rsid w:val="00CB5ECE"/>
    <w:rsid w:val="00CB7E29"/>
    <w:rsid w:val="00CC4CFC"/>
    <w:rsid w:val="00CC4D8D"/>
    <w:rsid w:val="00CD0811"/>
    <w:rsid w:val="00CD09FB"/>
    <w:rsid w:val="00CD18FC"/>
    <w:rsid w:val="00CD2EFC"/>
    <w:rsid w:val="00CD3B94"/>
    <w:rsid w:val="00CD46A0"/>
    <w:rsid w:val="00CD49AC"/>
    <w:rsid w:val="00CD55CE"/>
    <w:rsid w:val="00CE52F1"/>
    <w:rsid w:val="00CE5CA2"/>
    <w:rsid w:val="00CE7E48"/>
    <w:rsid w:val="00CF0709"/>
    <w:rsid w:val="00CF07F6"/>
    <w:rsid w:val="00CF129C"/>
    <w:rsid w:val="00CF357D"/>
    <w:rsid w:val="00CF60B0"/>
    <w:rsid w:val="00CF6445"/>
    <w:rsid w:val="00CF720C"/>
    <w:rsid w:val="00D000E8"/>
    <w:rsid w:val="00D02BD6"/>
    <w:rsid w:val="00D04658"/>
    <w:rsid w:val="00D06693"/>
    <w:rsid w:val="00D12009"/>
    <w:rsid w:val="00D135B4"/>
    <w:rsid w:val="00D14EA0"/>
    <w:rsid w:val="00D15001"/>
    <w:rsid w:val="00D20BCD"/>
    <w:rsid w:val="00D2140E"/>
    <w:rsid w:val="00D21DE1"/>
    <w:rsid w:val="00D25F6C"/>
    <w:rsid w:val="00D26F3A"/>
    <w:rsid w:val="00D30C45"/>
    <w:rsid w:val="00D34C53"/>
    <w:rsid w:val="00D3711A"/>
    <w:rsid w:val="00D419EF"/>
    <w:rsid w:val="00D431F9"/>
    <w:rsid w:val="00D43337"/>
    <w:rsid w:val="00D44925"/>
    <w:rsid w:val="00D515B3"/>
    <w:rsid w:val="00D52660"/>
    <w:rsid w:val="00D53D3D"/>
    <w:rsid w:val="00D60667"/>
    <w:rsid w:val="00D60E00"/>
    <w:rsid w:val="00D640CE"/>
    <w:rsid w:val="00D64141"/>
    <w:rsid w:val="00D66AB5"/>
    <w:rsid w:val="00D71954"/>
    <w:rsid w:val="00D73B5F"/>
    <w:rsid w:val="00D76BDE"/>
    <w:rsid w:val="00D76E01"/>
    <w:rsid w:val="00D81533"/>
    <w:rsid w:val="00D82A87"/>
    <w:rsid w:val="00D84ED0"/>
    <w:rsid w:val="00D85050"/>
    <w:rsid w:val="00D85D08"/>
    <w:rsid w:val="00D86476"/>
    <w:rsid w:val="00D86D4B"/>
    <w:rsid w:val="00D91782"/>
    <w:rsid w:val="00D91FF8"/>
    <w:rsid w:val="00D94CE2"/>
    <w:rsid w:val="00D95960"/>
    <w:rsid w:val="00D97BD2"/>
    <w:rsid w:val="00D97D7B"/>
    <w:rsid w:val="00DA1CF3"/>
    <w:rsid w:val="00DA2120"/>
    <w:rsid w:val="00DA2B9A"/>
    <w:rsid w:val="00DA2D84"/>
    <w:rsid w:val="00DA373A"/>
    <w:rsid w:val="00DA5F9A"/>
    <w:rsid w:val="00DA6C03"/>
    <w:rsid w:val="00DA7ED6"/>
    <w:rsid w:val="00DB0016"/>
    <w:rsid w:val="00DB0226"/>
    <w:rsid w:val="00DB2B89"/>
    <w:rsid w:val="00DB5433"/>
    <w:rsid w:val="00DC100F"/>
    <w:rsid w:val="00DC1284"/>
    <w:rsid w:val="00DC139A"/>
    <w:rsid w:val="00DC1491"/>
    <w:rsid w:val="00DC22FB"/>
    <w:rsid w:val="00DC23CE"/>
    <w:rsid w:val="00DC31CA"/>
    <w:rsid w:val="00DC690C"/>
    <w:rsid w:val="00DD16D3"/>
    <w:rsid w:val="00DD199B"/>
    <w:rsid w:val="00DD25F5"/>
    <w:rsid w:val="00DD60D8"/>
    <w:rsid w:val="00DD7962"/>
    <w:rsid w:val="00DE1FDA"/>
    <w:rsid w:val="00DE7298"/>
    <w:rsid w:val="00DF0428"/>
    <w:rsid w:val="00DF05CC"/>
    <w:rsid w:val="00DF1A52"/>
    <w:rsid w:val="00DF21C2"/>
    <w:rsid w:val="00DF459B"/>
    <w:rsid w:val="00DF4C8F"/>
    <w:rsid w:val="00DF650C"/>
    <w:rsid w:val="00DF6A78"/>
    <w:rsid w:val="00DF7EE2"/>
    <w:rsid w:val="00E00E77"/>
    <w:rsid w:val="00E01718"/>
    <w:rsid w:val="00E027BE"/>
    <w:rsid w:val="00E04378"/>
    <w:rsid w:val="00E05A70"/>
    <w:rsid w:val="00E07F5C"/>
    <w:rsid w:val="00E13B92"/>
    <w:rsid w:val="00E13DD0"/>
    <w:rsid w:val="00E146D2"/>
    <w:rsid w:val="00E26522"/>
    <w:rsid w:val="00E27F4F"/>
    <w:rsid w:val="00E30005"/>
    <w:rsid w:val="00E309E0"/>
    <w:rsid w:val="00E32AD2"/>
    <w:rsid w:val="00E345F9"/>
    <w:rsid w:val="00E34C4B"/>
    <w:rsid w:val="00E36BC3"/>
    <w:rsid w:val="00E4218F"/>
    <w:rsid w:val="00E421AB"/>
    <w:rsid w:val="00E46364"/>
    <w:rsid w:val="00E511CA"/>
    <w:rsid w:val="00E52433"/>
    <w:rsid w:val="00E53F2E"/>
    <w:rsid w:val="00E5470C"/>
    <w:rsid w:val="00E56E5B"/>
    <w:rsid w:val="00E57172"/>
    <w:rsid w:val="00E57ACD"/>
    <w:rsid w:val="00E608AB"/>
    <w:rsid w:val="00E65464"/>
    <w:rsid w:val="00E65BD2"/>
    <w:rsid w:val="00E66C97"/>
    <w:rsid w:val="00E73DF2"/>
    <w:rsid w:val="00E7406D"/>
    <w:rsid w:val="00E7517D"/>
    <w:rsid w:val="00E7684E"/>
    <w:rsid w:val="00E77918"/>
    <w:rsid w:val="00E77F84"/>
    <w:rsid w:val="00E814F5"/>
    <w:rsid w:val="00E83933"/>
    <w:rsid w:val="00E849CA"/>
    <w:rsid w:val="00E858BD"/>
    <w:rsid w:val="00E86567"/>
    <w:rsid w:val="00E86861"/>
    <w:rsid w:val="00E86879"/>
    <w:rsid w:val="00E90534"/>
    <w:rsid w:val="00EA0E4E"/>
    <w:rsid w:val="00EA383E"/>
    <w:rsid w:val="00EA42B3"/>
    <w:rsid w:val="00EA5B91"/>
    <w:rsid w:val="00EB0E92"/>
    <w:rsid w:val="00EB1D33"/>
    <w:rsid w:val="00EB2DEA"/>
    <w:rsid w:val="00EB42E2"/>
    <w:rsid w:val="00EB6792"/>
    <w:rsid w:val="00EB68C0"/>
    <w:rsid w:val="00EB6C92"/>
    <w:rsid w:val="00EC0979"/>
    <w:rsid w:val="00EC4E46"/>
    <w:rsid w:val="00EC5DB6"/>
    <w:rsid w:val="00EC756F"/>
    <w:rsid w:val="00ED1833"/>
    <w:rsid w:val="00ED236E"/>
    <w:rsid w:val="00ED46A6"/>
    <w:rsid w:val="00ED4E7D"/>
    <w:rsid w:val="00ED4FB1"/>
    <w:rsid w:val="00ED5414"/>
    <w:rsid w:val="00ED5816"/>
    <w:rsid w:val="00EE5EA0"/>
    <w:rsid w:val="00EE5F3C"/>
    <w:rsid w:val="00EE6958"/>
    <w:rsid w:val="00EE742F"/>
    <w:rsid w:val="00EE75B5"/>
    <w:rsid w:val="00EE7AE0"/>
    <w:rsid w:val="00EF4731"/>
    <w:rsid w:val="00EF5056"/>
    <w:rsid w:val="00F00537"/>
    <w:rsid w:val="00F02048"/>
    <w:rsid w:val="00F02B88"/>
    <w:rsid w:val="00F0463A"/>
    <w:rsid w:val="00F04EBD"/>
    <w:rsid w:val="00F05BC9"/>
    <w:rsid w:val="00F07165"/>
    <w:rsid w:val="00F1018F"/>
    <w:rsid w:val="00F12243"/>
    <w:rsid w:val="00F13018"/>
    <w:rsid w:val="00F14E04"/>
    <w:rsid w:val="00F15A0B"/>
    <w:rsid w:val="00F16E58"/>
    <w:rsid w:val="00F17A41"/>
    <w:rsid w:val="00F2257B"/>
    <w:rsid w:val="00F230D0"/>
    <w:rsid w:val="00F237D1"/>
    <w:rsid w:val="00F3202E"/>
    <w:rsid w:val="00F34543"/>
    <w:rsid w:val="00F345F0"/>
    <w:rsid w:val="00F35992"/>
    <w:rsid w:val="00F35E0F"/>
    <w:rsid w:val="00F370D1"/>
    <w:rsid w:val="00F44D8C"/>
    <w:rsid w:val="00F462C7"/>
    <w:rsid w:val="00F46EAF"/>
    <w:rsid w:val="00F51583"/>
    <w:rsid w:val="00F53A04"/>
    <w:rsid w:val="00F543BF"/>
    <w:rsid w:val="00F55AE6"/>
    <w:rsid w:val="00F5636A"/>
    <w:rsid w:val="00F56704"/>
    <w:rsid w:val="00F62BED"/>
    <w:rsid w:val="00F633AD"/>
    <w:rsid w:val="00F64B88"/>
    <w:rsid w:val="00F70ED1"/>
    <w:rsid w:val="00F72962"/>
    <w:rsid w:val="00F75C23"/>
    <w:rsid w:val="00F813A4"/>
    <w:rsid w:val="00F8172F"/>
    <w:rsid w:val="00F817F4"/>
    <w:rsid w:val="00F82338"/>
    <w:rsid w:val="00F82FF1"/>
    <w:rsid w:val="00F91D1A"/>
    <w:rsid w:val="00FA04EB"/>
    <w:rsid w:val="00FA1888"/>
    <w:rsid w:val="00FA2A49"/>
    <w:rsid w:val="00FA37F6"/>
    <w:rsid w:val="00FA3CB5"/>
    <w:rsid w:val="00FA498C"/>
    <w:rsid w:val="00FA4D64"/>
    <w:rsid w:val="00FA772B"/>
    <w:rsid w:val="00FA7978"/>
    <w:rsid w:val="00FB0E29"/>
    <w:rsid w:val="00FB6D1D"/>
    <w:rsid w:val="00FC49D8"/>
    <w:rsid w:val="00FC517E"/>
    <w:rsid w:val="00FC747D"/>
    <w:rsid w:val="00FC7FC4"/>
    <w:rsid w:val="00FD40E4"/>
    <w:rsid w:val="00FD6E48"/>
    <w:rsid w:val="00FD790E"/>
    <w:rsid w:val="00FE4E8C"/>
    <w:rsid w:val="00FF1672"/>
    <w:rsid w:val="00FF1818"/>
    <w:rsid w:val="00FF187B"/>
    <w:rsid w:val="00FF3591"/>
    <w:rsid w:val="00FF5AEF"/>
    <w:rsid w:val="00FF5CA7"/>
    <w:rsid w:val="00FF6BA7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0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文字 Char"/>
    <w:link w:val="a6"/>
    <w:uiPriority w:val="99"/>
    <w:semiHidden/>
    <w:rPr>
      <w:kern w:val="2"/>
      <w:sz w:val="21"/>
      <w:szCs w:val="24"/>
    </w:rPr>
  </w:style>
  <w:style w:type="character" w:customStyle="1" w:styleId="5Char">
    <w:name w:val="标题 5 Char"/>
    <w:link w:val="5"/>
    <w:uiPriority w:val="9"/>
    <w:rPr>
      <w:rFonts w:ascii="宋体" w:hAnsi="宋体" w:cs="宋体"/>
      <w:b/>
      <w:bCs/>
    </w:rPr>
  </w:style>
  <w:style w:type="paragraph" w:styleId="a5">
    <w:name w:val="annotation subject"/>
    <w:basedOn w:val="a6"/>
    <w:next w:val="a6"/>
    <w:link w:val="Char0"/>
    <w:uiPriority w:val="99"/>
    <w:unhideWhenUsed/>
    <w:rPr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unhideWhenUsed/>
    <w:rsid w:val="00EA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900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8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1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7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9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6034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1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88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279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3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63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62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2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400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8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F7F3-F84A-4B46-BBF6-AFBE68BB4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2BA1C-51F4-4161-A877-80AE75EE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Gao</cp:lastModifiedBy>
  <cp:revision>4</cp:revision>
  <cp:lastPrinted>2021-08-23T09:12:00Z</cp:lastPrinted>
  <dcterms:created xsi:type="dcterms:W3CDTF">2022-06-27T05:36:00Z</dcterms:created>
  <dcterms:modified xsi:type="dcterms:W3CDTF">2022-06-27T05:36:00Z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