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31206" w14:textId="77777777" w:rsidR="00BE0AE9" w:rsidRPr="00BE0AE9" w:rsidRDefault="00BE0AE9" w:rsidP="00BE0AE9">
      <w:pPr>
        <w:spacing w:beforeLines="50" w:before="156" w:afterLines="50" w:after="156" w:line="360" w:lineRule="auto"/>
        <w:rPr>
          <w:rFonts w:eastAsiaTheme="minorEastAsia"/>
          <w:b/>
          <w:bCs/>
          <w:iCs/>
          <w:color w:val="000000"/>
          <w:szCs w:val="21"/>
        </w:rPr>
      </w:pPr>
      <w:r w:rsidRPr="00BE0AE9">
        <w:rPr>
          <w:rFonts w:hint="eastAsia"/>
          <w:b/>
          <w:bCs/>
          <w:iCs/>
          <w:color w:val="000000"/>
          <w:szCs w:val="21"/>
        </w:rPr>
        <w:t>证券代码：</w:t>
      </w:r>
      <w:r w:rsidRPr="00BE0AE9">
        <w:rPr>
          <w:b/>
          <w:bCs/>
          <w:iCs/>
          <w:color w:val="000000"/>
          <w:szCs w:val="21"/>
        </w:rPr>
        <w:t>603</w:t>
      </w:r>
      <w:r w:rsidRPr="00BE0AE9">
        <w:rPr>
          <w:rFonts w:eastAsiaTheme="minorEastAsia"/>
          <w:b/>
          <w:bCs/>
          <w:iCs/>
          <w:color w:val="000000"/>
          <w:szCs w:val="21"/>
        </w:rPr>
        <w:t>758</w:t>
      </w:r>
      <w:r w:rsidRPr="00BE0AE9">
        <w:rPr>
          <w:b/>
          <w:bCs/>
          <w:iCs/>
          <w:color w:val="000000"/>
          <w:szCs w:val="21"/>
        </w:rPr>
        <w:t xml:space="preserve">                                             </w:t>
      </w:r>
      <w:r w:rsidRPr="00BE0AE9">
        <w:rPr>
          <w:rFonts w:hint="eastAsia"/>
          <w:b/>
          <w:bCs/>
          <w:iCs/>
          <w:color w:val="000000"/>
          <w:szCs w:val="21"/>
        </w:rPr>
        <w:t>证券简称：</w:t>
      </w:r>
      <w:r>
        <w:rPr>
          <w:rFonts w:eastAsiaTheme="minorEastAsia" w:hint="eastAsia"/>
          <w:b/>
          <w:bCs/>
          <w:iCs/>
          <w:color w:val="000000"/>
          <w:szCs w:val="21"/>
        </w:rPr>
        <w:t>秦安股份</w:t>
      </w:r>
    </w:p>
    <w:p w14:paraId="3A375974"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重庆秦安机电股份有限公司</w:t>
      </w:r>
      <w:r w:rsidRPr="00BE0AE9">
        <w:rPr>
          <w:rFonts w:eastAsiaTheme="minorEastAsia"/>
          <w:b/>
          <w:sz w:val="36"/>
          <w:szCs w:val="36"/>
        </w:rPr>
        <w:t xml:space="preserve"> </w:t>
      </w:r>
    </w:p>
    <w:p w14:paraId="786F98EB"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投资者关系活动记录表</w:t>
      </w:r>
    </w:p>
    <w:p w14:paraId="6C4A7125" w14:textId="194BD0A1" w:rsidR="00BE0AE9" w:rsidRPr="00D87737" w:rsidRDefault="00BE0AE9" w:rsidP="00D87737">
      <w:pPr>
        <w:spacing w:beforeLines="50" w:before="156" w:afterLines="50" w:after="156" w:line="276" w:lineRule="auto"/>
        <w:ind w:firstLineChars="2850" w:firstLine="6867"/>
        <w:rPr>
          <w:rFonts w:eastAsiaTheme="minorEastAsia"/>
          <w:b/>
          <w:bCs/>
          <w:iCs/>
          <w:color w:val="000000"/>
          <w:szCs w:val="21"/>
        </w:rPr>
      </w:pPr>
      <w:r w:rsidRPr="00D87737">
        <w:rPr>
          <w:rFonts w:eastAsiaTheme="minorEastAsia" w:hint="eastAsia"/>
          <w:b/>
          <w:bCs/>
          <w:iCs/>
          <w:color w:val="000000"/>
          <w:sz w:val="24"/>
        </w:rPr>
        <w:t>编号</w:t>
      </w:r>
      <w:r w:rsidRPr="00D87737">
        <w:rPr>
          <w:rFonts w:eastAsiaTheme="minorEastAsia" w:hint="eastAsia"/>
          <w:b/>
          <w:bCs/>
          <w:iCs/>
          <w:color w:val="000000"/>
          <w:szCs w:val="21"/>
        </w:rPr>
        <w:t>：</w:t>
      </w:r>
      <w:r w:rsidRPr="00D87737">
        <w:rPr>
          <w:rFonts w:eastAsiaTheme="minorEastAsia"/>
          <w:b/>
          <w:bCs/>
          <w:iCs/>
          <w:color w:val="000000"/>
          <w:szCs w:val="21"/>
        </w:rPr>
        <w:t>20</w:t>
      </w:r>
      <w:r w:rsidR="007C42D0">
        <w:rPr>
          <w:rFonts w:eastAsiaTheme="minorEastAsia"/>
          <w:b/>
          <w:bCs/>
          <w:iCs/>
          <w:color w:val="000000"/>
          <w:szCs w:val="21"/>
        </w:rPr>
        <w:t>22</w:t>
      </w:r>
      <w:r w:rsidRPr="00D87737">
        <w:rPr>
          <w:rFonts w:eastAsiaTheme="minorEastAsia"/>
          <w:b/>
          <w:bCs/>
          <w:iCs/>
          <w:color w:val="000000"/>
          <w:szCs w:val="21"/>
        </w:rPr>
        <w:t>-0</w:t>
      </w:r>
      <w:r w:rsidR="00D058E1">
        <w:rPr>
          <w:rFonts w:eastAsiaTheme="minorEastAsia"/>
          <w:b/>
          <w:bCs/>
          <w:iCs/>
          <w:color w:val="000000"/>
          <w:szCs w:val="21"/>
        </w:rPr>
        <w:t>0</w:t>
      </w:r>
      <w:r w:rsidR="00201752">
        <w:rPr>
          <w:rFonts w:eastAsiaTheme="minorEastAsia"/>
          <w:b/>
          <w:bCs/>
          <w:iCs/>
          <w:color w:val="000000"/>
          <w:szCs w:val="21"/>
        </w:rPr>
        <w:t>2</w:t>
      </w:r>
    </w:p>
    <w:tbl>
      <w:tblPr>
        <w:tblW w:w="10535" w:type="dxa"/>
        <w:jc w:val="center"/>
        <w:tblLayout w:type="fixed"/>
        <w:tblLook w:val="04A0" w:firstRow="1" w:lastRow="0" w:firstColumn="1" w:lastColumn="0" w:noHBand="0" w:noVBand="1"/>
      </w:tblPr>
      <w:tblGrid>
        <w:gridCol w:w="1560"/>
        <w:gridCol w:w="4219"/>
        <w:gridCol w:w="1780"/>
        <w:gridCol w:w="2976"/>
      </w:tblGrid>
      <w:tr w:rsidR="00BE0AE9" w:rsidRPr="00BE0AE9" w14:paraId="53184B18" w14:textId="77777777" w:rsidTr="0020089D">
        <w:trPr>
          <w:trHeight w:val="330"/>
          <w:jc w:val="center"/>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7EE3895B"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投资者关系活动类别</w:t>
            </w:r>
          </w:p>
        </w:tc>
        <w:tc>
          <w:tcPr>
            <w:tcW w:w="4219" w:type="dxa"/>
            <w:tcBorders>
              <w:top w:val="single" w:sz="4" w:space="0" w:color="auto"/>
              <w:left w:val="single" w:sz="4" w:space="0" w:color="auto"/>
              <w:bottom w:val="nil"/>
              <w:right w:val="nil"/>
            </w:tcBorders>
            <w:shd w:val="clear" w:color="auto" w:fill="auto"/>
            <w:noWrap/>
            <w:vAlign w:val="center"/>
            <w:hideMark/>
          </w:tcPr>
          <w:p w14:paraId="7A195E11" w14:textId="36502D4E"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√特定对象调研</w:t>
            </w:r>
          </w:p>
        </w:tc>
        <w:tc>
          <w:tcPr>
            <w:tcW w:w="1780" w:type="dxa"/>
            <w:tcBorders>
              <w:top w:val="single" w:sz="4" w:space="0" w:color="auto"/>
              <w:left w:val="nil"/>
              <w:bottom w:val="nil"/>
              <w:right w:val="nil"/>
            </w:tcBorders>
            <w:shd w:val="clear" w:color="auto" w:fill="auto"/>
            <w:noWrap/>
            <w:vAlign w:val="center"/>
            <w:hideMark/>
          </w:tcPr>
          <w:p w14:paraId="3A3AB5AD"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□分析师会议</w:t>
            </w:r>
          </w:p>
        </w:tc>
        <w:tc>
          <w:tcPr>
            <w:tcW w:w="2976" w:type="dxa"/>
            <w:tcBorders>
              <w:top w:val="single" w:sz="4" w:space="0" w:color="auto"/>
              <w:left w:val="nil"/>
              <w:bottom w:val="nil"/>
              <w:right w:val="single" w:sz="4" w:space="0" w:color="auto"/>
            </w:tcBorders>
            <w:shd w:val="clear" w:color="auto" w:fill="auto"/>
            <w:noWrap/>
            <w:vAlign w:val="center"/>
            <w:hideMark/>
          </w:tcPr>
          <w:p w14:paraId="79587F4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6654E5DF"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605B274"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039C0B1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□媒体采访</w:t>
            </w:r>
          </w:p>
        </w:tc>
        <w:tc>
          <w:tcPr>
            <w:tcW w:w="1780" w:type="dxa"/>
            <w:tcBorders>
              <w:top w:val="nil"/>
              <w:left w:val="nil"/>
              <w:bottom w:val="nil"/>
              <w:right w:val="nil"/>
            </w:tcBorders>
            <w:shd w:val="clear" w:color="auto" w:fill="auto"/>
            <w:noWrap/>
            <w:vAlign w:val="center"/>
            <w:hideMark/>
          </w:tcPr>
          <w:p w14:paraId="14617FD8"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□业绩说明会</w:t>
            </w:r>
          </w:p>
        </w:tc>
        <w:tc>
          <w:tcPr>
            <w:tcW w:w="2976" w:type="dxa"/>
            <w:tcBorders>
              <w:top w:val="nil"/>
              <w:left w:val="nil"/>
              <w:bottom w:val="nil"/>
              <w:right w:val="single" w:sz="4" w:space="0" w:color="auto"/>
            </w:tcBorders>
            <w:shd w:val="clear" w:color="auto" w:fill="auto"/>
            <w:noWrap/>
            <w:vAlign w:val="center"/>
            <w:hideMark/>
          </w:tcPr>
          <w:p w14:paraId="7B722DD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38A65C93"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2037D5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3AEC70E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□新闻发布会</w:t>
            </w:r>
          </w:p>
        </w:tc>
        <w:tc>
          <w:tcPr>
            <w:tcW w:w="1780" w:type="dxa"/>
            <w:tcBorders>
              <w:top w:val="nil"/>
              <w:left w:val="nil"/>
              <w:bottom w:val="nil"/>
              <w:right w:val="nil"/>
            </w:tcBorders>
            <w:shd w:val="clear" w:color="auto" w:fill="auto"/>
            <w:noWrap/>
            <w:vAlign w:val="center"/>
            <w:hideMark/>
          </w:tcPr>
          <w:p w14:paraId="1BB5641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□路演活动</w:t>
            </w:r>
          </w:p>
        </w:tc>
        <w:tc>
          <w:tcPr>
            <w:tcW w:w="2976" w:type="dxa"/>
            <w:tcBorders>
              <w:top w:val="nil"/>
              <w:left w:val="nil"/>
              <w:bottom w:val="nil"/>
              <w:right w:val="single" w:sz="4" w:space="0" w:color="auto"/>
            </w:tcBorders>
            <w:shd w:val="clear" w:color="auto" w:fill="auto"/>
            <w:noWrap/>
            <w:vAlign w:val="center"/>
            <w:hideMark/>
          </w:tcPr>
          <w:p w14:paraId="18CE2D2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17822FAA"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13A4A7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1447B9FC" w14:textId="76EF4E35" w:rsidR="00BE0AE9" w:rsidRPr="00BE0AE9" w:rsidRDefault="000910FA"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w:t>
            </w:r>
            <w:r w:rsidR="00BE0AE9" w:rsidRPr="00BE0AE9">
              <w:rPr>
                <w:rFonts w:ascii="宋体" w:hAnsi="宋体" w:cs="宋体" w:hint="eastAsia"/>
                <w:color w:val="000000"/>
                <w:kern w:val="0"/>
                <w:sz w:val="22"/>
                <w:szCs w:val="22"/>
              </w:rPr>
              <w:t>现场参观</w:t>
            </w:r>
          </w:p>
        </w:tc>
        <w:tc>
          <w:tcPr>
            <w:tcW w:w="1780" w:type="dxa"/>
            <w:tcBorders>
              <w:top w:val="nil"/>
              <w:left w:val="nil"/>
              <w:bottom w:val="nil"/>
              <w:right w:val="nil"/>
            </w:tcBorders>
            <w:shd w:val="clear" w:color="auto" w:fill="auto"/>
            <w:noWrap/>
            <w:vAlign w:val="center"/>
            <w:hideMark/>
          </w:tcPr>
          <w:p w14:paraId="1EB6AA9A" w14:textId="708B7B0B" w:rsidR="00BE0AE9" w:rsidRPr="00BE0AE9" w:rsidRDefault="000E18D7"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□其他</w:t>
            </w:r>
          </w:p>
        </w:tc>
        <w:tc>
          <w:tcPr>
            <w:tcW w:w="2976" w:type="dxa"/>
            <w:tcBorders>
              <w:top w:val="nil"/>
              <w:left w:val="nil"/>
              <w:bottom w:val="nil"/>
              <w:right w:val="single" w:sz="4" w:space="0" w:color="auto"/>
            </w:tcBorders>
            <w:shd w:val="clear" w:color="auto" w:fill="auto"/>
            <w:noWrap/>
            <w:vAlign w:val="center"/>
            <w:hideMark/>
          </w:tcPr>
          <w:p w14:paraId="60BB964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5F99F02E" w14:textId="77777777" w:rsidTr="00B43478">
        <w:trPr>
          <w:trHeight w:val="756"/>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42F60B" w14:textId="77777777" w:rsidR="00BE0AE9" w:rsidRPr="00BA353A" w:rsidRDefault="00BE0AE9" w:rsidP="00BE0AE9">
            <w:pPr>
              <w:widowControl/>
              <w:jc w:val="center"/>
              <w:rPr>
                <w:rFonts w:ascii="宋体" w:hAnsi="宋体" w:cs="宋体"/>
                <w:b/>
                <w:bCs/>
                <w:color w:val="000000"/>
                <w:kern w:val="0"/>
                <w:sz w:val="22"/>
                <w:szCs w:val="22"/>
              </w:rPr>
            </w:pPr>
            <w:r w:rsidRPr="00BA353A">
              <w:rPr>
                <w:rFonts w:ascii="宋体" w:hAnsi="宋体" w:cs="宋体" w:hint="eastAsia"/>
                <w:b/>
                <w:bCs/>
                <w:color w:val="000000"/>
                <w:kern w:val="0"/>
                <w:sz w:val="22"/>
                <w:szCs w:val="22"/>
              </w:rPr>
              <w:t>参与单位名称及人员姓名</w:t>
            </w:r>
          </w:p>
        </w:tc>
        <w:tc>
          <w:tcPr>
            <w:tcW w:w="89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B0CC7C3" w14:textId="77777777" w:rsidR="00FC749B" w:rsidRPr="00BA353A" w:rsidRDefault="003A5324" w:rsidP="007F0C79">
            <w:pPr>
              <w:widowControl/>
              <w:jc w:val="left"/>
              <w:rPr>
                <w:rFonts w:ascii="宋体" w:hAnsi="宋体" w:cs="宋体"/>
                <w:color w:val="000000"/>
                <w:kern w:val="0"/>
                <w:sz w:val="22"/>
                <w:szCs w:val="22"/>
              </w:rPr>
            </w:pPr>
            <w:r w:rsidRPr="00BA353A">
              <w:rPr>
                <w:rFonts w:ascii="宋体" w:hAnsi="宋体" w:cs="宋体" w:hint="eastAsia"/>
                <w:color w:val="000000"/>
                <w:kern w:val="0"/>
                <w:sz w:val="22"/>
                <w:szCs w:val="22"/>
              </w:rPr>
              <w:t>国金证券</w:t>
            </w:r>
            <w:r w:rsidR="00FC749B" w:rsidRPr="00BA353A">
              <w:rPr>
                <w:rFonts w:ascii="宋体" w:hAnsi="宋体" w:cs="宋体" w:hint="eastAsia"/>
                <w:color w:val="000000"/>
                <w:kern w:val="0"/>
                <w:sz w:val="22"/>
                <w:szCs w:val="22"/>
              </w:rPr>
              <w:t>股份有限公司 研究所所长 苏晨</w:t>
            </w:r>
          </w:p>
          <w:p w14:paraId="38E5B693" w14:textId="1B73155D" w:rsidR="008620E4" w:rsidRPr="00BA353A" w:rsidRDefault="00FC749B" w:rsidP="007F0C79">
            <w:pPr>
              <w:widowControl/>
              <w:jc w:val="left"/>
              <w:rPr>
                <w:rFonts w:ascii="宋体" w:hAnsi="宋体" w:cs="宋体"/>
                <w:color w:val="000000"/>
                <w:kern w:val="0"/>
                <w:sz w:val="22"/>
                <w:szCs w:val="22"/>
              </w:rPr>
            </w:pPr>
            <w:r w:rsidRPr="00BA353A">
              <w:rPr>
                <w:rFonts w:ascii="宋体" w:hAnsi="宋体" w:cs="宋体" w:hint="eastAsia"/>
                <w:color w:val="000000"/>
                <w:kern w:val="0"/>
                <w:sz w:val="22"/>
                <w:szCs w:val="22"/>
              </w:rPr>
              <w:t>国金证券股份有</w:t>
            </w:r>
            <w:bookmarkStart w:id="0" w:name="_GoBack"/>
            <w:bookmarkEnd w:id="0"/>
            <w:r w:rsidRPr="00BA353A">
              <w:rPr>
                <w:rFonts w:ascii="宋体" w:hAnsi="宋体" w:cs="宋体" w:hint="eastAsia"/>
                <w:color w:val="000000"/>
                <w:kern w:val="0"/>
                <w:sz w:val="22"/>
                <w:szCs w:val="22"/>
              </w:rPr>
              <w:t>限公司</w:t>
            </w:r>
            <w:r w:rsidRPr="00BA353A">
              <w:rPr>
                <w:rFonts w:ascii="宋体" w:hAnsi="宋体" w:cs="宋体" w:hint="eastAsia"/>
                <w:color w:val="000000"/>
                <w:kern w:val="0"/>
                <w:sz w:val="22"/>
                <w:szCs w:val="22"/>
              </w:rPr>
              <w:t xml:space="preserve"> 新能源和汽车研究部汽车与汽车零部件研究员 </w:t>
            </w:r>
            <w:r w:rsidR="008620E4" w:rsidRPr="00BA353A">
              <w:rPr>
                <w:rFonts w:ascii="宋体" w:hAnsi="宋体" w:cs="宋体" w:hint="eastAsia"/>
                <w:color w:val="000000"/>
                <w:kern w:val="0"/>
                <w:sz w:val="22"/>
                <w:szCs w:val="22"/>
              </w:rPr>
              <w:t>田野</w:t>
            </w:r>
          </w:p>
        </w:tc>
      </w:tr>
      <w:tr w:rsidR="00BE0AE9" w:rsidRPr="00BE0AE9" w14:paraId="34C6AF0E" w14:textId="77777777" w:rsidTr="0020089D">
        <w:trPr>
          <w:trHeight w:val="54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9FF931"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时间</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279688" w14:textId="2D061ACE" w:rsidR="00BE0AE9" w:rsidRPr="00BE0AE9" w:rsidRDefault="00BE0AE9" w:rsidP="007F0C7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20</w:t>
            </w:r>
            <w:r w:rsidR="00D41938">
              <w:rPr>
                <w:rFonts w:ascii="宋体" w:hAnsi="宋体" w:cs="宋体"/>
                <w:color w:val="000000"/>
                <w:kern w:val="0"/>
                <w:sz w:val="22"/>
                <w:szCs w:val="22"/>
              </w:rPr>
              <w:t>22</w:t>
            </w:r>
            <w:r w:rsidRPr="00BE0AE9">
              <w:rPr>
                <w:rFonts w:ascii="宋体" w:hAnsi="宋体" w:cs="宋体" w:hint="eastAsia"/>
                <w:color w:val="000000"/>
                <w:kern w:val="0"/>
                <w:sz w:val="22"/>
                <w:szCs w:val="22"/>
              </w:rPr>
              <w:t>年</w:t>
            </w:r>
            <w:r w:rsidR="00D41938">
              <w:rPr>
                <w:rFonts w:ascii="宋体" w:hAnsi="宋体" w:cs="宋体"/>
                <w:color w:val="000000"/>
                <w:kern w:val="0"/>
                <w:sz w:val="22"/>
                <w:szCs w:val="22"/>
              </w:rPr>
              <w:t>7</w:t>
            </w:r>
            <w:r w:rsidRPr="00BE0AE9">
              <w:rPr>
                <w:rFonts w:ascii="宋体" w:hAnsi="宋体" w:cs="宋体" w:hint="eastAsia"/>
                <w:color w:val="000000"/>
                <w:kern w:val="0"/>
                <w:sz w:val="22"/>
                <w:szCs w:val="22"/>
              </w:rPr>
              <w:t>月</w:t>
            </w:r>
            <w:r w:rsidR="000F6DA1">
              <w:rPr>
                <w:rFonts w:ascii="宋体" w:hAnsi="宋体" w:cs="宋体"/>
                <w:color w:val="000000"/>
                <w:kern w:val="0"/>
                <w:sz w:val="22"/>
                <w:szCs w:val="22"/>
              </w:rPr>
              <w:t>17</w:t>
            </w:r>
            <w:r w:rsidRPr="00BE0AE9">
              <w:rPr>
                <w:rFonts w:ascii="宋体" w:hAnsi="宋体" w:cs="宋体" w:hint="eastAsia"/>
                <w:color w:val="000000"/>
                <w:kern w:val="0"/>
                <w:sz w:val="22"/>
                <w:szCs w:val="22"/>
              </w:rPr>
              <w:t>日</w:t>
            </w:r>
            <w:r w:rsidR="000F6DA1">
              <w:rPr>
                <w:rFonts w:ascii="宋体" w:hAnsi="宋体" w:cs="宋体"/>
                <w:color w:val="000000"/>
                <w:kern w:val="0"/>
                <w:sz w:val="22"/>
                <w:szCs w:val="22"/>
              </w:rPr>
              <w:t>21</w:t>
            </w:r>
            <w:r w:rsidR="00BA556E">
              <w:rPr>
                <w:rFonts w:ascii="宋体" w:hAnsi="宋体" w:cs="宋体" w:hint="eastAsia"/>
                <w:color w:val="000000"/>
                <w:kern w:val="0"/>
                <w:sz w:val="22"/>
                <w:szCs w:val="22"/>
              </w:rPr>
              <w:t>:</w:t>
            </w:r>
            <w:r w:rsidR="000F6DA1">
              <w:rPr>
                <w:rFonts w:ascii="宋体" w:hAnsi="宋体" w:cs="宋体" w:hint="eastAsia"/>
                <w:color w:val="000000"/>
                <w:kern w:val="0"/>
                <w:sz w:val="22"/>
                <w:szCs w:val="22"/>
              </w:rPr>
              <w:t>00-</w:t>
            </w:r>
            <w:r w:rsidR="000F6DA1">
              <w:rPr>
                <w:rFonts w:ascii="宋体" w:hAnsi="宋体" w:cs="宋体"/>
                <w:color w:val="000000"/>
                <w:kern w:val="0"/>
                <w:sz w:val="22"/>
                <w:szCs w:val="22"/>
              </w:rPr>
              <w:t>21</w:t>
            </w:r>
            <w:r w:rsidR="00BA556E">
              <w:rPr>
                <w:rFonts w:ascii="宋体" w:hAnsi="宋体" w:cs="宋体" w:hint="eastAsia"/>
                <w:color w:val="000000"/>
                <w:kern w:val="0"/>
                <w:sz w:val="22"/>
                <w:szCs w:val="22"/>
              </w:rPr>
              <w:t>:</w:t>
            </w:r>
            <w:r w:rsidR="005351F8">
              <w:rPr>
                <w:rFonts w:ascii="宋体" w:hAnsi="宋体" w:cs="宋体"/>
                <w:color w:val="000000"/>
                <w:kern w:val="0"/>
                <w:sz w:val="22"/>
                <w:szCs w:val="22"/>
              </w:rPr>
              <w:t>4</w:t>
            </w:r>
            <w:r w:rsidRPr="00BE0AE9">
              <w:rPr>
                <w:rFonts w:ascii="宋体" w:hAnsi="宋体" w:cs="宋体" w:hint="eastAsia"/>
                <w:color w:val="000000"/>
                <w:kern w:val="0"/>
                <w:sz w:val="22"/>
                <w:szCs w:val="22"/>
              </w:rPr>
              <w:t>0</w:t>
            </w:r>
          </w:p>
        </w:tc>
      </w:tr>
      <w:tr w:rsidR="00BE0AE9" w:rsidRPr="00BE0AE9" w14:paraId="012A7642" w14:textId="77777777" w:rsidTr="0020089D">
        <w:trPr>
          <w:trHeight w:val="465"/>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5368926" w14:textId="3FB4FEDA" w:rsidR="00BE0AE9" w:rsidRPr="00BE0AE9" w:rsidRDefault="00CF17F7" w:rsidP="00BE0AE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方式</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384135" w14:textId="618B3625" w:rsidR="00BE0AE9" w:rsidRPr="00BE0AE9" w:rsidRDefault="00CF17F7" w:rsidP="00BE0AE9">
            <w:pPr>
              <w:widowControl/>
              <w:jc w:val="left"/>
              <w:rPr>
                <w:rFonts w:ascii="宋体" w:hAnsi="宋体" w:cs="宋体"/>
                <w:color w:val="000000"/>
                <w:kern w:val="0"/>
                <w:sz w:val="22"/>
                <w:szCs w:val="22"/>
              </w:rPr>
            </w:pPr>
            <w:r>
              <w:rPr>
                <w:rFonts w:ascii="宋体" w:hAnsi="宋体" w:cs="宋体" w:hint="eastAsia"/>
                <w:color w:val="000000"/>
                <w:kern w:val="0"/>
                <w:sz w:val="22"/>
                <w:szCs w:val="22"/>
              </w:rPr>
              <w:t>线上电话会议</w:t>
            </w:r>
          </w:p>
        </w:tc>
      </w:tr>
      <w:tr w:rsidR="00BE0AE9" w:rsidRPr="00BE0AE9" w14:paraId="587345DB" w14:textId="77777777" w:rsidTr="0020089D">
        <w:trPr>
          <w:trHeight w:val="678"/>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0779F2"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上市公司接待人员姓名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4BD4A6" w14:textId="235CCE21" w:rsidR="00D41938" w:rsidRDefault="00D41938" w:rsidP="00D41938">
            <w:pPr>
              <w:widowControl/>
              <w:jc w:val="left"/>
              <w:rPr>
                <w:rFonts w:ascii="宋体" w:hAnsi="宋体" w:cs="宋体"/>
                <w:color w:val="000000"/>
                <w:kern w:val="0"/>
                <w:sz w:val="22"/>
                <w:szCs w:val="22"/>
              </w:rPr>
            </w:pPr>
            <w:r>
              <w:rPr>
                <w:rFonts w:ascii="宋体" w:hAnsi="宋体" w:cs="宋体" w:hint="eastAsia"/>
                <w:color w:val="000000"/>
                <w:kern w:val="0"/>
                <w:sz w:val="22"/>
                <w:szCs w:val="22"/>
              </w:rPr>
              <w:t>董事/财务总监/董事会秘书：余洋</w:t>
            </w:r>
          </w:p>
          <w:p w14:paraId="1ADE2D0F" w14:textId="0D203649" w:rsidR="00BE0AE9" w:rsidRPr="00BE0AE9" w:rsidRDefault="004A01BF" w:rsidP="00BE0AE9">
            <w:pPr>
              <w:widowControl/>
              <w:jc w:val="left"/>
              <w:rPr>
                <w:rFonts w:ascii="宋体" w:hAnsi="宋体" w:cs="宋体"/>
                <w:color w:val="000000"/>
                <w:kern w:val="0"/>
                <w:sz w:val="22"/>
                <w:szCs w:val="22"/>
              </w:rPr>
            </w:pPr>
            <w:r>
              <w:rPr>
                <w:rFonts w:ascii="宋体" w:hAnsi="宋体" w:cs="宋体" w:hint="eastAsia"/>
                <w:color w:val="000000"/>
                <w:kern w:val="0"/>
                <w:sz w:val="22"/>
                <w:szCs w:val="22"/>
              </w:rPr>
              <w:t>证券事务代表：许锐</w:t>
            </w:r>
          </w:p>
        </w:tc>
      </w:tr>
      <w:tr w:rsidR="00BE0AE9" w:rsidRPr="00BE0AE9" w14:paraId="64C50255" w14:textId="77777777" w:rsidTr="0020089D">
        <w:trPr>
          <w:trHeight w:val="794"/>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594BBF3E"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投资者关系活动主要内容介绍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1170A34D" w14:textId="7961889A" w:rsidR="007478F0" w:rsidRDefault="00BE0AE9" w:rsidP="00BE0AE9">
            <w:pPr>
              <w:widowControl/>
              <w:jc w:val="left"/>
              <w:rPr>
                <w:rFonts w:ascii="宋体" w:hAnsi="宋体" w:cs="宋体"/>
                <w:kern w:val="0"/>
                <w:sz w:val="22"/>
                <w:szCs w:val="22"/>
              </w:rPr>
            </w:pPr>
            <w:r w:rsidRPr="00BE0AE9">
              <w:rPr>
                <w:rFonts w:ascii="宋体" w:hAnsi="宋体" w:cs="宋体" w:hint="eastAsia"/>
                <w:kern w:val="0"/>
                <w:sz w:val="22"/>
                <w:szCs w:val="22"/>
              </w:rPr>
              <w:t>主要内容如下：</w:t>
            </w:r>
          </w:p>
          <w:p w14:paraId="1C025AC0" w14:textId="4DABB3C0" w:rsidR="00D557A5" w:rsidRPr="00917521" w:rsidRDefault="00D557A5" w:rsidP="007A76DD">
            <w:pPr>
              <w:pStyle w:val="a7"/>
              <w:numPr>
                <w:ilvl w:val="0"/>
                <w:numId w:val="7"/>
              </w:numPr>
              <w:spacing w:beforeLines="50" w:before="156" w:afterLines="50" w:after="156" w:line="360" w:lineRule="auto"/>
              <w:ind w:firstLineChars="0"/>
              <w:rPr>
                <w:b/>
              </w:rPr>
            </w:pPr>
            <w:r w:rsidRPr="00917521">
              <w:rPr>
                <w:rFonts w:hint="eastAsia"/>
                <w:b/>
              </w:rPr>
              <w:t>公司</w:t>
            </w:r>
            <w:r w:rsidR="00333B68" w:rsidRPr="00917521">
              <w:rPr>
                <w:rFonts w:hint="eastAsia"/>
                <w:b/>
              </w:rPr>
              <w:t>董事、</w:t>
            </w:r>
            <w:r w:rsidR="007A76DD">
              <w:rPr>
                <w:rFonts w:hint="eastAsia"/>
                <w:b/>
              </w:rPr>
              <w:t>财务总监兼董事会秘书余洋</w:t>
            </w:r>
            <w:r w:rsidRPr="00917521">
              <w:rPr>
                <w:rFonts w:hint="eastAsia"/>
                <w:b/>
              </w:rPr>
              <w:t>介绍公司基本信息、财务状况和未来规划等</w:t>
            </w:r>
          </w:p>
          <w:p w14:paraId="09DAA26F" w14:textId="5E39D99F" w:rsidR="00D557A5" w:rsidRDefault="00F11878" w:rsidP="007A76DD">
            <w:pPr>
              <w:pStyle w:val="a7"/>
              <w:numPr>
                <w:ilvl w:val="0"/>
                <w:numId w:val="7"/>
              </w:numPr>
              <w:spacing w:beforeLines="50" w:before="156" w:afterLines="50" w:after="156" w:line="360" w:lineRule="auto"/>
              <w:ind w:firstLineChars="0"/>
              <w:rPr>
                <w:b/>
              </w:rPr>
            </w:pPr>
            <w:r w:rsidRPr="00917521">
              <w:rPr>
                <w:rFonts w:hint="eastAsia"/>
                <w:b/>
              </w:rPr>
              <w:t>与</w:t>
            </w:r>
            <w:r w:rsidR="00D557A5" w:rsidRPr="00917521">
              <w:rPr>
                <w:rFonts w:hint="eastAsia"/>
                <w:b/>
              </w:rPr>
              <w:t>投资者互动交流，具体交流问题如下：</w:t>
            </w:r>
          </w:p>
          <w:p w14:paraId="149C9A49" w14:textId="3A876EA2" w:rsidR="00E07316" w:rsidRPr="00E07316" w:rsidRDefault="00E07316" w:rsidP="00E07316">
            <w:pPr>
              <w:pStyle w:val="a7"/>
              <w:numPr>
                <w:ilvl w:val="0"/>
                <w:numId w:val="5"/>
              </w:numPr>
              <w:spacing w:beforeLines="50" w:before="156" w:afterLines="50" w:after="156" w:line="360" w:lineRule="auto"/>
              <w:ind w:firstLineChars="0"/>
              <w:rPr>
                <w:b/>
              </w:rPr>
            </w:pPr>
            <w:r w:rsidRPr="00E07316">
              <w:rPr>
                <w:rFonts w:hint="eastAsia"/>
                <w:b/>
              </w:rPr>
              <w:t>今年国内疫情反复，对公司经营影响如何？</w:t>
            </w:r>
          </w:p>
          <w:p w14:paraId="6C5E8DFD" w14:textId="56D7AF65" w:rsidR="00E07316" w:rsidRPr="00E07316" w:rsidRDefault="00E07316" w:rsidP="00E07316">
            <w:pPr>
              <w:spacing w:beforeLines="50" w:before="156" w:afterLines="50" w:after="156" w:line="360" w:lineRule="auto"/>
              <w:ind w:firstLineChars="200" w:firstLine="420"/>
              <w:rPr>
                <w:rFonts w:asciiTheme="minorEastAsia" w:eastAsiaTheme="minorEastAsia" w:hAnsiTheme="minorEastAsia"/>
              </w:rPr>
            </w:pPr>
            <w:r w:rsidRPr="00E07316">
              <w:rPr>
                <w:rFonts w:asciiTheme="minorEastAsia" w:eastAsiaTheme="minorEastAsia" w:hAnsiTheme="minorEastAsia" w:hint="eastAsia"/>
              </w:rPr>
              <w:t>今年3月以来，国内疫情总体呈现多发态势，3-4月公司处于疫情管控区域内的客户长春一汽停工停产，阶段性暂停产品交付。同时，随着4月初上海全市实行严格的疫情防控措施，导致当地及全国部分汽车制造相关企业停工停产，受此影响公司客户订单需求下降，导致二季度产品交付和收入同步大幅下滑。随着财政部减征部分乘用车车辆购置税和各大车企推出汽车下乡补贴等积极促进汽车消费措施的推出，5月以来汽车行业产销有所回暖，公司目前订单需求和产品交付已逐步恢复正常。</w:t>
            </w:r>
          </w:p>
          <w:p w14:paraId="777D6843" w14:textId="364D3F35" w:rsidR="00724729" w:rsidRPr="00917521" w:rsidRDefault="00724729" w:rsidP="00724729">
            <w:pPr>
              <w:pStyle w:val="a7"/>
              <w:numPr>
                <w:ilvl w:val="0"/>
                <w:numId w:val="5"/>
              </w:numPr>
              <w:spacing w:beforeLines="50" w:before="156" w:afterLines="50" w:after="156" w:line="360" w:lineRule="auto"/>
              <w:ind w:firstLineChars="0"/>
              <w:rPr>
                <w:b/>
              </w:rPr>
            </w:pPr>
            <w:r w:rsidRPr="00917521">
              <w:rPr>
                <w:rFonts w:hint="eastAsia"/>
                <w:b/>
              </w:rPr>
              <w:t>公司</w:t>
            </w:r>
            <w:r w:rsidR="00F34A9A" w:rsidRPr="00917521">
              <w:rPr>
                <w:rFonts w:hint="eastAsia"/>
                <w:b/>
              </w:rPr>
              <w:t>在</w:t>
            </w:r>
            <w:r w:rsidR="00F34A9A" w:rsidRPr="00917521">
              <w:rPr>
                <w:rFonts w:hint="eastAsia"/>
                <w:b/>
              </w:rPr>
              <w:t>2</w:t>
            </w:r>
            <w:r w:rsidR="00F34A9A" w:rsidRPr="00917521">
              <w:rPr>
                <w:b/>
              </w:rPr>
              <w:t>021</w:t>
            </w:r>
            <w:r w:rsidR="00F34A9A" w:rsidRPr="00917521">
              <w:rPr>
                <w:rFonts w:hint="eastAsia"/>
                <w:b/>
              </w:rPr>
              <w:t>年年报中披露</w:t>
            </w:r>
            <w:r w:rsidR="00B54F0D" w:rsidRPr="00917521">
              <w:rPr>
                <w:rFonts w:hint="eastAsia"/>
                <w:b/>
              </w:rPr>
              <w:t>公司</w:t>
            </w:r>
            <w:r w:rsidR="00B54F0D" w:rsidRPr="00917521">
              <w:rPr>
                <w:rFonts w:asciiTheme="minorEastAsia" w:eastAsiaTheme="minorEastAsia" w:hAnsiTheme="minorEastAsia"/>
                <w:b/>
              </w:rPr>
              <w:t>获得了</w:t>
            </w:r>
            <w:r w:rsidR="00B54F0D" w:rsidRPr="00917521">
              <w:rPr>
                <w:rFonts w:asciiTheme="minorEastAsia" w:eastAsiaTheme="minorEastAsia" w:hAnsiTheme="minorEastAsia" w:hint="eastAsia"/>
                <w:b/>
              </w:rPr>
              <w:t>某造车新势力头部企业</w:t>
            </w:r>
            <w:r w:rsidR="00B54F0D" w:rsidRPr="00917521">
              <w:rPr>
                <w:rFonts w:asciiTheme="minorEastAsia" w:eastAsiaTheme="minorEastAsia" w:hAnsiTheme="minorEastAsia"/>
                <w:b/>
              </w:rPr>
              <w:t>新项目订单</w:t>
            </w:r>
            <w:r w:rsidR="00B54F0D" w:rsidRPr="00917521">
              <w:rPr>
                <w:rFonts w:hint="eastAsia"/>
                <w:b/>
              </w:rPr>
              <w:t>。</w:t>
            </w:r>
            <w:r w:rsidR="00917521" w:rsidRPr="00917521">
              <w:rPr>
                <w:rFonts w:hint="eastAsia"/>
                <w:b/>
              </w:rPr>
              <w:t>请介绍下</w:t>
            </w:r>
            <w:r w:rsidR="00B54F0D" w:rsidRPr="00917521">
              <w:rPr>
                <w:rFonts w:hint="eastAsia"/>
                <w:b/>
              </w:rPr>
              <w:t>目前公司与该客户</w:t>
            </w:r>
            <w:r w:rsidR="00917521" w:rsidRPr="00917521">
              <w:rPr>
                <w:rFonts w:hint="eastAsia"/>
                <w:b/>
              </w:rPr>
              <w:t>的</w:t>
            </w:r>
            <w:r w:rsidR="00850E9F" w:rsidRPr="00917521">
              <w:rPr>
                <w:rFonts w:hint="eastAsia"/>
                <w:b/>
              </w:rPr>
              <w:t>订单情况</w:t>
            </w:r>
            <w:r w:rsidR="00850E9F">
              <w:rPr>
                <w:rFonts w:hint="eastAsia"/>
                <w:b/>
              </w:rPr>
              <w:t>，</w:t>
            </w:r>
            <w:r w:rsidR="00B54F0D" w:rsidRPr="00917521">
              <w:rPr>
                <w:rFonts w:hint="eastAsia"/>
                <w:b/>
              </w:rPr>
              <w:t>合作进展</w:t>
            </w:r>
            <w:r w:rsidRPr="00917521">
              <w:rPr>
                <w:rFonts w:hint="eastAsia"/>
                <w:b/>
              </w:rPr>
              <w:t>情况，</w:t>
            </w:r>
            <w:r w:rsidR="00BD701F">
              <w:rPr>
                <w:rFonts w:hint="eastAsia"/>
                <w:b/>
              </w:rPr>
              <w:t>对公司业绩的影响</w:t>
            </w:r>
            <w:r w:rsidR="00B54F0D" w:rsidRPr="00917521">
              <w:rPr>
                <w:rFonts w:hint="eastAsia"/>
                <w:b/>
              </w:rPr>
              <w:t>。</w:t>
            </w:r>
          </w:p>
          <w:p w14:paraId="339A09BA" w14:textId="3350BB31" w:rsidR="00917521" w:rsidRDefault="00850E9F" w:rsidP="00FD7B4F">
            <w:pPr>
              <w:spacing w:beforeLines="50" w:before="156" w:afterLines="50" w:after="156" w:line="360" w:lineRule="auto"/>
              <w:ind w:firstLineChars="200" w:firstLine="420"/>
              <w:rPr>
                <w:rFonts w:ascii="宋体" w:hAnsi="宋体"/>
                <w:color w:val="000000"/>
                <w:szCs w:val="21"/>
              </w:rPr>
            </w:pPr>
            <w:r w:rsidRPr="003273FC">
              <w:rPr>
                <w:rFonts w:asciiTheme="minorEastAsia" w:eastAsiaTheme="minorEastAsia" w:hAnsiTheme="minorEastAsia" w:hint="eastAsia"/>
              </w:rPr>
              <w:t>公司于2</w:t>
            </w:r>
            <w:r w:rsidRPr="003273FC">
              <w:rPr>
                <w:rFonts w:asciiTheme="minorEastAsia" w:eastAsiaTheme="minorEastAsia" w:hAnsiTheme="minorEastAsia"/>
              </w:rPr>
              <w:t>021</w:t>
            </w:r>
            <w:r w:rsidRPr="003273FC">
              <w:rPr>
                <w:rFonts w:asciiTheme="minorEastAsia" w:eastAsiaTheme="minorEastAsia" w:hAnsiTheme="minorEastAsia" w:hint="eastAsia"/>
              </w:rPr>
              <w:t>年获得了该客户</w:t>
            </w:r>
            <w:r w:rsidRPr="003273FC">
              <w:rPr>
                <w:rFonts w:asciiTheme="minorEastAsia" w:eastAsiaTheme="minorEastAsia" w:hAnsiTheme="minorEastAsia"/>
              </w:rPr>
              <w:t>增程式发动机缸盖</w:t>
            </w:r>
            <w:r w:rsidRPr="003273FC">
              <w:rPr>
                <w:rFonts w:asciiTheme="minorEastAsia" w:eastAsiaTheme="minorEastAsia" w:hAnsiTheme="minorEastAsia" w:hint="eastAsia"/>
              </w:rPr>
              <w:t>、缸体</w:t>
            </w:r>
            <w:r w:rsidRPr="003273FC">
              <w:rPr>
                <w:rFonts w:asciiTheme="minorEastAsia" w:eastAsiaTheme="minorEastAsia" w:hAnsiTheme="minorEastAsia"/>
              </w:rPr>
              <w:t>项目</w:t>
            </w:r>
            <w:r w:rsidRPr="003273FC">
              <w:rPr>
                <w:rFonts w:asciiTheme="minorEastAsia" w:eastAsiaTheme="minorEastAsia" w:hAnsiTheme="minorEastAsia" w:hint="eastAsia"/>
              </w:rPr>
              <w:t>订单</w:t>
            </w:r>
            <w:r w:rsidR="00A45CAA">
              <w:rPr>
                <w:rFonts w:asciiTheme="minorEastAsia" w:eastAsiaTheme="minorEastAsia" w:hAnsiTheme="minorEastAsia" w:hint="eastAsia"/>
              </w:rPr>
              <w:t>，</w:t>
            </w:r>
            <w:r w:rsidR="00917521" w:rsidRPr="003273FC">
              <w:rPr>
                <w:rFonts w:hint="eastAsia"/>
                <w:szCs w:val="21"/>
              </w:rPr>
              <w:t>目前</w:t>
            </w:r>
            <w:r w:rsidR="00917521" w:rsidRPr="003273FC">
              <w:rPr>
                <w:rFonts w:ascii="宋体" w:hAnsi="宋体" w:hint="eastAsia"/>
                <w:color w:val="000000"/>
                <w:szCs w:val="21"/>
              </w:rPr>
              <w:t>公司向该车企供应的相关产品已</w:t>
            </w:r>
            <w:r w:rsidR="001B70E1" w:rsidRPr="003273FC">
              <w:rPr>
                <w:rFonts w:ascii="宋体" w:hAnsi="宋体" w:hint="eastAsia"/>
                <w:color w:val="000000"/>
                <w:szCs w:val="21"/>
              </w:rPr>
              <w:t>经过O</w:t>
            </w:r>
            <w:r w:rsidR="001B70E1" w:rsidRPr="003273FC">
              <w:rPr>
                <w:rFonts w:ascii="宋体" w:hAnsi="宋体"/>
                <w:color w:val="000000"/>
                <w:szCs w:val="21"/>
              </w:rPr>
              <w:t>TS</w:t>
            </w:r>
            <w:r w:rsidR="001B70E1" w:rsidRPr="003273FC">
              <w:rPr>
                <w:rFonts w:ascii="宋体" w:hAnsi="宋体" w:hint="eastAsia"/>
                <w:color w:val="000000"/>
                <w:szCs w:val="21"/>
              </w:rPr>
              <w:t>交样，</w:t>
            </w:r>
            <w:r w:rsidR="00917521" w:rsidRPr="003273FC">
              <w:rPr>
                <w:rFonts w:ascii="宋体" w:hAnsi="宋体" w:hint="eastAsia"/>
                <w:color w:val="000000"/>
                <w:szCs w:val="21"/>
              </w:rPr>
              <w:t>进入量产爬坡阶段，预计今年三季度实现批量生产</w:t>
            </w:r>
            <w:r w:rsidR="003273FC" w:rsidRPr="003273FC">
              <w:rPr>
                <w:rFonts w:ascii="宋体" w:hAnsi="宋体" w:hint="eastAsia"/>
                <w:color w:val="000000"/>
                <w:szCs w:val="21"/>
              </w:rPr>
              <w:t>，</w:t>
            </w:r>
            <w:r w:rsidR="00C449BF" w:rsidRPr="003273FC">
              <w:rPr>
                <w:rFonts w:ascii="宋体" w:hAnsi="宋体" w:hint="eastAsia"/>
                <w:color w:val="000000"/>
                <w:szCs w:val="21"/>
              </w:rPr>
              <w:t>将对</w:t>
            </w:r>
            <w:r w:rsidR="00917521" w:rsidRPr="003273FC">
              <w:rPr>
                <w:rFonts w:ascii="宋体" w:hAnsi="宋体" w:hint="eastAsia"/>
                <w:color w:val="000000"/>
                <w:szCs w:val="21"/>
              </w:rPr>
              <w:t>公司</w:t>
            </w:r>
            <w:r w:rsidR="00C449BF" w:rsidRPr="003273FC">
              <w:rPr>
                <w:rFonts w:ascii="宋体" w:hAnsi="宋体" w:hint="eastAsia"/>
                <w:color w:val="000000"/>
                <w:szCs w:val="21"/>
              </w:rPr>
              <w:t>下半年</w:t>
            </w:r>
            <w:r w:rsidR="00C449BF" w:rsidRPr="003273FC">
              <w:rPr>
                <w:rFonts w:ascii="宋体" w:hAnsi="宋体" w:hint="eastAsia"/>
                <w:color w:val="000000"/>
                <w:szCs w:val="21"/>
              </w:rPr>
              <w:lastRenderedPageBreak/>
              <w:t>及以后期间的</w:t>
            </w:r>
            <w:r w:rsidR="00917521" w:rsidRPr="003273FC">
              <w:rPr>
                <w:rFonts w:ascii="宋体" w:hAnsi="宋体" w:hint="eastAsia"/>
                <w:color w:val="000000"/>
                <w:szCs w:val="21"/>
              </w:rPr>
              <w:t>营业收入和营业利润</w:t>
            </w:r>
            <w:r w:rsidR="00C449BF" w:rsidRPr="003273FC">
              <w:rPr>
                <w:rFonts w:ascii="宋体" w:hAnsi="宋体" w:hint="eastAsia"/>
                <w:color w:val="000000"/>
                <w:szCs w:val="21"/>
              </w:rPr>
              <w:t>产生积极</w:t>
            </w:r>
            <w:r w:rsidR="00917521" w:rsidRPr="00917521">
              <w:rPr>
                <w:rFonts w:ascii="宋体" w:hAnsi="宋体" w:hint="eastAsia"/>
                <w:color w:val="000000"/>
                <w:szCs w:val="21"/>
              </w:rPr>
              <w:t>影响</w:t>
            </w:r>
            <w:r w:rsidR="00C449BF">
              <w:rPr>
                <w:rFonts w:ascii="宋体" w:hAnsi="宋体" w:hint="eastAsia"/>
                <w:color w:val="000000"/>
                <w:szCs w:val="21"/>
              </w:rPr>
              <w:t>。</w:t>
            </w:r>
          </w:p>
          <w:p w14:paraId="39B7A086" w14:textId="548D9BD9" w:rsidR="00FF3014" w:rsidRPr="00FF3014" w:rsidRDefault="00FF3014" w:rsidP="00FF3014">
            <w:pPr>
              <w:pStyle w:val="a7"/>
              <w:numPr>
                <w:ilvl w:val="0"/>
                <w:numId w:val="5"/>
              </w:numPr>
              <w:spacing w:beforeLines="50" w:before="156" w:afterLines="50" w:after="156" w:line="360" w:lineRule="auto"/>
              <w:ind w:firstLineChars="0"/>
            </w:pPr>
            <w:r w:rsidRPr="00FF3014">
              <w:rPr>
                <w:rFonts w:hint="eastAsia"/>
                <w:b/>
              </w:rPr>
              <w:t>除了</w:t>
            </w:r>
            <w:r>
              <w:rPr>
                <w:rFonts w:asciiTheme="minorEastAsia" w:eastAsiaTheme="minorEastAsia" w:hAnsiTheme="minorEastAsia" w:hint="eastAsia"/>
                <w:b/>
              </w:rPr>
              <w:t>前述</w:t>
            </w:r>
            <w:r w:rsidRPr="00FF3014">
              <w:rPr>
                <w:rFonts w:asciiTheme="minorEastAsia" w:eastAsiaTheme="minorEastAsia" w:hAnsiTheme="minorEastAsia" w:hint="eastAsia"/>
                <w:b/>
              </w:rPr>
              <w:t>造车</w:t>
            </w:r>
            <w:r>
              <w:rPr>
                <w:rFonts w:asciiTheme="minorEastAsia" w:eastAsiaTheme="minorEastAsia" w:hAnsiTheme="minorEastAsia" w:hint="eastAsia"/>
                <w:b/>
              </w:rPr>
              <w:t>新势力客户的项目产品外，公司是否还有其他产品可供应新能源车企？</w:t>
            </w:r>
          </w:p>
          <w:p w14:paraId="5184EBCC" w14:textId="380B79CA" w:rsidR="00FF3014" w:rsidRDefault="00FD7B4F" w:rsidP="00FD7B4F">
            <w:pPr>
              <w:spacing w:beforeLines="50" w:before="156" w:afterLines="50" w:after="156" w:line="360" w:lineRule="auto"/>
              <w:ind w:firstLineChars="200" w:firstLine="420"/>
              <w:rPr>
                <w:rFonts w:asciiTheme="minorEastAsia" w:eastAsiaTheme="minorEastAsia" w:hAnsiTheme="minorEastAsia"/>
              </w:rPr>
            </w:pPr>
            <w:r w:rsidRPr="00FD7B4F">
              <w:rPr>
                <w:rFonts w:asciiTheme="minorEastAsia" w:eastAsiaTheme="minorEastAsia" w:hAnsiTheme="minorEastAsia" w:hint="eastAsia"/>
              </w:rPr>
              <w:t>公司现有成熟产品有缸体、缸盖、曲轴、变速器箱体/壳体、电机壳体等，</w:t>
            </w:r>
            <w:r w:rsidR="00492F02">
              <w:rPr>
                <w:rFonts w:asciiTheme="minorEastAsia" w:eastAsiaTheme="minorEastAsia" w:hAnsiTheme="minorEastAsia" w:hint="eastAsia"/>
              </w:rPr>
              <w:t>前述产品除了能满足燃油车使用，部分产品还能应用于混合动力</w:t>
            </w:r>
            <w:r w:rsidR="00492F02" w:rsidRPr="003273FC">
              <w:rPr>
                <w:rFonts w:asciiTheme="minorEastAsia" w:eastAsiaTheme="minorEastAsia" w:hAnsiTheme="minorEastAsia"/>
              </w:rPr>
              <w:t>增程式发动机</w:t>
            </w:r>
            <w:r w:rsidR="00492F02">
              <w:rPr>
                <w:rFonts w:asciiTheme="minorEastAsia" w:eastAsiaTheme="minorEastAsia" w:hAnsiTheme="minorEastAsia" w:hint="eastAsia"/>
              </w:rPr>
              <w:t>，电机壳体则能应用于纯电动车型。公司现有产品</w:t>
            </w:r>
            <w:r w:rsidRPr="00FD7B4F">
              <w:rPr>
                <w:rFonts w:asciiTheme="minorEastAsia" w:eastAsiaTheme="minorEastAsia" w:hAnsiTheme="minorEastAsia" w:hint="eastAsia"/>
              </w:rPr>
              <w:t>能不同程度的满足汽油、柴油、混合动力、纯电动等不同车型需求。</w:t>
            </w:r>
          </w:p>
          <w:p w14:paraId="32A9FB68" w14:textId="7204AA95" w:rsidR="00AD1ABA" w:rsidRDefault="00492F02" w:rsidP="00AD1ABA">
            <w:pPr>
              <w:spacing w:beforeLines="50" w:before="156" w:afterLines="50" w:after="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此外，公司</w:t>
            </w:r>
            <w:r w:rsidR="00096A00">
              <w:rPr>
                <w:rFonts w:asciiTheme="minorEastAsia" w:eastAsiaTheme="minorEastAsia" w:hAnsiTheme="minorEastAsia" w:hint="eastAsia"/>
              </w:rPr>
              <w:t>目前</w:t>
            </w:r>
            <w:r>
              <w:rPr>
                <w:rFonts w:asciiTheme="minorEastAsia" w:eastAsiaTheme="minorEastAsia" w:hAnsiTheme="minorEastAsia" w:hint="eastAsia"/>
              </w:rPr>
              <w:t>正在研发的混合动力</w:t>
            </w:r>
            <w:r w:rsidR="00096A00">
              <w:rPr>
                <w:rFonts w:asciiTheme="minorEastAsia" w:eastAsiaTheme="minorEastAsia" w:hAnsiTheme="minorEastAsia" w:hint="eastAsia"/>
              </w:rPr>
              <w:t>电</w:t>
            </w:r>
            <w:r>
              <w:rPr>
                <w:rFonts w:asciiTheme="minorEastAsia" w:eastAsiaTheme="minorEastAsia" w:hAnsiTheme="minorEastAsia" w:hint="eastAsia"/>
              </w:rPr>
              <w:t>驱动系统</w:t>
            </w:r>
            <w:r w:rsidR="00096A00">
              <w:rPr>
                <w:rFonts w:asciiTheme="minorEastAsia" w:eastAsiaTheme="minorEastAsia" w:hAnsiTheme="minorEastAsia" w:hint="eastAsia"/>
              </w:rPr>
              <w:t>总成</w:t>
            </w:r>
            <w:r>
              <w:rPr>
                <w:rFonts w:asciiTheme="minorEastAsia" w:eastAsiaTheme="minorEastAsia" w:hAnsiTheme="minorEastAsia" w:hint="eastAsia"/>
              </w:rPr>
              <w:t>，</w:t>
            </w:r>
            <w:r w:rsidR="00BC35C1">
              <w:rPr>
                <w:rFonts w:asciiTheme="minorEastAsia" w:eastAsiaTheme="minorEastAsia" w:hAnsiTheme="minorEastAsia" w:hint="eastAsia"/>
              </w:rPr>
              <w:t>其中的电机控制器、驱动电机、发电机、减速器技术也</w:t>
            </w:r>
            <w:r w:rsidR="00096A00" w:rsidRPr="00096A00">
              <w:rPr>
                <w:rFonts w:asciiTheme="minorEastAsia" w:eastAsiaTheme="minorEastAsia" w:hAnsiTheme="minorEastAsia" w:hint="eastAsia"/>
              </w:rPr>
              <w:t>可应用于纯电动车型</w:t>
            </w:r>
            <w:r w:rsidR="00AD1ABA">
              <w:rPr>
                <w:rFonts w:asciiTheme="minorEastAsia" w:eastAsiaTheme="minorEastAsia" w:hAnsiTheme="minorEastAsia" w:hint="eastAsia"/>
              </w:rPr>
              <w:t>。</w:t>
            </w:r>
          </w:p>
          <w:p w14:paraId="017BB940" w14:textId="42FA47A4" w:rsidR="00AD1ABA" w:rsidRPr="00AD1ABA" w:rsidRDefault="00AD1ABA" w:rsidP="00AD1ABA">
            <w:pPr>
              <w:pStyle w:val="a7"/>
              <w:numPr>
                <w:ilvl w:val="0"/>
                <w:numId w:val="5"/>
              </w:numPr>
              <w:spacing w:beforeLines="50" w:before="156" w:afterLines="50" w:after="156" w:line="360" w:lineRule="auto"/>
              <w:ind w:firstLineChars="0"/>
              <w:rPr>
                <w:b/>
              </w:rPr>
            </w:pPr>
            <w:r w:rsidRPr="00AD1ABA">
              <w:rPr>
                <w:rFonts w:hint="eastAsia"/>
                <w:b/>
              </w:rPr>
              <w:t>公司</w:t>
            </w:r>
            <w:r w:rsidRPr="00AD1ABA">
              <w:rPr>
                <w:rFonts w:hint="eastAsia"/>
                <w:b/>
              </w:rPr>
              <w:t>1</w:t>
            </w:r>
            <w:r w:rsidRPr="00AD1ABA">
              <w:rPr>
                <w:b/>
              </w:rPr>
              <w:t>8</w:t>
            </w:r>
            <w:r w:rsidRPr="00AD1ABA">
              <w:rPr>
                <w:rFonts w:hint="eastAsia"/>
                <w:b/>
              </w:rPr>
              <w:t>年就</w:t>
            </w:r>
            <w:r w:rsidR="00BC5F46">
              <w:rPr>
                <w:rFonts w:hint="eastAsia"/>
                <w:b/>
              </w:rPr>
              <w:t>成立子公司</w:t>
            </w:r>
            <w:r w:rsidRPr="00AD1ABA">
              <w:rPr>
                <w:rFonts w:hint="eastAsia"/>
                <w:b/>
              </w:rPr>
              <w:t>开始做</w:t>
            </w:r>
            <w:r w:rsidR="003C4BC6">
              <w:rPr>
                <w:rFonts w:hint="eastAsia"/>
                <w:b/>
              </w:rPr>
              <w:t>新能源</w:t>
            </w:r>
            <w:r w:rsidRPr="00AD1ABA">
              <w:rPr>
                <w:rFonts w:hint="eastAsia"/>
                <w:b/>
              </w:rPr>
              <w:t>混动系统总成，</w:t>
            </w:r>
            <w:r w:rsidR="003C4BC6">
              <w:rPr>
                <w:rFonts w:hint="eastAsia"/>
                <w:b/>
              </w:rPr>
              <w:t>在当时市场普遍看好纯电动的环境下，公司</w:t>
            </w:r>
            <w:r w:rsidRPr="004208C1">
              <w:rPr>
                <w:rFonts w:hint="eastAsia"/>
                <w:b/>
                <w:bCs/>
              </w:rPr>
              <w:t>为何选择进军混动系统</w:t>
            </w:r>
            <w:r>
              <w:rPr>
                <w:rFonts w:hint="eastAsia"/>
                <w:b/>
                <w:bCs/>
              </w:rPr>
              <w:t>而不是纯电动</w:t>
            </w:r>
            <w:r w:rsidRPr="004208C1">
              <w:rPr>
                <w:rFonts w:hint="eastAsia"/>
                <w:b/>
                <w:bCs/>
              </w:rPr>
              <w:t>，主要考虑是什么</w:t>
            </w:r>
            <w:r w:rsidR="0096657B">
              <w:rPr>
                <w:rFonts w:hint="eastAsia"/>
                <w:b/>
              </w:rPr>
              <w:t>。</w:t>
            </w:r>
          </w:p>
          <w:p w14:paraId="046CD6CC" w14:textId="1CEAF3BD" w:rsidR="0096657B" w:rsidRDefault="0096657B" w:rsidP="0096657B">
            <w:pPr>
              <w:spacing w:beforeLines="50" w:before="156" w:afterLines="50" w:after="156" w:line="360" w:lineRule="auto"/>
              <w:ind w:firstLineChars="200" w:firstLine="420"/>
              <w:rPr>
                <w:bCs/>
              </w:rPr>
            </w:pPr>
            <w:r>
              <w:rPr>
                <w:rFonts w:hint="eastAsia"/>
                <w:bCs/>
              </w:rPr>
              <w:t>公司</w:t>
            </w:r>
            <w:r w:rsidRPr="00CF435A">
              <w:rPr>
                <w:rFonts w:hint="eastAsia"/>
                <w:bCs/>
              </w:rPr>
              <w:t>一直密切关注新能源汽车行业发展趋势，对液态电池、固态电池、氢能等技术紧密跟踪，经多年国际、国内跟踪，最终选择进军混合动力系统，主要基于：</w:t>
            </w:r>
            <w:r w:rsidRPr="00CF435A">
              <w:rPr>
                <w:rFonts w:hint="eastAsia"/>
                <w:bCs/>
              </w:rPr>
              <w:t>1</w:t>
            </w:r>
            <w:r w:rsidRPr="00CF435A">
              <w:rPr>
                <w:rFonts w:hint="eastAsia"/>
                <w:bCs/>
              </w:rPr>
              <w:t>、未来汽车动力会呈现多元化发展格局，各种技术路线互有优势，在没有政府补贴的情况下，混合动力系统市场竞争力强，近期市场上混动车型的热销就是最好的佐证；</w:t>
            </w:r>
            <w:r w:rsidRPr="00CF435A">
              <w:rPr>
                <w:rFonts w:hint="eastAsia"/>
                <w:bCs/>
              </w:rPr>
              <w:t>2</w:t>
            </w:r>
            <w:r w:rsidRPr="00CF435A">
              <w:rPr>
                <w:rFonts w:hint="eastAsia"/>
                <w:bCs/>
              </w:rPr>
              <w:t>、混合动力系统良好的节能减排效果对降低整车厂双积分压力以及减少碳排放均具有重大的现实意义；</w:t>
            </w:r>
            <w:r w:rsidRPr="00CF435A">
              <w:rPr>
                <w:rFonts w:hint="eastAsia"/>
                <w:bCs/>
              </w:rPr>
              <w:t>3</w:t>
            </w:r>
            <w:r w:rsidRPr="00CF435A">
              <w:rPr>
                <w:rFonts w:hint="eastAsia"/>
                <w:bCs/>
              </w:rPr>
              <w:t>、公司在发动机、减速器等研发、生产方面具有竞争优势和产业基础；在电机、电控方面具有整合国际资源、共同开发的优势；</w:t>
            </w:r>
            <w:r w:rsidRPr="00CF435A">
              <w:rPr>
                <w:rFonts w:hint="eastAsia"/>
                <w:bCs/>
              </w:rPr>
              <w:t>4</w:t>
            </w:r>
            <w:r w:rsidRPr="00CF435A">
              <w:rPr>
                <w:rFonts w:hint="eastAsia"/>
                <w:bCs/>
              </w:rPr>
              <w:t>、混动系统中的电机、电控技术也可用于纯电动。</w:t>
            </w:r>
          </w:p>
          <w:p w14:paraId="0AF30FE5" w14:textId="3753D44F" w:rsidR="00672173" w:rsidRPr="00672173" w:rsidRDefault="00672173" w:rsidP="00672173">
            <w:pPr>
              <w:pStyle w:val="a7"/>
              <w:numPr>
                <w:ilvl w:val="0"/>
                <w:numId w:val="5"/>
              </w:numPr>
              <w:spacing w:beforeLines="50" w:before="156" w:afterLines="50" w:after="156" w:line="360" w:lineRule="auto"/>
              <w:ind w:firstLineChars="0"/>
              <w:rPr>
                <w:b/>
              </w:rPr>
            </w:pPr>
            <w:r w:rsidRPr="00672173">
              <w:rPr>
                <w:rFonts w:hint="eastAsia"/>
                <w:b/>
              </w:rPr>
              <w:t>公司新能源混合动力系统的研发进展</w:t>
            </w:r>
            <w:r w:rsidR="001D13AA">
              <w:rPr>
                <w:rFonts w:hint="eastAsia"/>
                <w:b/>
              </w:rPr>
              <w:t>和市场开发</w:t>
            </w:r>
            <w:r w:rsidRPr="00672173">
              <w:rPr>
                <w:rFonts w:hint="eastAsia"/>
                <w:b/>
              </w:rPr>
              <w:t>情况</w:t>
            </w:r>
          </w:p>
          <w:p w14:paraId="7C95693C" w14:textId="644DE649" w:rsidR="00672173" w:rsidRDefault="00672173" w:rsidP="001D13AA">
            <w:pPr>
              <w:spacing w:beforeLines="50" w:before="156" w:afterLines="50" w:after="156" w:line="360" w:lineRule="auto"/>
              <w:ind w:firstLineChars="200" w:firstLine="420"/>
            </w:pPr>
            <w:r>
              <w:rPr>
                <w:rFonts w:hint="eastAsia"/>
              </w:rPr>
              <w:t>公司混合动力驱动系统项目</w:t>
            </w:r>
            <w:r>
              <w:rPr>
                <w:rFonts w:hint="eastAsia"/>
              </w:rPr>
              <w:t>2021</w:t>
            </w:r>
            <w:r>
              <w:rPr>
                <w:rFonts w:hint="eastAsia"/>
              </w:rPr>
              <w:t>年</w:t>
            </w:r>
            <w:r>
              <w:rPr>
                <w:rFonts w:hint="eastAsia"/>
              </w:rPr>
              <w:t>3</w:t>
            </w:r>
            <w:r>
              <w:rPr>
                <w:rFonts w:hint="eastAsia"/>
              </w:rPr>
              <w:t>月已完成首台混合动力专用发动机样机点火，同时也完成了混合动力专用减速器下线运行。</w:t>
            </w:r>
            <w:r w:rsidR="001D13AA">
              <w:t>2022</w:t>
            </w:r>
            <w:r w:rsidR="001D13AA">
              <w:t>年</w:t>
            </w:r>
            <w:r w:rsidR="001D13AA">
              <w:t>6</w:t>
            </w:r>
            <w:r w:rsidR="001D13AA">
              <w:t>月发电机及驱动电机装配完成、电机控制器驱动板开发及制作完成，预计</w:t>
            </w:r>
            <w:r w:rsidR="001D13AA">
              <w:t>2022</w:t>
            </w:r>
            <w:r w:rsidR="001D13AA">
              <w:t>年</w:t>
            </w:r>
            <w:r w:rsidR="001D13AA">
              <w:t>8</w:t>
            </w:r>
            <w:r w:rsidR="001D13AA">
              <w:t>月电机控制器控制板开发完成，预计</w:t>
            </w:r>
            <w:r w:rsidR="001D13AA">
              <w:t>2022</w:t>
            </w:r>
            <w:r w:rsidR="001D13AA">
              <w:t>年</w:t>
            </w:r>
            <w:r w:rsidR="001D13AA">
              <w:t>9</w:t>
            </w:r>
            <w:r w:rsidR="001D13AA">
              <w:t>月开始整车搭载验证。</w:t>
            </w:r>
          </w:p>
          <w:p w14:paraId="0285DEE7" w14:textId="41D6A0AD" w:rsidR="00F723F3" w:rsidRPr="00F723F3" w:rsidRDefault="00233AEA" w:rsidP="007A76DD">
            <w:pPr>
              <w:spacing w:beforeLines="50" w:before="156" w:afterLines="50" w:after="156" w:line="360" w:lineRule="auto"/>
              <w:ind w:firstLineChars="200" w:firstLine="420"/>
            </w:pPr>
            <w:r>
              <w:rPr>
                <w:rFonts w:hint="eastAsia"/>
              </w:rPr>
              <w:t>公司目前已与多家意向客户接洽，进行了详细技术交流，对接搭载试验事宜，由于尚处前期开发阶段，且与客户签订了保密协议，故无法透露具体客户信息。</w:t>
            </w:r>
            <w:r>
              <w:t>截至目前，该混合动力驱动系统尚未实现销售，尚无已签订销售合同的客户。</w:t>
            </w:r>
          </w:p>
        </w:tc>
      </w:tr>
      <w:tr w:rsidR="00BE0AE9" w:rsidRPr="00BE0AE9" w14:paraId="38842EA0" w14:textId="77777777" w:rsidTr="0023043C">
        <w:trPr>
          <w:trHeight w:val="51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F75C7B" w14:textId="2DDAF512" w:rsidR="00BE0AE9" w:rsidRPr="00BE0AE9" w:rsidRDefault="00BE0AE9" w:rsidP="00B43478">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lastRenderedPageBreak/>
              <w:t>附件清单</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A3D737"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无</w:t>
            </w:r>
          </w:p>
        </w:tc>
      </w:tr>
      <w:tr w:rsidR="00BE0AE9" w:rsidRPr="00BE0AE9" w14:paraId="3ADABE59" w14:textId="77777777" w:rsidTr="0023043C">
        <w:trPr>
          <w:trHeight w:val="454"/>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FD7B34"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日期</w:t>
            </w:r>
          </w:p>
        </w:tc>
        <w:tc>
          <w:tcPr>
            <w:tcW w:w="89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6C53E1" w14:textId="4AE98BA0"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20</w:t>
            </w:r>
            <w:r w:rsidR="00FA47A0">
              <w:rPr>
                <w:rFonts w:ascii="宋体" w:hAnsi="宋体" w:cs="宋体"/>
                <w:color w:val="000000"/>
                <w:kern w:val="0"/>
                <w:sz w:val="22"/>
                <w:szCs w:val="22"/>
              </w:rPr>
              <w:t>22</w:t>
            </w:r>
            <w:r w:rsidRPr="00BE0AE9">
              <w:rPr>
                <w:rFonts w:ascii="宋体" w:hAnsi="宋体" w:cs="宋体" w:hint="eastAsia"/>
                <w:color w:val="000000"/>
                <w:kern w:val="0"/>
                <w:sz w:val="22"/>
                <w:szCs w:val="22"/>
              </w:rPr>
              <w:t>年</w:t>
            </w:r>
            <w:r w:rsidR="00FA47A0">
              <w:rPr>
                <w:rFonts w:ascii="宋体" w:hAnsi="宋体" w:cs="宋体"/>
                <w:color w:val="000000"/>
                <w:kern w:val="0"/>
                <w:sz w:val="22"/>
                <w:szCs w:val="22"/>
              </w:rPr>
              <w:t>7</w:t>
            </w:r>
            <w:r w:rsidRPr="00BE0AE9">
              <w:rPr>
                <w:rFonts w:ascii="宋体" w:hAnsi="宋体" w:cs="宋体" w:hint="eastAsia"/>
                <w:color w:val="000000"/>
                <w:kern w:val="0"/>
                <w:sz w:val="22"/>
                <w:szCs w:val="22"/>
              </w:rPr>
              <w:t>月</w:t>
            </w:r>
            <w:r w:rsidR="00B1410F">
              <w:rPr>
                <w:rFonts w:ascii="宋体" w:hAnsi="宋体" w:cs="宋体"/>
                <w:color w:val="000000"/>
                <w:kern w:val="0"/>
                <w:sz w:val="22"/>
                <w:szCs w:val="22"/>
              </w:rPr>
              <w:t>17</w:t>
            </w:r>
            <w:r w:rsidRPr="00BE0AE9">
              <w:rPr>
                <w:rFonts w:ascii="宋体" w:hAnsi="宋体" w:cs="宋体" w:hint="eastAsia"/>
                <w:color w:val="000000"/>
                <w:kern w:val="0"/>
                <w:sz w:val="22"/>
                <w:szCs w:val="22"/>
              </w:rPr>
              <w:t>日</w:t>
            </w:r>
          </w:p>
        </w:tc>
      </w:tr>
    </w:tbl>
    <w:p w14:paraId="74C52D7A" w14:textId="2F1C5C83" w:rsidR="001C21BB" w:rsidRPr="00BE0AE9" w:rsidRDefault="001C21BB" w:rsidP="00F27BAC"/>
    <w:sectPr w:rsidR="001C21BB" w:rsidRPr="00BE0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A2262" w14:textId="77777777" w:rsidR="009B774C" w:rsidRDefault="009B774C" w:rsidP="00BE0AE9">
      <w:r>
        <w:separator/>
      </w:r>
    </w:p>
  </w:endnote>
  <w:endnote w:type="continuationSeparator" w:id="0">
    <w:p w14:paraId="2CE1444F" w14:textId="77777777" w:rsidR="009B774C" w:rsidRDefault="009B774C" w:rsidP="00BE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F532D" w14:textId="77777777" w:rsidR="009B774C" w:rsidRDefault="009B774C" w:rsidP="00BE0AE9">
      <w:r>
        <w:separator/>
      </w:r>
    </w:p>
  </w:footnote>
  <w:footnote w:type="continuationSeparator" w:id="0">
    <w:p w14:paraId="0D9593F0" w14:textId="77777777" w:rsidR="009B774C" w:rsidRDefault="009B774C" w:rsidP="00BE0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B5FD"/>
    <w:multiLevelType w:val="singleLevel"/>
    <w:tmpl w:val="0119B5FD"/>
    <w:lvl w:ilvl="0">
      <w:start w:val="1"/>
      <w:numFmt w:val="decimal"/>
      <w:suff w:val="nothing"/>
      <w:lvlText w:val="%1、"/>
      <w:lvlJc w:val="left"/>
    </w:lvl>
  </w:abstractNum>
  <w:abstractNum w:abstractNumId="1" w15:restartNumberingAfterBreak="0">
    <w:nsid w:val="04195210"/>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 w15:restartNumberingAfterBreak="0">
    <w:nsid w:val="051B134A"/>
    <w:multiLevelType w:val="hybridMultilevel"/>
    <w:tmpl w:val="DABC09D2"/>
    <w:lvl w:ilvl="0" w:tplc="A4C0CE6E">
      <w:start w:val="1"/>
      <w:numFmt w:val="japaneseCounting"/>
      <w:lvlText w:val="%1、"/>
      <w:lvlJc w:val="left"/>
      <w:pPr>
        <w:ind w:left="880" w:hanging="44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63A2150"/>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 w15:restartNumberingAfterBreak="0">
    <w:nsid w:val="12A20417"/>
    <w:multiLevelType w:val="singleLevel"/>
    <w:tmpl w:val="0119B5FD"/>
    <w:lvl w:ilvl="0">
      <w:start w:val="1"/>
      <w:numFmt w:val="decimal"/>
      <w:suff w:val="nothing"/>
      <w:lvlText w:val="%1、"/>
      <w:lvlJc w:val="left"/>
    </w:lvl>
  </w:abstractNum>
  <w:abstractNum w:abstractNumId="5" w15:restartNumberingAfterBreak="0">
    <w:nsid w:val="16D7659D"/>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6" w15:restartNumberingAfterBreak="0">
    <w:nsid w:val="20A81471"/>
    <w:multiLevelType w:val="hybridMultilevel"/>
    <w:tmpl w:val="C8A03098"/>
    <w:lvl w:ilvl="0" w:tplc="E64C989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27518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8" w15:restartNumberingAfterBreak="0">
    <w:nsid w:val="370A3495"/>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9" w15:restartNumberingAfterBreak="0">
    <w:nsid w:val="3F9B4BCF"/>
    <w:multiLevelType w:val="hybridMultilevel"/>
    <w:tmpl w:val="16A65962"/>
    <w:lvl w:ilvl="0" w:tplc="296C81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6E45C8"/>
    <w:multiLevelType w:val="hybridMultilevel"/>
    <w:tmpl w:val="4BBE06DE"/>
    <w:lvl w:ilvl="0" w:tplc="830A74EE">
      <w:start w:val="1"/>
      <w:numFmt w:val="japaneseCounting"/>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731B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2" w15:restartNumberingAfterBreak="0">
    <w:nsid w:val="74646B16"/>
    <w:multiLevelType w:val="multilevel"/>
    <w:tmpl w:val="74646B1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6"/>
  </w:num>
  <w:num w:numId="2">
    <w:abstractNumId w:val="0"/>
  </w:num>
  <w:num w:numId="3">
    <w:abstractNumId w:val="4"/>
  </w:num>
  <w:num w:numId="4">
    <w:abstractNumId w:val="9"/>
  </w:num>
  <w:num w:numId="5">
    <w:abstractNumId w:val="3"/>
  </w:num>
  <w:num w:numId="6">
    <w:abstractNumId w:val="2"/>
  </w:num>
  <w:num w:numId="7">
    <w:abstractNumId w:val="10"/>
  </w:num>
  <w:num w:numId="8">
    <w:abstractNumId w:val="1"/>
  </w:num>
  <w:num w:numId="9">
    <w:abstractNumId w:val="7"/>
  </w:num>
  <w:num w:numId="10">
    <w:abstractNumId w:val="12"/>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A4"/>
    <w:rsid w:val="00001AD5"/>
    <w:rsid w:val="00012965"/>
    <w:rsid w:val="000249E6"/>
    <w:rsid w:val="00031898"/>
    <w:rsid w:val="00034C6B"/>
    <w:rsid w:val="000475EA"/>
    <w:rsid w:val="000704DE"/>
    <w:rsid w:val="00072782"/>
    <w:rsid w:val="00072AF1"/>
    <w:rsid w:val="00074215"/>
    <w:rsid w:val="00077D85"/>
    <w:rsid w:val="000831E1"/>
    <w:rsid w:val="00084190"/>
    <w:rsid w:val="000910FA"/>
    <w:rsid w:val="00096A00"/>
    <w:rsid w:val="00097C28"/>
    <w:rsid w:val="000A5A82"/>
    <w:rsid w:val="000B79B6"/>
    <w:rsid w:val="000E03A5"/>
    <w:rsid w:val="000E18D7"/>
    <w:rsid w:val="000E2A59"/>
    <w:rsid w:val="000F2868"/>
    <w:rsid w:val="000F349B"/>
    <w:rsid w:val="000F6DA1"/>
    <w:rsid w:val="00100C2F"/>
    <w:rsid w:val="00117560"/>
    <w:rsid w:val="00126C21"/>
    <w:rsid w:val="00144C29"/>
    <w:rsid w:val="00153B33"/>
    <w:rsid w:val="001613E8"/>
    <w:rsid w:val="00170315"/>
    <w:rsid w:val="0017752E"/>
    <w:rsid w:val="00183CE2"/>
    <w:rsid w:val="00196AF1"/>
    <w:rsid w:val="001A1946"/>
    <w:rsid w:val="001B70E1"/>
    <w:rsid w:val="001C1E3D"/>
    <w:rsid w:val="001C21BB"/>
    <w:rsid w:val="001C4E18"/>
    <w:rsid w:val="001C58E6"/>
    <w:rsid w:val="001D13AA"/>
    <w:rsid w:val="001D3E3E"/>
    <w:rsid w:val="001D71C6"/>
    <w:rsid w:val="001E2728"/>
    <w:rsid w:val="0020089D"/>
    <w:rsid w:val="00201752"/>
    <w:rsid w:val="00203787"/>
    <w:rsid w:val="00205334"/>
    <w:rsid w:val="00211CCD"/>
    <w:rsid w:val="0023043C"/>
    <w:rsid w:val="00233AEA"/>
    <w:rsid w:val="0024548B"/>
    <w:rsid w:val="0024619C"/>
    <w:rsid w:val="00257213"/>
    <w:rsid w:val="002630BC"/>
    <w:rsid w:val="00272804"/>
    <w:rsid w:val="00280A89"/>
    <w:rsid w:val="00297C11"/>
    <w:rsid w:val="002A774B"/>
    <w:rsid w:val="002B6B1A"/>
    <w:rsid w:val="002C2663"/>
    <w:rsid w:val="002C312F"/>
    <w:rsid w:val="002C538B"/>
    <w:rsid w:val="002C70C2"/>
    <w:rsid w:val="002D595C"/>
    <w:rsid w:val="002E5D9C"/>
    <w:rsid w:val="00306794"/>
    <w:rsid w:val="00317AD9"/>
    <w:rsid w:val="003239ED"/>
    <w:rsid w:val="00325DD7"/>
    <w:rsid w:val="00325FE9"/>
    <w:rsid w:val="003273FC"/>
    <w:rsid w:val="00333B68"/>
    <w:rsid w:val="00333CC6"/>
    <w:rsid w:val="003368E9"/>
    <w:rsid w:val="00352AA4"/>
    <w:rsid w:val="0038019D"/>
    <w:rsid w:val="0038454C"/>
    <w:rsid w:val="0039716E"/>
    <w:rsid w:val="003A1CD1"/>
    <w:rsid w:val="003A23E2"/>
    <w:rsid w:val="003A5324"/>
    <w:rsid w:val="003B1469"/>
    <w:rsid w:val="003B1D11"/>
    <w:rsid w:val="003B3561"/>
    <w:rsid w:val="003C4BC6"/>
    <w:rsid w:val="003E2349"/>
    <w:rsid w:val="00405AA1"/>
    <w:rsid w:val="0041470A"/>
    <w:rsid w:val="004163AC"/>
    <w:rsid w:val="004171C6"/>
    <w:rsid w:val="00417399"/>
    <w:rsid w:val="004208C1"/>
    <w:rsid w:val="004268C4"/>
    <w:rsid w:val="0042778F"/>
    <w:rsid w:val="0043036E"/>
    <w:rsid w:val="00434263"/>
    <w:rsid w:val="00445854"/>
    <w:rsid w:val="00457B28"/>
    <w:rsid w:val="004766D2"/>
    <w:rsid w:val="004855AA"/>
    <w:rsid w:val="00490F39"/>
    <w:rsid w:val="00492F02"/>
    <w:rsid w:val="004942D1"/>
    <w:rsid w:val="004A01BF"/>
    <w:rsid w:val="004A1A72"/>
    <w:rsid w:val="004B06B6"/>
    <w:rsid w:val="004B21DE"/>
    <w:rsid w:val="004D5F97"/>
    <w:rsid w:val="004E0046"/>
    <w:rsid w:val="004E4295"/>
    <w:rsid w:val="004E56DA"/>
    <w:rsid w:val="004E57F1"/>
    <w:rsid w:val="004F7EAC"/>
    <w:rsid w:val="005002AA"/>
    <w:rsid w:val="00521C25"/>
    <w:rsid w:val="00531A96"/>
    <w:rsid w:val="00534119"/>
    <w:rsid w:val="005351F8"/>
    <w:rsid w:val="00536014"/>
    <w:rsid w:val="0054517E"/>
    <w:rsid w:val="00546841"/>
    <w:rsid w:val="00553F60"/>
    <w:rsid w:val="0056266F"/>
    <w:rsid w:val="00577C89"/>
    <w:rsid w:val="00584801"/>
    <w:rsid w:val="00585255"/>
    <w:rsid w:val="00585569"/>
    <w:rsid w:val="005914D3"/>
    <w:rsid w:val="005915DD"/>
    <w:rsid w:val="005B1B23"/>
    <w:rsid w:val="005B4389"/>
    <w:rsid w:val="005C4EBE"/>
    <w:rsid w:val="005C6310"/>
    <w:rsid w:val="005E58B6"/>
    <w:rsid w:val="005F0D65"/>
    <w:rsid w:val="00602822"/>
    <w:rsid w:val="00605F40"/>
    <w:rsid w:val="006147C2"/>
    <w:rsid w:val="00622538"/>
    <w:rsid w:val="0063189F"/>
    <w:rsid w:val="00654B3F"/>
    <w:rsid w:val="006562F2"/>
    <w:rsid w:val="00656D35"/>
    <w:rsid w:val="006614CE"/>
    <w:rsid w:val="006708C6"/>
    <w:rsid w:val="00672173"/>
    <w:rsid w:val="00674A47"/>
    <w:rsid w:val="0067678D"/>
    <w:rsid w:val="00683E20"/>
    <w:rsid w:val="0069317A"/>
    <w:rsid w:val="006A490A"/>
    <w:rsid w:val="006A7725"/>
    <w:rsid w:val="006B1F26"/>
    <w:rsid w:val="006C52E8"/>
    <w:rsid w:val="006D0A80"/>
    <w:rsid w:val="006D4420"/>
    <w:rsid w:val="006F6055"/>
    <w:rsid w:val="00712C67"/>
    <w:rsid w:val="00716F17"/>
    <w:rsid w:val="00720009"/>
    <w:rsid w:val="00724729"/>
    <w:rsid w:val="007300A5"/>
    <w:rsid w:val="00737508"/>
    <w:rsid w:val="00743097"/>
    <w:rsid w:val="007478F0"/>
    <w:rsid w:val="00752C98"/>
    <w:rsid w:val="0076249D"/>
    <w:rsid w:val="0077129B"/>
    <w:rsid w:val="0078166C"/>
    <w:rsid w:val="007A285D"/>
    <w:rsid w:val="007A76DD"/>
    <w:rsid w:val="007C42D0"/>
    <w:rsid w:val="007D280B"/>
    <w:rsid w:val="007F0C79"/>
    <w:rsid w:val="0080048D"/>
    <w:rsid w:val="00806597"/>
    <w:rsid w:val="0080777D"/>
    <w:rsid w:val="00810F18"/>
    <w:rsid w:val="00812BE3"/>
    <w:rsid w:val="00815F11"/>
    <w:rsid w:val="00820DE5"/>
    <w:rsid w:val="00821CB0"/>
    <w:rsid w:val="008304BA"/>
    <w:rsid w:val="00841714"/>
    <w:rsid w:val="0084347F"/>
    <w:rsid w:val="00850E9F"/>
    <w:rsid w:val="008620E4"/>
    <w:rsid w:val="00890D8C"/>
    <w:rsid w:val="008933F8"/>
    <w:rsid w:val="008A224C"/>
    <w:rsid w:val="008A66CA"/>
    <w:rsid w:val="008D7492"/>
    <w:rsid w:val="008E677A"/>
    <w:rsid w:val="008E73E1"/>
    <w:rsid w:val="008F171A"/>
    <w:rsid w:val="008F76E6"/>
    <w:rsid w:val="009067E4"/>
    <w:rsid w:val="00910024"/>
    <w:rsid w:val="00917521"/>
    <w:rsid w:val="00944BE6"/>
    <w:rsid w:val="00944E1E"/>
    <w:rsid w:val="00946C11"/>
    <w:rsid w:val="00951A09"/>
    <w:rsid w:val="00953C0E"/>
    <w:rsid w:val="00962D44"/>
    <w:rsid w:val="0096657B"/>
    <w:rsid w:val="00967D02"/>
    <w:rsid w:val="0097361A"/>
    <w:rsid w:val="0097778C"/>
    <w:rsid w:val="009809BB"/>
    <w:rsid w:val="00990236"/>
    <w:rsid w:val="009A1365"/>
    <w:rsid w:val="009B774C"/>
    <w:rsid w:val="009C3219"/>
    <w:rsid w:val="009D3F8E"/>
    <w:rsid w:val="009D5287"/>
    <w:rsid w:val="009E4E97"/>
    <w:rsid w:val="009F5DB7"/>
    <w:rsid w:val="00A1762C"/>
    <w:rsid w:val="00A17BB4"/>
    <w:rsid w:val="00A20E39"/>
    <w:rsid w:val="00A37ADD"/>
    <w:rsid w:val="00A41C58"/>
    <w:rsid w:val="00A45CAA"/>
    <w:rsid w:val="00A51659"/>
    <w:rsid w:val="00A54CFE"/>
    <w:rsid w:val="00A62ACC"/>
    <w:rsid w:val="00A80B90"/>
    <w:rsid w:val="00A868F1"/>
    <w:rsid w:val="00A94D10"/>
    <w:rsid w:val="00AA3C96"/>
    <w:rsid w:val="00AA4A7F"/>
    <w:rsid w:val="00AB683D"/>
    <w:rsid w:val="00AB7665"/>
    <w:rsid w:val="00AD1ABA"/>
    <w:rsid w:val="00AD71C1"/>
    <w:rsid w:val="00AE0F82"/>
    <w:rsid w:val="00AE1AFA"/>
    <w:rsid w:val="00AE78DF"/>
    <w:rsid w:val="00B10B75"/>
    <w:rsid w:val="00B1410F"/>
    <w:rsid w:val="00B14229"/>
    <w:rsid w:val="00B1684D"/>
    <w:rsid w:val="00B30395"/>
    <w:rsid w:val="00B3158A"/>
    <w:rsid w:val="00B326D9"/>
    <w:rsid w:val="00B3290C"/>
    <w:rsid w:val="00B33EF9"/>
    <w:rsid w:val="00B43478"/>
    <w:rsid w:val="00B54E40"/>
    <w:rsid w:val="00B54F0D"/>
    <w:rsid w:val="00B64657"/>
    <w:rsid w:val="00B705A5"/>
    <w:rsid w:val="00B92351"/>
    <w:rsid w:val="00B94DEB"/>
    <w:rsid w:val="00B9592D"/>
    <w:rsid w:val="00BA353A"/>
    <w:rsid w:val="00BA36DF"/>
    <w:rsid w:val="00BA556E"/>
    <w:rsid w:val="00BB546D"/>
    <w:rsid w:val="00BB687B"/>
    <w:rsid w:val="00BC1F59"/>
    <w:rsid w:val="00BC35C1"/>
    <w:rsid w:val="00BC5F46"/>
    <w:rsid w:val="00BD359E"/>
    <w:rsid w:val="00BD3B83"/>
    <w:rsid w:val="00BD701F"/>
    <w:rsid w:val="00BE0AE9"/>
    <w:rsid w:val="00BE14C8"/>
    <w:rsid w:val="00C046B1"/>
    <w:rsid w:val="00C07D16"/>
    <w:rsid w:val="00C32534"/>
    <w:rsid w:val="00C449BF"/>
    <w:rsid w:val="00C705EF"/>
    <w:rsid w:val="00C81625"/>
    <w:rsid w:val="00C90206"/>
    <w:rsid w:val="00C94E44"/>
    <w:rsid w:val="00CA47F8"/>
    <w:rsid w:val="00CB0D95"/>
    <w:rsid w:val="00CB44C7"/>
    <w:rsid w:val="00CC75DD"/>
    <w:rsid w:val="00CE2A6F"/>
    <w:rsid w:val="00CF17F7"/>
    <w:rsid w:val="00CF435A"/>
    <w:rsid w:val="00D01ADE"/>
    <w:rsid w:val="00D058E1"/>
    <w:rsid w:val="00D06A14"/>
    <w:rsid w:val="00D17B41"/>
    <w:rsid w:val="00D23477"/>
    <w:rsid w:val="00D25F30"/>
    <w:rsid w:val="00D2724F"/>
    <w:rsid w:val="00D31ECB"/>
    <w:rsid w:val="00D41544"/>
    <w:rsid w:val="00D41938"/>
    <w:rsid w:val="00D5129D"/>
    <w:rsid w:val="00D557A5"/>
    <w:rsid w:val="00D61756"/>
    <w:rsid w:val="00D739E9"/>
    <w:rsid w:val="00D76216"/>
    <w:rsid w:val="00D808A4"/>
    <w:rsid w:val="00D87737"/>
    <w:rsid w:val="00D930CC"/>
    <w:rsid w:val="00DA1AB4"/>
    <w:rsid w:val="00DA2382"/>
    <w:rsid w:val="00DA26A0"/>
    <w:rsid w:val="00DA3B30"/>
    <w:rsid w:val="00DA502F"/>
    <w:rsid w:val="00DB2A32"/>
    <w:rsid w:val="00DC2DEC"/>
    <w:rsid w:val="00DD103A"/>
    <w:rsid w:val="00DD6B47"/>
    <w:rsid w:val="00DE0602"/>
    <w:rsid w:val="00DF289F"/>
    <w:rsid w:val="00E07316"/>
    <w:rsid w:val="00E1111F"/>
    <w:rsid w:val="00E11B11"/>
    <w:rsid w:val="00E11EDE"/>
    <w:rsid w:val="00E27759"/>
    <w:rsid w:val="00E32A18"/>
    <w:rsid w:val="00E40BF5"/>
    <w:rsid w:val="00E447AD"/>
    <w:rsid w:val="00E5492E"/>
    <w:rsid w:val="00E54B4A"/>
    <w:rsid w:val="00E57B11"/>
    <w:rsid w:val="00E80B6F"/>
    <w:rsid w:val="00E86865"/>
    <w:rsid w:val="00E93ECE"/>
    <w:rsid w:val="00EA177B"/>
    <w:rsid w:val="00EB3E18"/>
    <w:rsid w:val="00EC1B86"/>
    <w:rsid w:val="00EC3276"/>
    <w:rsid w:val="00ED160C"/>
    <w:rsid w:val="00ED1D06"/>
    <w:rsid w:val="00EE2AEF"/>
    <w:rsid w:val="00EE349A"/>
    <w:rsid w:val="00EE5AE1"/>
    <w:rsid w:val="00EF161B"/>
    <w:rsid w:val="00F0016B"/>
    <w:rsid w:val="00F11878"/>
    <w:rsid w:val="00F246F7"/>
    <w:rsid w:val="00F27BAC"/>
    <w:rsid w:val="00F336E3"/>
    <w:rsid w:val="00F34A9A"/>
    <w:rsid w:val="00F41DDA"/>
    <w:rsid w:val="00F437D5"/>
    <w:rsid w:val="00F65620"/>
    <w:rsid w:val="00F65E4C"/>
    <w:rsid w:val="00F723F3"/>
    <w:rsid w:val="00F85345"/>
    <w:rsid w:val="00F85D6E"/>
    <w:rsid w:val="00FA47A0"/>
    <w:rsid w:val="00FA548F"/>
    <w:rsid w:val="00FC749B"/>
    <w:rsid w:val="00FD17B8"/>
    <w:rsid w:val="00FD20DF"/>
    <w:rsid w:val="00FD5D2E"/>
    <w:rsid w:val="00FD7B4F"/>
    <w:rsid w:val="00FE0A09"/>
    <w:rsid w:val="00FE4E47"/>
    <w:rsid w:val="00FE69A2"/>
    <w:rsid w:val="00FF3014"/>
    <w:rsid w:val="00FF3CFB"/>
    <w:rsid w:val="00FF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35B20"/>
  <w15:docId w15:val="{42954C45-2945-4851-A02C-31C62615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AE9"/>
    <w:pPr>
      <w:widowControl w:val="0"/>
      <w:jc w:val="both"/>
    </w:pPr>
    <w:rPr>
      <w:rFonts w:ascii="Times New Roman" w:eastAsia="宋体" w:hAnsi="Times New Roman" w:cs="Times New Roman"/>
      <w:szCs w:val="24"/>
    </w:rPr>
  </w:style>
  <w:style w:type="paragraph" w:styleId="2">
    <w:name w:val="heading 2"/>
    <w:basedOn w:val="a"/>
    <w:next w:val="a"/>
    <w:link w:val="20"/>
    <w:uiPriority w:val="9"/>
    <w:unhideWhenUsed/>
    <w:qFormat/>
    <w:rsid w:val="00683E2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E0AE9"/>
    <w:rPr>
      <w:sz w:val="18"/>
      <w:szCs w:val="18"/>
    </w:rPr>
  </w:style>
  <w:style w:type="paragraph" w:styleId="a5">
    <w:name w:val="footer"/>
    <w:basedOn w:val="a"/>
    <w:link w:val="a6"/>
    <w:uiPriority w:val="99"/>
    <w:unhideWhenUsed/>
    <w:rsid w:val="00BE0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E0AE9"/>
    <w:rPr>
      <w:sz w:val="18"/>
      <w:szCs w:val="18"/>
    </w:rPr>
  </w:style>
  <w:style w:type="paragraph" w:styleId="a7">
    <w:name w:val="List Paragraph"/>
    <w:basedOn w:val="a"/>
    <w:uiPriority w:val="34"/>
    <w:qFormat/>
    <w:rsid w:val="00272804"/>
    <w:pPr>
      <w:ind w:firstLineChars="200" w:firstLine="420"/>
    </w:pPr>
  </w:style>
  <w:style w:type="character" w:customStyle="1" w:styleId="20">
    <w:name w:val="标题 2 字符"/>
    <w:basedOn w:val="a0"/>
    <w:link w:val="2"/>
    <w:uiPriority w:val="9"/>
    <w:rsid w:val="00683E20"/>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4E56DA"/>
    <w:rPr>
      <w:sz w:val="21"/>
      <w:szCs w:val="21"/>
    </w:rPr>
  </w:style>
  <w:style w:type="paragraph" w:styleId="a9">
    <w:name w:val="annotation text"/>
    <w:basedOn w:val="a"/>
    <w:link w:val="aa"/>
    <w:uiPriority w:val="99"/>
    <w:semiHidden/>
    <w:unhideWhenUsed/>
    <w:rsid w:val="004E56DA"/>
    <w:pPr>
      <w:jc w:val="left"/>
    </w:pPr>
  </w:style>
  <w:style w:type="character" w:customStyle="1" w:styleId="aa">
    <w:name w:val="批注文字 字符"/>
    <w:basedOn w:val="a0"/>
    <w:link w:val="a9"/>
    <w:uiPriority w:val="99"/>
    <w:semiHidden/>
    <w:rsid w:val="004E56DA"/>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4E56DA"/>
    <w:rPr>
      <w:b/>
      <w:bCs/>
    </w:rPr>
  </w:style>
  <w:style w:type="character" w:customStyle="1" w:styleId="ac">
    <w:name w:val="批注主题 字符"/>
    <w:basedOn w:val="aa"/>
    <w:link w:val="ab"/>
    <w:uiPriority w:val="99"/>
    <w:semiHidden/>
    <w:rsid w:val="004E56DA"/>
    <w:rPr>
      <w:rFonts w:ascii="Times New Roman" w:eastAsia="宋体" w:hAnsi="Times New Roman" w:cs="Times New Roman"/>
      <w:b/>
      <w:bCs/>
      <w:szCs w:val="24"/>
    </w:rPr>
  </w:style>
  <w:style w:type="paragraph" w:styleId="ad">
    <w:name w:val="Balloon Text"/>
    <w:basedOn w:val="a"/>
    <w:link w:val="ae"/>
    <w:uiPriority w:val="99"/>
    <w:semiHidden/>
    <w:unhideWhenUsed/>
    <w:rsid w:val="004E56DA"/>
    <w:rPr>
      <w:sz w:val="18"/>
      <w:szCs w:val="18"/>
    </w:rPr>
  </w:style>
  <w:style w:type="character" w:customStyle="1" w:styleId="ae">
    <w:name w:val="批注框文本 字符"/>
    <w:basedOn w:val="a0"/>
    <w:link w:val="ad"/>
    <w:uiPriority w:val="99"/>
    <w:semiHidden/>
    <w:rsid w:val="004E56DA"/>
    <w:rPr>
      <w:rFonts w:ascii="Times New Roman" w:eastAsia="宋体" w:hAnsi="Times New Roman" w:cs="Times New Roman"/>
      <w:sz w:val="18"/>
      <w:szCs w:val="18"/>
    </w:rPr>
  </w:style>
  <w:style w:type="character" w:customStyle="1" w:styleId="richtext">
    <w:name w:val="richtext"/>
    <w:basedOn w:val="a0"/>
    <w:rsid w:val="00B92351"/>
  </w:style>
  <w:style w:type="paragraph" w:styleId="af">
    <w:name w:val="Normal (Web)"/>
    <w:basedOn w:val="a"/>
    <w:uiPriority w:val="99"/>
    <w:semiHidden/>
    <w:unhideWhenUsed/>
    <w:rsid w:val="00096A0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031583">
      <w:bodyDiv w:val="1"/>
      <w:marLeft w:val="0"/>
      <w:marRight w:val="0"/>
      <w:marTop w:val="0"/>
      <w:marBottom w:val="0"/>
      <w:divBdr>
        <w:top w:val="none" w:sz="0" w:space="0" w:color="auto"/>
        <w:left w:val="none" w:sz="0" w:space="0" w:color="auto"/>
        <w:bottom w:val="none" w:sz="0" w:space="0" w:color="auto"/>
        <w:right w:val="none" w:sz="0" w:space="0" w:color="auto"/>
      </w:divBdr>
    </w:div>
    <w:div w:id="1288974324">
      <w:bodyDiv w:val="1"/>
      <w:marLeft w:val="0"/>
      <w:marRight w:val="0"/>
      <w:marTop w:val="0"/>
      <w:marBottom w:val="0"/>
      <w:divBdr>
        <w:top w:val="none" w:sz="0" w:space="0" w:color="auto"/>
        <w:left w:val="none" w:sz="0" w:space="0" w:color="auto"/>
        <w:bottom w:val="none" w:sz="0" w:space="0" w:color="auto"/>
        <w:right w:val="none" w:sz="0" w:space="0" w:color="auto"/>
      </w:divBdr>
    </w:div>
    <w:div w:id="1578905002">
      <w:bodyDiv w:val="1"/>
      <w:marLeft w:val="0"/>
      <w:marRight w:val="0"/>
      <w:marTop w:val="0"/>
      <w:marBottom w:val="0"/>
      <w:divBdr>
        <w:top w:val="none" w:sz="0" w:space="0" w:color="auto"/>
        <w:left w:val="none" w:sz="0" w:space="0" w:color="auto"/>
        <w:bottom w:val="none" w:sz="0" w:space="0" w:color="auto"/>
        <w:right w:val="none" w:sz="0" w:space="0" w:color="auto"/>
      </w:divBdr>
    </w:div>
    <w:div w:id="1741251820">
      <w:bodyDiv w:val="1"/>
      <w:marLeft w:val="0"/>
      <w:marRight w:val="0"/>
      <w:marTop w:val="0"/>
      <w:marBottom w:val="0"/>
      <w:divBdr>
        <w:top w:val="none" w:sz="0" w:space="0" w:color="auto"/>
        <w:left w:val="none" w:sz="0" w:space="0" w:color="auto"/>
        <w:bottom w:val="none" w:sz="0" w:space="0" w:color="auto"/>
        <w:right w:val="none" w:sz="0" w:space="0" w:color="auto"/>
      </w:divBdr>
    </w:div>
    <w:div w:id="18455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许锐</dc:creator>
  <cp:keywords/>
  <dc:description/>
  <cp:lastModifiedBy>Lenovo</cp:lastModifiedBy>
  <cp:revision>31</cp:revision>
  <dcterms:created xsi:type="dcterms:W3CDTF">2022-07-18T07:29:00Z</dcterms:created>
  <dcterms:modified xsi:type="dcterms:W3CDTF">2022-07-18T08:28:00Z</dcterms:modified>
</cp:coreProperties>
</file>