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1CFF" w14:textId="77777777" w:rsidR="003A73B0" w:rsidRPr="00F4507F" w:rsidRDefault="008B2B1D">
      <w:pPr>
        <w:spacing w:line="360" w:lineRule="auto"/>
        <w:jc w:val="distribute"/>
        <w:rPr>
          <w:rFonts w:ascii="宋体" w:eastAsia="宋体" w:hAnsi="宋体" w:cs="Arial"/>
          <w:sz w:val="24"/>
          <w:szCs w:val="24"/>
        </w:rPr>
      </w:pPr>
      <w:r w:rsidRPr="00F4507F">
        <w:rPr>
          <w:rFonts w:ascii="宋体" w:eastAsia="宋体" w:hAnsi="宋体" w:cs="Arial" w:hint="eastAsia"/>
          <w:sz w:val="24"/>
          <w:szCs w:val="24"/>
        </w:rPr>
        <w:t>证券代码：688</w:t>
      </w:r>
      <w:r w:rsidRPr="00F4507F">
        <w:rPr>
          <w:rFonts w:ascii="宋体" w:eastAsia="宋体" w:hAnsi="宋体" w:cs="Arial"/>
          <w:sz w:val="24"/>
          <w:szCs w:val="24"/>
        </w:rPr>
        <w:t>109</w:t>
      </w:r>
      <w:r w:rsidRPr="00F4507F">
        <w:rPr>
          <w:rFonts w:ascii="宋体" w:eastAsia="宋体" w:hAnsi="宋体" w:cs="Arial" w:hint="eastAsia"/>
          <w:sz w:val="24"/>
          <w:szCs w:val="24"/>
        </w:rPr>
        <w:t xml:space="preserve">                                    证券简称：品茗股份</w:t>
      </w:r>
    </w:p>
    <w:p w14:paraId="1DF80C73" w14:textId="77777777" w:rsidR="003A73B0" w:rsidRPr="00F4507F" w:rsidRDefault="008B2B1D">
      <w:pPr>
        <w:spacing w:beforeLines="50" w:before="156" w:line="360" w:lineRule="auto"/>
        <w:jc w:val="center"/>
        <w:rPr>
          <w:rFonts w:ascii="宋体" w:eastAsia="宋体" w:hAnsi="宋体" w:cs="Arial"/>
          <w:b/>
          <w:sz w:val="28"/>
          <w:szCs w:val="28"/>
        </w:rPr>
      </w:pPr>
      <w:r w:rsidRPr="00F4507F">
        <w:rPr>
          <w:rFonts w:ascii="宋体" w:eastAsia="宋体" w:hAnsi="宋体" w:cs="Arial" w:hint="eastAsia"/>
          <w:b/>
          <w:sz w:val="28"/>
          <w:szCs w:val="28"/>
        </w:rPr>
        <w:t>杭州品茗安控信息技术股份有限公司</w:t>
      </w:r>
    </w:p>
    <w:p w14:paraId="500258E4" w14:textId="77777777" w:rsidR="003A73B0" w:rsidRPr="00F4507F" w:rsidRDefault="008B2B1D">
      <w:pPr>
        <w:spacing w:line="360" w:lineRule="auto"/>
        <w:jc w:val="center"/>
        <w:rPr>
          <w:rFonts w:ascii="宋体" w:eastAsia="宋体" w:hAnsi="宋体" w:cs="Arial"/>
          <w:b/>
          <w:sz w:val="28"/>
          <w:szCs w:val="28"/>
        </w:rPr>
      </w:pPr>
      <w:r w:rsidRPr="00F4507F">
        <w:rPr>
          <w:rFonts w:ascii="宋体" w:eastAsia="宋体" w:hAnsi="宋体" w:cs="Arial" w:hint="eastAsia"/>
          <w:b/>
          <w:sz w:val="28"/>
          <w:szCs w:val="28"/>
        </w:rPr>
        <w:t>投资者关系活动记录表</w:t>
      </w:r>
    </w:p>
    <w:p w14:paraId="0518F6C0" w14:textId="4A61E8BE" w:rsidR="003A73B0" w:rsidRPr="00F4507F" w:rsidRDefault="008B2B1D">
      <w:pPr>
        <w:spacing w:line="360" w:lineRule="auto"/>
        <w:jc w:val="right"/>
        <w:rPr>
          <w:rFonts w:ascii="宋体" w:eastAsia="宋体" w:hAnsi="宋体" w:cs="Arial"/>
          <w:sz w:val="24"/>
          <w:szCs w:val="24"/>
        </w:rPr>
      </w:pPr>
      <w:r w:rsidRPr="00F4507F">
        <w:rPr>
          <w:rFonts w:ascii="宋体" w:eastAsia="宋体" w:hAnsi="宋体" w:cs="Arial" w:hint="eastAsia"/>
          <w:sz w:val="24"/>
          <w:szCs w:val="24"/>
        </w:rPr>
        <w:t>编号：2022</w:t>
      </w:r>
      <w:r w:rsidR="009018B3" w:rsidRPr="00F4507F">
        <w:rPr>
          <w:rFonts w:ascii="宋体" w:eastAsia="宋体" w:hAnsi="宋体" w:cs="Arial"/>
          <w:sz w:val="24"/>
          <w:szCs w:val="24"/>
        </w:rPr>
        <w:t>-00</w:t>
      </w:r>
      <w:r w:rsidR="00D07A67" w:rsidRPr="00F4507F">
        <w:rPr>
          <w:rFonts w:ascii="宋体" w:eastAsia="宋体" w:hAnsi="宋体" w:cs="Arial"/>
          <w:sz w:val="24"/>
          <w:szCs w:val="24"/>
        </w:rPr>
        <w:t>7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28"/>
        <w:gridCol w:w="7292"/>
      </w:tblGrid>
      <w:tr w:rsidR="003A73B0" w:rsidRPr="00F4507F" w14:paraId="05FE58BF" w14:textId="77777777" w:rsidTr="009018B3">
        <w:trPr>
          <w:trHeight w:val="1477"/>
          <w:jc w:val="center"/>
        </w:trPr>
        <w:tc>
          <w:tcPr>
            <w:tcW w:w="1428" w:type="dxa"/>
            <w:vAlign w:val="center"/>
          </w:tcPr>
          <w:p w14:paraId="29BEE803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投资者关系活动类别</w:t>
            </w:r>
          </w:p>
        </w:tc>
        <w:tc>
          <w:tcPr>
            <w:tcW w:w="7292" w:type="dxa"/>
            <w:vAlign w:val="center"/>
          </w:tcPr>
          <w:p w14:paraId="1BD780C7" w14:textId="77777777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sym w:font="Wingdings 2" w:char="F052"/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特定对象调研         □分析师会议</w:t>
            </w:r>
          </w:p>
          <w:p w14:paraId="357402EC" w14:textId="77777777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□媒体采访             □业绩说明会</w:t>
            </w:r>
          </w:p>
          <w:p w14:paraId="3EA0ED27" w14:textId="77777777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□新闻发布会           □路演活动</w:t>
            </w:r>
          </w:p>
          <w:p w14:paraId="3EB6CDB4" w14:textId="77777777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□现场参观             □其他</w:t>
            </w:r>
          </w:p>
        </w:tc>
      </w:tr>
      <w:tr w:rsidR="003A73B0" w:rsidRPr="00F4507F" w14:paraId="48C8C3CD" w14:textId="77777777">
        <w:trPr>
          <w:trHeight w:val="1259"/>
          <w:jc w:val="center"/>
        </w:trPr>
        <w:tc>
          <w:tcPr>
            <w:tcW w:w="1428" w:type="dxa"/>
            <w:vAlign w:val="center"/>
          </w:tcPr>
          <w:p w14:paraId="099F4F83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参与单位</w:t>
            </w:r>
          </w:p>
          <w:p w14:paraId="3FBA09F0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名称及人员</w:t>
            </w:r>
          </w:p>
        </w:tc>
        <w:tc>
          <w:tcPr>
            <w:tcW w:w="7292" w:type="dxa"/>
            <w:vAlign w:val="center"/>
          </w:tcPr>
          <w:p w14:paraId="5F1C229D" w14:textId="75EADFAD" w:rsidR="003A73B0" w:rsidRPr="00F4507F" w:rsidRDefault="008B2B1D">
            <w:pPr>
              <w:spacing w:line="276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现场调研参会</w:t>
            </w:r>
            <w:r w:rsidR="00000072" w:rsidRPr="00F4507F">
              <w:rPr>
                <w:rFonts w:ascii="宋体" w:eastAsia="宋体" w:hAnsi="宋体" w:cs="Arial" w:hint="eastAsia"/>
                <w:sz w:val="24"/>
                <w:szCs w:val="24"/>
              </w:rPr>
              <w:t>共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2</w:t>
            </w:r>
            <w:r w:rsidR="00000072" w:rsidRPr="00F4507F">
              <w:rPr>
                <w:rFonts w:ascii="宋体" w:eastAsia="宋体" w:hAnsi="宋体" w:cs="Arial"/>
                <w:sz w:val="24"/>
                <w:szCs w:val="24"/>
              </w:rPr>
              <w:t>家机构，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6</w:t>
            </w:r>
            <w:r w:rsidR="00000072" w:rsidRPr="00F4507F">
              <w:rPr>
                <w:rFonts w:ascii="宋体" w:eastAsia="宋体" w:hAnsi="宋体" w:cs="Arial"/>
                <w:sz w:val="24"/>
                <w:szCs w:val="24"/>
              </w:rPr>
              <w:t>人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；</w:t>
            </w:r>
          </w:p>
          <w:p w14:paraId="65F25C0A" w14:textId="01390245" w:rsidR="009018B3" w:rsidRPr="00F4507F" w:rsidRDefault="009018B3">
            <w:pPr>
              <w:spacing w:line="276" w:lineRule="auto"/>
              <w:jc w:val="left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电话调研参会共</w:t>
            </w:r>
            <w:r w:rsidR="00A56798" w:rsidRPr="00F4507F">
              <w:rPr>
                <w:rFonts w:ascii="宋体" w:eastAsia="宋体" w:hAnsi="宋体" w:cs="Arial" w:hint="eastAsia"/>
                <w:sz w:val="24"/>
                <w:szCs w:val="24"/>
              </w:rPr>
              <w:t>2</w:t>
            </w:r>
            <w:r w:rsidRPr="00F4507F">
              <w:rPr>
                <w:rFonts w:ascii="宋体" w:eastAsia="宋体" w:hAnsi="宋体" w:cs="Arial"/>
                <w:sz w:val="24"/>
                <w:szCs w:val="24"/>
              </w:rPr>
              <w:t>家机构，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2</w:t>
            </w:r>
            <w:r w:rsidRPr="00F4507F">
              <w:rPr>
                <w:rFonts w:ascii="宋体" w:eastAsia="宋体" w:hAnsi="宋体" w:cs="Arial"/>
                <w:sz w:val="24"/>
                <w:szCs w:val="24"/>
              </w:rPr>
              <w:t>人；</w:t>
            </w:r>
          </w:p>
          <w:p w14:paraId="2F938101" w14:textId="77777777" w:rsidR="003A73B0" w:rsidRPr="00F4507F" w:rsidRDefault="008B2B1D">
            <w:pPr>
              <w:spacing w:line="276" w:lineRule="auto"/>
              <w:jc w:val="left"/>
              <w:rPr>
                <w:rFonts w:ascii="宋体" w:eastAsia="宋体" w:hAnsi="宋体" w:cs="Arial"/>
                <w:b/>
                <w:bCs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详见附表。</w:t>
            </w:r>
          </w:p>
        </w:tc>
      </w:tr>
      <w:tr w:rsidR="003A73B0" w:rsidRPr="00F4507F" w14:paraId="6FB054DC" w14:textId="77777777" w:rsidTr="00F4507F">
        <w:trPr>
          <w:trHeight w:val="836"/>
          <w:jc w:val="center"/>
        </w:trPr>
        <w:tc>
          <w:tcPr>
            <w:tcW w:w="1428" w:type="dxa"/>
            <w:vAlign w:val="center"/>
          </w:tcPr>
          <w:p w14:paraId="590C7167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292" w:type="dxa"/>
            <w:vAlign w:val="center"/>
          </w:tcPr>
          <w:p w14:paraId="2F95C3B0" w14:textId="240A3E85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  <w:p w14:paraId="36D3A010" w14:textId="54721C37" w:rsidR="009018B3" w:rsidRPr="00F4507F" w:rsidRDefault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15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  <w:tr w:rsidR="003A73B0" w:rsidRPr="00F4507F" w14:paraId="0178247E" w14:textId="77777777" w:rsidTr="00F4507F">
        <w:trPr>
          <w:trHeight w:val="989"/>
          <w:jc w:val="center"/>
        </w:trPr>
        <w:tc>
          <w:tcPr>
            <w:tcW w:w="1428" w:type="dxa"/>
            <w:vAlign w:val="center"/>
          </w:tcPr>
          <w:p w14:paraId="5AB46DF6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7292" w:type="dxa"/>
            <w:vAlign w:val="center"/>
          </w:tcPr>
          <w:p w14:paraId="5FE26186" w14:textId="72D2E3AD" w:rsidR="009018B3" w:rsidRPr="00F4507F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5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日 现场</w:t>
            </w:r>
          </w:p>
          <w:p w14:paraId="584245AF" w14:textId="50ABEE07" w:rsidR="009018B3" w:rsidRPr="00F4507F" w:rsidRDefault="009018B3" w:rsidP="009018B3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D07A67" w:rsidRPr="00F4507F">
              <w:rPr>
                <w:rFonts w:ascii="宋体" w:eastAsia="宋体" w:hAnsi="宋体" w:cs="Arial"/>
                <w:sz w:val="24"/>
                <w:szCs w:val="24"/>
              </w:rPr>
              <w:t>15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日 电话</w:t>
            </w:r>
          </w:p>
        </w:tc>
      </w:tr>
      <w:tr w:rsidR="003A73B0" w:rsidRPr="00F4507F" w14:paraId="38A31D6A" w14:textId="77777777" w:rsidTr="009018B3">
        <w:trPr>
          <w:trHeight w:val="848"/>
          <w:jc w:val="center"/>
        </w:trPr>
        <w:tc>
          <w:tcPr>
            <w:tcW w:w="1428" w:type="dxa"/>
            <w:vAlign w:val="center"/>
          </w:tcPr>
          <w:p w14:paraId="791CA80C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上市公司接待人员姓名</w:t>
            </w:r>
          </w:p>
        </w:tc>
        <w:tc>
          <w:tcPr>
            <w:tcW w:w="7292" w:type="dxa"/>
            <w:vAlign w:val="center"/>
          </w:tcPr>
          <w:p w14:paraId="5B67CFFE" w14:textId="403B3649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副总经理兼董秘</w:t>
            </w:r>
            <w:r w:rsidR="00232B2B" w:rsidRPr="00F4507F">
              <w:rPr>
                <w:rFonts w:ascii="宋体" w:eastAsia="宋体" w:hAnsi="宋体" w:cs="Arial" w:hint="eastAsia"/>
                <w:sz w:val="24"/>
                <w:szCs w:val="24"/>
              </w:rPr>
              <w:t xml:space="preserve"> 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高志鹏</w:t>
            </w:r>
          </w:p>
        </w:tc>
      </w:tr>
      <w:tr w:rsidR="003A73B0" w:rsidRPr="00F4507F" w14:paraId="5D1F1F4A" w14:textId="77777777">
        <w:trPr>
          <w:trHeight w:val="1266"/>
          <w:jc w:val="center"/>
        </w:trPr>
        <w:tc>
          <w:tcPr>
            <w:tcW w:w="1428" w:type="dxa"/>
            <w:vAlign w:val="center"/>
          </w:tcPr>
          <w:p w14:paraId="64AC32B0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b/>
                <w:sz w:val="24"/>
                <w:szCs w:val="24"/>
              </w:rPr>
              <w:t>投资者关系活动主要内容介绍</w:t>
            </w:r>
          </w:p>
        </w:tc>
        <w:tc>
          <w:tcPr>
            <w:tcW w:w="7292" w:type="dxa"/>
            <w:vAlign w:val="center"/>
          </w:tcPr>
          <w:p w14:paraId="7653EC8F" w14:textId="1CF4A0F3" w:rsidR="0065349B" w:rsidRPr="00F4507F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1：</w:t>
            </w:r>
            <w:r w:rsidR="00D07A67" w:rsidRPr="00F4507F">
              <w:rPr>
                <w:rFonts w:ascii="宋体" w:eastAsia="宋体" w:hAnsi="宋体" w:cs="宋体"/>
                <w:sz w:val="24"/>
                <w:szCs w:val="24"/>
              </w:rPr>
              <w:t>公司</w:t>
            </w:r>
            <w:r w:rsidR="00D07A67" w:rsidRPr="00F4507F">
              <w:rPr>
                <w:rFonts w:ascii="宋体" w:eastAsia="宋体" w:hAnsi="宋体" w:cs="宋体" w:hint="eastAsia"/>
                <w:sz w:val="24"/>
                <w:szCs w:val="24"/>
              </w:rPr>
              <w:t>如何应对</w:t>
            </w:r>
            <w:r w:rsidR="00D07A67" w:rsidRPr="00F4507F">
              <w:rPr>
                <w:rFonts w:ascii="宋体" w:eastAsia="宋体" w:hAnsi="宋体" w:cs="宋体"/>
                <w:sz w:val="24"/>
                <w:szCs w:val="24"/>
              </w:rPr>
              <w:t>疫情带来的挑战？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  <w:p w14:paraId="0CA72B34" w14:textId="79020110" w:rsidR="0065349B" w:rsidRPr="00F4507F" w:rsidRDefault="0065349B" w:rsidP="00D07A6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回答：</w:t>
            </w:r>
            <w:r w:rsidR="00D07A67" w:rsidRPr="00F4507F">
              <w:rPr>
                <w:rFonts w:ascii="宋体" w:eastAsia="宋体" w:hAnsi="宋体" w:cs="宋体" w:hint="eastAsia"/>
                <w:sz w:val="24"/>
                <w:szCs w:val="24"/>
              </w:rPr>
              <w:t>公司通过加强营销渠道建设，进一步完善营销网络，建立更为均衡的区域发展格局，改善销售区域较为集中的现状。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去年</w:t>
            </w:r>
            <w:r w:rsidR="00D07A67" w:rsidRPr="00F4507F">
              <w:rPr>
                <w:rFonts w:ascii="宋体" w:eastAsia="宋体" w:hAnsi="宋体" w:cs="宋体"/>
                <w:sz w:val="24"/>
                <w:szCs w:val="24"/>
              </w:rPr>
              <w:t>公司整体业务省外占比51%，智慧工地业务省外占比75%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，今年</w:t>
            </w:r>
            <w:r w:rsidR="00D07A67" w:rsidRPr="00F4507F">
              <w:rPr>
                <w:rFonts w:ascii="宋体" w:eastAsia="宋体" w:hAnsi="宋体" w:cs="宋体"/>
                <w:sz w:val="24"/>
                <w:szCs w:val="24"/>
              </w:rPr>
              <w:t>公司继续推进全国化布局，提高公司整体抗风险能力。同时，公司加强线上产品推广力度及模式创新，开展多层次线上市场活动，推出智慧工地“云观摩”满足客户宣广需求，更新工地防疫相关产品等，克服疫情给经营带来的不利影响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14:paraId="656530E2" w14:textId="77777777" w:rsidR="0065349B" w:rsidRPr="00F4507F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76114469" w14:textId="63BA0552" w:rsidR="0065349B" w:rsidRPr="00F4507F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 w:rsidR="00CF0177" w:rsidRPr="00F4507F">
              <w:rPr>
                <w:rFonts w:ascii="宋体" w:eastAsia="宋体" w:hAnsi="宋体" w:cs="宋体"/>
                <w:sz w:val="24"/>
                <w:szCs w:val="24"/>
              </w:rPr>
              <w:t>2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：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公司今年在智慧工地业务有哪些新产品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？</w:t>
            </w:r>
          </w:p>
          <w:p w14:paraId="7D3A75F0" w14:textId="72F9214E" w:rsidR="003A73B0" w:rsidRPr="00F4507F" w:rsidRDefault="0065349B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回答：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今年上半年，公司智慧工地新产品主要有“品茗第三代智慧工地云平台”、“品茗智慧实测实量系统”、“品茗智能物料管理系统</w:t>
            </w:r>
            <w:r w:rsidR="000A5AB0" w:rsidRPr="00F4507F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、“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AI全景高点</w:t>
            </w:r>
            <w:r w:rsidR="00AA0717">
              <w:rPr>
                <w:rFonts w:ascii="宋体" w:eastAsia="宋体" w:hAnsi="宋体" w:cs="宋体" w:hint="eastAsia"/>
                <w:sz w:val="24"/>
                <w:szCs w:val="24"/>
              </w:rPr>
              <w:t>巡检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机器人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、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“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小茗AI智能眼镜</w:t>
            </w:r>
            <w:r w:rsidR="0007242B" w:rsidRPr="00F4507F">
              <w:rPr>
                <w:rFonts w:ascii="宋体" w:eastAsia="宋体" w:hAnsi="宋体" w:cs="宋体" w:hint="eastAsia"/>
                <w:sz w:val="24"/>
                <w:szCs w:val="24"/>
              </w:rPr>
              <w:t>”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等，在云平台及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lastRenderedPageBreak/>
              <w:t>质量管理、成本管理、安全管理等方面均有创新。公司</w:t>
            </w:r>
            <w:r w:rsidR="00F4507F" w:rsidRPr="00F4507F">
              <w:rPr>
                <w:rFonts w:ascii="宋体" w:eastAsia="宋体" w:hAnsi="宋体" w:cs="宋体" w:hint="eastAsia"/>
                <w:sz w:val="24"/>
                <w:szCs w:val="24"/>
              </w:rPr>
              <w:t>绝大部分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智慧工地业务为解决方案级</w:t>
            </w:r>
            <w:r w:rsidR="00F4507F" w:rsidRPr="00F4507F">
              <w:rPr>
                <w:rFonts w:ascii="宋体" w:eastAsia="宋体" w:hAnsi="宋体" w:cs="宋体" w:hint="eastAsia"/>
                <w:sz w:val="24"/>
                <w:szCs w:val="24"/>
              </w:rPr>
              <w:t>订单</w:t>
            </w:r>
            <w:r w:rsidR="0007242B" w:rsidRPr="00F4507F">
              <w:rPr>
                <w:rFonts w:ascii="宋体" w:eastAsia="宋体" w:hAnsi="宋体" w:cs="宋体"/>
                <w:sz w:val="24"/>
                <w:szCs w:val="24"/>
              </w:rPr>
              <w:t>，公司通过不断创新研发，丰富产品线、优化产品功能，提高整体智慧工地解决方案能力，满足客户信息化需求</w:t>
            </w: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。</w:t>
            </w:r>
          </w:p>
          <w:p w14:paraId="5DB9C675" w14:textId="77777777" w:rsidR="00CF0177" w:rsidRPr="00F4507F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3AFF4D92" w14:textId="27C26AE2" w:rsidR="00CF0177" w:rsidRPr="00F4507F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问题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3：</w:t>
            </w:r>
            <w:r w:rsidR="00F4507F" w:rsidRPr="00F4507F">
              <w:rPr>
                <w:rFonts w:ascii="宋体" w:eastAsia="宋体" w:hAnsi="宋体" w:cs="宋体" w:hint="eastAsia"/>
                <w:sz w:val="24"/>
                <w:szCs w:val="24"/>
              </w:rPr>
              <w:t>公司</w:t>
            </w:r>
            <w:r w:rsidR="00F4507F" w:rsidRPr="00F4507F">
              <w:rPr>
                <w:rFonts w:ascii="宋体" w:eastAsia="宋体" w:hAnsi="宋体" w:cs="宋体"/>
                <w:sz w:val="24"/>
                <w:szCs w:val="24"/>
              </w:rPr>
              <w:t>2022年人员增长情况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？</w:t>
            </w:r>
          </w:p>
          <w:p w14:paraId="6F4FB66C" w14:textId="3DDA674A" w:rsidR="00CF0177" w:rsidRPr="00F4507F" w:rsidRDefault="00CF0177" w:rsidP="00CF0177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  <w:r w:rsidRPr="00F4507F">
              <w:rPr>
                <w:rFonts w:ascii="宋体" w:eastAsia="宋体" w:hAnsi="宋体" w:cs="宋体" w:hint="eastAsia"/>
                <w:sz w:val="24"/>
                <w:szCs w:val="24"/>
              </w:rPr>
              <w:t>回答：</w:t>
            </w:r>
            <w:r w:rsidR="00F4507F" w:rsidRPr="00F4507F">
              <w:rPr>
                <w:rFonts w:ascii="宋体" w:eastAsia="宋体" w:hAnsi="宋体" w:cs="宋体" w:hint="eastAsia"/>
                <w:sz w:val="24"/>
                <w:szCs w:val="24"/>
              </w:rPr>
              <w:t>根据公司三年战略发展规划，</w:t>
            </w:r>
            <w:r w:rsidR="00F4507F" w:rsidRPr="00F4507F">
              <w:rPr>
                <w:rFonts w:ascii="宋体" w:eastAsia="宋体" w:hAnsi="宋体" w:cs="宋体"/>
                <w:sz w:val="24"/>
                <w:szCs w:val="24"/>
              </w:rPr>
              <w:t>2021年是加强基础投入、夯实发展根基的一年，公司加大研发、营销资源的投入</w:t>
            </w:r>
            <w:r w:rsidR="000B62C5">
              <w:rPr>
                <w:rFonts w:ascii="宋体" w:eastAsia="宋体" w:hAnsi="宋体" w:cs="宋体" w:hint="eastAsia"/>
                <w:sz w:val="24"/>
                <w:szCs w:val="24"/>
              </w:rPr>
              <w:t>以提升</w:t>
            </w:r>
            <w:r w:rsidR="00F4507F" w:rsidRPr="00F4507F">
              <w:rPr>
                <w:rFonts w:ascii="宋体" w:eastAsia="宋体" w:hAnsi="宋体" w:cs="宋体"/>
                <w:sz w:val="24"/>
                <w:szCs w:val="24"/>
              </w:rPr>
              <w:t>研发实力和营销能力。2022年，公司根据业务发展需要，侧重于高层次人才引进，促进组织能力提升，实现提质增效</w:t>
            </w:r>
            <w:r w:rsidRPr="00F4507F">
              <w:rPr>
                <w:rFonts w:ascii="宋体" w:eastAsia="宋体" w:hAnsi="宋体" w:cs="宋体"/>
                <w:sz w:val="24"/>
                <w:szCs w:val="24"/>
              </w:rPr>
              <w:t>。</w:t>
            </w:r>
          </w:p>
          <w:p w14:paraId="394D14AE" w14:textId="688B25B5" w:rsidR="009018B3" w:rsidRPr="00F4507F" w:rsidRDefault="009018B3" w:rsidP="0065349B">
            <w:pPr>
              <w:spacing w:line="360" w:lineRule="auto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A73B0" w:rsidRPr="00F4507F" w14:paraId="022C18CD" w14:textId="77777777" w:rsidTr="009018B3">
        <w:trPr>
          <w:trHeight w:val="839"/>
          <w:jc w:val="center"/>
        </w:trPr>
        <w:tc>
          <w:tcPr>
            <w:tcW w:w="1428" w:type="dxa"/>
            <w:vAlign w:val="center"/>
          </w:tcPr>
          <w:p w14:paraId="0E00500C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292" w:type="dxa"/>
            <w:vAlign w:val="center"/>
          </w:tcPr>
          <w:p w14:paraId="3D0BA0FF" w14:textId="77777777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附件</w:t>
            </w:r>
            <w:r w:rsidRPr="00F4507F">
              <w:rPr>
                <w:rFonts w:ascii="宋体" w:eastAsia="宋体" w:hAnsi="宋体" w:cs="Arial"/>
                <w:sz w:val="24"/>
                <w:szCs w:val="24"/>
              </w:rPr>
              <w:t>：参会机构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及人员</w:t>
            </w:r>
            <w:r w:rsidRPr="00F4507F">
              <w:rPr>
                <w:rFonts w:ascii="宋体" w:eastAsia="宋体" w:hAnsi="宋体" w:cs="Arial"/>
                <w:sz w:val="24"/>
                <w:szCs w:val="24"/>
              </w:rPr>
              <w:t>清单</w:t>
            </w:r>
          </w:p>
        </w:tc>
      </w:tr>
      <w:tr w:rsidR="003A73B0" w:rsidRPr="00F4507F" w14:paraId="014494EA" w14:textId="77777777" w:rsidTr="009018B3">
        <w:trPr>
          <w:trHeight w:val="694"/>
          <w:jc w:val="center"/>
        </w:trPr>
        <w:tc>
          <w:tcPr>
            <w:tcW w:w="1428" w:type="dxa"/>
            <w:vAlign w:val="center"/>
          </w:tcPr>
          <w:p w14:paraId="70C032DB" w14:textId="77777777" w:rsidR="003A73B0" w:rsidRPr="00F4507F" w:rsidRDefault="008B2B1D">
            <w:pPr>
              <w:spacing w:line="276" w:lineRule="auto"/>
              <w:jc w:val="center"/>
              <w:rPr>
                <w:rFonts w:ascii="宋体" w:eastAsia="宋体" w:hAnsi="宋体" w:cs="Arial"/>
                <w:b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292" w:type="dxa"/>
            <w:vAlign w:val="center"/>
          </w:tcPr>
          <w:p w14:paraId="186BF938" w14:textId="56D1D714" w:rsidR="003A73B0" w:rsidRPr="00F4507F" w:rsidRDefault="008B2B1D">
            <w:pPr>
              <w:spacing w:line="276" w:lineRule="auto"/>
              <w:rPr>
                <w:rFonts w:ascii="宋体" w:eastAsia="宋体" w:hAnsi="宋体" w:cs="Arial"/>
                <w:sz w:val="24"/>
                <w:szCs w:val="24"/>
              </w:rPr>
            </w:pP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2022年</w:t>
            </w:r>
            <w:r w:rsidR="00F4507F" w:rsidRPr="00F4507F">
              <w:rPr>
                <w:rFonts w:ascii="宋体" w:eastAsia="宋体" w:hAnsi="宋体" w:cs="Arial"/>
                <w:sz w:val="24"/>
                <w:szCs w:val="24"/>
              </w:rPr>
              <w:t>7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月</w:t>
            </w:r>
            <w:r w:rsidR="009018B3" w:rsidRPr="00F4507F">
              <w:rPr>
                <w:rFonts w:ascii="宋体" w:eastAsia="宋体" w:hAnsi="宋体" w:cs="Arial"/>
                <w:sz w:val="24"/>
                <w:szCs w:val="24"/>
              </w:rPr>
              <w:t>3</w:t>
            </w:r>
            <w:r w:rsidR="00F4507F" w:rsidRPr="00F4507F">
              <w:rPr>
                <w:rFonts w:ascii="宋体" w:eastAsia="宋体" w:hAnsi="宋体" w:cs="Arial"/>
                <w:sz w:val="24"/>
                <w:szCs w:val="24"/>
              </w:rPr>
              <w:t>0</w:t>
            </w:r>
            <w:r w:rsidRPr="00F4507F">
              <w:rPr>
                <w:rFonts w:ascii="宋体" w:eastAsia="宋体" w:hAnsi="宋体" w:cs="Arial" w:hint="eastAsia"/>
                <w:sz w:val="24"/>
                <w:szCs w:val="24"/>
              </w:rPr>
              <w:t>日</w:t>
            </w:r>
          </w:p>
        </w:tc>
      </w:tr>
    </w:tbl>
    <w:p w14:paraId="3F1197FE" w14:textId="77777777" w:rsidR="003A73B0" w:rsidRPr="00F4507F" w:rsidRDefault="003A73B0">
      <w:pPr>
        <w:spacing w:line="360" w:lineRule="auto"/>
        <w:rPr>
          <w:rFonts w:ascii="宋体" w:eastAsia="宋体" w:hAnsi="宋体" w:cs="Arial"/>
          <w:sz w:val="24"/>
          <w:szCs w:val="24"/>
        </w:rPr>
      </w:pPr>
    </w:p>
    <w:p w14:paraId="2100D3F4" w14:textId="77777777" w:rsidR="003A73B0" w:rsidRPr="00F4507F" w:rsidRDefault="008B2B1D">
      <w:pPr>
        <w:widowControl/>
        <w:jc w:val="left"/>
        <w:rPr>
          <w:rFonts w:ascii="宋体" w:eastAsia="宋体" w:hAnsi="宋体" w:cs="Arial"/>
          <w:b/>
          <w:bCs/>
          <w:sz w:val="24"/>
          <w:szCs w:val="24"/>
        </w:rPr>
      </w:pPr>
      <w:r w:rsidRPr="00F4507F">
        <w:rPr>
          <w:rFonts w:ascii="宋体" w:eastAsia="宋体" w:hAnsi="宋体" w:cs="Arial"/>
          <w:b/>
          <w:bCs/>
          <w:sz w:val="24"/>
          <w:szCs w:val="24"/>
        </w:rPr>
        <w:br w:type="page"/>
      </w:r>
    </w:p>
    <w:p w14:paraId="37CFED11" w14:textId="77777777" w:rsidR="003A73B0" w:rsidRPr="00F4507F" w:rsidRDefault="008B2B1D">
      <w:pPr>
        <w:widowControl/>
        <w:jc w:val="left"/>
        <w:rPr>
          <w:rFonts w:ascii="宋体" w:eastAsia="宋体" w:hAnsi="宋体" w:cs="Arial"/>
          <w:b/>
          <w:bCs/>
          <w:sz w:val="24"/>
          <w:szCs w:val="24"/>
        </w:rPr>
      </w:pPr>
      <w:r w:rsidRPr="00F4507F">
        <w:rPr>
          <w:rFonts w:ascii="宋体" w:eastAsia="宋体" w:hAnsi="宋体" w:cs="Arial" w:hint="eastAsia"/>
          <w:b/>
          <w:bCs/>
          <w:sz w:val="24"/>
          <w:szCs w:val="24"/>
        </w:rPr>
        <w:lastRenderedPageBreak/>
        <w:t>附件</w:t>
      </w:r>
      <w:r w:rsidRPr="00F4507F">
        <w:rPr>
          <w:rFonts w:ascii="宋体" w:eastAsia="宋体" w:hAnsi="宋体" w:cs="Arial"/>
          <w:b/>
          <w:bCs/>
          <w:sz w:val="24"/>
          <w:szCs w:val="24"/>
        </w:rPr>
        <w:t>：参会机构</w:t>
      </w:r>
      <w:r w:rsidRPr="00F4507F">
        <w:rPr>
          <w:rFonts w:ascii="宋体" w:eastAsia="宋体" w:hAnsi="宋体" w:cs="Arial" w:hint="eastAsia"/>
          <w:b/>
          <w:bCs/>
          <w:sz w:val="24"/>
          <w:szCs w:val="24"/>
        </w:rPr>
        <w:t>及人员</w:t>
      </w:r>
      <w:r w:rsidRPr="00F4507F">
        <w:rPr>
          <w:rFonts w:ascii="宋体" w:eastAsia="宋体" w:hAnsi="宋体" w:cs="Arial"/>
          <w:b/>
          <w:bCs/>
          <w:sz w:val="24"/>
          <w:szCs w:val="24"/>
        </w:rPr>
        <w:t>清单（按拼音字母排序，排名不分先后）</w:t>
      </w:r>
    </w:p>
    <w:tbl>
      <w:tblPr>
        <w:tblW w:w="760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518"/>
        <w:gridCol w:w="2686"/>
      </w:tblGrid>
      <w:tr w:rsidR="003A73B0" w:rsidRPr="00F4507F" w14:paraId="47C233C9" w14:textId="77777777" w:rsidTr="00F4507F">
        <w:trPr>
          <w:trHeight w:val="399"/>
        </w:trPr>
        <w:tc>
          <w:tcPr>
            <w:tcW w:w="2397" w:type="dxa"/>
            <w:shd w:val="clear" w:color="auto" w:fill="D0CECE"/>
            <w:noWrap/>
            <w:vAlign w:val="center"/>
          </w:tcPr>
          <w:p w14:paraId="3EC66C35" w14:textId="77777777" w:rsidR="003A73B0" w:rsidRPr="00F4507F" w:rsidRDefault="008B2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F450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调研方式</w:t>
            </w:r>
          </w:p>
        </w:tc>
        <w:tc>
          <w:tcPr>
            <w:tcW w:w="2518" w:type="dxa"/>
            <w:shd w:val="clear" w:color="auto" w:fill="D0CECE"/>
            <w:noWrap/>
            <w:vAlign w:val="center"/>
          </w:tcPr>
          <w:p w14:paraId="5D320E96" w14:textId="77777777" w:rsidR="003A73B0" w:rsidRPr="00F4507F" w:rsidRDefault="008B2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F450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机构名称</w:t>
            </w:r>
          </w:p>
        </w:tc>
        <w:tc>
          <w:tcPr>
            <w:tcW w:w="2686" w:type="dxa"/>
            <w:shd w:val="clear" w:color="auto" w:fill="D0CECE"/>
            <w:noWrap/>
            <w:vAlign w:val="center"/>
          </w:tcPr>
          <w:p w14:paraId="64666875" w14:textId="77777777" w:rsidR="003A73B0" w:rsidRPr="00F4507F" w:rsidRDefault="008B2B1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Cs w:val="21"/>
              </w:rPr>
            </w:pPr>
            <w:r w:rsidRPr="00F4507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人员</w:t>
            </w:r>
          </w:p>
        </w:tc>
      </w:tr>
      <w:tr w:rsidR="00F4507F" w:rsidRPr="00F4507F" w14:paraId="04866CD6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34B0" w14:textId="196F07CC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现场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3289" w14:textId="122E3C9D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民生证券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86924" w14:textId="0336F002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丁辰晖</w:t>
            </w:r>
          </w:p>
        </w:tc>
      </w:tr>
      <w:tr w:rsidR="00F4507F" w:rsidRPr="00F4507F" w14:paraId="73E38B76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A10A7" w14:textId="0378FD0D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现场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DB861" w14:textId="6A17BD1D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民生证券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70F52" w14:textId="5700A05E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蒋领</w:t>
            </w:r>
          </w:p>
        </w:tc>
      </w:tr>
      <w:tr w:rsidR="00F4507F" w:rsidRPr="00F4507F" w14:paraId="04EB57D7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2EE4" w14:textId="1D7FBBA1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现场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5D8F0" w14:textId="6E0EA36E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民生证券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04FA0" w14:textId="26F28771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杨立天</w:t>
            </w:r>
          </w:p>
        </w:tc>
      </w:tr>
      <w:tr w:rsidR="00F4507F" w:rsidRPr="00F4507F" w14:paraId="2119B441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74BF" w14:textId="39801DC1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现场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B295" w14:textId="096DE5E5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中金公司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C6E3" w14:textId="5BB69811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车姝韵</w:t>
            </w:r>
          </w:p>
        </w:tc>
      </w:tr>
      <w:tr w:rsidR="00F4507F" w:rsidRPr="00F4507F" w14:paraId="38A96EEE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4E785" w14:textId="7507E6F6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现场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2C537" w14:textId="34E193DB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中金公司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980A" w14:textId="7D14CC18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于钟海</w:t>
            </w:r>
          </w:p>
        </w:tc>
      </w:tr>
      <w:tr w:rsidR="00F4507F" w:rsidRPr="00F4507F" w14:paraId="7047EC60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17C3F" w14:textId="2B5B6C09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现场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86A48" w14:textId="2788FFC5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中金公司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22D7E" w14:textId="2FFE8907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卓德麟</w:t>
            </w:r>
          </w:p>
        </w:tc>
      </w:tr>
      <w:tr w:rsidR="00F4507F" w:rsidRPr="00F4507F" w14:paraId="6C7AF29C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0228" w14:textId="4F7BA996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385EE" w14:textId="7EAB95E9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开源证券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5EDA7" w14:textId="666EC58A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陈宝健</w:t>
            </w:r>
          </w:p>
        </w:tc>
      </w:tr>
      <w:tr w:rsidR="00F4507F" w:rsidRPr="00F4507F" w14:paraId="471CBDAA" w14:textId="77777777" w:rsidTr="00F4507F">
        <w:trPr>
          <w:trHeight w:val="287"/>
        </w:trPr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4DCC" w14:textId="24B641E0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76027" w14:textId="3AA888AB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申万菱信基金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983B" w14:textId="1F277FB3" w:rsidR="00F4507F" w:rsidRPr="00F4507F" w:rsidRDefault="00F4507F" w:rsidP="00F4507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 w:rsidRPr="00F4507F">
              <w:rPr>
                <w:rFonts w:ascii="宋体" w:eastAsia="宋体" w:hAnsi="宋体" w:hint="eastAsia"/>
                <w:color w:val="000000"/>
                <w:szCs w:val="21"/>
              </w:rPr>
              <w:t>梁国柱</w:t>
            </w:r>
          </w:p>
        </w:tc>
      </w:tr>
    </w:tbl>
    <w:p w14:paraId="77F01BE6" w14:textId="77777777" w:rsidR="003A73B0" w:rsidRPr="00F4507F" w:rsidRDefault="003A73B0">
      <w:pPr>
        <w:widowControl/>
        <w:jc w:val="left"/>
        <w:rPr>
          <w:rFonts w:ascii="宋体" w:eastAsia="宋体" w:hAnsi="宋体" w:cs="Arial"/>
          <w:b/>
          <w:bCs/>
          <w:sz w:val="24"/>
          <w:szCs w:val="24"/>
        </w:rPr>
      </w:pPr>
    </w:p>
    <w:sectPr w:rsidR="003A73B0" w:rsidRPr="00F4507F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91C1C" w14:textId="77777777" w:rsidR="006649C2" w:rsidRDefault="006649C2" w:rsidP="0065349B">
      <w:r>
        <w:separator/>
      </w:r>
    </w:p>
  </w:endnote>
  <w:endnote w:type="continuationSeparator" w:id="0">
    <w:p w14:paraId="2036B097" w14:textId="77777777" w:rsidR="006649C2" w:rsidRDefault="006649C2" w:rsidP="0065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C8DD5" w14:textId="77777777" w:rsidR="006649C2" w:rsidRDefault="006649C2" w:rsidP="0065349B">
      <w:r>
        <w:separator/>
      </w:r>
    </w:p>
  </w:footnote>
  <w:footnote w:type="continuationSeparator" w:id="0">
    <w:p w14:paraId="190E22FC" w14:textId="77777777" w:rsidR="006649C2" w:rsidRDefault="006649C2" w:rsidP="00653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30"/>
    <w:rsid w:val="00000072"/>
    <w:rsid w:val="00000C13"/>
    <w:rsid w:val="00012390"/>
    <w:rsid w:val="00021D71"/>
    <w:rsid w:val="0004613C"/>
    <w:rsid w:val="0005538A"/>
    <w:rsid w:val="00056FC0"/>
    <w:rsid w:val="00057DAE"/>
    <w:rsid w:val="00071C33"/>
    <w:rsid w:val="0007242B"/>
    <w:rsid w:val="00090B9E"/>
    <w:rsid w:val="000927FA"/>
    <w:rsid w:val="00093B8C"/>
    <w:rsid w:val="00096AED"/>
    <w:rsid w:val="00096C4F"/>
    <w:rsid w:val="000A107B"/>
    <w:rsid w:val="000A5AB0"/>
    <w:rsid w:val="000A5F55"/>
    <w:rsid w:val="000B08F6"/>
    <w:rsid w:val="000B62C5"/>
    <w:rsid w:val="000C1C97"/>
    <w:rsid w:val="000C5EFF"/>
    <w:rsid w:val="000D141D"/>
    <w:rsid w:val="000D51DC"/>
    <w:rsid w:val="000E26B7"/>
    <w:rsid w:val="000E5E84"/>
    <w:rsid w:val="000F44D7"/>
    <w:rsid w:val="00104D59"/>
    <w:rsid w:val="00105268"/>
    <w:rsid w:val="00105C72"/>
    <w:rsid w:val="00110C72"/>
    <w:rsid w:val="0012054E"/>
    <w:rsid w:val="001228F6"/>
    <w:rsid w:val="00144AD3"/>
    <w:rsid w:val="001657B3"/>
    <w:rsid w:val="001659C9"/>
    <w:rsid w:val="0017258D"/>
    <w:rsid w:val="00175B76"/>
    <w:rsid w:val="00180EAF"/>
    <w:rsid w:val="001B31AE"/>
    <w:rsid w:val="001C24E8"/>
    <w:rsid w:val="001C27CA"/>
    <w:rsid w:val="001D29E7"/>
    <w:rsid w:val="001E4BF4"/>
    <w:rsid w:val="001E679F"/>
    <w:rsid w:val="00207544"/>
    <w:rsid w:val="00211FCB"/>
    <w:rsid w:val="0021534A"/>
    <w:rsid w:val="00221572"/>
    <w:rsid w:val="00221F39"/>
    <w:rsid w:val="00224EE0"/>
    <w:rsid w:val="00231640"/>
    <w:rsid w:val="00232B2B"/>
    <w:rsid w:val="00241701"/>
    <w:rsid w:val="00253D69"/>
    <w:rsid w:val="00260202"/>
    <w:rsid w:val="002639E3"/>
    <w:rsid w:val="002641D8"/>
    <w:rsid w:val="002670A4"/>
    <w:rsid w:val="00276C73"/>
    <w:rsid w:val="0028017E"/>
    <w:rsid w:val="0028109A"/>
    <w:rsid w:val="002819AC"/>
    <w:rsid w:val="00287C34"/>
    <w:rsid w:val="0029469E"/>
    <w:rsid w:val="002A0B2C"/>
    <w:rsid w:val="002A1223"/>
    <w:rsid w:val="002A2FDC"/>
    <w:rsid w:val="002A388F"/>
    <w:rsid w:val="002B286A"/>
    <w:rsid w:val="002B2DE9"/>
    <w:rsid w:val="002D1AAD"/>
    <w:rsid w:val="002D79A4"/>
    <w:rsid w:val="002E20BA"/>
    <w:rsid w:val="002E5AEB"/>
    <w:rsid w:val="002F1992"/>
    <w:rsid w:val="002F5E8B"/>
    <w:rsid w:val="002F79B8"/>
    <w:rsid w:val="00301BF7"/>
    <w:rsid w:val="003054BA"/>
    <w:rsid w:val="00307031"/>
    <w:rsid w:val="00331F2A"/>
    <w:rsid w:val="00334CC7"/>
    <w:rsid w:val="00341C94"/>
    <w:rsid w:val="00342EAB"/>
    <w:rsid w:val="0035234B"/>
    <w:rsid w:val="00391C87"/>
    <w:rsid w:val="003923FA"/>
    <w:rsid w:val="003A0249"/>
    <w:rsid w:val="003A3B5C"/>
    <w:rsid w:val="003A708F"/>
    <w:rsid w:val="003A73B0"/>
    <w:rsid w:val="003B2735"/>
    <w:rsid w:val="003B5BA9"/>
    <w:rsid w:val="003B6295"/>
    <w:rsid w:val="003D255C"/>
    <w:rsid w:val="003E7896"/>
    <w:rsid w:val="003F7360"/>
    <w:rsid w:val="003F7E1F"/>
    <w:rsid w:val="004014DA"/>
    <w:rsid w:val="00403184"/>
    <w:rsid w:val="0040427D"/>
    <w:rsid w:val="00415D4D"/>
    <w:rsid w:val="00416646"/>
    <w:rsid w:val="00425D7D"/>
    <w:rsid w:val="00432093"/>
    <w:rsid w:val="00452B7C"/>
    <w:rsid w:val="00456167"/>
    <w:rsid w:val="00472010"/>
    <w:rsid w:val="0047244D"/>
    <w:rsid w:val="0048159B"/>
    <w:rsid w:val="004943AC"/>
    <w:rsid w:val="004B2598"/>
    <w:rsid w:val="004B2E70"/>
    <w:rsid w:val="004B7D47"/>
    <w:rsid w:val="004C5FE5"/>
    <w:rsid w:val="004D3F05"/>
    <w:rsid w:val="004F63C9"/>
    <w:rsid w:val="00502C7F"/>
    <w:rsid w:val="00502F94"/>
    <w:rsid w:val="00503019"/>
    <w:rsid w:val="00506488"/>
    <w:rsid w:val="0050782B"/>
    <w:rsid w:val="00515630"/>
    <w:rsid w:val="00516DA8"/>
    <w:rsid w:val="0052343D"/>
    <w:rsid w:val="0053171F"/>
    <w:rsid w:val="00533801"/>
    <w:rsid w:val="0053422F"/>
    <w:rsid w:val="005430A9"/>
    <w:rsid w:val="00545CDE"/>
    <w:rsid w:val="0054764C"/>
    <w:rsid w:val="00551499"/>
    <w:rsid w:val="00555B57"/>
    <w:rsid w:val="00564A09"/>
    <w:rsid w:val="005700C5"/>
    <w:rsid w:val="00573356"/>
    <w:rsid w:val="00573843"/>
    <w:rsid w:val="005763AB"/>
    <w:rsid w:val="005768EA"/>
    <w:rsid w:val="005806FC"/>
    <w:rsid w:val="005831FE"/>
    <w:rsid w:val="00590C5E"/>
    <w:rsid w:val="005B7100"/>
    <w:rsid w:val="005C3819"/>
    <w:rsid w:val="005C3A70"/>
    <w:rsid w:val="005C51AE"/>
    <w:rsid w:val="005D119A"/>
    <w:rsid w:val="005D2C92"/>
    <w:rsid w:val="005D6C4B"/>
    <w:rsid w:val="005F4E19"/>
    <w:rsid w:val="005F5FDE"/>
    <w:rsid w:val="0060515E"/>
    <w:rsid w:val="0061517B"/>
    <w:rsid w:val="006312A6"/>
    <w:rsid w:val="006418AF"/>
    <w:rsid w:val="00643FDA"/>
    <w:rsid w:val="0065349B"/>
    <w:rsid w:val="00661D81"/>
    <w:rsid w:val="006649C2"/>
    <w:rsid w:val="006656AB"/>
    <w:rsid w:val="006736D3"/>
    <w:rsid w:val="006822F0"/>
    <w:rsid w:val="00692F53"/>
    <w:rsid w:val="00697887"/>
    <w:rsid w:val="006A3930"/>
    <w:rsid w:val="006A4B18"/>
    <w:rsid w:val="006A5605"/>
    <w:rsid w:val="006B490A"/>
    <w:rsid w:val="006B78F3"/>
    <w:rsid w:val="006C0108"/>
    <w:rsid w:val="006C50CA"/>
    <w:rsid w:val="006C5300"/>
    <w:rsid w:val="006D0AE1"/>
    <w:rsid w:val="006D0B30"/>
    <w:rsid w:val="006D3563"/>
    <w:rsid w:val="006D4897"/>
    <w:rsid w:val="006D5B15"/>
    <w:rsid w:val="006D615B"/>
    <w:rsid w:val="006E26CA"/>
    <w:rsid w:val="006F2352"/>
    <w:rsid w:val="006F4893"/>
    <w:rsid w:val="006F4DEE"/>
    <w:rsid w:val="006F5399"/>
    <w:rsid w:val="006F6C22"/>
    <w:rsid w:val="007014AF"/>
    <w:rsid w:val="00703415"/>
    <w:rsid w:val="00703B77"/>
    <w:rsid w:val="00711313"/>
    <w:rsid w:val="007167B4"/>
    <w:rsid w:val="0071694B"/>
    <w:rsid w:val="007177E7"/>
    <w:rsid w:val="00731DBE"/>
    <w:rsid w:val="00732B7D"/>
    <w:rsid w:val="0073484F"/>
    <w:rsid w:val="00734ED5"/>
    <w:rsid w:val="00735743"/>
    <w:rsid w:val="00764574"/>
    <w:rsid w:val="00771205"/>
    <w:rsid w:val="007715DC"/>
    <w:rsid w:val="00792815"/>
    <w:rsid w:val="007A28E7"/>
    <w:rsid w:val="007A61F4"/>
    <w:rsid w:val="007C05AF"/>
    <w:rsid w:val="007C7F4C"/>
    <w:rsid w:val="007D6026"/>
    <w:rsid w:val="007E1D07"/>
    <w:rsid w:val="007E7799"/>
    <w:rsid w:val="008005A4"/>
    <w:rsid w:val="00806496"/>
    <w:rsid w:val="00810C08"/>
    <w:rsid w:val="00816EAE"/>
    <w:rsid w:val="00823223"/>
    <w:rsid w:val="0082731F"/>
    <w:rsid w:val="00837357"/>
    <w:rsid w:val="00840FAE"/>
    <w:rsid w:val="00841419"/>
    <w:rsid w:val="0084251E"/>
    <w:rsid w:val="00850845"/>
    <w:rsid w:val="00852455"/>
    <w:rsid w:val="0085781B"/>
    <w:rsid w:val="00857DFB"/>
    <w:rsid w:val="0086382B"/>
    <w:rsid w:val="00871635"/>
    <w:rsid w:val="008749AC"/>
    <w:rsid w:val="00877EE8"/>
    <w:rsid w:val="00886EE3"/>
    <w:rsid w:val="00892810"/>
    <w:rsid w:val="00896FAB"/>
    <w:rsid w:val="008A0ADF"/>
    <w:rsid w:val="008B2B1D"/>
    <w:rsid w:val="008B68FB"/>
    <w:rsid w:val="008C4FD3"/>
    <w:rsid w:val="008E427A"/>
    <w:rsid w:val="008E6F17"/>
    <w:rsid w:val="008F0151"/>
    <w:rsid w:val="008F302A"/>
    <w:rsid w:val="0090119F"/>
    <w:rsid w:val="009018B3"/>
    <w:rsid w:val="00901A54"/>
    <w:rsid w:val="00903135"/>
    <w:rsid w:val="00906531"/>
    <w:rsid w:val="009076B4"/>
    <w:rsid w:val="0092026E"/>
    <w:rsid w:val="0092053B"/>
    <w:rsid w:val="00924DCA"/>
    <w:rsid w:val="00925247"/>
    <w:rsid w:val="00937F69"/>
    <w:rsid w:val="0094056B"/>
    <w:rsid w:val="00942835"/>
    <w:rsid w:val="00947850"/>
    <w:rsid w:val="00950EA9"/>
    <w:rsid w:val="009712A8"/>
    <w:rsid w:val="00972FFC"/>
    <w:rsid w:val="00973F94"/>
    <w:rsid w:val="00976E6E"/>
    <w:rsid w:val="00984D66"/>
    <w:rsid w:val="00991B7D"/>
    <w:rsid w:val="009A48C7"/>
    <w:rsid w:val="009A4B59"/>
    <w:rsid w:val="009B0424"/>
    <w:rsid w:val="009B4E56"/>
    <w:rsid w:val="009B5555"/>
    <w:rsid w:val="009B7041"/>
    <w:rsid w:val="009D2E00"/>
    <w:rsid w:val="009D6111"/>
    <w:rsid w:val="009E0FC3"/>
    <w:rsid w:val="009E2789"/>
    <w:rsid w:val="009E4B9C"/>
    <w:rsid w:val="009E614A"/>
    <w:rsid w:val="009F507D"/>
    <w:rsid w:val="00A014E0"/>
    <w:rsid w:val="00A12343"/>
    <w:rsid w:val="00A1642A"/>
    <w:rsid w:val="00A1789F"/>
    <w:rsid w:val="00A20762"/>
    <w:rsid w:val="00A251B6"/>
    <w:rsid w:val="00A27864"/>
    <w:rsid w:val="00A36160"/>
    <w:rsid w:val="00A54B24"/>
    <w:rsid w:val="00A56798"/>
    <w:rsid w:val="00A67AE4"/>
    <w:rsid w:val="00A775C8"/>
    <w:rsid w:val="00A85A31"/>
    <w:rsid w:val="00A87DE2"/>
    <w:rsid w:val="00A9339D"/>
    <w:rsid w:val="00AA0717"/>
    <w:rsid w:val="00AB0FEF"/>
    <w:rsid w:val="00AC5390"/>
    <w:rsid w:val="00AC5EA0"/>
    <w:rsid w:val="00AC6E0C"/>
    <w:rsid w:val="00AC73AA"/>
    <w:rsid w:val="00AC7768"/>
    <w:rsid w:val="00AD5300"/>
    <w:rsid w:val="00AD62A1"/>
    <w:rsid w:val="00AF0D2A"/>
    <w:rsid w:val="00B06DDF"/>
    <w:rsid w:val="00B103E1"/>
    <w:rsid w:val="00B211A8"/>
    <w:rsid w:val="00B42B99"/>
    <w:rsid w:val="00B51B5F"/>
    <w:rsid w:val="00B5303F"/>
    <w:rsid w:val="00B560B2"/>
    <w:rsid w:val="00B57EAE"/>
    <w:rsid w:val="00B61466"/>
    <w:rsid w:val="00B67B67"/>
    <w:rsid w:val="00B72498"/>
    <w:rsid w:val="00B77C6A"/>
    <w:rsid w:val="00BC033C"/>
    <w:rsid w:val="00BC5E30"/>
    <w:rsid w:val="00BD1A7F"/>
    <w:rsid w:val="00BD26B5"/>
    <w:rsid w:val="00BE10C8"/>
    <w:rsid w:val="00BE1F6C"/>
    <w:rsid w:val="00BE38D1"/>
    <w:rsid w:val="00BE4F9E"/>
    <w:rsid w:val="00BE6918"/>
    <w:rsid w:val="00BF6D8A"/>
    <w:rsid w:val="00C02B49"/>
    <w:rsid w:val="00C045D4"/>
    <w:rsid w:val="00C07FC2"/>
    <w:rsid w:val="00C15A2F"/>
    <w:rsid w:val="00C15E82"/>
    <w:rsid w:val="00C1697E"/>
    <w:rsid w:val="00C45850"/>
    <w:rsid w:val="00C655F7"/>
    <w:rsid w:val="00C6637D"/>
    <w:rsid w:val="00C66764"/>
    <w:rsid w:val="00C7016B"/>
    <w:rsid w:val="00C717B3"/>
    <w:rsid w:val="00C83598"/>
    <w:rsid w:val="00C838B0"/>
    <w:rsid w:val="00C86CB5"/>
    <w:rsid w:val="00C908FA"/>
    <w:rsid w:val="00C90ABF"/>
    <w:rsid w:val="00C90BE7"/>
    <w:rsid w:val="00C928D5"/>
    <w:rsid w:val="00CA2A02"/>
    <w:rsid w:val="00CD602C"/>
    <w:rsid w:val="00CE238E"/>
    <w:rsid w:val="00CF0177"/>
    <w:rsid w:val="00CF577A"/>
    <w:rsid w:val="00D00D6C"/>
    <w:rsid w:val="00D071AF"/>
    <w:rsid w:val="00D07A67"/>
    <w:rsid w:val="00D1008E"/>
    <w:rsid w:val="00D14A70"/>
    <w:rsid w:val="00D218E3"/>
    <w:rsid w:val="00D24629"/>
    <w:rsid w:val="00D45D2C"/>
    <w:rsid w:val="00D51B49"/>
    <w:rsid w:val="00D522C1"/>
    <w:rsid w:val="00D64F1B"/>
    <w:rsid w:val="00D7473C"/>
    <w:rsid w:val="00D766B1"/>
    <w:rsid w:val="00D77A66"/>
    <w:rsid w:val="00D84DF3"/>
    <w:rsid w:val="00D850E7"/>
    <w:rsid w:val="00D91033"/>
    <w:rsid w:val="00D95320"/>
    <w:rsid w:val="00DA2731"/>
    <w:rsid w:val="00DA63E6"/>
    <w:rsid w:val="00DA7841"/>
    <w:rsid w:val="00DB1675"/>
    <w:rsid w:val="00DD4F98"/>
    <w:rsid w:val="00DD5C5C"/>
    <w:rsid w:val="00DE7900"/>
    <w:rsid w:val="00DF3D7F"/>
    <w:rsid w:val="00E00601"/>
    <w:rsid w:val="00E02FF0"/>
    <w:rsid w:val="00E047E8"/>
    <w:rsid w:val="00E069C5"/>
    <w:rsid w:val="00E1344F"/>
    <w:rsid w:val="00E246EF"/>
    <w:rsid w:val="00E371D7"/>
    <w:rsid w:val="00E41307"/>
    <w:rsid w:val="00E46B0E"/>
    <w:rsid w:val="00E53C89"/>
    <w:rsid w:val="00E60411"/>
    <w:rsid w:val="00E65DAA"/>
    <w:rsid w:val="00E73207"/>
    <w:rsid w:val="00E7338C"/>
    <w:rsid w:val="00E76330"/>
    <w:rsid w:val="00E76E69"/>
    <w:rsid w:val="00E83FA1"/>
    <w:rsid w:val="00E8490C"/>
    <w:rsid w:val="00E949A0"/>
    <w:rsid w:val="00EA2781"/>
    <w:rsid w:val="00ED02BB"/>
    <w:rsid w:val="00EF6045"/>
    <w:rsid w:val="00EF7602"/>
    <w:rsid w:val="00F0060B"/>
    <w:rsid w:val="00F03E17"/>
    <w:rsid w:val="00F058E9"/>
    <w:rsid w:val="00F20F94"/>
    <w:rsid w:val="00F4507F"/>
    <w:rsid w:val="00F510CE"/>
    <w:rsid w:val="00F53155"/>
    <w:rsid w:val="00F7195C"/>
    <w:rsid w:val="00F77D79"/>
    <w:rsid w:val="00F8578B"/>
    <w:rsid w:val="00F9203F"/>
    <w:rsid w:val="00F93D15"/>
    <w:rsid w:val="00F96E26"/>
    <w:rsid w:val="00FB661B"/>
    <w:rsid w:val="00FB6C3D"/>
    <w:rsid w:val="00FC3182"/>
    <w:rsid w:val="00FE23DC"/>
    <w:rsid w:val="00FE3381"/>
    <w:rsid w:val="00FE6E48"/>
    <w:rsid w:val="00FF3A48"/>
    <w:rsid w:val="02053318"/>
    <w:rsid w:val="05AD056F"/>
    <w:rsid w:val="0FE90E3E"/>
    <w:rsid w:val="1017069A"/>
    <w:rsid w:val="153724F2"/>
    <w:rsid w:val="1A232B19"/>
    <w:rsid w:val="1A7E33EB"/>
    <w:rsid w:val="1BDF5317"/>
    <w:rsid w:val="1BFA21E2"/>
    <w:rsid w:val="1C7F2BE9"/>
    <w:rsid w:val="269F01BF"/>
    <w:rsid w:val="32920C72"/>
    <w:rsid w:val="3B08274C"/>
    <w:rsid w:val="3CD11AE7"/>
    <w:rsid w:val="3F495AD1"/>
    <w:rsid w:val="4906149B"/>
    <w:rsid w:val="4D0F0844"/>
    <w:rsid w:val="4FC114D1"/>
    <w:rsid w:val="522B4220"/>
    <w:rsid w:val="54E513CF"/>
    <w:rsid w:val="5D306039"/>
    <w:rsid w:val="5FFA4AB1"/>
    <w:rsid w:val="64164D4E"/>
    <w:rsid w:val="662B3598"/>
    <w:rsid w:val="769300E1"/>
    <w:rsid w:val="76A323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471512"/>
  <w15:docId w15:val="{E91920AA-CA1D-428E-957A-CA7BEB18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Emphasis"/>
    <w:basedOn w:val="a0"/>
    <w:uiPriority w:val="20"/>
    <w:qFormat/>
    <w:rPr>
      <w:i/>
      <w:i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Normal (Web)"/>
    <w:basedOn w:val="a"/>
    <w:uiPriority w:val="99"/>
    <w:semiHidden/>
    <w:unhideWhenUsed/>
    <w:rsid w:val="005078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A36C6-1347-4BD6-AEE2-1EF1A593F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77 7</dc:creator>
  <cp:lastModifiedBy>wang qian</cp:lastModifiedBy>
  <cp:revision>29</cp:revision>
  <dcterms:created xsi:type="dcterms:W3CDTF">2021-11-05T01:29:00Z</dcterms:created>
  <dcterms:modified xsi:type="dcterms:W3CDTF">2022-07-29T06:10:00Z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893E6BC5732A4CE0818AD05FCAFBA868</vt:lpwstr>
  </property>
</Properties>
</file>