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21832" w14:textId="0A627A83" w:rsidR="00ED0F99" w:rsidRPr="00AE2566" w:rsidRDefault="00000000">
      <w:pPr>
        <w:adjustRightInd w:val="0"/>
        <w:snapToGrid w:val="0"/>
        <w:spacing w:afterLines="150" w:after="468"/>
        <w:rPr>
          <w:rFonts w:ascii="宋体" w:eastAsia="宋体" w:hAnsi="宋体"/>
          <w:b/>
          <w:bCs/>
          <w:sz w:val="24"/>
          <w:szCs w:val="24"/>
        </w:rPr>
      </w:pPr>
      <w:r w:rsidRPr="00AE2566">
        <w:rPr>
          <w:rFonts w:ascii="宋体" w:eastAsia="宋体" w:hAnsi="宋体" w:hint="eastAsia"/>
          <w:b/>
          <w:bCs/>
          <w:sz w:val="24"/>
          <w:szCs w:val="24"/>
        </w:rPr>
        <w:t>证券代码：6</w:t>
      </w:r>
      <w:r w:rsidRPr="00AE2566">
        <w:rPr>
          <w:rFonts w:ascii="宋体" w:eastAsia="宋体" w:hAnsi="宋体"/>
          <w:b/>
          <w:bCs/>
          <w:sz w:val="24"/>
          <w:szCs w:val="24"/>
        </w:rPr>
        <w:t>05208</w:t>
      </w:r>
      <w:r w:rsidRPr="00AE2566">
        <w:rPr>
          <w:rFonts w:ascii="宋体" w:eastAsia="宋体" w:hAnsi="宋体" w:hint="eastAsia"/>
          <w:b/>
          <w:bCs/>
          <w:sz w:val="24"/>
          <w:szCs w:val="24"/>
        </w:rPr>
        <w:t xml:space="preserve">   </w:t>
      </w:r>
      <w:r w:rsidRPr="00AE2566">
        <w:rPr>
          <w:rFonts w:ascii="宋体" w:eastAsia="宋体" w:hAnsi="宋体"/>
          <w:b/>
          <w:bCs/>
          <w:sz w:val="24"/>
          <w:szCs w:val="24"/>
        </w:rPr>
        <w:t xml:space="preserve">       </w:t>
      </w:r>
      <w:r w:rsidRPr="00AE2566">
        <w:rPr>
          <w:rFonts w:ascii="宋体" w:eastAsia="宋体" w:hAnsi="宋体" w:hint="eastAsia"/>
          <w:b/>
          <w:bCs/>
          <w:sz w:val="24"/>
          <w:szCs w:val="24"/>
        </w:rPr>
        <w:t xml:space="preserve">  证券简称：永茂泰 </w:t>
      </w:r>
      <w:r w:rsidRPr="00AE2566">
        <w:rPr>
          <w:rFonts w:ascii="宋体" w:eastAsia="宋体" w:hAnsi="宋体"/>
          <w:b/>
          <w:bCs/>
          <w:sz w:val="24"/>
          <w:szCs w:val="24"/>
        </w:rPr>
        <w:t xml:space="preserve">       </w:t>
      </w:r>
      <w:r w:rsidRPr="00AE2566">
        <w:rPr>
          <w:rFonts w:ascii="宋体" w:eastAsia="宋体" w:hAnsi="宋体" w:hint="eastAsia"/>
          <w:b/>
          <w:bCs/>
          <w:sz w:val="24"/>
          <w:szCs w:val="24"/>
        </w:rPr>
        <w:t xml:space="preserve">    编号：2</w:t>
      </w:r>
      <w:r w:rsidRPr="00AE2566">
        <w:rPr>
          <w:rFonts w:ascii="宋体" w:eastAsia="宋体" w:hAnsi="宋体"/>
          <w:b/>
          <w:bCs/>
          <w:sz w:val="24"/>
          <w:szCs w:val="24"/>
        </w:rPr>
        <w:t>022</w:t>
      </w:r>
      <w:r w:rsidRPr="00AE2566">
        <w:rPr>
          <w:rFonts w:ascii="宋体" w:eastAsia="宋体" w:hAnsi="宋体" w:hint="eastAsia"/>
          <w:b/>
          <w:bCs/>
          <w:sz w:val="24"/>
          <w:szCs w:val="24"/>
        </w:rPr>
        <w:t>-0</w:t>
      </w:r>
      <w:r w:rsidR="0045710F" w:rsidRPr="00AE2566">
        <w:rPr>
          <w:rFonts w:ascii="宋体" w:eastAsia="宋体" w:hAnsi="宋体"/>
          <w:b/>
          <w:bCs/>
          <w:sz w:val="24"/>
          <w:szCs w:val="24"/>
        </w:rPr>
        <w:t>1</w:t>
      </w:r>
      <w:r w:rsidR="004F2575">
        <w:rPr>
          <w:rFonts w:ascii="宋体" w:eastAsia="宋体" w:hAnsi="宋体"/>
          <w:b/>
          <w:bCs/>
          <w:sz w:val="24"/>
          <w:szCs w:val="24"/>
        </w:rPr>
        <w:t>2</w:t>
      </w:r>
    </w:p>
    <w:p w14:paraId="71271253" w14:textId="77777777" w:rsidR="00ED0F99" w:rsidRPr="00AE2566" w:rsidRDefault="00000000">
      <w:pPr>
        <w:spacing w:beforeLines="50" w:before="156"/>
        <w:jc w:val="center"/>
        <w:rPr>
          <w:rFonts w:ascii="宋体" w:eastAsia="宋体" w:hAnsi="宋体"/>
          <w:b/>
          <w:bCs/>
          <w:color w:val="FF0000"/>
          <w:sz w:val="32"/>
          <w:szCs w:val="32"/>
        </w:rPr>
      </w:pPr>
      <w:r w:rsidRPr="00AE2566">
        <w:rPr>
          <w:rFonts w:ascii="宋体" w:eastAsia="宋体" w:hAnsi="宋体" w:hint="eastAsia"/>
          <w:b/>
          <w:bCs/>
          <w:color w:val="FF0000"/>
          <w:sz w:val="32"/>
          <w:szCs w:val="32"/>
        </w:rPr>
        <w:t>上海永茂泰汽车科技股份有限公司</w:t>
      </w:r>
    </w:p>
    <w:p w14:paraId="02F6E408" w14:textId="77777777" w:rsidR="00ED0F99" w:rsidRPr="00AE2566" w:rsidRDefault="00000000">
      <w:pPr>
        <w:jc w:val="center"/>
        <w:rPr>
          <w:rFonts w:ascii="宋体" w:eastAsia="宋体" w:hAnsi="宋体"/>
          <w:b/>
          <w:bCs/>
          <w:color w:val="FF0000"/>
          <w:sz w:val="32"/>
          <w:szCs w:val="32"/>
        </w:rPr>
      </w:pPr>
      <w:r w:rsidRPr="00AE2566">
        <w:rPr>
          <w:rFonts w:ascii="宋体" w:eastAsia="宋体" w:hAnsi="宋体" w:hint="eastAsia"/>
          <w:b/>
          <w:bCs/>
          <w:color w:val="FF0000"/>
          <w:sz w:val="32"/>
          <w:szCs w:val="32"/>
        </w:rPr>
        <w:t>投资者关系活动记录表</w:t>
      </w:r>
    </w:p>
    <w:p w14:paraId="5496AD58" w14:textId="77777777" w:rsidR="00ED0F99" w:rsidRPr="00AE2566" w:rsidRDefault="00ED0F99">
      <w:pPr>
        <w:spacing w:line="0" w:lineRule="atLeast"/>
        <w:jc w:val="center"/>
        <w:rPr>
          <w:rFonts w:ascii="宋体" w:eastAsia="宋体" w:hAnsi="宋体"/>
          <w:b/>
          <w:bCs/>
          <w:color w:val="FF0000"/>
          <w:sz w:val="30"/>
          <w:szCs w:val="30"/>
        </w:rPr>
      </w:pPr>
    </w:p>
    <w:tbl>
      <w:tblPr>
        <w:tblStyle w:val="a7"/>
        <w:tblW w:w="0" w:type="auto"/>
        <w:jc w:val="center"/>
        <w:tblLayout w:type="fixed"/>
        <w:tblCellMar>
          <w:left w:w="28" w:type="dxa"/>
          <w:right w:w="28" w:type="dxa"/>
        </w:tblCellMar>
        <w:tblLook w:val="04A0" w:firstRow="1" w:lastRow="0" w:firstColumn="1" w:lastColumn="0" w:noHBand="0" w:noVBand="1"/>
      </w:tblPr>
      <w:tblGrid>
        <w:gridCol w:w="1428"/>
        <w:gridCol w:w="6903"/>
      </w:tblGrid>
      <w:tr w:rsidR="009F76DB" w:rsidRPr="00AE2566" w14:paraId="1DAC8739" w14:textId="77777777" w:rsidTr="00ED3103">
        <w:trPr>
          <w:trHeight w:val="1268"/>
          <w:jc w:val="center"/>
        </w:trPr>
        <w:tc>
          <w:tcPr>
            <w:tcW w:w="1428" w:type="dxa"/>
            <w:vAlign w:val="center"/>
          </w:tcPr>
          <w:p w14:paraId="3384E9C8"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投资者关系</w:t>
            </w:r>
          </w:p>
          <w:p w14:paraId="0D095BDA"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活动类别</w:t>
            </w:r>
          </w:p>
        </w:tc>
        <w:tc>
          <w:tcPr>
            <w:tcW w:w="6903" w:type="dxa"/>
            <w:vAlign w:val="center"/>
          </w:tcPr>
          <w:p w14:paraId="3B156488" w14:textId="77777777" w:rsidR="00ED0F99" w:rsidRPr="003C3578" w:rsidRDefault="00000000">
            <w:pPr>
              <w:jc w:val="left"/>
              <w:rPr>
                <w:rFonts w:ascii="宋体" w:eastAsia="宋体" w:hAnsi="宋体" w:cs="宋体"/>
                <w:color w:val="000000"/>
                <w:szCs w:val="21"/>
              </w:rPr>
            </w:pPr>
            <w:r w:rsidRPr="003C3578">
              <w:rPr>
                <w:rFonts w:ascii="宋体" w:eastAsia="宋体" w:hAnsi="宋体" w:cs="宋体"/>
                <w:bCs/>
                <w:color w:val="000000"/>
                <w:szCs w:val="21"/>
              </w:rPr>
              <w:fldChar w:fldCharType="begin"/>
            </w:r>
            <w:r w:rsidRPr="003C3578">
              <w:rPr>
                <w:rFonts w:ascii="宋体" w:eastAsia="宋体" w:hAnsi="宋体" w:cs="宋体" w:hint="eastAsia"/>
                <w:bCs/>
                <w:color w:val="000000"/>
                <w:szCs w:val="21"/>
              </w:rPr>
              <w:instrText>eq \o\ac(□,</w:instrText>
            </w:r>
            <w:r w:rsidRPr="003C3578">
              <w:rPr>
                <w:rFonts w:ascii="宋体" w:eastAsia="宋体" w:hAnsi="宋体" w:cs="宋体" w:hint="eastAsia"/>
                <w:bCs/>
                <w:color w:val="000000"/>
                <w:position w:val="2"/>
                <w:szCs w:val="21"/>
              </w:rPr>
              <w:instrText>√</w:instrText>
            </w:r>
            <w:r w:rsidRPr="003C3578">
              <w:rPr>
                <w:rFonts w:ascii="宋体" w:eastAsia="宋体" w:hAnsi="宋体" w:cs="宋体" w:hint="eastAsia"/>
                <w:bCs/>
                <w:color w:val="000000"/>
                <w:szCs w:val="21"/>
              </w:rPr>
              <w:instrText>)</w:instrText>
            </w:r>
            <w:r w:rsidRPr="003C3578">
              <w:rPr>
                <w:rFonts w:ascii="宋体" w:eastAsia="宋体" w:hAnsi="宋体" w:cs="宋体"/>
                <w:bCs/>
                <w:color w:val="000000"/>
                <w:szCs w:val="21"/>
              </w:rPr>
              <w:fldChar w:fldCharType="end"/>
            </w:r>
            <w:r w:rsidRPr="003C3578">
              <w:rPr>
                <w:rFonts w:ascii="宋体" w:eastAsia="宋体" w:hAnsi="宋体" w:cs="宋体" w:hint="eastAsia"/>
                <w:color w:val="000000"/>
                <w:szCs w:val="21"/>
              </w:rPr>
              <w:t>特定对象调研        □分析师会议           □媒体采访</w:t>
            </w:r>
          </w:p>
          <w:p w14:paraId="3EBE80EF" w14:textId="77777777" w:rsidR="00ED0F99" w:rsidRPr="003C3578" w:rsidRDefault="00000000">
            <w:pPr>
              <w:jc w:val="left"/>
              <w:rPr>
                <w:rFonts w:ascii="宋体" w:eastAsia="宋体" w:hAnsi="宋体" w:cs="宋体"/>
                <w:color w:val="000000"/>
                <w:szCs w:val="21"/>
              </w:rPr>
            </w:pPr>
            <w:r w:rsidRPr="003C3578">
              <w:rPr>
                <w:rFonts w:ascii="宋体" w:eastAsia="宋体" w:hAnsi="宋体" w:cs="宋体" w:hint="eastAsia"/>
                <w:color w:val="000000"/>
                <w:szCs w:val="21"/>
              </w:rPr>
              <w:t xml:space="preserve">□业绩说明会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 xml:space="preserve">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□新闻发布会           □路演活动</w:t>
            </w:r>
          </w:p>
          <w:p w14:paraId="2D652E43" w14:textId="77777777" w:rsidR="00ED0F99" w:rsidRPr="003C3578" w:rsidRDefault="00000000">
            <w:pPr>
              <w:jc w:val="left"/>
              <w:rPr>
                <w:rFonts w:ascii="宋体" w:eastAsia="宋体" w:hAnsi="宋体"/>
                <w:szCs w:val="21"/>
              </w:rPr>
            </w:pPr>
            <w:r w:rsidRPr="003C3578">
              <w:rPr>
                <w:rFonts w:ascii="宋体" w:eastAsia="宋体" w:hAnsi="宋体" w:cs="宋体" w:hint="eastAsia"/>
                <w:color w:val="000000"/>
                <w:szCs w:val="21"/>
              </w:rPr>
              <w:t xml:space="preserve">□现场参观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 xml:space="preserve">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□其  他</w:t>
            </w:r>
          </w:p>
        </w:tc>
      </w:tr>
      <w:tr w:rsidR="009F76DB" w:rsidRPr="00AE2566" w14:paraId="6C11D7E6" w14:textId="77777777" w:rsidTr="00B43FC2">
        <w:trPr>
          <w:trHeight w:val="1542"/>
          <w:jc w:val="center"/>
        </w:trPr>
        <w:tc>
          <w:tcPr>
            <w:tcW w:w="1428" w:type="dxa"/>
            <w:vAlign w:val="center"/>
          </w:tcPr>
          <w:p w14:paraId="7ECC6919"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参与单位及</w:t>
            </w:r>
          </w:p>
          <w:p w14:paraId="02E8EAA8"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人员</w:t>
            </w:r>
          </w:p>
        </w:tc>
        <w:tc>
          <w:tcPr>
            <w:tcW w:w="6903" w:type="dxa"/>
            <w:vAlign w:val="center"/>
          </w:tcPr>
          <w:p w14:paraId="3C7EEB33" w14:textId="03B163DF" w:rsidR="00D15F42" w:rsidRPr="003C3578" w:rsidRDefault="000701D2" w:rsidP="00E12F56">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中信建投王介超</w:t>
            </w:r>
            <w:r w:rsidR="00CB015C">
              <w:rPr>
                <w:rFonts w:ascii="宋体" w:eastAsia="宋体" w:hAnsi="宋体" w:cs="宋体" w:hint="eastAsia"/>
                <w:color w:val="000000"/>
                <w:kern w:val="0"/>
                <w:szCs w:val="21"/>
                <w:lang w:bidi="ar"/>
              </w:rPr>
              <w:t>、</w:t>
            </w:r>
            <w:r w:rsidR="009A65CD">
              <w:rPr>
                <w:rFonts w:ascii="宋体" w:eastAsia="宋体" w:hAnsi="宋体" w:cs="宋体" w:hint="eastAsia"/>
                <w:color w:val="000000"/>
                <w:kern w:val="0"/>
                <w:szCs w:val="21"/>
                <w:lang w:bidi="ar"/>
              </w:rPr>
              <w:t>高明洋</w:t>
            </w:r>
            <w:r w:rsidR="003A5D57">
              <w:rPr>
                <w:rFonts w:ascii="宋体" w:eastAsia="宋体" w:hAnsi="宋体" w:cs="宋体" w:hint="eastAsia"/>
                <w:color w:val="000000"/>
                <w:kern w:val="0"/>
                <w:szCs w:val="21"/>
                <w:lang w:bidi="ar"/>
              </w:rPr>
              <w:t>、李木森、邵三才</w:t>
            </w:r>
            <w:r>
              <w:rPr>
                <w:rFonts w:ascii="宋体" w:eastAsia="宋体" w:hAnsi="宋体" w:cs="宋体" w:hint="eastAsia"/>
                <w:color w:val="000000"/>
                <w:kern w:val="0"/>
                <w:szCs w:val="21"/>
                <w:lang w:bidi="ar"/>
              </w:rPr>
              <w:t>，</w:t>
            </w:r>
            <w:r w:rsidR="00136D56">
              <w:rPr>
                <w:rFonts w:ascii="宋体" w:eastAsia="宋体" w:hAnsi="宋体" w:cs="宋体" w:hint="eastAsia"/>
                <w:color w:val="000000"/>
                <w:kern w:val="0"/>
                <w:szCs w:val="21"/>
                <w:lang w:bidi="ar"/>
              </w:rPr>
              <w:t>海富通基金张书恺</w:t>
            </w:r>
            <w:r w:rsidR="00136D56">
              <w:rPr>
                <w:rFonts w:ascii="宋体" w:eastAsia="宋体" w:hAnsi="宋体" w:cs="宋体" w:hint="eastAsia"/>
                <w:color w:val="000000"/>
                <w:kern w:val="0"/>
                <w:szCs w:val="21"/>
                <w:lang w:bidi="ar"/>
              </w:rPr>
              <w:t>，</w:t>
            </w:r>
            <w:r w:rsidR="00045CAA">
              <w:rPr>
                <w:rFonts w:ascii="宋体" w:eastAsia="宋体" w:hAnsi="宋体" w:cs="宋体" w:hint="eastAsia"/>
                <w:color w:val="000000"/>
                <w:kern w:val="0"/>
                <w:szCs w:val="21"/>
                <w:lang w:bidi="ar"/>
              </w:rPr>
              <w:t>太平养老王书伟，</w:t>
            </w:r>
            <w:r w:rsidR="00136D56">
              <w:rPr>
                <w:rFonts w:ascii="宋体" w:eastAsia="宋体" w:hAnsi="宋体" w:cs="宋体" w:hint="eastAsia"/>
                <w:color w:val="000000"/>
                <w:kern w:val="0"/>
                <w:szCs w:val="21"/>
                <w:lang w:bidi="ar"/>
              </w:rPr>
              <w:t>国寿安保基金张琦、季天华，</w:t>
            </w:r>
            <w:r w:rsidR="00CB015C">
              <w:rPr>
                <w:rFonts w:ascii="宋体" w:eastAsia="宋体" w:hAnsi="宋体" w:cs="宋体" w:hint="eastAsia"/>
                <w:color w:val="000000"/>
                <w:kern w:val="0"/>
                <w:szCs w:val="21"/>
                <w:lang w:bidi="ar"/>
              </w:rPr>
              <w:t>汐泰投资</w:t>
            </w:r>
            <w:r w:rsidR="00CB015C" w:rsidRPr="00CB015C">
              <w:rPr>
                <w:rFonts w:ascii="宋体" w:eastAsia="宋体" w:hAnsi="宋体" w:cs="宋体" w:hint="eastAsia"/>
                <w:color w:val="000000"/>
                <w:kern w:val="0"/>
                <w:szCs w:val="21"/>
                <w:lang w:bidi="ar"/>
              </w:rPr>
              <w:t>陈扬亚</w:t>
            </w:r>
            <w:r w:rsidR="00CB015C">
              <w:rPr>
                <w:rFonts w:ascii="宋体" w:eastAsia="宋体" w:hAnsi="宋体" w:cs="宋体" w:hint="eastAsia"/>
                <w:color w:val="000000"/>
                <w:kern w:val="0"/>
                <w:szCs w:val="21"/>
                <w:lang w:bidi="ar"/>
              </w:rPr>
              <w:t>，瞰道投资崔彬辉，玖鹏资产郭鹏飞</w:t>
            </w:r>
            <w:r w:rsidR="003D5169">
              <w:rPr>
                <w:rFonts w:ascii="宋体" w:eastAsia="宋体" w:hAnsi="宋体" w:cs="宋体" w:hint="eastAsia"/>
                <w:color w:val="000000"/>
                <w:kern w:val="0"/>
                <w:szCs w:val="21"/>
                <w:lang w:bidi="ar"/>
              </w:rPr>
              <w:t>、薛博宇，赋格投资孙鑫，</w:t>
            </w:r>
            <w:r w:rsidR="003A5D57">
              <w:rPr>
                <w:rFonts w:ascii="宋体" w:eastAsia="宋体" w:hAnsi="宋体" w:cs="宋体" w:hint="eastAsia"/>
                <w:color w:val="000000"/>
                <w:kern w:val="0"/>
                <w:szCs w:val="21"/>
                <w:lang w:bidi="ar"/>
              </w:rPr>
              <w:t>同犇投资蔡字宇，</w:t>
            </w:r>
            <w:r w:rsidR="003D5169">
              <w:rPr>
                <w:rFonts w:ascii="宋体" w:eastAsia="宋体" w:hAnsi="宋体" w:cs="宋体" w:hint="eastAsia"/>
                <w:color w:val="000000"/>
                <w:kern w:val="0"/>
                <w:szCs w:val="21"/>
                <w:lang w:bidi="ar"/>
              </w:rPr>
              <w:t>慈阳投资宋伟明，</w:t>
            </w:r>
            <w:r w:rsidR="003A5D57">
              <w:rPr>
                <w:rFonts w:ascii="宋体" w:eastAsia="宋体" w:hAnsi="宋体" w:cs="宋体" w:hint="eastAsia"/>
                <w:color w:val="000000"/>
                <w:kern w:val="0"/>
                <w:szCs w:val="21"/>
                <w:lang w:bidi="ar"/>
              </w:rPr>
              <w:t>领久基金纪荣斌</w:t>
            </w:r>
          </w:p>
        </w:tc>
      </w:tr>
      <w:tr w:rsidR="009F76DB" w:rsidRPr="00AE2566" w14:paraId="11A01C12" w14:textId="77777777" w:rsidTr="00ED3103">
        <w:trPr>
          <w:trHeight w:val="553"/>
          <w:jc w:val="center"/>
        </w:trPr>
        <w:tc>
          <w:tcPr>
            <w:tcW w:w="1428" w:type="dxa"/>
            <w:vAlign w:val="center"/>
          </w:tcPr>
          <w:p w14:paraId="03947145"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时间</w:t>
            </w:r>
          </w:p>
        </w:tc>
        <w:tc>
          <w:tcPr>
            <w:tcW w:w="6903" w:type="dxa"/>
            <w:vAlign w:val="center"/>
          </w:tcPr>
          <w:p w14:paraId="70CA07F4" w14:textId="5961FF28" w:rsidR="00543575" w:rsidRPr="003C3578" w:rsidRDefault="00000000">
            <w:pPr>
              <w:jc w:val="left"/>
              <w:rPr>
                <w:rFonts w:ascii="宋体" w:eastAsia="宋体" w:hAnsi="宋体"/>
                <w:szCs w:val="21"/>
              </w:rPr>
            </w:pPr>
            <w:r w:rsidRPr="003C3578">
              <w:rPr>
                <w:rFonts w:ascii="宋体" w:eastAsia="宋体" w:hAnsi="宋体" w:hint="eastAsia"/>
                <w:szCs w:val="21"/>
              </w:rPr>
              <w:t>202</w:t>
            </w:r>
            <w:r w:rsidRPr="003C3578">
              <w:rPr>
                <w:rFonts w:ascii="宋体" w:eastAsia="宋体" w:hAnsi="宋体"/>
                <w:szCs w:val="21"/>
              </w:rPr>
              <w:t>2</w:t>
            </w:r>
            <w:r w:rsidR="004F2575">
              <w:rPr>
                <w:rFonts w:ascii="宋体" w:eastAsia="宋体" w:hAnsi="宋体" w:hint="eastAsia"/>
                <w:szCs w:val="21"/>
              </w:rPr>
              <w:t>-</w:t>
            </w:r>
            <w:r w:rsidR="004F2575">
              <w:rPr>
                <w:rFonts w:ascii="宋体" w:eastAsia="宋体" w:hAnsi="宋体"/>
                <w:szCs w:val="21"/>
              </w:rPr>
              <w:t>9-8</w:t>
            </w:r>
          </w:p>
        </w:tc>
      </w:tr>
      <w:tr w:rsidR="009F76DB" w:rsidRPr="00AE2566" w14:paraId="3D884B36" w14:textId="77777777" w:rsidTr="00ED3103">
        <w:trPr>
          <w:trHeight w:val="553"/>
          <w:jc w:val="center"/>
        </w:trPr>
        <w:tc>
          <w:tcPr>
            <w:tcW w:w="1428" w:type="dxa"/>
            <w:vAlign w:val="center"/>
          </w:tcPr>
          <w:p w14:paraId="46619EE7"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地点</w:t>
            </w:r>
          </w:p>
        </w:tc>
        <w:tc>
          <w:tcPr>
            <w:tcW w:w="6903" w:type="dxa"/>
            <w:vAlign w:val="center"/>
          </w:tcPr>
          <w:p w14:paraId="2A19DEE2" w14:textId="1D0E048B" w:rsidR="00ED0F99" w:rsidRPr="003C3578" w:rsidRDefault="000C2444">
            <w:pPr>
              <w:jc w:val="left"/>
              <w:rPr>
                <w:rFonts w:ascii="宋体" w:eastAsia="宋体" w:hAnsi="宋体"/>
                <w:szCs w:val="21"/>
              </w:rPr>
            </w:pPr>
            <w:r w:rsidRPr="003C3578">
              <w:rPr>
                <w:rFonts w:ascii="宋体" w:eastAsia="宋体" w:hAnsi="宋体" w:hint="eastAsia"/>
                <w:szCs w:val="21"/>
              </w:rPr>
              <w:t>上海市青浦区练塘镇章练塘路5</w:t>
            </w:r>
            <w:r w:rsidRPr="003C3578">
              <w:rPr>
                <w:rFonts w:ascii="宋体" w:eastAsia="宋体" w:hAnsi="宋体"/>
                <w:szCs w:val="21"/>
              </w:rPr>
              <w:t>77</w:t>
            </w:r>
            <w:r w:rsidRPr="003C3578">
              <w:rPr>
                <w:rFonts w:ascii="宋体" w:eastAsia="宋体" w:hAnsi="宋体" w:hint="eastAsia"/>
                <w:szCs w:val="21"/>
              </w:rPr>
              <w:t>号永茂泰公司会议室</w:t>
            </w:r>
          </w:p>
        </w:tc>
      </w:tr>
      <w:tr w:rsidR="009F76DB" w:rsidRPr="00AE2566" w14:paraId="1458069E" w14:textId="77777777" w:rsidTr="00ED3103">
        <w:trPr>
          <w:trHeight w:val="553"/>
          <w:jc w:val="center"/>
        </w:trPr>
        <w:tc>
          <w:tcPr>
            <w:tcW w:w="1428" w:type="dxa"/>
            <w:vAlign w:val="center"/>
          </w:tcPr>
          <w:p w14:paraId="30BA188E"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公司接待人员</w:t>
            </w:r>
          </w:p>
        </w:tc>
        <w:tc>
          <w:tcPr>
            <w:tcW w:w="6903" w:type="dxa"/>
            <w:vAlign w:val="center"/>
          </w:tcPr>
          <w:p w14:paraId="6E4CD36E" w14:textId="51A54BE3" w:rsidR="00ED0F99" w:rsidRPr="003C3578" w:rsidRDefault="00000000">
            <w:pPr>
              <w:jc w:val="left"/>
              <w:rPr>
                <w:rFonts w:ascii="宋体" w:eastAsia="宋体" w:hAnsi="宋体"/>
                <w:szCs w:val="21"/>
              </w:rPr>
            </w:pPr>
            <w:r w:rsidRPr="003C3578">
              <w:rPr>
                <w:rFonts w:ascii="宋体" w:eastAsia="宋体" w:hAnsi="宋体" w:hint="eastAsia"/>
                <w:szCs w:val="21"/>
              </w:rPr>
              <w:t>董事会秘书兼财务总监张树祥，</w:t>
            </w:r>
            <w:r w:rsidR="006332D4" w:rsidRPr="003C3578">
              <w:rPr>
                <w:rFonts w:ascii="宋体" w:eastAsia="宋体" w:hAnsi="宋体" w:hint="eastAsia"/>
                <w:szCs w:val="21"/>
              </w:rPr>
              <w:t>投资部经理顾晶晶</w:t>
            </w:r>
          </w:p>
        </w:tc>
      </w:tr>
      <w:tr w:rsidR="009F76DB" w:rsidRPr="00AE2566" w14:paraId="62D655CD" w14:textId="77777777" w:rsidTr="00ED3103">
        <w:trPr>
          <w:trHeight w:val="274"/>
          <w:jc w:val="center"/>
        </w:trPr>
        <w:tc>
          <w:tcPr>
            <w:tcW w:w="1428" w:type="dxa"/>
            <w:vAlign w:val="center"/>
          </w:tcPr>
          <w:p w14:paraId="1002A55B" w14:textId="77777777" w:rsidR="00ED0F99" w:rsidRPr="00AE2566" w:rsidRDefault="00000000">
            <w:pPr>
              <w:jc w:val="left"/>
              <w:rPr>
                <w:rFonts w:ascii="宋体" w:eastAsia="宋体" w:hAnsi="宋体"/>
                <w:b/>
                <w:bCs/>
                <w:szCs w:val="21"/>
              </w:rPr>
            </w:pPr>
            <w:r w:rsidRPr="00AE2566">
              <w:rPr>
                <w:rFonts w:ascii="宋体" w:eastAsia="宋体" w:hAnsi="宋体" w:hint="eastAsia"/>
                <w:b/>
                <w:bCs/>
                <w:szCs w:val="21"/>
              </w:rPr>
              <w:t>投资者关系活动的主要内容介绍</w:t>
            </w:r>
          </w:p>
        </w:tc>
        <w:tc>
          <w:tcPr>
            <w:tcW w:w="6903" w:type="dxa"/>
            <w:vAlign w:val="center"/>
          </w:tcPr>
          <w:p w14:paraId="121A7F3A" w14:textId="77777777" w:rsidR="00F27B92" w:rsidRPr="00AE2566" w:rsidRDefault="00F27B92" w:rsidP="00F27B92">
            <w:pPr>
              <w:spacing w:beforeLines="50" w:before="156" w:afterLines="50" w:after="156" w:line="360" w:lineRule="auto"/>
              <w:rPr>
                <w:rFonts w:ascii="宋体" w:eastAsia="宋体" w:hAnsi="宋体"/>
                <w:b/>
                <w:szCs w:val="21"/>
              </w:rPr>
            </w:pPr>
            <w:r w:rsidRPr="00AE2566">
              <w:rPr>
                <w:rFonts w:ascii="宋体" w:eastAsia="宋体" w:hAnsi="宋体" w:hint="eastAsia"/>
                <w:b/>
                <w:szCs w:val="21"/>
              </w:rPr>
              <w:t>1、公司基本情况介绍？</w:t>
            </w:r>
          </w:p>
          <w:p w14:paraId="1D8F7C4F" w14:textId="37FCD074" w:rsidR="00F27B92" w:rsidRPr="00AE2566" w:rsidRDefault="00F27B92" w:rsidP="00F27B92">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公司主要从事汽车用铝合金和汽车零部件业务，</w:t>
            </w:r>
            <w:r w:rsidR="00674BB3" w:rsidRPr="00AE2566">
              <w:rPr>
                <w:rFonts w:ascii="宋体" w:eastAsia="宋体" w:hAnsi="宋体" w:hint="eastAsia"/>
                <w:bCs/>
                <w:szCs w:val="21"/>
              </w:rPr>
              <w:t>已形成上下游一体化业务格局，</w:t>
            </w:r>
            <w:r w:rsidRPr="00AE2566">
              <w:rPr>
                <w:rFonts w:ascii="宋体" w:eastAsia="宋体" w:hAnsi="宋体" w:hint="eastAsia"/>
                <w:bCs/>
                <w:szCs w:val="21"/>
              </w:rPr>
              <w:t>其中汽车用铝合金产品包括铝合金锭、铝合金液，营收占比约7</w:t>
            </w:r>
            <w:r w:rsidRPr="00AE2566">
              <w:rPr>
                <w:rFonts w:ascii="宋体" w:eastAsia="宋体" w:hAnsi="宋体"/>
                <w:bCs/>
                <w:szCs w:val="21"/>
              </w:rPr>
              <w:t>5%</w:t>
            </w:r>
            <w:r w:rsidRPr="00AE2566">
              <w:rPr>
                <w:rFonts w:ascii="宋体" w:eastAsia="宋体" w:hAnsi="宋体" w:hint="eastAsia"/>
                <w:bCs/>
                <w:szCs w:val="21"/>
              </w:rPr>
              <w:t>；汽车零部件产品包括传统燃油汽车零部件和新能源汽车零部件。具体如下：</w:t>
            </w:r>
          </w:p>
          <w:p w14:paraId="24A0AAEF" w14:textId="77777777" w:rsidR="00F27B92" w:rsidRPr="00AE2566" w:rsidRDefault="00F27B92" w:rsidP="00F27B92">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（1）汽车用铝合金</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0"/>
              <w:gridCol w:w="1503"/>
              <w:gridCol w:w="899"/>
              <w:gridCol w:w="752"/>
              <w:gridCol w:w="1353"/>
              <w:gridCol w:w="1720"/>
            </w:tblGrid>
            <w:tr w:rsidR="00ED3103" w:rsidRPr="00AE2566" w14:paraId="7AE8D4B8" w14:textId="77777777" w:rsidTr="006B7DB9">
              <w:trPr>
                <w:trHeight w:val="280"/>
                <w:jc w:val="center"/>
              </w:trPr>
              <w:tc>
                <w:tcPr>
                  <w:tcW w:w="419" w:type="pct"/>
                  <w:shd w:val="clear" w:color="auto" w:fill="auto"/>
                  <w:vAlign w:val="center"/>
                  <w:hideMark/>
                </w:tcPr>
                <w:p w14:paraId="42CA4A32"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产品类别</w:t>
                  </w:r>
                </w:p>
              </w:tc>
              <w:tc>
                <w:tcPr>
                  <w:tcW w:w="1106" w:type="pct"/>
                  <w:shd w:val="clear" w:color="auto" w:fill="auto"/>
                  <w:vAlign w:val="center"/>
                  <w:hideMark/>
                </w:tcPr>
                <w:p w14:paraId="658D42EB"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所属公司</w:t>
                  </w:r>
                </w:p>
              </w:tc>
              <w:tc>
                <w:tcPr>
                  <w:tcW w:w="661" w:type="pct"/>
                  <w:shd w:val="clear" w:color="auto" w:fill="auto"/>
                  <w:vAlign w:val="center"/>
                  <w:hideMark/>
                </w:tcPr>
                <w:p w14:paraId="774D1AA4"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所在地</w:t>
                  </w:r>
                </w:p>
              </w:tc>
              <w:tc>
                <w:tcPr>
                  <w:tcW w:w="553" w:type="pct"/>
                  <w:shd w:val="clear" w:color="auto" w:fill="auto"/>
                  <w:vAlign w:val="center"/>
                  <w:hideMark/>
                </w:tcPr>
                <w:p w14:paraId="64040DA5"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年产能</w:t>
                  </w:r>
                </w:p>
                <w:p w14:paraId="0A8C6DC1"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（万吨）</w:t>
                  </w:r>
                </w:p>
              </w:tc>
              <w:tc>
                <w:tcPr>
                  <w:tcW w:w="995" w:type="pct"/>
                  <w:shd w:val="clear" w:color="auto" w:fill="auto"/>
                  <w:vAlign w:val="center"/>
                  <w:hideMark/>
                </w:tcPr>
                <w:p w14:paraId="485B2D6D"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主要客户</w:t>
                  </w:r>
                </w:p>
              </w:tc>
              <w:tc>
                <w:tcPr>
                  <w:tcW w:w="1265" w:type="pct"/>
                  <w:shd w:val="clear" w:color="auto" w:fill="auto"/>
                  <w:vAlign w:val="center"/>
                  <w:hideMark/>
                </w:tcPr>
                <w:p w14:paraId="6CEA7DCB"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主要用途</w:t>
                  </w:r>
                </w:p>
              </w:tc>
            </w:tr>
            <w:tr w:rsidR="00ED3103" w:rsidRPr="00AE2566" w14:paraId="162FAAB1" w14:textId="77777777" w:rsidTr="006B7DB9">
              <w:trPr>
                <w:trHeight w:val="280"/>
                <w:jc w:val="center"/>
              </w:trPr>
              <w:tc>
                <w:tcPr>
                  <w:tcW w:w="419" w:type="pct"/>
                  <w:vMerge w:val="restart"/>
                  <w:shd w:val="clear" w:color="auto" w:fill="auto"/>
                  <w:vAlign w:val="center"/>
                  <w:hideMark/>
                </w:tcPr>
                <w:p w14:paraId="5135A056"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铝合金锭</w:t>
                  </w:r>
                </w:p>
              </w:tc>
              <w:tc>
                <w:tcPr>
                  <w:tcW w:w="1106" w:type="pct"/>
                  <w:vMerge w:val="restart"/>
                  <w:shd w:val="clear" w:color="auto" w:fill="auto"/>
                  <w:vAlign w:val="center"/>
                  <w:hideMark/>
                </w:tcPr>
                <w:p w14:paraId="1154E913"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安徽永茂泰铝业</w:t>
                  </w:r>
                </w:p>
              </w:tc>
              <w:tc>
                <w:tcPr>
                  <w:tcW w:w="661" w:type="pct"/>
                  <w:vMerge w:val="restart"/>
                  <w:shd w:val="clear" w:color="auto" w:fill="auto"/>
                  <w:vAlign w:val="center"/>
                  <w:hideMark/>
                </w:tcPr>
                <w:p w14:paraId="017E2B9D"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安徽广德</w:t>
                  </w:r>
                </w:p>
              </w:tc>
              <w:tc>
                <w:tcPr>
                  <w:tcW w:w="553" w:type="pct"/>
                  <w:vMerge w:val="restart"/>
                  <w:shd w:val="clear" w:color="auto" w:fill="auto"/>
                  <w:vAlign w:val="center"/>
                  <w:hideMark/>
                </w:tcPr>
                <w:p w14:paraId="605BD1DE"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10</w:t>
                  </w:r>
                </w:p>
              </w:tc>
              <w:tc>
                <w:tcPr>
                  <w:tcW w:w="995" w:type="pct"/>
                  <w:shd w:val="clear" w:color="auto" w:fill="auto"/>
                  <w:vAlign w:val="center"/>
                  <w:hideMark/>
                </w:tcPr>
                <w:p w14:paraId="3D8F1574"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华域皮尔博格</w:t>
                  </w:r>
                </w:p>
              </w:tc>
              <w:tc>
                <w:tcPr>
                  <w:tcW w:w="1265" w:type="pct"/>
                  <w:shd w:val="clear" w:color="auto" w:fill="auto"/>
                  <w:vAlign w:val="center"/>
                  <w:hideMark/>
                </w:tcPr>
                <w:p w14:paraId="3536E659"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汽车发动机缸体、缸盖、车身结构件、5G散热器基板</w:t>
                  </w:r>
                </w:p>
              </w:tc>
            </w:tr>
            <w:tr w:rsidR="00ED3103" w:rsidRPr="00AE2566" w14:paraId="4D9EBB02" w14:textId="77777777" w:rsidTr="006B7DB9">
              <w:trPr>
                <w:trHeight w:val="280"/>
                <w:jc w:val="center"/>
              </w:trPr>
              <w:tc>
                <w:tcPr>
                  <w:tcW w:w="419" w:type="pct"/>
                  <w:vMerge/>
                  <w:vAlign w:val="center"/>
                  <w:hideMark/>
                </w:tcPr>
                <w:p w14:paraId="3DB41148" w14:textId="77777777" w:rsidR="00F27B92" w:rsidRPr="00AE2566" w:rsidRDefault="00F27B92" w:rsidP="00F27B92">
                  <w:pPr>
                    <w:widowControl/>
                    <w:jc w:val="left"/>
                    <w:rPr>
                      <w:rFonts w:ascii="宋体" w:eastAsia="宋体" w:hAnsi="宋体" w:cs="宋体"/>
                      <w:color w:val="000000"/>
                      <w:kern w:val="0"/>
                      <w:sz w:val="18"/>
                      <w:szCs w:val="18"/>
                    </w:rPr>
                  </w:pPr>
                </w:p>
              </w:tc>
              <w:tc>
                <w:tcPr>
                  <w:tcW w:w="1106" w:type="pct"/>
                  <w:vMerge/>
                  <w:vAlign w:val="center"/>
                  <w:hideMark/>
                </w:tcPr>
                <w:p w14:paraId="4007CDD9" w14:textId="77777777" w:rsidR="00F27B92" w:rsidRPr="00AE2566" w:rsidRDefault="00F27B92" w:rsidP="00F27B92">
                  <w:pPr>
                    <w:widowControl/>
                    <w:jc w:val="left"/>
                    <w:rPr>
                      <w:rFonts w:ascii="宋体" w:eastAsia="宋体" w:hAnsi="宋体" w:cs="宋体"/>
                      <w:color w:val="000000"/>
                      <w:kern w:val="0"/>
                      <w:sz w:val="18"/>
                      <w:szCs w:val="18"/>
                    </w:rPr>
                  </w:pPr>
                </w:p>
              </w:tc>
              <w:tc>
                <w:tcPr>
                  <w:tcW w:w="661" w:type="pct"/>
                  <w:vMerge/>
                  <w:vAlign w:val="center"/>
                  <w:hideMark/>
                </w:tcPr>
                <w:p w14:paraId="0670DDBE" w14:textId="77777777" w:rsidR="00F27B92" w:rsidRPr="00AE2566" w:rsidRDefault="00F27B92" w:rsidP="00F27B92">
                  <w:pPr>
                    <w:widowControl/>
                    <w:jc w:val="left"/>
                    <w:rPr>
                      <w:rFonts w:ascii="宋体" w:eastAsia="宋体" w:hAnsi="宋体" w:cs="宋体"/>
                      <w:color w:val="000000"/>
                      <w:kern w:val="0"/>
                      <w:sz w:val="18"/>
                      <w:szCs w:val="18"/>
                    </w:rPr>
                  </w:pPr>
                </w:p>
              </w:tc>
              <w:tc>
                <w:tcPr>
                  <w:tcW w:w="553" w:type="pct"/>
                  <w:vMerge/>
                  <w:vAlign w:val="center"/>
                  <w:hideMark/>
                </w:tcPr>
                <w:p w14:paraId="32F788AF" w14:textId="77777777" w:rsidR="00F27B92" w:rsidRPr="00AE2566" w:rsidRDefault="00F27B92" w:rsidP="00F27B92">
                  <w:pPr>
                    <w:widowControl/>
                    <w:jc w:val="center"/>
                    <w:rPr>
                      <w:rFonts w:ascii="宋体" w:eastAsia="宋体" w:hAnsi="宋体" w:cs="宋体"/>
                      <w:color w:val="000000"/>
                      <w:kern w:val="0"/>
                      <w:sz w:val="18"/>
                      <w:szCs w:val="18"/>
                    </w:rPr>
                  </w:pPr>
                </w:p>
              </w:tc>
              <w:tc>
                <w:tcPr>
                  <w:tcW w:w="995" w:type="pct"/>
                  <w:shd w:val="clear" w:color="auto" w:fill="auto"/>
                  <w:vAlign w:val="center"/>
                  <w:hideMark/>
                </w:tcPr>
                <w:p w14:paraId="5D436010"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苏州三电</w:t>
                  </w:r>
                </w:p>
              </w:tc>
              <w:tc>
                <w:tcPr>
                  <w:tcW w:w="1265" w:type="pct"/>
                  <w:shd w:val="clear" w:color="auto" w:fill="auto"/>
                  <w:vAlign w:val="center"/>
                  <w:hideMark/>
                </w:tcPr>
                <w:p w14:paraId="7CC93261"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汽车空调压缩机缸体、缸盖</w:t>
                  </w:r>
                </w:p>
              </w:tc>
            </w:tr>
            <w:tr w:rsidR="00ED3103" w:rsidRPr="00AE2566" w14:paraId="2003FE10" w14:textId="77777777" w:rsidTr="006B7DB9">
              <w:trPr>
                <w:trHeight w:val="280"/>
                <w:jc w:val="center"/>
              </w:trPr>
              <w:tc>
                <w:tcPr>
                  <w:tcW w:w="419" w:type="pct"/>
                  <w:vMerge/>
                  <w:vAlign w:val="center"/>
                  <w:hideMark/>
                </w:tcPr>
                <w:p w14:paraId="5D791AA9" w14:textId="77777777" w:rsidR="00F27B92" w:rsidRPr="00AE2566" w:rsidRDefault="00F27B92" w:rsidP="00F27B92">
                  <w:pPr>
                    <w:widowControl/>
                    <w:jc w:val="left"/>
                    <w:rPr>
                      <w:rFonts w:ascii="宋体" w:eastAsia="宋体" w:hAnsi="宋体" w:cs="宋体"/>
                      <w:color w:val="000000"/>
                      <w:kern w:val="0"/>
                      <w:sz w:val="18"/>
                      <w:szCs w:val="18"/>
                    </w:rPr>
                  </w:pPr>
                </w:p>
              </w:tc>
              <w:tc>
                <w:tcPr>
                  <w:tcW w:w="1106" w:type="pct"/>
                  <w:vMerge/>
                  <w:vAlign w:val="center"/>
                  <w:hideMark/>
                </w:tcPr>
                <w:p w14:paraId="0A00A48F" w14:textId="77777777" w:rsidR="00F27B92" w:rsidRPr="00AE2566" w:rsidRDefault="00F27B92" w:rsidP="00F27B92">
                  <w:pPr>
                    <w:widowControl/>
                    <w:jc w:val="left"/>
                    <w:rPr>
                      <w:rFonts w:ascii="宋体" w:eastAsia="宋体" w:hAnsi="宋体" w:cs="宋体"/>
                      <w:color w:val="000000"/>
                      <w:kern w:val="0"/>
                      <w:sz w:val="18"/>
                      <w:szCs w:val="18"/>
                    </w:rPr>
                  </w:pPr>
                </w:p>
              </w:tc>
              <w:tc>
                <w:tcPr>
                  <w:tcW w:w="661" w:type="pct"/>
                  <w:vMerge/>
                  <w:vAlign w:val="center"/>
                  <w:hideMark/>
                </w:tcPr>
                <w:p w14:paraId="55B5A949" w14:textId="77777777" w:rsidR="00F27B92" w:rsidRPr="00AE2566" w:rsidRDefault="00F27B92" w:rsidP="00F27B92">
                  <w:pPr>
                    <w:widowControl/>
                    <w:jc w:val="left"/>
                    <w:rPr>
                      <w:rFonts w:ascii="宋体" w:eastAsia="宋体" w:hAnsi="宋体" w:cs="宋体"/>
                      <w:color w:val="000000"/>
                      <w:kern w:val="0"/>
                      <w:sz w:val="18"/>
                      <w:szCs w:val="18"/>
                    </w:rPr>
                  </w:pPr>
                </w:p>
              </w:tc>
              <w:tc>
                <w:tcPr>
                  <w:tcW w:w="553" w:type="pct"/>
                  <w:vMerge/>
                  <w:vAlign w:val="center"/>
                  <w:hideMark/>
                </w:tcPr>
                <w:p w14:paraId="352C3D39" w14:textId="77777777" w:rsidR="00F27B92" w:rsidRPr="00AE2566" w:rsidRDefault="00F27B92" w:rsidP="00F27B92">
                  <w:pPr>
                    <w:widowControl/>
                    <w:jc w:val="center"/>
                    <w:rPr>
                      <w:rFonts w:ascii="宋体" w:eastAsia="宋体" w:hAnsi="宋体" w:cs="宋体"/>
                      <w:color w:val="000000"/>
                      <w:kern w:val="0"/>
                      <w:sz w:val="18"/>
                      <w:szCs w:val="18"/>
                    </w:rPr>
                  </w:pPr>
                </w:p>
              </w:tc>
              <w:tc>
                <w:tcPr>
                  <w:tcW w:w="995" w:type="pct"/>
                  <w:shd w:val="clear" w:color="auto" w:fill="auto"/>
                  <w:vAlign w:val="center"/>
                  <w:hideMark/>
                </w:tcPr>
                <w:p w14:paraId="7D35762A"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长安马自达</w:t>
                  </w:r>
                </w:p>
              </w:tc>
              <w:tc>
                <w:tcPr>
                  <w:tcW w:w="1265" w:type="pct"/>
                  <w:shd w:val="clear" w:color="auto" w:fill="auto"/>
                  <w:vAlign w:val="center"/>
                  <w:hideMark/>
                </w:tcPr>
                <w:p w14:paraId="07032DE2"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汽车发动机缸体</w:t>
                  </w:r>
                </w:p>
              </w:tc>
            </w:tr>
            <w:tr w:rsidR="00ED3103" w:rsidRPr="00AE2566" w14:paraId="6991B7A0" w14:textId="77777777" w:rsidTr="006B7DB9">
              <w:trPr>
                <w:trHeight w:val="280"/>
                <w:jc w:val="center"/>
              </w:trPr>
              <w:tc>
                <w:tcPr>
                  <w:tcW w:w="419" w:type="pct"/>
                  <w:vMerge w:val="restart"/>
                  <w:shd w:val="clear" w:color="auto" w:fill="auto"/>
                  <w:vAlign w:val="center"/>
                  <w:hideMark/>
                </w:tcPr>
                <w:p w14:paraId="54365FD0" w14:textId="77777777" w:rsidR="00507790" w:rsidRPr="00AE2566" w:rsidRDefault="00507790"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铝合金液</w:t>
                  </w:r>
                </w:p>
              </w:tc>
              <w:tc>
                <w:tcPr>
                  <w:tcW w:w="1106" w:type="pct"/>
                  <w:shd w:val="clear" w:color="auto" w:fill="auto"/>
                  <w:vAlign w:val="center"/>
                  <w:hideMark/>
                </w:tcPr>
                <w:p w14:paraId="45068AA6" w14:textId="77777777" w:rsidR="00507790" w:rsidRPr="00AE2566" w:rsidRDefault="00507790"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安徽永茂泰铝业</w:t>
                  </w:r>
                </w:p>
              </w:tc>
              <w:tc>
                <w:tcPr>
                  <w:tcW w:w="661" w:type="pct"/>
                  <w:shd w:val="clear" w:color="auto" w:fill="auto"/>
                  <w:vAlign w:val="center"/>
                  <w:hideMark/>
                </w:tcPr>
                <w:p w14:paraId="2701E536" w14:textId="77777777" w:rsidR="00507790" w:rsidRPr="00AE2566" w:rsidRDefault="00507790"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安徽广德</w:t>
                  </w:r>
                </w:p>
              </w:tc>
              <w:tc>
                <w:tcPr>
                  <w:tcW w:w="553" w:type="pct"/>
                  <w:shd w:val="clear" w:color="auto" w:fill="auto"/>
                  <w:vAlign w:val="center"/>
                  <w:hideMark/>
                </w:tcPr>
                <w:p w14:paraId="0EC31978" w14:textId="77777777" w:rsidR="00507790" w:rsidRPr="00AE2566" w:rsidRDefault="00507790"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8</w:t>
                  </w:r>
                </w:p>
              </w:tc>
              <w:tc>
                <w:tcPr>
                  <w:tcW w:w="995" w:type="pct"/>
                  <w:shd w:val="clear" w:color="auto" w:fill="auto"/>
                  <w:vAlign w:val="center"/>
                  <w:hideMark/>
                </w:tcPr>
                <w:p w14:paraId="6DB4C3B1" w14:textId="77777777" w:rsidR="00507790" w:rsidRPr="00AE2566" w:rsidRDefault="00507790"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华域皮尔博格</w:t>
                  </w:r>
                </w:p>
              </w:tc>
              <w:tc>
                <w:tcPr>
                  <w:tcW w:w="1265" w:type="pct"/>
                  <w:shd w:val="clear" w:color="auto" w:fill="auto"/>
                  <w:vAlign w:val="center"/>
                  <w:hideMark/>
                </w:tcPr>
                <w:p w14:paraId="4AC458DB" w14:textId="77777777" w:rsidR="00507790" w:rsidRPr="00AE2566" w:rsidRDefault="00507790" w:rsidP="00F27B92">
                  <w:pPr>
                    <w:widowControl/>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汽车发动机缸盖</w:t>
                  </w:r>
                </w:p>
              </w:tc>
            </w:tr>
            <w:tr w:rsidR="00ED3103" w:rsidRPr="00AE2566" w14:paraId="2E70106B" w14:textId="77777777" w:rsidTr="006B7DB9">
              <w:trPr>
                <w:trHeight w:val="280"/>
                <w:jc w:val="center"/>
              </w:trPr>
              <w:tc>
                <w:tcPr>
                  <w:tcW w:w="419" w:type="pct"/>
                  <w:vMerge/>
                  <w:vAlign w:val="center"/>
                  <w:hideMark/>
                </w:tcPr>
                <w:p w14:paraId="163E6ED0" w14:textId="77777777" w:rsidR="00507790" w:rsidRPr="00AE2566" w:rsidRDefault="00507790" w:rsidP="00F27B92">
                  <w:pPr>
                    <w:widowControl/>
                    <w:jc w:val="left"/>
                    <w:rPr>
                      <w:rFonts w:ascii="宋体" w:eastAsia="宋体" w:hAnsi="宋体" w:cs="宋体"/>
                      <w:b/>
                      <w:bCs/>
                      <w:color w:val="000000"/>
                      <w:kern w:val="0"/>
                      <w:sz w:val="18"/>
                      <w:szCs w:val="18"/>
                    </w:rPr>
                  </w:pPr>
                </w:p>
              </w:tc>
              <w:tc>
                <w:tcPr>
                  <w:tcW w:w="1106" w:type="pct"/>
                  <w:shd w:val="clear" w:color="auto" w:fill="auto"/>
                  <w:vAlign w:val="center"/>
                  <w:hideMark/>
                </w:tcPr>
                <w:p w14:paraId="742DD470" w14:textId="77777777" w:rsidR="00507790" w:rsidRPr="00AE2566" w:rsidRDefault="00507790"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四川永学泰铝业</w:t>
                  </w:r>
                </w:p>
              </w:tc>
              <w:tc>
                <w:tcPr>
                  <w:tcW w:w="661" w:type="pct"/>
                  <w:shd w:val="clear" w:color="auto" w:fill="auto"/>
                  <w:vAlign w:val="center"/>
                  <w:hideMark/>
                </w:tcPr>
                <w:p w14:paraId="1D3BB357" w14:textId="77777777" w:rsidR="00507790" w:rsidRPr="00AE2566" w:rsidRDefault="00507790"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四川成都</w:t>
                  </w:r>
                </w:p>
              </w:tc>
              <w:tc>
                <w:tcPr>
                  <w:tcW w:w="553" w:type="pct"/>
                  <w:shd w:val="clear" w:color="auto" w:fill="auto"/>
                  <w:vAlign w:val="center"/>
                  <w:hideMark/>
                </w:tcPr>
                <w:p w14:paraId="165BE4C1" w14:textId="77777777" w:rsidR="00507790" w:rsidRPr="00AE2566" w:rsidRDefault="00507790"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3.5</w:t>
                  </w:r>
                </w:p>
              </w:tc>
              <w:tc>
                <w:tcPr>
                  <w:tcW w:w="995" w:type="pct"/>
                  <w:shd w:val="clear" w:color="auto" w:fill="auto"/>
                  <w:vAlign w:val="center"/>
                  <w:hideMark/>
                </w:tcPr>
                <w:p w14:paraId="5E6372EA" w14:textId="77777777" w:rsidR="00507790" w:rsidRPr="00AE2566" w:rsidRDefault="00507790"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一汽铸造</w:t>
                  </w:r>
                </w:p>
              </w:tc>
              <w:tc>
                <w:tcPr>
                  <w:tcW w:w="1265" w:type="pct"/>
                  <w:shd w:val="clear" w:color="auto" w:fill="auto"/>
                  <w:vAlign w:val="center"/>
                  <w:hideMark/>
                </w:tcPr>
                <w:p w14:paraId="283C5AB1" w14:textId="77777777" w:rsidR="00507790" w:rsidRPr="00AE2566" w:rsidRDefault="00507790" w:rsidP="00F27B92">
                  <w:pPr>
                    <w:widowControl/>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汽车发动机缸体</w:t>
                  </w:r>
                </w:p>
              </w:tc>
            </w:tr>
            <w:tr w:rsidR="00ED3103" w:rsidRPr="00AE2566" w14:paraId="56523D20" w14:textId="77777777" w:rsidTr="006B7DB9">
              <w:trPr>
                <w:trHeight w:val="280"/>
                <w:jc w:val="center"/>
              </w:trPr>
              <w:tc>
                <w:tcPr>
                  <w:tcW w:w="419" w:type="pct"/>
                  <w:vMerge/>
                  <w:vAlign w:val="center"/>
                  <w:hideMark/>
                </w:tcPr>
                <w:p w14:paraId="1C32A3BA" w14:textId="77777777" w:rsidR="00507790" w:rsidRPr="00AE2566" w:rsidRDefault="00507790" w:rsidP="00507790">
                  <w:pPr>
                    <w:widowControl/>
                    <w:jc w:val="left"/>
                    <w:rPr>
                      <w:rFonts w:ascii="宋体" w:eastAsia="宋体" w:hAnsi="宋体" w:cs="宋体"/>
                      <w:b/>
                      <w:bCs/>
                      <w:color w:val="000000"/>
                      <w:kern w:val="0"/>
                      <w:sz w:val="18"/>
                      <w:szCs w:val="18"/>
                    </w:rPr>
                  </w:pPr>
                </w:p>
              </w:tc>
              <w:tc>
                <w:tcPr>
                  <w:tcW w:w="1106" w:type="pct"/>
                  <w:shd w:val="clear" w:color="auto" w:fill="auto"/>
                  <w:vAlign w:val="center"/>
                  <w:hideMark/>
                </w:tcPr>
                <w:p w14:paraId="5DBFDBA7" w14:textId="77777777" w:rsidR="00507790" w:rsidRPr="00AE2566" w:rsidRDefault="00507790" w:rsidP="00507790">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永茂泰</w:t>
                  </w:r>
                  <w:r w:rsidRPr="00AE2566">
                    <w:rPr>
                      <w:rFonts w:ascii="宋体" w:eastAsia="宋体" w:hAnsi="宋体" w:hint="eastAsia"/>
                      <w:sz w:val="18"/>
                      <w:szCs w:val="18"/>
                    </w:rPr>
                    <w:t>股份</w:t>
                  </w:r>
                </w:p>
              </w:tc>
              <w:tc>
                <w:tcPr>
                  <w:tcW w:w="661" w:type="pct"/>
                  <w:shd w:val="clear" w:color="auto" w:fill="auto"/>
                  <w:vAlign w:val="center"/>
                  <w:hideMark/>
                </w:tcPr>
                <w:p w14:paraId="245A81A4" w14:textId="77777777" w:rsidR="00507790" w:rsidRPr="00AE2566" w:rsidRDefault="00507790" w:rsidP="00507790">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上海嘉定</w:t>
                  </w:r>
                </w:p>
              </w:tc>
              <w:tc>
                <w:tcPr>
                  <w:tcW w:w="553" w:type="pct"/>
                  <w:shd w:val="clear" w:color="auto" w:fill="auto"/>
                  <w:vAlign w:val="center"/>
                  <w:hideMark/>
                </w:tcPr>
                <w:p w14:paraId="3F2C409A" w14:textId="77777777" w:rsidR="00507790" w:rsidRPr="00AE2566" w:rsidRDefault="00507790" w:rsidP="00507790">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1.2</w:t>
                  </w:r>
                </w:p>
              </w:tc>
              <w:tc>
                <w:tcPr>
                  <w:tcW w:w="995" w:type="pct"/>
                  <w:shd w:val="clear" w:color="auto" w:fill="auto"/>
                  <w:vAlign w:val="center"/>
                  <w:hideMark/>
                </w:tcPr>
                <w:p w14:paraId="1FB72D7D" w14:textId="08FE83C4" w:rsidR="00507790" w:rsidRPr="00AE2566" w:rsidRDefault="00507790" w:rsidP="00507790">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华域科尔本</w:t>
                  </w:r>
                </w:p>
              </w:tc>
              <w:tc>
                <w:tcPr>
                  <w:tcW w:w="1265" w:type="pct"/>
                  <w:shd w:val="clear" w:color="auto" w:fill="auto"/>
                  <w:vAlign w:val="center"/>
                  <w:hideMark/>
                </w:tcPr>
                <w:p w14:paraId="5158CA35" w14:textId="6C09057C" w:rsidR="00507790" w:rsidRPr="00AE2566" w:rsidRDefault="00507790" w:rsidP="00507790">
                  <w:pPr>
                    <w:widowControl/>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汽车发动机活塞</w:t>
                  </w:r>
                </w:p>
              </w:tc>
            </w:tr>
          </w:tbl>
          <w:p w14:paraId="2BFFE7B7" w14:textId="77F8DCCC" w:rsidR="00F27B92" w:rsidRPr="00AE2566" w:rsidRDefault="00F27B92" w:rsidP="00F27B92">
            <w:pPr>
              <w:spacing w:beforeLines="50" w:before="156" w:afterLines="50" w:after="156" w:line="360" w:lineRule="auto"/>
              <w:jc w:val="left"/>
              <w:rPr>
                <w:rFonts w:ascii="宋体" w:eastAsia="宋体" w:hAnsi="宋体"/>
                <w:bCs/>
                <w:szCs w:val="21"/>
              </w:rPr>
            </w:pPr>
            <w:r w:rsidRPr="00AE2566">
              <w:rPr>
                <w:rFonts w:ascii="宋体" w:eastAsia="宋体" w:hAnsi="宋体" w:hint="eastAsia"/>
                <w:bCs/>
                <w:szCs w:val="21"/>
              </w:rPr>
              <w:t>（2）汽车零部件</w:t>
            </w:r>
          </w:p>
          <w:tbl>
            <w:tblPr>
              <w:tblW w:w="6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268"/>
              <w:gridCol w:w="3258"/>
            </w:tblGrid>
            <w:tr w:rsidR="00F27B92" w:rsidRPr="00AE2566" w14:paraId="64594233" w14:textId="77777777" w:rsidTr="009F76DB">
              <w:trPr>
                <w:trHeight w:val="300"/>
                <w:jc w:val="center"/>
              </w:trPr>
              <w:tc>
                <w:tcPr>
                  <w:tcW w:w="1241" w:type="dxa"/>
                  <w:shd w:val="clear" w:color="auto" w:fill="auto"/>
                  <w:noWrap/>
                  <w:vAlign w:val="center"/>
                  <w:hideMark/>
                </w:tcPr>
                <w:p w14:paraId="13693153"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lastRenderedPageBreak/>
                    <w:t>类型</w:t>
                  </w:r>
                </w:p>
              </w:tc>
              <w:tc>
                <w:tcPr>
                  <w:tcW w:w="2268" w:type="dxa"/>
                  <w:shd w:val="clear" w:color="auto" w:fill="auto"/>
                  <w:vAlign w:val="center"/>
                  <w:hideMark/>
                </w:tcPr>
                <w:p w14:paraId="4595E876"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主要产品类别</w:t>
                  </w:r>
                </w:p>
              </w:tc>
              <w:tc>
                <w:tcPr>
                  <w:tcW w:w="3258" w:type="dxa"/>
                  <w:shd w:val="clear" w:color="auto" w:fill="auto"/>
                  <w:vAlign w:val="center"/>
                  <w:hideMark/>
                </w:tcPr>
                <w:p w14:paraId="2303D042"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主要客户</w:t>
                  </w:r>
                </w:p>
              </w:tc>
            </w:tr>
            <w:tr w:rsidR="00F27B92" w:rsidRPr="00AE2566" w14:paraId="32C98735" w14:textId="77777777" w:rsidTr="009F76DB">
              <w:trPr>
                <w:trHeight w:val="300"/>
                <w:jc w:val="center"/>
              </w:trPr>
              <w:tc>
                <w:tcPr>
                  <w:tcW w:w="1241" w:type="dxa"/>
                  <w:vMerge w:val="restart"/>
                  <w:shd w:val="clear" w:color="auto" w:fill="auto"/>
                  <w:noWrap/>
                  <w:vAlign w:val="center"/>
                  <w:hideMark/>
                </w:tcPr>
                <w:p w14:paraId="4F4D90A4"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传统燃油汽车零部件</w:t>
                  </w:r>
                </w:p>
              </w:tc>
              <w:tc>
                <w:tcPr>
                  <w:tcW w:w="2268" w:type="dxa"/>
                  <w:shd w:val="clear" w:color="auto" w:fill="auto"/>
                  <w:vAlign w:val="center"/>
                  <w:hideMark/>
                </w:tcPr>
                <w:p w14:paraId="6DB2D5EB"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汽车发动机下缸体</w:t>
                  </w:r>
                </w:p>
              </w:tc>
              <w:tc>
                <w:tcPr>
                  <w:tcW w:w="3258" w:type="dxa"/>
                  <w:shd w:val="clear" w:color="auto" w:fill="auto"/>
                  <w:vAlign w:val="center"/>
                  <w:hideMark/>
                </w:tcPr>
                <w:p w14:paraId="00C57942"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长安马自达、上汽通用</w:t>
                  </w:r>
                </w:p>
              </w:tc>
            </w:tr>
            <w:tr w:rsidR="00F27B92" w:rsidRPr="00AE2566" w14:paraId="26248F99" w14:textId="77777777" w:rsidTr="009F76DB">
              <w:trPr>
                <w:trHeight w:val="300"/>
                <w:jc w:val="center"/>
              </w:trPr>
              <w:tc>
                <w:tcPr>
                  <w:tcW w:w="1241" w:type="dxa"/>
                  <w:vMerge/>
                  <w:vAlign w:val="center"/>
                  <w:hideMark/>
                </w:tcPr>
                <w:p w14:paraId="7854D8DD"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6A108F1B"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汽车发动机油底壳</w:t>
                  </w:r>
                </w:p>
              </w:tc>
              <w:tc>
                <w:tcPr>
                  <w:tcW w:w="3258" w:type="dxa"/>
                  <w:shd w:val="clear" w:color="auto" w:fill="auto"/>
                  <w:vAlign w:val="center"/>
                  <w:hideMark/>
                </w:tcPr>
                <w:p w14:paraId="184EE7F0"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上汽通用、一汽大众、大众动力、上汽集团</w:t>
                  </w:r>
                </w:p>
              </w:tc>
            </w:tr>
            <w:tr w:rsidR="00F27B92" w:rsidRPr="00AE2566" w14:paraId="5DC5BF99" w14:textId="77777777" w:rsidTr="009F76DB">
              <w:trPr>
                <w:trHeight w:val="300"/>
                <w:jc w:val="center"/>
              </w:trPr>
              <w:tc>
                <w:tcPr>
                  <w:tcW w:w="1241" w:type="dxa"/>
                  <w:vMerge/>
                  <w:vAlign w:val="center"/>
                  <w:hideMark/>
                </w:tcPr>
                <w:p w14:paraId="63A596E7"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629B1034"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汽车空调压缩机缸体缸盖</w:t>
                  </w:r>
                </w:p>
              </w:tc>
              <w:tc>
                <w:tcPr>
                  <w:tcW w:w="3258" w:type="dxa"/>
                  <w:shd w:val="clear" w:color="auto" w:fill="auto"/>
                  <w:vAlign w:val="center"/>
                  <w:hideMark/>
                </w:tcPr>
                <w:p w14:paraId="71C9977E"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华域三电</w:t>
                  </w:r>
                </w:p>
              </w:tc>
            </w:tr>
            <w:tr w:rsidR="00F27B92" w:rsidRPr="00AE2566" w14:paraId="38A23F1F" w14:textId="77777777" w:rsidTr="009F76DB">
              <w:trPr>
                <w:trHeight w:val="300"/>
                <w:jc w:val="center"/>
              </w:trPr>
              <w:tc>
                <w:tcPr>
                  <w:tcW w:w="1241" w:type="dxa"/>
                  <w:vMerge/>
                  <w:vAlign w:val="center"/>
                  <w:hideMark/>
                </w:tcPr>
                <w:p w14:paraId="0654301F"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66C6B913"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汽车涡轮增压器壳体</w:t>
                  </w:r>
                </w:p>
              </w:tc>
              <w:tc>
                <w:tcPr>
                  <w:tcW w:w="3258" w:type="dxa"/>
                  <w:shd w:val="clear" w:color="auto" w:fill="auto"/>
                  <w:vAlign w:val="center"/>
                  <w:hideMark/>
                </w:tcPr>
                <w:p w14:paraId="70B7075C"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博格华纳</w:t>
                  </w:r>
                </w:p>
              </w:tc>
            </w:tr>
            <w:tr w:rsidR="00F27B92" w:rsidRPr="00AE2566" w14:paraId="2296526C" w14:textId="77777777" w:rsidTr="009F76DB">
              <w:trPr>
                <w:trHeight w:val="300"/>
                <w:jc w:val="center"/>
              </w:trPr>
              <w:tc>
                <w:tcPr>
                  <w:tcW w:w="1241" w:type="dxa"/>
                  <w:vMerge/>
                  <w:vAlign w:val="center"/>
                  <w:hideMark/>
                </w:tcPr>
                <w:p w14:paraId="435C54EA"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483267E1"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汽车变速箱端盖</w:t>
                  </w:r>
                </w:p>
              </w:tc>
              <w:tc>
                <w:tcPr>
                  <w:tcW w:w="3258" w:type="dxa"/>
                  <w:shd w:val="clear" w:color="auto" w:fill="auto"/>
                  <w:vAlign w:val="center"/>
                  <w:hideMark/>
                </w:tcPr>
                <w:p w14:paraId="50C7F888"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上汽通用</w:t>
                  </w:r>
                </w:p>
              </w:tc>
            </w:tr>
            <w:tr w:rsidR="00F27B92" w:rsidRPr="00AE2566" w14:paraId="7F091CCF" w14:textId="77777777" w:rsidTr="009F76DB">
              <w:trPr>
                <w:trHeight w:val="300"/>
                <w:jc w:val="center"/>
              </w:trPr>
              <w:tc>
                <w:tcPr>
                  <w:tcW w:w="1241" w:type="dxa"/>
                  <w:vMerge/>
                  <w:vAlign w:val="center"/>
                  <w:hideMark/>
                </w:tcPr>
                <w:p w14:paraId="7BE4CAFA"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134BDF8B"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其他各类支架</w:t>
                  </w:r>
                </w:p>
              </w:tc>
              <w:tc>
                <w:tcPr>
                  <w:tcW w:w="3258" w:type="dxa"/>
                  <w:shd w:val="clear" w:color="auto" w:fill="auto"/>
                  <w:vAlign w:val="center"/>
                  <w:hideMark/>
                </w:tcPr>
                <w:p w14:paraId="60CBA1C0"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大众动力、上汽集团、上汽通用、上汽大众、一汽大众</w:t>
                  </w:r>
                </w:p>
              </w:tc>
            </w:tr>
            <w:tr w:rsidR="00F27B92" w:rsidRPr="00AE2566" w14:paraId="09CE56FA" w14:textId="77777777" w:rsidTr="009F76DB">
              <w:trPr>
                <w:trHeight w:val="300"/>
                <w:jc w:val="center"/>
              </w:trPr>
              <w:tc>
                <w:tcPr>
                  <w:tcW w:w="1241" w:type="dxa"/>
                  <w:vMerge w:val="restart"/>
                  <w:shd w:val="clear" w:color="auto" w:fill="auto"/>
                  <w:noWrap/>
                  <w:vAlign w:val="center"/>
                  <w:hideMark/>
                </w:tcPr>
                <w:p w14:paraId="1BA33E24"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新能源汽车零部件</w:t>
                  </w:r>
                </w:p>
              </w:tc>
              <w:tc>
                <w:tcPr>
                  <w:tcW w:w="2268" w:type="dxa"/>
                  <w:shd w:val="clear" w:color="auto" w:fill="auto"/>
                  <w:vAlign w:val="center"/>
                  <w:hideMark/>
                </w:tcPr>
                <w:p w14:paraId="6093B82D"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减速器壳体或端盖</w:t>
                  </w:r>
                </w:p>
              </w:tc>
              <w:tc>
                <w:tcPr>
                  <w:tcW w:w="3258" w:type="dxa"/>
                  <w:shd w:val="clear" w:color="auto" w:fill="auto"/>
                  <w:vAlign w:val="center"/>
                  <w:hideMark/>
                </w:tcPr>
                <w:p w14:paraId="1E0D9308"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大众、通用</w:t>
                  </w:r>
                </w:p>
              </w:tc>
            </w:tr>
            <w:tr w:rsidR="00F27B92" w:rsidRPr="00AE2566" w14:paraId="008F98F1" w14:textId="77777777" w:rsidTr="009F76DB">
              <w:trPr>
                <w:trHeight w:val="300"/>
                <w:jc w:val="center"/>
              </w:trPr>
              <w:tc>
                <w:tcPr>
                  <w:tcW w:w="1241" w:type="dxa"/>
                  <w:vMerge/>
                  <w:vAlign w:val="center"/>
                  <w:hideMark/>
                </w:tcPr>
                <w:p w14:paraId="4BEB69B8"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21439AD4"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电池包模组支架</w:t>
                  </w:r>
                </w:p>
              </w:tc>
              <w:tc>
                <w:tcPr>
                  <w:tcW w:w="3258" w:type="dxa"/>
                  <w:shd w:val="clear" w:color="auto" w:fill="auto"/>
                  <w:vAlign w:val="center"/>
                  <w:hideMark/>
                </w:tcPr>
                <w:p w14:paraId="39976878"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w:t>
                  </w:r>
                </w:p>
              </w:tc>
            </w:tr>
            <w:tr w:rsidR="00F27B92" w:rsidRPr="00AE2566" w14:paraId="1F524154" w14:textId="77777777" w:rsidTr="009F76DB">
              <w:trPr>
                <w:trHeight w:val="300"/>
                <w:jc w:val="center"/>
              </w:trPr>
              <w:tc>
                <w:tcPr>
                  <w:tcW w:w="1241" w:type="dxa"/>
                  <w:vMerge/>
                  <w:vAlign w:val="center"/>
                  <w:hideMark/>
                </w:tcPr>
                <w:p w14:paraId="1FEB04C2"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16224A97"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电池包前端板</w:t>
                  </w:r>
                </w:p>
              </w:tc>
              <w:tc>
                <w:tcPr>
                  <w:tcW w:w="3258" w:type="dxa"/>
                  <w:shd w:val="clear" w:color="auto" w:fill="auto"/>
                  <w:vAlign w:val="center"/>
                  <w:hideMark/>
                </w:tcPr>
                <w:p w14:paraId="3C94461B"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w:t>
                  </w:r>
                </w:p>
              </w:tc>
            </w:tr>
            <w:tr w:rsidR="00F27B92" w:rsidRPr="00AE2566" w14:paraId="16FAD99B" w14:textId="77777777" w:rsidTr="009F76DB">
              <w:trPr>
                <w:trHeight w:val="300"/>
                <w:jc w:val="center"/>
              </w:trPr>
              <w:tc>
                <w:tcPr>
                  <w:tcW w:w="1241" w:type="dxa"/>
                  <w:vMerge/>
                  <w:vAlign w:val="center"/>
                  <w:hideMark/>
                </w:tcPr>
                <w:p w14:paraId="31A108A3"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tcPr>
                <w:p w14:paraId="09D515E2"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电池包横梁构件</w:t>
                  </w:r>
                </w:p>
              </w:tc>
              <w:tc>
                <w:tcPr>
                  <w:tcW w:w="3258" w:type="dxa"/>
                  <w:shd w:val="clear" w:color="auto" w:fill="auto"/>
                  <w:vAlign w:val="center"/>
                </w:tcPr>
                <w:p w14:paraId="4EB52936"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w:t>
                  </w:r>
                </w:p>
              </w:tc>
            </w:tr>
            <w:tr w:rsidR="00F27B92" w:rsidRPr="00AE2566" w14:paraId="66E9CCDD" w14:textId="77777777" w:rsidTr="009F76DB">
              <w:trPr>
                <w:trHeight w:val="50"/>
                <w:jc w:val="center"/>
              </w:trPr>
              <w:tc>
                <w:tcPr>
                  <w:tcW w:w="1241" w:type="dxa"/>
                  <w:vMerge/>
                  <w:vAlign w:val="center"/>
                  <w:hideMark/>
                </w:tcPr>
                <w:p w14:paraId="307AD2BF"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tcPr>
                <w:p w14:paraId="72F3AF24"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电机端盖</w:t>
                  </w:r>
                </w:p>
              </w:tc>
              <w:tc>
                <w:tcPr>
                  <w:tcW w:w="3258" w:type="dxa"/>
                  <w:shd w:val="clear" w:color="auto" w:fill="auto"/>
                  <w:vAlign w:val="center"/>
                </w:tcPr>
                <w:p w14:paraId="0992FC68"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联合汽车电子</w:t>
                  </w:r>
                </w:p>
              </w:tc>
            </w:tr>
            <w:tr w:rsidR="00F27B92" w:rsidRPr="00AE2566" w14:paraId="4CEABE41" w14:textId="77777777" w:rsidTr="009F76DB">
              <w:trPr>
                <w:trHeight w:val="300"/>
                <w:jc w:val="center"/>
              </w:trPr>
              <w:tc>
                <w:tcPr>
                  <w:tcW w:w="1241" w:type="dxa"/>
                  <w:vMerge/>
                  <w:vAlign w:val="center"/>
                  <w:hideMark/>
                </w:tcPr>
                <w:p w14:paraId="32652522"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6D4E63F0"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控制器壳体</w:t>
                  </w:r>
                </w:p>
              </w:tc>
              <w:tc>
                <w:tcPr>
                  <w:tcW w:w="3258" w:type="dxa"/>
                  <w:shd w:val="clear" w:color="auto" w:fill="auto"/>
                  <w:vAlign w:val="center"/>
                  <w:hideMark/>
                </w:tcPr>
                <w:p w14:paraId="735CDF2D" w14:textId="07D76AC5"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联合汽车电子、上海伊控动力</w:t>
                  </w:r>
                </w:p>
              </w:tc>
            </w:tr>
          </w:tbl>
          <w:p w14:paraId="234D64EC" w14:textId="5546EE54" w:rsidR="00DB7E9A" w:rsidRDefault="00F27B92" w:rsidP="00E334D5">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公司2</w:t>
            </w:r>
            <w:r w:rsidRPr="00AE2566">
              <w:rPr>
                <w:rFonts w:ascii="宋体" w:eastAsia="宋体" w:hAnsi="宋体"/>
                <w:bCs/>
                <w:szCs w:val="21"/>
              </w:rPr>
              <w:t>021</w:t>
            </w:r>
            <w:r w:rsidRPr="00AE2566">
              <w:rPr>
                <w:rFonts w:ascii="宋体" w:eastAsia="宋体" w:hAnsi="宋体" w:hint="eastAsia"/>
                <w:bCs/>
                <w:szCs w:val="21"/>
              </w:rPr>
              <w:t>年度实现营业收入3</w:t>
            </w:r>
            <w:r w:rsidRPr="00AE2566">
              <w:rPr>
                <w:rFonts w:ascii="宋体" w:eastAsia="宋体" w:hAnsi="宋体"/>
                <w:bCs/>
                <w:szCs w:val="21"/>
              </w:rPr>
              <w:t>2.9</w:t>
            </w:r>
            <w:r w:rsidRPr="00AE2566">
              <w:rPr>
                <w:rFonts w:ascii="宋体" w:eastAsia="宋体" w:hAnsi="宋体" w:hint="eastAsia"/>
                <w:bCs/>
                <w:szCs w:val="21"/>
              </w:rPr>
              <w:t>亿元，同比增长2</w:t>
            </w:r>
            <w:r w:rsidRPr="00AE2566">
              <w:rPr>
                <w:rFonts w:ascii="宋体" w:eastAsia="宋体" w:hAnsi="宋体"/>
                <w:bCs/>
                <w:szCs w:val="21"/>
              </w:rPr>
              <w:t>2.01%</w:t>
            </w:r>
            <w:r w:rsidRPr="00AE2566">
              <w:rPr>
                <w:rFonts w:ascii="宋体" w:eastAsia="宋体" w:hAnsi="宋体" w:hint="eastAsia"/>
                <w:bCs/>
                <w:szCs w:val="21"/>
              </w:rPr>
              <w:t>，归母净利润2</w:t>
            </w:r>
            <w:r w:rsidRPr="00AE2566">
              <w:rPr>
                <w:rFonts w:ascii="宋体" w:eastAsia="宋体" w:hAnsi="宋体"/>
                <w:bCs/>
                <w:szCs w:val="21"/>
              </w:rPr>
              <w:t>.27</w:t>
            </w:r>
            <w:r w:rsidRPr="00AE2566">
              <w:rPr>
                <w:rFonts w:ascii="宋体" w:eastAsia="宋体" w:hAnsi="宋体" w:hint="eastAsia"/>
                <w:bCs/>
                <w:szCs w:val="21"/>
              </w:rPr>
              <w:t>亿元，同比增长3</w:t>
            </w:r>
            <w:r w:rsidRPr="00AE2566">
              <w:rPr>
                <w:rFonts w:ascii="宋体" w:eastAsia="宋体" w:hAnsi="宋体"/>
                <w:bCs/>
                <w:szCs w:val="21"/>
              </w:rPr>
              <w:t>1.23%</w:t>
            </w:r>
            <w:r w:rsidRPr="00AE2566">
              <w:rPr>
                <w:rFonts w:ascii="宋体" w:eastAsia="宋体" w:hAnsi="宋体" w:hint="eastAsia"/>
                <w:bCs/>
                <w:szCs w:val="21"/>
              </w:rPr>
              <w:t>；2</w:t>
            </w:r>
            <w:r w:rsidRPr="00AE2566">
              <w:rPr>
                <w:rFonts w:ascii="宋体" w:eastAsia="宋体" w:hAnsi="宋体"/>
                <w:bCs/>
                <w:szCs w:val="21"/>
              </w:rPr>
              <w:t>022</w:t>
            </w:r>
            <w:r w:rsidRPr="00AE2566">
              <w:rPr>
                <w:rFonts w:ascii="宋体" w:eastAsia="宋体" w:hAnsi="宋体" w:hint="eastAsia"/>
                <w:bCs/>
                <w:szCs w:val="21"/>
              </w:rPr>
              <w:t>年</w:t>
            </w:r>
            <w:r w:rsidR="00102F51" w:rsidRPr="00AE2566">
              <w:rPr>
                <w:rFonts w:ascii="宋体" w:eastAsia="宋体" w:hAnsi="宋体" w:hint="eastAsia"/>
                <w:bCs/>
                <w:szCs w:val="21"/>
              </w:rPr>
              <w:t>上半年</w:t>
            </w:r>
            <w:r w:rsidRPr="00AE2566">
              <w:rPr>
                <w:rFonts w:ascii="宋体" w:eastAsia="宋体" w:hAnsi="宋体" w:hint="eastAsia"/>
                <w:bCs/>
                <w:szCs w:val="21"/>
              </w:rPr>
              <w:t>实现营业收入</w:t>
            </w:r>
            <w:r w:rsidR="00770C47" w:rsidRPr="00AE2566">
              <w:rPr>
                <w:rFonts w:ascii="宋体" w:eastAsia="宋体" w:hAnsi="宋体"/>
                <w:bCs/>
                <w:szCs w:val="21"/>
              </w:rPr>
              <w:t>16.65</w:t>
            </w:r>
            <w:r w:rsidRPr="00AE2566">
              <w:rPr>
                <w:rFonts w:ascii="宋体" w:eastAsia="宋体" w:hAnsi="宋体" w:hint="eastAsia"/>
                <w:bCs/>
                <w:szCs w:val="21"/>
              </w:rPr>
              <w:t>亿元，同比增长</w:t>
            </w:r>
            <w:r w:rsidR="00770C47" w:rsidRPr="00AE2566">
              <w:rPr>
                <w:rFonts w:ascii="宋体" w:eastAsia="宋体" w:hAnsi="宋体"/>
                <w:bCs/>
                <w:szCs w:val="21"/>
              </w:rPr>
              <w:t>15.35</w:t>
            </w:r>
            <w:r w:rsidRPr="00AE2566">
              <w:rPr>
                <w:rFonts w:ascii="宋体" w:eastAsia="宋体" w:hAnsi="宋体"/>
                <w:bCs/>
                <w:szCs w:val="21"/>
              </w:rPr>
              <w:t>%</w:t>
            </w:r>
            <w:r w:rsidRPr="00AE2566">
              <w:rPr>
                <w:rFonts w:ascii="宋体" w:eastAsia="宋体" w:hAnsi="宋体" w:hint="eastAsia"/>
                <w:bCs/>
                <w:szCs w:val="21"/>
              </w:rPr>
              <w:t>，归母净利润</w:t>
            </w:r>
            <w:r w:rsidR="00770C47" w:rsidRPr="00AE2566">
              <w:rPr>
                <w:rFonts w:ascii="宋体" w:eastAsia="宋体" w:hAnsi="宋体"/>
                <w:bCs/>
                <w:szCs w:val="21"/>
              </w:rPr>
              <w:t>5,004.6</w:t>
            </w:r>
            <w:r w:rsidRPr="00AE2566">
              <w:rPr>
                <w:rFonts w:ascii="宋体" w:eastAsia="宋体" w:hAnsi="宋体" w:hint="eastAsia"/>
                <w:bCs/>
                <w:szCs w:val="21"/>
              </w:rPr>
              <w:t>万元，同比</w:t>
            </w:r>
            <w:r w:rsidR="00770C47" w:rsidRPr="00AE2566">
              <w:rPr>
                <w:rFonts w:ascii="宋体" w:eastAsia="宋体" w:hAnsi="宋体" w:hint="eastAsia"/>
                <w:bCs/>
                <w:szCs w:val="21"/>
              </w:rPr>
              <w:t>下降</w:t>
            </w:r>
            <w:r w:rsidR="00770C47" w:rsidRPr="00AE2566">
              <w:rPr>
                <w:rFonts w:ascii="宋体" w:eastAsia="宋体" w:hAnsi="宋体"/>
                <w:bCs/>
                <w:szCs w:val="21"/>
              </w:rPr>
              <w:t>58.92</w:t>
            </w:r>
            <w:r w:rsidRPr="00AE2566">
              <w:rPr>
                <w:rFonts w:ascii="宋体" w:eastAsia="宋体" w:hAnsi="宋体"/>
                <w:bCs/>
                <w:szCs w:val="21"/>
              </w:rPr>
              <w:t>%</w:t>
            </w:r>
            <w:r w:rsidRPr="00AE2566">
              <w:rPr>
                <w:rFonts w:ascii="宋体" w:eastAsia="宋体" w:hAnsi="宋体" w:hint="eastAsia"/>
                <w:bCs/>
                <w:szCs w:val="21"/>
              </w:rPr>
              <w:t>。</w:t>
            </w:r>
          </w:p>
          <w:p w14:paraId="1D31F040" w14:textId="418409D7" w:rsidR="00977450" w:rsidRPr="00977450" w:rsidRDefault="00977450" w:rsidP="00E334D5">
            <w:pPr>
              <w:spacing w:beforeLines="50" w:before="156" w:afterLines="50" w:after="156" w:line="360" w:lineRule="auto"/>
              <w:rPr>
                <w:rFonts w:ascii="宋体" w:eastAsia="宋体" w:hAnsi="宋体"/>
                <w:b/>
                <w:szCs w:val="21"/>
              </w:rPr>
            </w:pPr>
            <w:r w:rsidRPr="00977450">
              <w:rPr>
                <w:rFonts w:ascii="宋体" w:eastAsia="宋体" w:hAnsi="宋体" w:hint="eastAsia"/>
                <w:b/>
                <w:szCs w:val="21"/>
              </w:rPr>
              <w:t>2、</w:t>
            </w:r>
            <w:r w:rsidR="00191331">
              <w:rPr>
                <w:rFonts w:ascii="宋体" w:eastAsia="宋体" w:hAnsi="宋体" w:hint="eastAsia"/>
                <w:b/>
                <w:szCs w:val="21"/>
              </w:rPr>
              <w:t>免热处理铝合金材料</w:t>
            </w:r>
            <w:r w:rsidRPr="00977450">
              <w:rPr>
                <w:rFonts w:ascii="宋体" w:eastAsia="宋体" w:hAnsi="宋体" w:hint="eastAsia"/>
                <w:b/>
                <w:szCs w:val="21"/>
              </w:rPr>
              <w:t>的主要瓶颈在哪里？</w:t>
            </w:r>
          </w:p>
          <w:p w14:paraId="630E43E9" w14:textId="0E45ED27" w:rsidR="00D37AF6" w:rsidRDefault="00977450" w:rsidP="00E334D5">
            <w:pPr>
              <w:spacing w:beforeLines="50" w:before="156" w:afterLines="50" w:after="156" w:line="360" w:lineRule="auto"/>
              <w:rPr>
                <w:rFonts w:ascii="宋体" w:eastAsia="宋体" w:hAnsi="宋体"/>
                <w:bCs/>
                <w:szCs w:val="21"/>
              </w:rPr>
            </w:pPr>
            <w:r>
              <w:rPr>
                <w:rFonts w:ascii="宋体" w:eastAsia="宋体" w:hAnsi="宋体" w:hint="eastAsia"/>
                <w:bCs/>
                <w:szCs w:val="21"/>
              </w:rPr>
              <w:t>一体化压铸是一项系统工程，</w:t>
            </w:r>
            <w:r w:rsidR="00191331" w:rsidRPr="00AE2566">
              <w:rPr>
                <w:rFonts w:ascii="宋体" w:eastAsia="宋体" w:hAnsi="宋体" w:hint="eastAsia"/>
                <w:bCs/>
                <w:szCs w:val="21"/>
              </w:rPr>
              <w:t>涉及大型压铸设备、免热处理铝合金材料、模具、压铸厂、整车厂等产业链上下游</w:t>
            </w:r>
            <w:r w:rsidR="00191331">
              <w:rPr>
                <w:rFonts w:ascii="宋体" w:eastAsia="宋体" w:hAnsi="宋体" w:hint="eastAsia"/>
                <w:bCs/>
                <w:szCs w:val="21"/>
              </w:rPr>
              <w:t>，其中免热处理</w:t>
            </w:r>
            <w:r w:rsidR="00191331" w:rsidRPr="00AE2566">
              <w:rPr>
                <w:rFonts w:ascii="宋体" w:eastAsia="宋体" w:hAnsi="宋体" w:hint="eastAsia"/>
                <w:bCs/>
                <w:szCs w:val="21"/>
              </w:rPr>
              <w:t>铝合金材料</w:t>
            </w:r>
            <w:r w:rsidR="00191331">
              <w:rPr>
                <w:rFonts w:ascii="宋体" w:eastAsia="宋体" w:hAnsi="宋体" w:hint="eastAsia"/>
                <w:bCs/>
                <w:szCs w:val="21"/>
              </w:rPr>
              <w:t>是关键技术之一，</w:t>
            </w:r>
            <w:r w:rsidR="001136A3">
              <w:rPr>
                <w:rFonts w:ascii="宋体" w:eastAsia="宋体" w:hAnsi="宋体" w:hint="eastAsia"/>
                <w:bCs/>
                <w:szCs w:val="21"/>
              </w:rPr>
              <w:t>对</w:t>
            </w:r>
            <w:r w:rsidR="00191331">
              <w:rPr>
                <w:rFonts w:ascii="宋体" w:eastAsia="宋体" w:hAnsi="宋体" w:hint="eastAsia"/>
                <w:bCs/>
                <w:szCs w:val="21"/>
              </w:rPr>
              <w:t>材料的延伸率</w:t>
            </w:r>
            <w:r w:rsidR="001136A3">
              <w:rPr>
                <w:rFonts w:ascii="宋体" w:eastAsia="宋体" w:hAnsi="宋体" w:hint="eastAsia"/>
                <w:bCs/>
                <w:szCs w:val="21"/>
              </w:rPr>
              <w:t>、</w:t>
            </w:r>
            <w:r w:rsidR="00191331" w:rsidRPr="00967581">
              <w:rPr>
                <w:rFonts w:ascii="宋体" w:eastAsia="宋体" w:hAnsi="宋体" w:hint="eastAsia"/>
                <w:bCs/>
                <w:szCs w:val="21"/>
              </w:rPr>
              <w:t>抗拉强度</w:t>
            </w:r>
            <w:r w:rsidR="00191331">
              <w:rPr>
                <w:rFonts w:ascii="宋体" w:eastAsia="宋体" w:hAnsi="宋体" w:hint="eastAsia"/>
                <w:bCs/>
                <w:szCs w:val="21"/>
              </w:rPr>
              <w:t>、</w:t>
            </w:r>
            <w:r w:rsidR="00191331" w:rsidRPr="00967581">
              <w:rPr>
                <w:rFonts w:ascii="宋体" w:eastAsia="宋体" w:hAnsi="宋体"/>
                <w:bCs/>
                <w:szCs w:val="21"/>
              </w:rPr>
              <w:t>屈服强度</w:t>
            </w:r>
            <w:r w:rsidR="001136A3">
              <w:rPr>
                <w:rFonts w:ascii="宋体" w:eastAsia="宋体" w:hAnsi="宋体" w:hint="eastAsia"/>
                <w:bCs/>
                <w:szCs w:val="21"/>
              </w:rPr>
              <w:t>等指标要求较高</w:t>
            </w:r>
            <w:r w:rsidR="00191331">
              <w:rPr>
                <w:rFonts w:ascii="宋体" w:eastAsia="宋体" w:hAnsi="宋体" w:hint="eastAsia"/>
                <w:bCs/>
                <w:szCs w:val="21"/>
              </w:rPr>
              <w:t>，并且</w:t>
            </w:r>
            <w:r w:rsidR="00D37AF6">
              <w:rPr>
                <w:rFonts w:ascii="宋体" w:eastAsia="宋体" w:hAnsi="宋体" w:hint="eastAsia"/>
                <w:bCs/>
                <w:szCs w:val="21"/>
              </w:rPr>
              <w:t>在批量化生产时</w:t>
            </w:r>
            <w:r w:rsidR="00045CAA">
              <w:rPr>
                <w:rFonts w:ascii="宋体" w:eastAsia="宋体" w:hAnsi="宋体" w:hint="eastAsia"/>
                <w:bCs/>
                <w:szCs w:val="21"/>
              </w:rPr>
              <w:t>要</w:t>
            </w:r>
            <w:r w:rsidR="00191331">
              <w:rPr>
                <w:rFonts w:ascii="宋体" w:eastAsia="宋体" w:hAnsi="宋体" w:hint="eastAsia"/>
                <w:bCs/>
                <w:szCs w:val="21"/>
              </w:rPr>
              <w:t>能够保证</w:t>
            </w:r>
            <w:r w:rsidR="00D37AF6">
              <w:rPr>
                <w:rFonts w:ascii="宋体" w:eastAsia="宋体" w:hAnsi="宋体" w:hint="eastAsia"/>
                <w:bCs/>
                <w:szCs w:val="21"/>
              </w:rPr>
              <w:t>大型</w:t>
            </w:r>
            <w:r w:rsidR="00191331">
              <w:rPr>
                <w:rFonts w:ascii="宋体" w:eastAsia="宋体" w:hAnsi="宋体" w:hint="eastAsia"/>
                <w:bCs/>
                <w:szCs w:val="21"/>
              </w:rPr>
              <w:t>压铸件的合格率。</w:t>
            </w:r>
          </w:p>
          <w:p w14:paraId="4FE39B0E" w14:textId="652C3152" w:rsidR="00127A38" w:rsidRPr="00AE2566" w:rsidRDefault="00D37AF6" w:rsidP="00E334D5">
            <w:pPr>
              <w:spacing w:beforeLines="50" w:before="156" w:afterLines="50" w:after="156" w:line="360" w:lineRule="auto"/>
              <w:rPr>
                <w:rFonts w:ascii="宋体" w:eastAsia="宋体" w:hAnsi="宋体"/>
                <w:bCs/>
                <w:szCs w:val="21"/>
              </w:rPr>
            </w:pPr>
            <w:r>
              <w:rPr>
                <w:rFonts w:ascii="宋体" w:eastAsia="宋体" w:hAnsi="宋体" w:hint="eastAsia"/>
                <w:bCs/>
                <w:szCs w:val="21"/>
              </w:rPr>
              <w:t>汽车</w:t>
            </w:r>
            <w:r w:rsidR="004B1F3D">
              <w:rPr>
                <w:rFonts w:ascii="宋体" w:eastAsia="宋体" w:hAnsi="宋体" w:hint="eastAsia"/>
                <w:bCs/>
                <w:szCs w:val="21"/>
              </w:rPr>
              <w:t>行业</w:t>
            </w:r>
            <w:r>
              <w:rPr>
                <w:rFonts w:ascii="宋体" w:eastAsia="宋体" w:hAnsi="宋体" w:hint="eastAsia"/>
                <w:bCs/>
                <w:szCs w:val="21"/>
              </w:rPr>
              <w:t>对知识产权比较关注，因此专利保护是免热处理</w:t>
            </w:r>
            <w:r w:rsidRPr="00AE2566">
              <w:rPr>
                <w:rFonts w:ascii="宋体" w:eastAsia="宋体" w:hAnsi="宋体" w:hint="eastAsia"/>
                <w:bCs/>
                <w:szCs w:val="21"/>
              </w:rPr>
              <w:t>铝合金材料</w:t>
            </w:r>
            <w:r>
              <w:rPr>
                <w:rFonts w:ascii="宋体" w:eastAsia="宋体" w:hAnsi="宋体" w:hint="eastAsia"/>
                <w:bCs/>
                <w:szCs w:val="21"/>
              </w:rPr>
              <w:t>的一项壁垒，主流</w:t>
            </w:r>
            <w:r w:rsidR="00E36BB4">
              <w:rPr>
                <w:rFonts w:ascii="宋体" w:eastAsia="宋体" w:hAnsi="宋体" w:hint="eastAsia"/>
                <w:bCs/>
                <w:szCs w:val="21"/>
              </w:rPr>
              <w:t>专利</w:t>
            </w:r>
            <w:r>
              <w:rPr>
                <w:rFonts w:ascii="宋体" w:eastAsia="宋体" w:hAnsi="宋体" w:hint="eastAsia"/>
                <w:bCs/>
                <w:szCs w:val="21"/>
              </w:rPr>
              <w:t>目前主要有美铝、莱茵菲尔德、上海交大</w:t>
            </w:r>
            <w:r w:rsidR="00242A78">
              <w:rPr>
                <w:rFonts w:ascii="宋体" w:eastAsia="宋体" w:hAnsi="宋体" w:hint="eastAsia"/>
                <w:bCs/>
                <w:szCs w:val="21"/>
              </w:rPr>
              <w:t>、立中</w:t>
            </w:r>
            <w:r>
              <w:rPr>
                <w:rFonts w:ascii="宋体" w:eastAsia="宋体" w:hAnsi="宋体" w:hint="eastAsia"/>
                <w:bCs/>
                <w:szCs w:val="21"/>
              </w:rPr>
              <w:t>等专利技术，</w:t>
            </w:r>
            <w:r w:rsidR="00E36BB4">
              <w:rPr>
                <w:rFonts w:ascii="宋体" w:eastAsia="宋体" w:hAnsi="宋体" w:hint="eastAsia"/>
                <w:bCs/>
                <w:szCs w:val="21"/>
              </w:rPr>
              <w:t>而</w:t>
            </w:r>
            <w:r>
              <w:rPr>
                <w:rFonts w:ascii="宋体" w:eastAsia="宋体" w:hAnsi="宋体" w:hint="eastAsia"/>
                <w:bCs/>
                <w:szCs w:val="21"/>
              </w:rPr>
              <w:t>材料选择最终取决于整车厂。</w:t>
            </w:r>
            <w:r w:rsidR="009F00D8">
              <w:rPr>
                <w:rFonts w:ascii="宋体" w:eastAsia="宋体" w:hAnsi="宋体" w:hint="eastAsia"/>
                <w:bCs/>
                <w:szCs w:val="21"/>
              </w:rPr>
              <w:t>预计一体化压铸对免热处理铝合金材料的需求将快速增长，</w:t>
            </w:r>
            <w:r w:rsidR="00470ECA">
              <w:rPr>
                <w:rFonts w:ascii="宋体" w:eastAsia="宋体" w:hAnsi="宋体" w:hint="eastAsia"/>
                <w:bCs/>
                <w:szCs w:val="21"/>
              </w:rPr>
              <w:t>目前国内高校、企业、科研院所等正在申请的免热处理铝合金材料专利较多，</w:t>
            </w:r>
            <w:r w:rsidR="009F00D8">
              <w:rPr>
                <w:rFonts w:ascii="宋体" w:eastAsia="宋体" w:hAnsi="宋体" w:hint="eastAsia"/>
                <w:bCs/>
                <w:szCs w:val="21"/>
              </w:rPr>
              <w:t>但</w:t>
            </w:r>
            <w:r w:rsidR="00D34C21">
              <w:rPr>
                <w:rFonts w:ascii="宋体" w:eastAsia="宋体" w:hAnsi="宋体" w:hint="eastAsia"/>
                <w:bCs/>
                <w:szCs w:val="21"/>
              </w:rPr>
              <w:t>专利审批需要一定周期。</w:t>
            </w:r>
            <w:r w:rsidR="00470ECA">
              <w:rPr>
                <w:rFonts w:ascii="宋体" w:eastAsia="宋体" w:hAnsi="宋体" w:hint="eastAsia"/>
                <w:bCs/>
                <w:szCs w:val="21"/>
              </w:rPr>
              <w:t>如新开发技术取得压铸厂、整车厂认可，即使尚未取得专利，但只要没有使用其他主体的已有专利，也可批量化生产</w:t>
            </w:r>
            <w:r w:rsidR="00127A38">
              <w:rPr>
                <w:rFonts w:ascii="宋体" w:eastAsia="宋体" w:hAnsi="宋体" w:hint="eastAsia"/>
                <w:bCs/>
                <w:szCs w:val="21"/>
              </w:rPr>
              <w:t>，因此专利壁垒不是绝对的。</w:t>
            </w:r>
            <w:r w:rsidR="001136A3">
              <w:rPr>
                <w:rFonts w:ascii="宋体" w:eastAsia="宋体" w:hAnsi="宋体" w:hint="eastAsia"/>
                <w:bCs/>
                <w:szCs w:val="21"/>
              </w:rPr>
              <w:t>此外</w:t>
            </w:r>
            <w:r w:rsidR="00127A38">
              <w:rPr>
                <w:rFonts w:ascii="宋体" w:eastAsia="宋体" w:hAnsi="宋体" w:hint="eastAsia"/>
                <w:bCs/>
                <w:szCs w:val="21"/>
              </w:rPr>
              <w:t>，工艺控制、设备等同样重要，对产品大批量生产的质量及下游大型压铸件的合格率影响较大</w:t>
            </w:r>
            <w:r w:rsidR="001136A3">
              <w:rPr>
                <w:rFonts w:ascii="宋体" w:eastAsia="宋体" w:hAnsi="宋体" w:hint="eastAsia"/>
                <w:bCs/>
                <w:szCs w:val="21"/>
              </w:rPr>
              <w:t>。</w:t>
            </w:r>
          </w:p>
          <w:p w14:paraId="61342392" w14:textId="7C67DE06" w:rsidR="00E879EF" w:rsidRDefault="00977450" w:rsidP="00E334D5">
            <w:pPr>
              <w:spacing w:beforeLines="50" w:before="156" w:afterLines="50" w:after="156" w:line="360" w:lineRule="auto"/>
              <w:rPr>
                <w:rFonts w:ascii="宋体" w:eastAsia="宋体" w:hAnsi="宋体"/>
                <w:b/>
                <w:szCs w:val="21"/>
              </w:rPr>
            </w:pPr>
            <w:r>
              <w:rPr>
                <w:rFonts w:ascii="宋体" w:eastAsia="宋体" w:hAnsi="宋体"/>
                <w:b/>
                <w:szCs w:val="21"/>
              </w:rPr>
              <w:t>3</w:t>
            </w:r>
            <w:r w:rsidR="00E879EF">
              <w:rPr>
                <w:rFonts w:ascii="宋体" w:eastAsia="宋体" w:hAnsi="宋体" w:hint="eastAsia"/>
                <w:b/>
                <w:szCs w:val="21"/>
              </w:rPr>
              <w:t>、公司免热处理</w:t>
            </w:r>
            <w:r w:rsidR="00F46DD0">
              <w:rPr>
                <w:rFonts w:ascii="宋体" w:eastAsia="宋体" w:hAnsi="宋体" w:hint="eastAsia"/>
                <w:b/>
                <w:szCs w:val="21"/>
              </w:rPr>
              <w:t>铝合金</w:t>
            </w:r>
            <w:r w:rsidR="00E879EF">
              <w:rPr>
                <w:rFonts w:ascii="宋体" w:eastAsia="宋体" w:hAnsi="宋体" w:hint="eastAsia"/>
                <w:b/>
                <w:szCs w:val="21"/>
              </w:rPr>
              <w:t>材料</w:t>
            </w:r>
            <w:r w:rsidR="00F46DD0">
              <w:rPr>
                <w:rFonts w:ascii="宋体" w:eastAsia="宋体" w:hAnsi="宋体" w:hint="eastAsia"/>
                <w:b/>
                <w:szCs w:val="21"/>
              </w:rPr>
              <w:t>的</w:t>
            </w:r>
            <w:r w:rsidR="00E879EF">
              <w:rPr>
                <w:rFonts w:ascii="宋体" w:eastAsia="宋体" w:hAnsi="宋体" w:hint="eastAsia"/>
                <w:b/>
                <w:szCs w:val="21"/>
              </w:rPr>
              <w:t>研发</w:t>
            </w:r>
            <w:r w:rsidR="00F46DD0">
              <w:rPr>
                <w:rFonts w:ascii="宋体" w:eastAsia="宋体" w:hAnsi="宋体" w:hint="eastAsia"/>
                <w:b/>
                <w:szCs w:val="21"/>
              </w:rPr>
              <w:t>进展</w:t>
            </w:r>
            <w:r w:rsidR="00E879EF">
              <w:rPr>
                <w:rFonts w:ascii="宋体" w:eastAsia="宋体" w:hAnsi="宋体" w:hint="eastAsia"/>
                <w:b/>
                <w:szCs w:val="21"/>
              </w:rPr>
              <w:t>？</w:t>
            </w:r>
          </w:p>
          <w:p w14:paraId="6CD2E92B" w14:textId="642E460E" w:rsidR="00E574CC" w:rsidRDefault="00967581" w:rsidP="00E334D5">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w:t>
            </w:r>
            <w:r w:rsidR="004A5733">
              <w:rPr>
                <w:rFonts w:ascii="宋体" w:eastAsia="宋体" w:hAnsi="宋体" w:hint="eastAsia"/>
                <w:bCs/>
                <w:szCs w:val="21"/>
              </w:rPr>
              <w:t>早期</w:t>
            </w:r>
            <w:r w:rsidRPr="00AE2566">
              <w:rPr>
                <w:rFonts w:ascii="宋体" w:eastAsia="宋体" w:hAnsi="宋体" w:hint="eastAsia"/>
                <w:bCs/>
                <w:szCs w:val="21"/>
              </w:rPr>
              <w:t>和上海交大合作研发了一项免热处理铝合金材料并于2</w:t>
            </w:r>
            <w:r w:rsidRPr="00AE2566">
              <w:rPr>
                <w:rFonts w:ascii="宋体" w:eastAsia="宋体" w:hAnsi="宋体"/>
                <w:bCs/>
                <w:szCs w:val="21"/>
              </w:rPr>
              <w:t>020</w:t>
            </w:r>
            <w:r w:rsidRPr="00AE2566">
              <w:rPr>
                <w:rFonts w:ascii="宋体" w:eastAsia="宋体" w:hAnsi="宋体" w:hint="eastAsia"/>
                <w:bCs/>
                <w:szCs w:val="21"/>
              </w:rPr>
              <w:t>年获得</w:t>
            </w:r>
            <w:r w:rsidRPr="00AE2566">
              <w:rPr>
                <w:rFonts w:ascii="宋体" w:eastAsia="宋体" w:hAnsi="宋体" w:hint="eastAsia"/>
                <w:bCs/>
                <w:szCs w:val="21"/>
              </w:rPr>
              <w:lastRenderedPageBreak/>
              <w:t>专利，材料</w:t>
            </w:r>
            <w:r w:rsidR="004A5733" w:rsidRPr="00AE2566">
              <w:rPr>
                <w:rFonts w:ascii="宋体" w:eastAsia="宋体" w:hAnsi="宋体"/>
                <w:bCs/>
                <w:szCs w:val="21"/>
              </w:rPr>
              <w:t>延伸率</w:t>
            </w:r>
            <w:r w:rsidR="004A5733">
              <w:rPr>
                <w:rFonts w:ascii="宋体" w:eastAsia="宋体" w:hAnsi="宋体" w:hint="eastAsia"/>
                <w:bCs/>
                <w:szCs w:val="21"/>
              </w:rPr>
              <w:t>达</w:t>
            </w:r>
            <w:r w:rsidR="004A5733" w:rsidRPr="00AE2566">
              <w:rPr>
                <w:rFonts w:ascii="宋体" w:eastAsia="宋体" w:hAnsi="宋体"/>
                <w:bCs/>
                <w:szCs w:val="21"/>
              </w:rPr>
              <w:t>7</w:t>
            </w:r>
            <w:r w:rsidR="004A5733" w:rsidRPr="00AE2566">
              <w:rPr>
                <w:rFonts w:ascii="宋体" w:eastAsia="宋体" w:hAnsi="宋体" w:hint="eastAsia"/>
                <w:bCs/>
                <w:szCs w:val="21"/>
              </w:rPr>
              <w:t>%</w:t>
            </w:r>
            <w:r w:rsidR="004A5733">
              <w:rPr>
                <w:rFonts w:ascii="宋体" w:eastAsia="宋体" w:hAnsi="宋体" w:hint="eastAsia"/>
                <w:bCs/>
                <w:szCs w:val="21"/>
              </w:rPr>
              <w:t>、</w:t>
            </w:r>
            <w:r w:rsidR="004A5733" w:rsidRPr="00AE2566">
              <w:rPr>
                <w:rFonts w:ascii="宋体" w:eastAsia="宋体" w:hAnsi="宋体"/>
                <w:bCs/>
                <w:szCs w:val="21"/>
              </w:rPr>
              <w:t>抗拉强度</w:t>
            </w:r>
            <w:r w:rsidR="004A5733">
              <w:rPr>
                <w:rFonts w:ascii="宋体" w:eastAsia="宋体" w:hAnsi="宋体" w:hint="eastAsia"/>
                <w:bCs/>
                <w:szCs w:val="21"/>
              </w:rPr>
              <w:t>达</w:t>
            </w:r>
            <w:r w:rsidR="004A5733" w:rsidRPr="00AE2566">
              <w:rPr>
                <w:rFonts w:ascii="宋体" w:eastAsia="宋体" w:hAnsi="宋体"/>
                <w:bCs/>
                <w:szCs w:val="21"/>
              </w:rPr>
              <w:t>270MPa</w:t>
            </w:r>
            <w:r w:rsidR="004A5733">
              <w:rPr>
                <w:rFonts w:ascii="宋体" w:eastAsia="宋体" w:hAnsi="宋体" w:hint="eastAsia"/>
                <w:bCs/>
                <w:szCs w:val="21"/>
              </w:rPr>
              <w:t>、</w:t>
            </w:r>
            <w:r w:rsidRPr="00AE2566">
              <w:rPr>
                <w:rFonts w:ascii="宋体" w:eastAsia="宋体" w:hAnsi="宋体" w:hint="eastAsia"/>
                <w:bCs/>
                <w:szCs w:val="21"/>
              </w:rPr>
              <w:t>屈服强度</w:t>
            </w:r>
            <w:r w:rsidR="004A5733">
              <w:rPr>
                <w:rFonts w:ascii="宋体" w:eastAsia="宋体" w:hAnsi="宋体" w:hint="eastAsia"/>
                <w:bCs/>
                <w:szCs w:val="21"/>
              </w:rPr>
              <w:t>达</w:t>
            </w:r>
            <w:r w:rsidRPr="00AE2566">
              <w:rPr>
                <w:rFonts w:ascii="宋体" w:eastAsia="宋体" w:hAnsi="宋体"/>
                <w:bCs/>
                <w:szCs w:val="21"/>
              </w:rPr>
              <w:t>160MPa</w:t>
            </w:r>
            <w:r w:rsidRPr="00AE2566">
              <w:rPr>
                <w:rFonts w:ascii="宋体" w:eastAsia="宋体" w:hAnsi="宋体" w:hint="eastAsia"/>
                <w:bCs/>
                <w:szCs w:val="21"/>
              </w:rPr>
              <w:t>，主要用于汽车发动机油底壳。</w:t>
            </w:r>
            <w:r w:rsidR="00F46DD0">
              <w:rPr>
                <w:rFonts w:ascii="宋体" w:eastAsia="宋体" w:hAnsi="宋体" w:hint="eastAsia"/>
                <w:bCs/>
                <w:szCs w:val="21"/>
              </w:rPr>
              <w:t>公司</w:t>
            </w:r>
            <w:r w:rsidR="004A5733">
              <w:rPr>
                <w:rFonts w:ascii="宋体" w:eastAsia="宋体" w:hAnsi="宋体" w:hint="eastAsia"/>
                <w:bCs/>
                <w:szCs w:val="21"/>
              </w:rPr>
              <w:t>从两方面保证研发进度，一方面</w:t>
            </w:r>
            <w:r w:rsidR="00567319">
              <w:rPr>
                <w:rFonts w:ascii="宋体" w:eastAsia="宋体" w:hAnsi="宋体" w:hint="eastAsia"/>
                <w:bCs/>
                <w:szCs w:val="21"/>
              </w:rPr>
              <w:t>加快</w:t>
            </w:r>
            <w:r w:rsidR="00F46DD0">
              <w:rPr>
                <w:rFonts w:ascii="宋体" w:eastAsia="宋体" w:hAnsi="宋体" w:hint="eastAsia"/>
                <w:bCs/>
                <w:szCs w:val="21"/>
              </w:rPr>
              <w:t>与皮尔博格、大众等下游客户及沈阳航空航天大学等高校</w:t>
            </w:r>
            <w:r w:rsidR="004A5733">
              <w:rPr>
                <w:rFonts w:ascii="宋体" w:eastAsia="宋体" w:hAnsi="宋体" w:hint="eastAsia"/>
                <w:bCs/>
                <w:szCs w:val="21"/>
              </w:rPr>
              <w:t>的</w:t>
            </w:r>
            <w:r w:rsidR="00F46DD0">
              <w:rPr>
                <w:rFonts w:ascii="宋体" w:eastAsia="宋体" w:hAnsi="宋体" w:hint="eastAsia"/>
                <w:bCs/>
                <w:szCs w:val="21"/>
              </w:rPr>
              <w:t>合作研发</w:t>
            </w:r>
            <w:r w:rsidR="004A5733">
              <w:rPr>
                <w:rFonts w:ascii="宋体" w:eastAsia="宋体" w:hAnsi="宋体" w:hint="eastAsia"/>
                <w:bCs/>
                <w:szCs w:val="21"/>
              </w:rPr>
              <w:t>进度，研发</w:t>
            </w:r>
            <w:r w:rsidR="00F46DD0">
              <w:rPr>
                <w:rFonts w:ascii="宋体" w:eastAsia="宋体" w:hAnsi="宋体" w:hint="eastAsia"/>
                <w:bCs/>
                <w:szCs w:val="21"/>
              </w:rPr>
              <w:t>可用于大型一体化压铸的免热处理铝合金材料，</w:t>
            </w:r>
            <w:r w:rsidR="00DB130B">
              <w:rPr>
                <w:rFonts w:ascii="宋体" w:eastAsia="宋体" w:hAnsi="宋体" w:hint="eastAsia"/>
                <w:bCs/>
                <w:szCs w:val="21"/>
              </w:rPr>
              <w:t>部分材料</w:t>
            </w:r>
            <w:r w:rsidR="00DB130B" w:rsidRPr="00AE2566">
              <w:rPr>
                <w:rFonts w:ascii="宋体" w:eastAsia="宋体" w:hAnsi="宋体" w:hint="eastAsia"/>
                <w:bCs/>
                <w:szCs w:val="21"/>
              </w:rPr>
              <w:t>的延伸率</w:t>
            </w:r>
            <w:r w:rsidR="00DB130B">
              <w:rPr>
                <w:rFonts w:ascii="宋体" w:eastAsia="宋体" w:hAnsi="宋体" w:hint="eastAsia"/>
                <w:bCs/>
                <w:szCs w:val="21"/>
              </w:rPr>
              <w:t>、</w:t>
            </w:r>
            <w:r w:rsidR="00DB130B" w:rsidRPr="00AE2566">
              <w:rPr>
                <w:rFonts w:ascii="宋体" w:eastAsia="宋体" w:hAnsi="宋体"/>
                <w:bCs/>
                <w:szCs w:val="21"/>
              </w:rPr>
              <w:t>抗拉强度、屈服强度等性能</w:t>
            </w:r>
            <w:r w:rsidR="004A5733">
              <w:rPr>
                <w:rFonts w:ascii="宋体" w:eastAsia="宋体" w:hAnsi="宋体" w:hint="eastAsia"/>
                <w:bCs/>
                <w:szCs w:val="21"/>
              </w:rPr>
              <w:t>已</w:t>
            </w:r>
            <w:r w:rsidR="00317CD7">
              <w:rPr>
                <w:rFonts w:ascii="宋体" w:eastAsia="宋体" w:hAnsi="宋体" w:hint="eastAsia"/>
                <w:bCs/>
                <w:szCs w:val="21"/>
              </w:rPr>
              <w:t>达到</w:t>
            </w:r>
            <w:r w:rsidR="00DB130B">
              <w:rPr>
                <w:rFonts w:ascii="宋体" w:eastAsia="宋体" w:hAnsi="宋体" w:hint="eastAsia"/>
                <w:bCs/>
                <w:szCs w:val="21"/>
              </w:rPr>
              <w:t>大型一体化压铸要求，</w:t>
            </w:r>
            <w:r w:rsidR="004A5733">
              <w:rPr>
                <w:rFonts w:ascii="宋体" w:eastAsia="宋体" w:hAnsi="宋体" w:hint="eastAsia"/>
                <w:bCs/>
                <w:szCs w:val="21"/>
              </w:rPr>
              <w:t>目前</w:t>
            </w:r>
            <w:r w:rsidR="00317CD7">
              <w:rPr>
                <w:rFonts w:ascii="宋体" w:eastAsia="宋体" w:hAnsi="宋体" w:hint="eastAsia"/>
                <w:bCs/>
                <w:szCs w:val="21"/>
              </w:rPr>
              <w:t>正</w:t>
            </w:r>
            <w:r w:rsidR="00DB130B">
              <w:rPr>
                <w:rFonts w:ascii="宋体" w:eastAsia="宋体" w:hAnsi="宋体" w:hint="eastAsia"/>
                <w:bCs/>
                <w:szCs w:val="21"/>
              </w:rPr>
              <w:t>处于</w:t>
            </w:r>
            <w:r w:rsidR="00DB130B" w:rsidRPr="00AE2566">
              <w:rPr>
                <w:rFonts w:ascii="宋体" w:eastAsia="宋体" w:hAnsi="宋体"/>
                <w:bCs/>
                <w:szCs w:val="21"/>
              </w:rPr>
              <w:t>向汽车零部件客户送样、试制阶段</w:t>
            </w:r>
            <w:r w:rsidR="00DB130B" w:rsidRPr="00AE2566">
              <w:rPr>
                <w:rFonts w:ascii="宋体" w:eastAsia="宋体" w:hAnsi="宋体" w:hint="eastAsia"/>
                <w:bCs/>
                <w:szCs w:val="21"/>
              </w:rPr>
              <w:t>，</w:t>
            </w:r>
            <w:r w:rsidR="00DB130B">
              <w:rPr>
                <w:rFonts w:ascii="宋体" w:eastAsia="宋体" w:hAnsi="宋体" w:hint="eastAsia"/>
                <w:bCs/>
                <w:szCs w:val="21"/>
              </w:rPr>
              <w:t>并</w:t>
            </w:r>
            <w:r w:rsidR="00F14DF2">
              <w:rPr>
                <w:rFonts w:ascii="宋体" w:eastAsia="宋体" w:hAnsi="宋体" w:hint="eastAsia"/>
                <w:bCs/>
                <w:szCs w:val="21"/>
              </w:rPr>
              <w:t>在</w:t>
            </w:r>
            <w:r w:rsidR="00DB130B">
              <w:rPr>
                <w:rFonts w:ascii="宋体" w:eastAsia="宋体" w:hAnsi="宋体" w:hint="eastAsia"/>
                <w:bCs/>
                <w:szCs w:val="21"/>
              </w:rPr>
              <w:t>申请专利</w:t>
            </w:r>
            <w:r w:rsidR="004A5733">
              <w:rPr>
                <w:rFonts w:ascii="宋体" w:eastAsia="宋体" w:hAnsi="宋体" w:hint="eastAsia"/>
                <w:bCs/>
                <w:szCs w:val="21"/>
              </w:rPr>
              <w:t>；另一方面</w:t>
            </w:r>
            <w:r w:rsidR="00317CD7">
              <w:rPr>
                <w:rFonts w:ascii="宋体" w:eastAsia="宋体" w:hAnsi="宋体" w:hint="eastAsia"/>
                <w:bCs/>
                <w:szCs w:val="21"/>
              </w:rPr>
              <w:t>加快</w:t>
            </w:r>
            <w:r w:rsidR="00A37E20">
              <w:rPr>
                <w:rFonts w:ascii="宋体" w:eastAsia="宋体" w:hAnsi="宋体" w:hint="eastAsia"/>
                <w:bCs/>
                <w:szCs w:val="21"/>
              </w:rPr>
              <w:t>推进与上海交大的</w:t>
            </w:r>
            <w:r w:rsidR="00134D72">
              <w:rPr>
                <w:rFonts w:ascii="宋体" w:eastAsia="宋体" w:hAnsi="宋体" w:hint="eastAsia"/>
                <w:bCs/>
                <w:szCs w:val="21"/>
              </w:rPr>
              <w:t>技术</w:t>
            </w:r>
            <w:r w:rsidR="00A37E20">
              <w:rPr>
                <w:rFonts w:ascii="宋体" w:eastAsia="宋体" w:hAnsi="宋体" w:hint="eastAsia"/>
                <w:bCs/>
                <w:szCs w:val="21"/>
              </w:rPr>
              <w:t>业务合作，</w:t>
            </w:r>
            <w:r w:rsidR="00546983">
              <w:rPr>
                <w:rFonts w:ascii="宋体" w:eastAsia="宋体" w:hAnsi="宋体" w:hint="eastAsia"/>
                <w:bCs/>
                <w:szCs w:val="21"/>
              </w:rPr>
              <w:t>上海交大</w:t>
            </w:r>
            <w:r w:rsidR="00A37E20">
              <w:rPr>
                <w:rFonts w:ascii="宋体" w:eastAsia="宋体" w:hAnsi="宋体" w:hint="eastAsia"/>
                <w:bCs/>
                <w:szCs w:val="21"/>
              </w:rPr>
              <w:t>在</w:t>
            </w:r>
            <w:r w:rsidR="00546983">
              <w:rPr>
                <w:rFonts w:ascii="宋体" w:eastAsia="宋体" w:hAnsi="宋体" w:hint="eastAsia"/>
                <w:bCs/>
                <w:szCs w:val="21"/>
              </w:rPr>
              <w:t>免热处理铝合金</w:t>
            </w:r>
            <w:r w:rsidR="00A37E20">
              <w:rPr>
                <w:rFonts w:ascii="宋体" w:eastAsia="宋体" w:hAnsi="宋体" w:hint="eastAsia"/>
                <w:bCs/>
                <w:szCs w:val="21"/>
              </w:rPr>
              <w:t>材料领域具有丰富的技术成果和</w:t>
            </w:r>
            <w:r w:rsidR="009C69FB">
              <w:rPr>
                <w:rFonts w:ascii="宋体" w:eastAsia="宋体" w:hAnsi="宋体" w:hint="eastAsia"/>
                <w:bCs/>
                <w:szCs w:val="21"/>
              </w:rPr>
              <w:t>较高的市场认可度，</w:t>
            </w:r>
            <w:r w:rsidR="00E574CC">
              <w:rPr>
                <w:rFonts w:ascii="宋体" w:eastAsia="宋体" w:hAnsi="宋体" w:hint="eastAsia"/>
                <w:bCs/>
                <w:szCs w:val="21"/>
              </w:rPr>
              <w:t>公司</w:t>
            </w:r>
            <w:r w:rsidR="004A5733">
              <w:rPr>
                <w:rFonts w:ascii="宋体" w:eastAsia="宋体" w:hAnsi="宋体" w:hint="eastAsia"/>
                <w:bCs/>
                <w:szCs w:val="21"/>
              </w:rPr>
              <w:t>与上海交大合作多年</w:t>
            </w:r>
            <w:r w:rsidR="003F0E44">
              <w:rPr>
                <w:rFonts w:ascii="宋体" w:eastAsia="宋体" w:hAnsi="宋体" w:hint="eastAsia"/>
                <w:bCs/>
                <w:szCs w:val="21"/>
              </w:rPr>
              <w:t>，</w:t>
            </w:r>
            <w:r w:rsidR="00317CD7">
              <w:rPr>
                <w:rFonts w:ascii="宋体" w:eastAsia="宋体" w:hAnsi="宋体" w:hint="eastAsia"/>
                <w:bCs/>
                <w:szCs w:val="21"/>
              </w:rPr>
              <w:t>技术业务</w:t>
            </w:r>
            <w:r w:rsidR="00134D72">
              <w:rPr>
                <w:rFonts w:ascii="宋体" w:eastAsia="宋体" w:hAnsi="宋体" w:hint="eastAsia"/>
                <w:bCs/>
                <w:szCs w:val="21"/>
              </w:rPr>
              <w:t>合作商谈进展比较顺利</w:t>
            </w:r>
            <w:r w:rsidR="00613F62">
              <w:rPr>
                <w:rFonts w:ascii="宋体" w:eastAsia="宋体" w:hAnsi="宋体" w:hint="eastAsia"/>
                <w:bCs/>
                <w:szCs w:val="21"/>
              </w:rPr>
              <w:t>，将有助于提高公司技术和产品的市场竞争力</w:t>
            </w:r>
            <w:r w:rsidR="003F0E44">
              <w:rPr>
                <w:rFonts w:ascii="宋体" w:eastAsia="宋体" w:hAnsi="宋体" w:hint="eastAsia"/>
                <w:bCs/>
                <w:szCs w:val="21"/>
              </w:rPr>
              <w:t>。</w:t>
            </w:r>
          </w:p>
          <w:p w14:paraId="548D9CAA" w14:textId="7A164781" w:rsidR="00E879EF" w:rsidRDefault="00977450" w:rsidP="00E334D5">
            <w:pPr>
              <w:spacing w:beforeLines="50" w:before="156" w:afterLines="50" w:after="156" w:line="360" w:lineRule="auto"/>
              <w:rPr>
                <w:rFonts w:ascii="宋体" w:eastAsia="宋体" w:hAnsi="宋体"/>
                <w:b/>
                <w:szCs w:val="21"/>
              </w:rPr>
            </w:pPr>
            <w:r>
              <w:rPr>
                <w:rFonts w:ascii="宋体" w:eastAsia="宋体" w:hAnsi="宋体"/>
                <w:b/>
                <w:szCs w:val="21"/>
              </w:rPr>
              <w:t>4</w:t>
            </w:r>
            <w:r w:rsidR="00363DD5">
              <w:rPr>
                <w:rFonts w:ascii="宋体" w:eastAsia="宋体" w:hAnsi="宋体" w:hint="eastAsia"/>
                <w:b/>
                <w:szCs w:val="21"/>
              </w:rPr>
              <w:t>、公司对大型一体化压铸设备的</w:t>
            </w:r>
            <w:r w:rsidR="008E5F1C">
              <w:rPr>
                <w:rFonts w:ascii="宋体" w:eastAsia="宋体" w:hAnsi="宋体" w:hint="eastAsia"/>
                <w:b/>
                <w:szCs w:val="21"/>
              </w:rPr>
              <w:t>考虑</w:t>
            </w:r>
            <w:r w:rsidR="00363DD5">
              <w:rPr>
                <w:rFonts w:ascii="宋体" w:eastAsia="宋体" w:hAnsi="宋体" w:hint="eastAsia"/>
                <w:b/>
                <w:szCs w:val="21"/>
              </w:rPr>
              <w:t>？</w:t>
            </w:r>
          </w:p>
          <w:p w14:paraId="1DC74B3B" w14:textId="0C7F0C0B" w:rsidR="001F13F3" w:rsidRDefault="00745A85" w:rsidP="00E334D5">
            <w:pPr>
              <w:spacing w:beforeLines="50" w:before="156" w:afterLines="50" w:after="156" w:line="360" w:lineRule="auto"/>
              <w:rPr>
                <w:rFonts w:ascii="宋体" w:eastAsia="宋体" w:hAnsi="宋体"/>
                <w:bCs/>
                <w:szCs w:val="21"/>
              </w:rPr>
            </w:pPr>
            <w:r w:rsidRPr="00745A85">
              <w:rPr>
                <w:rFonts w:ascii="宋体" w:eastAsia="宋体" w:hAnsi="宋体" w:hint="eastAsia"/>
                <w:bCs/>
                <w:szCs w:val="21"/>
              </w:rPr>
              <w:t>大型一体化压铸</w:t>
            </w:r>
            <w:r>
              <w:rPr>
                <w:rFonts w:ascii="宋体" w:eastAsia="宋体" w:hAnsi="宋体" w:hint="eastAsia"/>
                <w:bCs/>
                <w:szCs w:val="21"/>
              </w:rPr>
              <w:t>需要使用</w:t>
            </w:r>
            <w:r w:rsidR="00D41198">
              <w:rPr>
                <w:rFonts w:ascii="宋体" w:eastAsia="宋体" w:hAnsi="宋体" w:hint="eastAsia"/>
                <w:bCs/>
                <w:szCs w:val="21"/>
              </w:rPr>
              <w:t>多台</w:t>
            </w:r>
            <w:r>
              <w:rPr>
                <w:rFonts w:ascii="宋体" w:eastAsia="宋体" w:hAnsi="宋体" w:hint="eastAsia"/>
                <w:bCs/>
                <w:szCs w:val="21"/>
              </w:rPr>
              <w:t>6</w:t>
            </w:r>
            <w:r>
              <w:rPr>
                <w:rFonts w:ascii="宋体" w:eastAsia="宋体" w:hAnsi="宋体"/>
                <w:bCs/>
                <w:szCs w:val="21"/>
              </w:rPr>
              <w:t>000T</w:t>
            </w:r>
            <w:r>
              <w:rPr>
                <w:rFonts w:ascii="宋体" w:eastAsia="宋体" w:hAnsi="宋体" w:hint="eastAsia"/>
                <w:bCs/>
                <w:szCs w:val="21"/>
              </w:rPr>
              <w:t>以上的大型压铸设备，</w:t>
            </w:r>
            <w:r w:rsidR="00354939">
              <w:rPr>
                <w:rFonts w:ascii="宋体" w:eastAsia="宋体" w:hAnsi="宋体" w:hint="eastAsia"/>
                <w:bCs/>
                <w:szCs w:val="21"/>
              </w:rPr>
              <w:t>并配备前后端的熔化、模具、机加工等设备，</w:t>
            </w:r>
            <w:r w:rsidR="00A725AD">
              <w:rPr>
                <w:rFonts w:ascii="宋体" w:eastAsia="宋体" w:hAnsi="宋体" w:hint="eastAsia"/>
                <w:bCs/>
                <w:szCs w:val="21"/>
              </w:rPr>
              <w:t>固定资产</w:t>
            </w:r>
            <w:r w:rsidR="00354939">
              <w:rPr>
                <w:rFonts w:ascii="宋体" w:eastAsia="宋体" w:hAnsi="宋体" w:hint="eastAsia"/>
                <w:bCs/>
                <w:szCs w:val="21"/>
              </w:rPr>
              <w:t>投资规模相对较大，</w:t>
            </w:r>
            <w:r w:rsidR="00A725AD">
              <w:rPr>
                <w:rFonts w:ascii="宋体" w:eastAsia="宋体" w:hAnsi="宋体" w:hint="eastAsia"/>
                <w:bCs/>
                <w:szCs w:val="21"/>
              </w:rPr>
              <w:t>且考虑产品特点和物流成本，一般</w:t>
            </w:r>
            <w:r w:rsidR="00FA3043">
              <w:rPr>
                <w:rFonts w:ascii="宋体" w:eastAsia="宋体" w:hAnsi="宋体" w:hint="eastAsia"/>
                <w:bCs/>
                <w:szCs w:val="21"/>
              </w:rPr>
              <w:t>布局</w:t>
            </w:r>
            <w:r w:rsidR="00A725AD">
              <w:rPr>
                <w:rFonts w:ascii="宋体" w:eastAsia="宋体" w:hAnsi="宋体" w:hint="eastAsia"/>
                <w:bCs/>
                <w:szCs w:val="21"/>
              </w:rPr>
              <w:t>要临近整车厂。</w:t>
            </w:r>
            <w:r w:rsidR="00794CBB">
              <w:rPr>
                <w:rFonts w:ascii="宋体" w:eastAsia="宋体" w:hAnsi="宋体" w:hint="eastAsia"/>
                <w:bCs/>
                <w:szCs w:val="21"/>
              </w:rPr>
              <w:t>目前国内已有部分整车</w:t>
            </w:r>
            <w:r w:rsidR="00AE6255">
              <w:rPr>
                <w:rFonts w:ascii="宋体" w:eastAsia="宋体" w:hAnsi="宋体" w:hint="eastAsia"/>
                <w:bCs/>
                <w:szCs w:val="21"/>
              </w:rPr>
              <w:t>及压铸</w:t>
            </w:r>
            <w:r w:rsidR="00794CBB">
              <w:rPr>
                <w:rFonts w:ascii="宋体" w:eastAsia="宋体" w:hAnsi="宋体" w:hint="eastAsia"/>
                <w:bCs/>
                <w:szCs w:val="21"/>
              </w:rPr>
              <w:t>企业订购大型一体化压铸设备。</w:t>
            </w:r>
            <w:r w:rsidR="00BA411A" w:rsidRPr="00BA411A">
              <w:rPr>
                <w:rFonts w:ascii="宋体" w:eastAsia="宋体" w:hAnsi="宋体" w:hint="eastAsia"/>
                <w:bCs/>
                <w:szCs w:val="21"/>
              </w:rPr>
              <w:t>公司</w:t>
            </w:r>
            <w:r w:rsidR="00BA411A">
              <w:rPr>
                <w:rFonts w:ascii="宋体" w:eastAsia="宋体" w:hAnsi="宋体" w:hint="eastAsia"/>
                <w:bCs/>
                <w:szCs w:val="21"/>
              </w:rPr>
              <w:t>汽车零部件目前以中小</w:t>
            </w:r>
            <w:r w:rsidR="002E3CE3">
              <w:rPr>
                <w:rFonts w:ascii="宋体" w:eastAsia="宋体" w:hAnsi="宋体" w:hint="eastAsia"/>
                <w:bCs/>
                <w:szCs w:val="21"/>
              </w:rPr>
              <w:t>型</w:t>
            </w:r>
            <w:r w:rsidR="00BA411A">
              <w:rPr>
                <w:rFonts w:ascii="宋体" w:eastAsia="宋体" w:hAnsi="宋体" w:hint="eastAsia"/>
                <w:bCs/>
                <w:szCs w:val="21"/>
              </w:rPr>
              <w:t>铸件为主，面对</w:t>
            </w:r>
            <w:r w:rsidR="004670FC">
              <w:rPr>
                <w:rFonts w:ascii="宋体" w:eastAsia="宋体" w:hAnsi="宋体" w:hint="eastAsia"/>
                <w:bCs/>
                <w:szCs w:val="21"/>
              </w:rPr>
              <w:t>行业</w:t>
            </w:r>
            <w:r w:rsidR="00BA411A">
              <w:rPr>
                <w:rFonts w:ascii="宋体" w:eastAsia="宋体" w:hAnsi="宋体" w:hint="eastAsia"/>
                <w:bCs/>
                <w:szCs w:val="21"/>
              </w:rPr>
              <w:t>趋势，</w:t>
            </w:r>
            <w:r w:rsidR="00AE6255">
              <w:rPr>
                <w:rFonts w:ascii="宋体" w:eastAsia="宋体" w:hAnsi="宋体" w:hint="eastAsia"/>
                <w:bCs/>
                <w:szCs w:val="21"/>
              </w:rPr>
              <w:t>公司</w:t>
            </w:r>
            <w:r w:rsidR="00BA411A">
              <w:rPr>
                <w:rFonts w:ascii="宋体" w:eastAsia="宋体" w:hAnsi="宋体" w:hint="eastAsia"/>
                <w:bCs/>
                <w:szCs w:val="21"/>
              </w:rPr>
              <w:t>正在与皮尔博格、大众等下游客户</w:t>
            </w:r>
            <w:r w:rsidR="007F72CB">
              <w:rPr>
                <w:rFonts w:ascii="宋体" w:eastAsia="宋体" w:hAnsi="宋体" w:hint="eastAsia"/>
                <w:bCs/>
                <w:szCs w:val="21"/>
              </w:rPr>
              <w:t>共同开发</w:t>
            </w:r>
            <w:r w:rsidR="00510CAD">
              <w:rPr>
                <w:rFonts w:ascii="宋体" w:eastAsia="宋体" w:hAnsi="宋体" w:hint="eastAsia"/>
                <w:bCs/>
                <w:szCs w:val="21"/>
              </w:rPr>
              <w:t>新能源</w:t>
            </w:r>
            <w:r w:rsidR="007F72CB">
              <w:rPr>
                <w:rFonts w:ascii="宋体" w:eastAsia="宋体" w:hAnsi="宋体" w:hint="eastAsia"/>
                <w:bCs/>
                <w:szCs w:val="21"/>
              </w:rPr>
              <w:t>汽车大型一体化压铸件，并</w:t>
            </w:r>
            <w:r w:rsidR="00BA411A">
              <w:rPr>
                <w:rFonts w:ascii="宋体" w:eastAsia="宋体" w:hAnsi="宋体" w:hint="eastAsia"/>
                <w:bCs/>
                <w:szCs w:val="21"/>
              </w:rPr>
              <w:t>商谈</w:t>
            </w:r>
            <w:r w:rsidR="004670FC">
              <w:rPr>
                <w:rFonts w:ascii="宋体" w:eastAsia="宋体" w:hAnsi="宋体" w:hint="eastAsia"/>
                <w:bCs/>
                <w:szCs w:val="21"/>
              </w:rPr>
              <w:t>大型一体化压铸</w:t>
            </w:r>
            <w:r w:rsidR="007F72CB">
              <w:rPr>
                <w:rFonts w:ascii="宋体" w:eastAsia="宋体" w:hAnsi="宋体" w:hint="eastAsia"/>
                <w:bCs/>
                <w:szCs w:val="21"/>
              </w:rPr>
              <w:t>业务</w:t>
            </w:r>
            <w:r w:rsidR="00BA411A">
              <w:rPr>
                <w:rFonts w:ascii="宋体" w:eastAsia="宋体" w:hAnsi="宋体" w:hint="eastAsia"/>
                <w:bCs/>
                <w:szCs w:val="21"/>
              </w:rPr>
              <w:t>合作</w:t>
            </w:r>
            <w:r w:rsidR="007F72CB">
              <w:rPr>
                <w:rFonts w:ascii="宋体" w:eastAsia="宋体" w:hAnsi="宋体" w:hint="eastAsia"/>
                <w:bCs/>
                <w:szCs w:val="21"/>
              </w:rPr>
              <w:t>，</w:t>
            </w:r>
            <w:r w:rsidR="004670FC">
              <w:rPr>
                <w:rFonts w:ascii="宋体" w:eastAsia="宋体" w:hAnsi="宋体" w:hint="eastAsia"/>
                <w:bCs/>
                <w:szCs w:val="21"/>
              </w:rPr>
              <w:t>公司具有布局一体化压铸的资金</w:t>
            </w:r>
            <w:r w:rsidR="00794CBB">
              <w:rPr>
                <w:rFonts w:ascii="宋体" w:eastAsia="宋体" w:hAnsi="宋体" w:hint="eastAsia"/>
                <w:bCs/>
                <w:szCs w:val="21"/>
              </w:rPr>
              <w:t>和</w:t>
            </w:r>
            <w:r w:rsidR="004670FC">
              <w:rPr>
                <w:rFonts w:ascii="宋体" w:eastAsia="宋体" w:hAnsi="宋体" w:hint="eastAsia"/>
                <w:bCs/>
                <w:szCs w:val="21"/>
              </w:rPr>
              <w:t>材料</w:t>
            </w:r>
            <w:r w:rsidR="00794CBB">
              <w:rPr>
                <w:rFonts w:ascii="宋体" w:eastAsia="宋体" w:hAnsi="宋体" w:hint="eastAsia"/>
                <w:bCs/>
                <w:szCs w:val="21"/>
              </w:rPr>
              <w:t>技术条件</w:t>
            </w:r>
            <w:r w:rsidR="004670FC">
              <w:rPr>
                <w:rFonts w:ascii="宋体" w:eastAsia="宋体" w:hAnsi="宋体" w:hint="eastAsia"/>
                <w:bCs/>
                <w:szCs w:val="21"/>
              </w:rPr>
              <w:t>，</w:t>
            </w:r>
            <w:r w:rsidR="00D41198">
              <w:rPr>
                <w:rFonts w:ascii="宋体" w:eastAsia="宋体" w:hAnsi="宋体" w:hint="eastAsia"/>
                <w:bCs/>
                <w:szCs w:val="21"/>
              </w:rPr>
              <w:t>具体合作模式</w:t>
            </w:r>
            <w:r w:rsidR="00A839FA">
              <w:rPr>
                <w:rFonts w:ascii="宋体" w:eastAsia="宋体" w:hAnsi="宋体" w:hint="eastAsia"/>
                <w:bCs/>
                <w:szCs w:val="21"/>
              </w:rPr>
              <w:t>、进度</w:t>
            </w:r>
            <w:r w:rsidR="00D41198">
              <w:rPr>
                <w:rFonts w:ascii="宋体" w:eastAsia="宋体" w:hAnsi="宋体" w:hint="eastAsia"/>
                <w:bCs/>
                <w:szCs w:val="21"/>
              </w:rPr>
              <w:t>主要看客户需要和市场形势</w:t>
            </w:r>
            <w:r w:rsidR="00FA3043">
              <w:rPr>
                <w:rFonts w:ascii="宋体" w:eastAsia="宋体" w:hAnsi="宋体" w:hint="eastAsia"/>
                <w:bCs/>
                <w:szCs w:val="21"/>
              </w:rPr>
              <w:t>。</w:t>
            </w:r>
          </w:p>
          <w:p w14:paraId="20EB2BD6" w14:textId="7E556306" w:rsidR="00F64193" w:rsidRDefault="00F64193" w:rsidP="00F64193">
            <w:pPr>
              <w:spacing w:beforeLines="50" w:before="156" w:afterLines="50" w:after="156" w:line="360" w:lineRule="auto"/>
              <w:jc w:val="left"/>
              <w:rPr>
                <w:rFonts w:ascii="宋体" w:eastAsia="宋体" w:hAnsi="宋体"/>
                <w:b/>
                <w:szCs w:val="21"/>
              </w:rPr>
            </w:pPr>
            <w:r>
              <w:rPr>
                <w:rFonts w:ascii="宋体" w:eastAsia="宋体" w:hAnsi="宋体"/>
                <w:b/>
                <w:szCs w:val="21"/>
              </w:rPr>
              <w:t>5、公司</w:t>
            </w:r>
            <w:r>
              <w:rPr>
                <w:rFonts w:ascii="宋体" w:eastAsia="宋体" w:hAnsi="宋体" w:hint="eastAsia"/>
                <w:b/>
                <w:szCs w:val="21"/>
              </w:rPr>
              <w:t>现有的高性能</w:t>
            </w:r>
            <w:r>
              <w:rPr>
                <w:rFonts w:ascii="宋体" w:eastAsia="宋体" w:hAnsi="宋体"/>
                <w:b/>
                <w:szCs w:val="21"/>
              </w:rPr>
              <w:t>铝合金材料？</w:t>
            </w:r>
          </w:p>
          <w:p w14:paraId="00FDBA92" w14:textId="62787EB9" w:rsidR="00F64193" w:rsidRDefault="00AF1EFC" w:rsidP="006003FB">
            <w:pPr>
              <w:spacing w:beforeLines="50" w:before="156" w:afterLines="50" w:after="156" w:line="360" w:lineRule="auto"/>
              <w:jc w:val="left"/>
              <w:rPr>
                <w:rFonts w:ascii="宋体" w:eastAsia="宋体" w:hAnsi="宋体"/>
                <w:bCs/>
                <w:szCs w:val="21"/>
              </w:rPr>
            </w:pPr>
            <w:r>
              <w:rPr>
                <w:rFonts w:ascii="宋体" w:eastAsia="宋体" w:hAnsi="宋体" w:hint="eastAsia"/>
                <w:bCs/>
                <w:szCs w:val="21"/>
              </w:rPr>
              <w:t>公司生产的铝合金材料主要用于汽车发动机、变速箱等核心零部件，</w:t>
            </w:r>
            <w:r w:rsidR="006003FB">
              <w:rPr>
                <w:rFonts w:ascii="宋体" w:eastAsia="宋体" w:hAnsi="宋体" w:hint="eastAsia"/>
                <w:bCs/>
                <w:szCs w:val="21"/>
              </w:rPr>
              <w:t>其中</w:t>
            </w:r>
            <w:r w:rsidR="00F64193">
              <w:rPr>
                <w:rFonts w:ascii="宋体" w:eastAsia="宋体" w:hAnsi="宋体" w:hint="eastAsia"/>
                <w:bCs/>
                <w:szCs w:val="21"/>
              </w:rPr>
              <w:t>公司</w:t>
            </w:r>
            <w:r w:rsidR="00F64193">
              <w:rPr>
                <w:rFonts w:ascii="宋体" w:eastAsia="宋体" w:hAnsi="宋体"/>
                <w:bCs/>
                <w:szCs w:val="21"/>
              </w:rPr>
              <w:t>与上海交大合作研发的高强韧压铸铝合金材料，属于免热处理材料，延伸率达7％，</w:t>
            </w:r>
            <w:r w:rsidR="00F64193">
              <w:rPr>
                <w:rFonts w:ascii="宋体" w:eastAsia="宋体" w:hAnsi="宋体" w:hint="eastAsia"/>
                <w:bCs/>
                <w:szCs w:val="21"/>
              </w:rPr>
              <w:t>主要用于汽车发动机油底壳</w:t>
            </w:r>
            <w:r w:rsidR="00F64193">
              <w:rPr>
                <w:rFonts w:ascii="宋体" w:eastAsia="宋体" w:hAnsi="宋体"/>
                <w:bCs/>
                <w:szCs w:val="21"/>
              </w:rPr>
              <w:t>；</w:t>
            </w:r>
            <w:r w:rsidR="00F64193">
              <w:rPr>
                <w:rFonts w:ascii="宋体" w:eastAsia="宋体" w:hAnsi="宋体" w:hint="eastAsia"/>
                <w:bCs/>
                <w:szCs w:val="21"/>
              </w:rPr>
              <w:t>公司研发的耐热耐磨</w:t>
            </w:r>
            <w:r w:rsidR="00F64193">
              <w:rPr>
                <w:rFonts w:ascii="宋体" w:eastAsia="宋体" w:hAnsi="宋体"/>
                <w:bCs/>
                <w:szCs w:val="21"/>
              </w:rPr>
              <w:t>Al-Si-Cu-Ni铝合金</w:t>
            </w:r>
            <w:r w:rsidR="00F64193">
              <w:rPr>
                <w:rFonts w:ascii="宋体" w:eastAsia="宋体" w:hAnsi="宋体" w:hint="eastAsia"/>
                <w:bCs/>
                <w:szCs w:val="21"/>
              </w:rPr>
              <w:t>材料</w:t>
            </w:r>
            <w:r w:rsidR="00F64193">
              <w:rPr>
                <w:rFonts w:ascii="宋体" w:eastAsia="宋体" w:hAnsi="宋体"/>
                <w:bCs/>
                <w:szCs w:val="21"/>
              </w:rPr>
              <w:t>，具有</w:t>
            </w:r>
            <w:r w:rsidR="00F64193">
              <w:rPr>
                <w:rFonts w:ascii="宋体" w:eastAsia="宋体" w:hAnsi="宋体" w:hint="eastAsia"/>
                <w:bCs/>
                <w:szCs w:val="21"/>
              </w:rPr>
              <w:t>质量轻、铸造性能好、耐磨性好、热膨胀系数小，耐热，并且力学性能高的优点</w:t>
            </w:r>
            <w:r w:rsidR="00F64193">
              <w:rPr>
                <w:rFonts w:ascii="宋体" w:eastAsia="宋体" w:hAnsi="宋体"/>
                <w:bCs/>
                <w:szCs w:val="21"/>
              </w:rPr>
              <w:t>，</w:t>
            </w:r>
            <w:r w:rsidR="00F64193">
              <w:rPr>
                <w:rFonts w:ascii="宋体" w:eastAsia="宋体" w:hAnsi="宋体" w:hint="eastAsia"/>
                <w:bCs/>
                <w:szCs w:val="21"/>
              </w:rPr>
              <w:t>主要</w:t>
            </w:r>
            <w:r w:rsidR="00F64193">
              <w:rPr>
                <w:rFonts w:ascii="宋体" w:eastAsia="宋体" w:hAnsi="宋体"/>
                <w:bCs/>
                <w:szCs w:val="21"/>
              </w:rPr>
              <w:t>应用于</w:t>
            </w:r>
            <w:r w:rsidR="00F64193">
              <w:rPr>
                <w:rFonts w:ascii="宋体" w:eastAsia="宋体" w:hAnsi="宋体" w:hint="eastAsia"/>
                <w:bCs/>
                <w:szCs w:val="21"/>
              </w:rPr>
              <w:t>汽车</w:t>
            </w:r>
            <w:r w:rsidR="00F64193">
              <w:rPr>
                <w:rFonts w:ascii="宋体" w:eastAsia="宋体" w:hAnsi="宋体"/>
                <w:bCs/>
                <w:szCs w:val="21"/>
              </w:rPr>
              <w:t>发动机活塞</w:t>
            </w:r>
            <w:r w:rsidR="00F64193">
              <w:rPr>
                <w:rFonts w:ascii="宋体" w:eastAsia="宋体" w:hAnsi="宋体" w:hint="eastAsia"/>
                <w:bCs/>
                <w:szCs w:val="21"/>
              </w:rPr>
              <w:t>；</w:t>
            </w:r>
            <w:r w:rsidR="00F64193">
              <w:rPr>
                <w:rFonts w:ascii="宋体" w:eastAsia="宋体" w:hAnsi="宋体"/>
                <w:bCs/>
                <w:szCs w:val="21"/>
              </w:rPr>
              <w:t>公司研发的高弹性模量高塑性铝-硅系铸造合金材料，</w:t>
            </w:r>
            <w:r w:rsidR="00F64193">
              <w:rPr>
                <w:rFonts w:ascii="宋体" w:eastAsia="宋体" w:hAnsi="宋体" w:hint="eastAsia"/>
                <w:bCs/>
                <w:szCs w:val="21"/>
              </w:rPr>
              <w:t>具有质量轻、铸造性能好、兼具高弹性模量和高延伸率的特点，并且具有较高的抗拉强度</w:t>
            </w:r>
            <w:r w:rsidR="00F64193">
              <w:rPr>
                <w:rFonts w:ascii="宋体" w:eastAsia="宋体" w:hAnsi="宋体"/>
                <w:bCs/>
                <w:szCs w:val="21"/>
              </w:rPr>
              <w:t>，可用于替代汽车上的球墨铸铁制零部件，</w:t>
            </w:r>
            <w:r w:rsidR="00F64193">
              <w:rPr>
                <w:rFonts w:ascii="宋体" w:eastAsia="宋体" w:hAnsi="宋体" w:hint="eastAsia"/>
                <w:bCs/>
                <w:szCs w:val="21"/>
              </w:rPr>
              <w:t>主要应用于汽车刹车卡钳等对弹性模量和塑性有特别要求的汽车零部件。</w:t>
            </w:r>
            <w:r w:rsidR="00F64193">
              <w:rPr>
                <w:rFonts w:ascii="宋体" w:eastAsia="宋体" w:hAnsi="宋体"/>
                <w:bCs/>
                <w:szCs w:val="21"/>
              </w:rPr>
              <w:t>此外，公司正在研发高热导率铝合金材料、免热处理高延伸铝合金率材料、高强度一体化压铸铝合金材料等</w:t>
            </w:r>
            <w:r w:rsidR="006003FB">
              <w:rPr>
                <w:rFonts w:ascii="宋体" w:eastAsia="宋体" w:hAnsi="宋体" w:hint="eastAsia"/>
                <w:bCs/>
                <w:szCs w:val="21"/>
              </w:rPr>
              <w:t>，已取得重要成果</w:t>
            </w:r>
            <w:r w:rsidR="00F64193">
              <w:rPr>
                <w:rFonts w:ascii="宋体" w:eastAsia="宋体" w:hAnsi="宋体"/>
                <w:bCs/>
                <w:szCs w:val="21"/>
              </w:rPr>
              <w:t>。</w:t>
            </w:r>
          </w:p>
          <w:p w14:paraId="0E928515" w14:textId="7D248B96" w:rsidR="0015260C" w:rsidRPr="008749A4" w:rsidRDefault="00EB1F35" w:rsidP="00E334D5">
            <w:pPr>
              <w:spacing w:beforeLines="50" w:before="156" w:afterLines="50" w:after="156" w:line="360" w:lineRule="auto"/>
              <w:rPr>
                <w:rFonts w:ascii="宋体" w:eastAsia="宋体" w:hAnsi="宋体"/>
                <w:b/>
                <w:szCs w:val="21"/>
              </w:rPr>
            </w:pPr>
            <w:r>
              <w:rPr>
                <w:rFonts w:ascii="宋体" w:eastAsia="宋体" w:hAnsi="宋体"/>
                <w:b/>
                <w:szCs w:val="21"/>
              </w:rPr>
              <w:t>6</w:t>
            </w:r>
            <w:r w:rsidR="0015260C" w:rsidRPr="008749A4">
              <w:rPr>
                <w:rFonts w:ascii="宋体" w:eastAsia="宋体" w:hAnsi="宋体" w:hint="eastAsia"/>
                <w:b/>
                <w:szCs w:val="21"/>
              </w:rPr>
              <w:t>、公司</w:t>
            </w:r>
            <w:r w:rsidR="00EA218F">
              <w:rPr>
                <w:rFonts w:ascii="宋体" w:eastAsia="宋体" w:hAnsi="宋体" w:hint="eastAsia"/>
                <w:b/>
                <w:szCs w:val="21"/>
              </w:rPr>
              <w:t>汽车用铝合金</w:t>
            </w:r>
            <w:r w:rsidR="00DD6020">
              <w:rPr>
                <w:rFonts w:ascii="宋体" w:eastAsia="宋体" w:hAnsi="宋体" w:hint="eastAsia"/>
                <w:b/>
                <w:szCs w:val="21"/>
              </w:rPr>
              <w:t>未来扩产情况</w:t>
            </w:r>
            <w:r w:rsidR="008749A4" w:rsidRPr="008749A4">
              <w:rPr>
                <w:rFonts w:ascii="宋体" w:eastAsia="宋体" w:hAnsi="宋体" w:hint="eastAsia"/>
                <w:b/>
                <w:szCs w:val="21"/>
              </w:rPr>
              <w:t>？</w:t>
            </w:r>
          </w:p>
          <w:p w14:paraId="079C35D0" w14:textId="77777777" w:rsidR="000128C9" w:rsidRDefault="004D7541" w:rsidP="00D37AF6">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lastRenderedPageBreak/>
              <w:t>公司拟在安徽生产基地新建</w:t>
            </w:r>
            <w:r w:rsidRPr="00AE2566">
              <w:rPr>
                <w:rFonts w:ascii="宋体" w:eastAsia="宋体" w:hAnsi="宋体"/>
                <w:bCs/>
                <w:szCs w:val="21"/>
              </w:rPr>
              <w:t>年产10万吨再生铝新材料项目及年产6万吨汽车用液态铝合金项目</w:t>
            </w:r>
            <w:r w:rsidRPr="00AE2566">
              <w:rPr>
                <w:rFonts w:ascii="宋体" w:eastAsia="宋体" w:hAnsi="宋体" w:hint="eastAsia"/>
                <w:bCs/>
                <w:szCs w:val="21"/>
              </w:rPr>
              <w:t>，</w:t>
            </w:r>
            <w:r w:rsidRPr="00AE2566">
              <w:rPr>
                <w:rFonts w:ascii="宋体" w:eastAsia="宋体" w:hAnsi="宋体"/>
                <w:bCs/>
                <w:szCs w:val="21"/>
              </w:rPr>
              <w:t>主要</w:t>
            </w:r>
            <w:r w:rsidR="00073A27">
              <w:rPr>
                <w:rFonts w:ascii="宋体" w:eastAsia="宋体" w:hAnsi="宋体" w:hint="eastAsia"/>
                <w:bCs/>
                <w:szCs w:val="21"/>
              </w:rPr>
              <w:t>生产</w:t>
            </w:r>
            <w:r w:rsidRPr="00AE2566">
              <w:rPr>
                <w:rFonts w:ascii="宋体" w:eastAsia="宋体" w:hAnsi="宋体"/>
                <w:bCs/>
                <w:szCs w:val="21"/>
              </w:rPr>
              <w:t>再生铝</w:t>
            </w:r>
            <w:r w:rsidR="00073A27">
              <w:rPr>
                <w:rFonts w:ascii="宋体" w:eastAsia="宋体" w:hAnsi="宋体" w:hint="eastAsia"/>
                <w:bCs/>
                <w:szCs w:val="21"/>
              </w:rPr>
              <w:t>合金</w:t>
            </w:r>
            <w:r w:rsidRPr="00AE2566">
              <w:rPr>
                <w:rFonts w:ascii="宋体" w:eastAsia="宋体" w:hAnsi="宋体"/>
                <w:bCs/>
                <w:szCs w:val="21"/>
              </w:rPr>
              <w:t>，</w:t>
            </w:r>
            <w:r>
              <w:rPr>
                <w:rFonts w:ascii="宋体" w:eastAsia="宋体" w:hAnsi="宋体" w:hint="eastAsia"/>
                <w:bCs/>
                <w:szCs w:val="21"/>
              </w:rPr>
              <w:t>其中6万吨铝合金液是为下游汽车零部件客户的新项目做配套，另外1</w:t>
            </w:r>
            <w:r>
              <w:rPr>
                <w:rFonts w:ascii="宋体" w:eastAsia="宋体" w:hAnsi="宋体"/>
                <w:bCs/>
                <w:szCs w:val="21"/>
              </w:rPr>
              <w:t>0</w:t>
            </w:r>
            <w:r>
              <w:rPr>
                <w:rFonts w:ascii="宋体" w:eastAsia="宋体" w:hAnsi="宋体" w:hint="eastAsia"/>
                <w:bCs/>
                <w:szCs w:val="21"/>
              </w:rPr>
              <w:t>万吨</w:t>
            </w:r>
            <w:r w:rsidRPr="00AE2566">
              <w:rPr>
                <w:rFonts w:ascii="宋体" w:eastAsia="宋体" w:hAnsi="宋体"/>
                <w:bCs/>
                <w:szCs w:val="21"/>
              </w:rPr>
              <w:t>再生铝</w:t>
            </w:r>
            <w:r>
              <w:rPr>
                <w:rFonts w:ascii="宋体" w:eastAsia="宋体" w:hAnsi="宋体" w:hint="eastAsia"/>
                <w:bCs/>
                <w:szCs w:val="21"/>
              </w:rPr>
              <w:t>合金</w:t>
            </w:r>
            <w:r w:rsidR="00B455A8">
              <w:rPr>
                <w:rFonts w:ascii="宋体" w:eastAsia="宋体" w:hAnsi="宋体" w:hint="eastAsia"/>
                <w:bCs/>
                <w:szCs w:val="21"/>
              </w:rPr>
              <w:t>是为了满足</w:t>
            </w:r>
            <w:r w:rsidR="00B455A8" w:rsidRPr="00AE2566">
              <w:rPr>
                <w:rFonts w:ascii="宋体" w:eastAsia="宋体" w:hAnsi="宋体" w:hint="eastAsia"/>
                <w:bCs/>
                <w:szCs w:val="21"/>
              </w:rPr>
              <w:t>原有客户的增长需求和新开拓客户的需要，除主要配套汽车零部件外，还将用于</w:t>
            </w:r>
            <w:r w:rsidR="00B455A8" w:rsidRPr="00AE2566">
              <w:rPr>
                <w:rFonts w:ascii="宋体" w:eastAsia="宋体" w:hAnsi="宋体"/>
                <w:bCs/>
                <w:szCs w:val="21"/>
              </w:rPr>
              <w:t>5G通信、逆变器等领域</w:t>
            </w:r>
            <w:r w:rsidR="00977450">
              <w:rPr>
                <w:rFonts w:ascii="宋体" w:eastAsia="宋体" w:hAnsi="宋体" w:hint="eastAsia"/>
                <w:bCs/>
                <w:szCs w:val="21"/>
              </w:rPr>
              <w:t>。</w:t>
            </w:r>
            <w:r w:rsidR="00277F8F">
              <w:rPr>
                <w:rFonts w:ascii="宋体" w:eastAsia="宋体" w:hAnsi="宋体" w:hint="eastAsia"/>
                <w:bCs/>
                <w:szCs w:val="21"/>
              </w:rPr>
              <w:t>此外，</w:t>
            </w:r>
            <w:r w:rsidR="00073A27" w:rsidRPr="00073A27">
              <w:rPr>
                <w:rFonts w:ascii="宋体" w:eastAsia="宋体" w:hAnsi="宋体" w:hint="eastAsia"/>
                <w:bCs/>
                <w:szCs w:val="21"/>
              </w:rPr>
              <w:t>公司拟在云南文山投资建设</w:t>
            </w:r>
            <w:r w:rsidR="00073A27" w:rsidRPr="00073A27">
              <w:rPr>
                <w:rFonts w:ascii="宋体" w:eastAsia="宋体" w:hAnsi="宋体"/>
                <w:bCs/>
                <w:szCs w:val="21"/>
              </w:rPr>
              <w:t>20万吨</w:t>
            </w:r>
            <w:r w:rsidR="00FD18DD">
              <w:rPr>
                <w:rFonts w:ascii="宋体" w:eastAsia="宋体" w:hAnsi="宋体" w:hint="eastAsia"/>
                <w:bCs/>
                <w:szCs w:val="21"/>
              </w:rPr>
              <w:t>原生</w:t>
            </w:r>
            <w:r w:rsidR="00073A27" w:rsidRPr="00073A27">
              <w:rPr>
                <w:rFonts w:ascii="宋体" w:eastAsia="宋体" w:hAnsi="宋体"/>
                <w:bCs/>
                <w:szCs w:val="21"/>
              </w:rPr>
              <w:t>铝合金生产基地，</w:t>
            </w:r>
            <w:r w:rsidR="00736272" w:rsidRPr="00073A27">
              <w:rPr>
                <w:rFonts w:ascii="宋体" w:eastAsia="宋体" w:hAnsi="宋体"/>
                <w:bCs/>
                <w:szCs w:val="21"/>
              </w:rPr>
              <w:t>项目位于云南绿色铝创新产业园，</w:t>
            </w:r>
            <w:r w:rsidR="00EB1F35">
              <w:rPr>
                <w:rFonts w:ascii="宋体" w:eastAsia="宋体" w:hAnsi="宋体" w:hint="eastAsia"/>
                <w:bCs/>
                <w:szCs w:val="21"/>
              </w:rPr>
              <w:t>将分四期建设，</w:t>
            </w:r>
            <w:r w:rsidR="00736272" w:rsidRPr="00073A27">
              <w:rPr>
                <w:rFonts w:ascii="宋体" w:eastAsia="宋体" w:hAnsi="宋体"/>
                <w:bCs/>
                <w:szCs w:val="21"/>
              </w:rPr>
              <w:t>建在大型电解铝企业边上，</w:t>
            </w:r>
            <w:r w:rsidR="00736272">
              <w:rPr>
                <w:rFonts w:ascii="宋体" w:eastAsia="宋体" w:hAnsi="宋体" w:hint="eastAsia"/>
                <w:bCs/>
                <w:szCs w:val="21"/>
              </w:rPr>
              <w:t>主要生产原生铝合金，</w:t>
            </w:r>
            <w:r w:rsidR="00073A27" w:rsidRPr="00073A27">
              <w:rPr>
                <w:rFonts w:ascii="宋体" w:eastAsia="宋体" w:hAnsi="宋体"/>
                <w:bCs/>
                <w:szCs w:val="21"/>
              </w:rPr>
              <w:t>可采用电解铝液直供模式生产免热处理铝合金材料，保证产品品质和性能指标满足大型一体化压铸的各项要求，同时采用水电铝、绿色铝，符合“双碳”政策和下游客户特别是新能源车企对“碳足迹”的考核要求。</w:t>
            </w:r>
            <w:r w:rsidR="00277F8F">
              <w:rPr>
                <w:rFonts w:ascii="宋体" w:eastAsia="宋体" w:hAnsi="宋体" w:hint="eastAsia"/>
                <w:bCs/>
                <w:szCs w:val="21"/>
              </w:rPr>
              <w:t>上述项目全部建成达产后，公司</w:t>
            </w:r>
            <w:r w:rsidR="00D82A2E">
              <w:rPr>
                <w:rFonts w:ascii="宋体" w:eastAsia="宋体" w:hAnsi="宋体" w:hint="eastAsia"/>
                <w:bCs/>
                <w:szCs w:val="21"/>
              </w:rPr>
              <w:t>汽车用</w:t>
            </w:r>
            <w:r w:rsidR="00277F8F">
              <w:rPr>
                <w:rFonts w:ascii="宋体" w:eastAsia="宋体" w:hAnsi="宋体" w:hint="eastAsia"/>
                <w:bCs/>
                <w:szCs w:val="21"/>
              </w:rPr>
              <w:t>铝合金产能接近6</w:t>
            </w:r>
            <w:r w:rsidR="00277F8F">
              <w:rPr>
                <w:rFonts w:ascii="宋体" w:eastAsia="宋体" w:hAnsi="宋体"/>
                <w:bCs/>
                <w:szCs w:val="21"/>
              </w:rPr>
              <w:t>0</w:t>
            </w:r>
            <w:r w:rsidR="00277F8F">
              <w:rPr>
                <w:rFonts w:ascii="宋体" w:eastAsia="宋体" w:hAnsi="宋体" w:hint="eastAsia"/>
                <w:bCs/>
                <w:szCs w:val="21"/>
              </w:rPr>
              <w:t>万吨，有利于巩固公司的市场占有率</w:t>
            </w:r>
            <w:r w:rsidR="00977450">
              <w:rPr>
                <w:rFonts w:ascii="宋体" w:eastAsia="宋体" w:hAnsi="宋体" w:hint="eastAsia"/>
                <w:bCs/>
                <w:szCs w:val="21"/>
              </w:rPr>
              <w:t>。</w:t>
            </w:r>
          </w:p>
          <w:p w14:paraId="100BEE9C" w14:textId="584E0B65" w:rsidR="00EB1F35" w:rsidRPr="00EB1F35" w:rsidRDefault="00EB1F35" w:rsidP="00D37AF6">
            <w:pPr>
              <w:spacing w:beforeLines="50" w:before="156" w:afterLines="50" w:after="156" w:line="360" w:lineRule="auto"/>
              <w:rPr>
                <w:rFonts w:ascii="宋体" w:eastAsia="宋体" w:hAnsi="宋体"/>
                <w:b/>
                <w:szCs w:val="21"/>
              </w:rPr>
            </w:pPr>
            <w:r w:rsidRPr="00EB1F35">
              <w:rPr>
                <w:rFonts w:ascii="宋体" w:eastAsia="宋体" w:hAnsi="宋体" w:hint="eastAsia"/>
                <w:b/>
                <w:szCs w:val="21"/>
              </w:rPr>
              <w:t>7、公司</w:t>
            </w:r>
            <w:r w:rsidR="00D238F7">
              <w:rPr>
                <w:rFonts w:ascii="宋体" w:eastAsia="宋体" w:hAnsi="宋体" w:hint="eastAsia"/>
                <w:b/>
                <w:szCs w:val="21"/>
              </w:rPr>
              <w:t>三季度</w:t>
            </w:r>
            <w:r w:rsidRPr="00EB1F35">
              <w:rPr>
                <w:rFonts w:ascii="宋体" w:eastAsia="宋体" w:hAnsi="宋体" w:hint="eastAsia"/>
                <w:b/>
                <w:szCs w:val="21"/>
              </w:rPr>
              <w:t>经营情况怎么样？</w:t>
            </w:r>
          </w:p>
          <w:p w14:paraId="4244C214" w14:textId="486DF6E2" w:rsidR="00EB1F35" w:rsidRPr="00977450" w:rsidRDefault="00EB1F35" w:rsidP="00D37AF6">
            <w:pPr>
              <w:spacing w:beforeLines="50" w:before="156" w:afterLines="50" w:after="156" w:line="360" w:lineRule="auto"/>
              <w:rPr>
                <w:rFonts w:ascii="宋体" w:eastAsia="宋体" w:hAnsi="宋体"/>
                <w:bCs/>
                <w:szCs w:val="21"/>
              </w:rPr>
            </w:pPr>
            <w:r>
              <w:rPr>
                <w:rFonts w:ascii="宋体" w:eastAsia="宋体" w:hAnsi="宋体" w:hint="eastAsia"/>
                <w:bCs/>
                <w:szCs w:val="21"/>
              </w:rPr>
              <w:t>3</w:t>
            </w:r>
            <w:r>
              <w:rPr>
                <w:rFonts w:ascii="宋体" w:eastAsia="宋体" w:hAnsi="宋体"/>
                <w:bCs/>
                <w:szCs w:val="21"/>
              </w:rPr>
              <w:t>-5</w:t>
            </w:r>
            <w:r>
              <w:rPr>
                <w:rFonts w:ascii="宋体" w:eastAsia="宋体" w:hAnsi="宋体" w:hint="eastAsia"/>
                <w:bCs/>
                <w:szCs w:val="21"/>
              </w:rPr>
              <w:t>月份受长春、上海疫情影响较大，尤其4、5月份产销量</w:t>
            </w:r>
            <w:r w:rsidR="00F76E05">
              <w:rPr>
                <w:rFonts w:ascii="宋体" w:eastAsia="宋体" w:hAnsi="宋体" w:hint="eastAsia"/>
                <w:bCs/>
                <w:szCs w:val="21"/>
              </w:rPr>
              <w:t>受疫情影响有大幅减少，同时大宗金属原材料价格大幅下调导致期货套期保值业务产生亏损，对业绩产生较大影响，</w:t>
            </w:r>
            <w:r w:rsidR="00C1745E">
              <w:rPr>
                <w:rFonts w:ascii="宋体" w:eastAsia="宋体" w:hAnsi="宋体" w:hint="eastAsia"/>
                <w:bCs/>
                <w:szCs w:val="21"/>
              </w:rPr>
              <w:t>公司已进行减仓直至平仓，</w:t>
            </w:r>
            <w:r w:rsidR="00F76E05">
              <w:rPr>
                <w:rFonts w:ascii="宋体" w:eastAsia="宋体" w:hAnsi="宋体" w:hint="eastAsia"/>
                <w:bCs/>
                <w:szCs w:val="21"/>
              </w:rPr>
              <w:t>6月份销量大幅增加，7、8月份订单、产销量延续了6月份的良好形势，经营情况较好</w:t>
            </w:r>
            <w:r w:rsidR="00C1745E">
              <w:rPr>
                <w:rFonts w:ascii="宋体" w:eastAsia="宋体" w:hAnsi="宋体" w:hint="eastAsia"/>
                <w:bCs/>
                <w:szCs w:val="21"/>
              </w:rPr>
              <w:t>，</w:t>
            </w:r>
            <w:r w:rsidR="00D238F7">
              <w:rPr>
                <w:rFonts w:ascii="宋体" w:eastAsia="宋体" w:hAnsi="宋体" w:hint="eastAsia"/>
                <w:bCs/>
                <w:szCs w:val="21"/>
              </w:rPr>
              <w:t>目前产能利用率较高</w:t>
            </w:r>
            <w:r w:rsidR="00F76E05">
              <w:rPr>
                <w:rFonts w:ascii="宋体" w:eastAsia="宋体" w:hAnsi="宋体" w:hint="eastAsia"/>
                <w:bCs/>
                <w:szCs w:val="21"/>
              </w:rPr>
              <w:t>。</w:t>
            </w:r>
          </w:p>
        </w:tc>
      </w:tr>
      <w:tr w:rsidR="009F76DB" w:rsidRPr="00AE2566" w14:paraId="6F463A6D" w14:textId="77777777" w:rsidTr="00ED3103">
        <w:trPr>
          <w:trHeight w:val="779"/>
          <w:jc w:val="center"/>
        </w:trPr>
        <w:tc>
          <w:tcPr>
            <w:tcW w:w="1428" w:type="dxa"/>
            <w:vAlign w:val="center"/>
          </w:tcPr>
          <w:p w14:paraId="44EE7594" w14:textId="77777777" w:rsidR="009B2C36" w:rsidRPr="00AE2566" w:rsidRDefault="00000000">
            <w:pPr>
              <w:jc w:val="left"/>
              <w:rPr>
                <w:rFonts w:ascii="宋体" w:eastAsia="宋体" w:hAnsi="宋体"/>
                <w:b/>
                <w:bCs/>
                <w:szCs w:val="21"/>
              </w:rPr>
            </w:pPr>
            <w:r w:rsidRPr="00AE2566">
              <w:rPr>
                <w:rFonts w:ascii="宋体" w:eastAsia="宋体" w:hAnsi="宋体" w:hint="eastAsia"/>
                <w:b/>
                <w:bCs/>
                <w:szCs w:val="21"/>
              </w:rPr>
              <w:lastRenderedPageBreak/>
              <w:t>董事会秘书</w:t>
            </w:r>
          </w:p>
          <w:p w14:paraId="53A67FD3" w14:textId="58F833F7" w:rsidR="00ED0F99" w:rsidRPr="00AE2566" w:rsidRDefault="00000000">
            <w:pPr>
              <w:jc w:val="left"/>
              <w:rPr>
                <w:rFonts w:ascii="宋体" w:eastAsia="宋体" w:hAnsi="宋体"/>
                <w:b/>
                <w:bCs/>
                <w:szCs w:val="21"/>
              </w:rPr>
            </w:pPr>
            <w:r w:rsidRPr="00AE2566">
              <w:rPr>
                <w:rFonts w:ascii="宋体" w:eastAsia="宋体" w:hAnsi="宋体" w:hint="eastAsia"/>
                <w:b/>
                <w:bCs/>
                <w:szCs w:val="21"/>
              </w:rPr>
              <w:t>签字</w:t>
            </w:r>
          </w:p>
        </w:tc>
        <w:tc>
          <w:tcPr>
            <w:tcW w:w="6903" w:type="dxa"/>
            <w:vAlign w:val="center"/>
          </w:tcPr>
          <w:p w14:paraId="3582A023" w14:textId="77777777" w:rsidR="00ED0F99" w:rsidRPr="00AE2566" w:rsidRDefault="00ED0F99">
            <w:pPr>
              <w:spacing w:beforeLines="50" w:before="156" w:afterLines="50" w:after="156"/>
              <w:jc w:val="left"/>
              <w:rPr>
                <w:rFonts w:ascii="宋体" w:eastAsia="宋体" w:hAnsi="宋体"/>
                <w:b/>
                <w:szCs w:val="21"/>
              </w:rPr>
            </w:pPr>
          </w:p>
        </w:tc>
      </w:tr>
    </w:tbl>
    <w:p w14:paraId="743C4E06" w14:textId="77777777" w:rsidR="00ED0F99" w:rsidRPr="00AE2566" w:rsidRDefault="00ED0F99">
      <w:pPr>
        <w:spacing w:line="20" w:lineRule="exact"/>
        <w:rPr>
          <w:rFonts w:ascii="宋体" w:eastAsia="宋体" w:hAnsi="宋体"/>
          <w:b/>
          <w:bCs/>
          <w:szCs w:val="21"/>
        </w:rPr>
      </w:pPr>
    </w:p>
    <w:sectPr w:rsidR="00ED0F99" w:rsidRPr="00AE2566">
      <w:pgSz w:w="11906" w:h="16838"/>
      <w:pgMar w:top="1247" w:right="1797" w:bottom="119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6AE8" w14:textId="77777777" w:rsidR="00B25615" w:rsidRDefault="00B25615" w:rsidP="006F63A1">
      <w:r>
        <w:separator/>
      </w:r>
    </w:p>
  </w:endnote>
  <w:endnote w:type="continuationSeparator" w:id="0">
    <w:p w14:paraId="7DDB8E31" w14:textId="77777777" w:rsidR="00B25615" w:rsidRDefault="00B25615" w:rsidP="006F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686F" w14:textId="77777777" w:rsidR="00B25615" w:rsidRDefault="00B25615" w:rsidP="006F63A1">
      <w:r>
        <w:separator/>
      </w:r>
    </w:p>
  </w:footnote>
  <w:footnote w:type="continuationSeparator" w:id="0">
    <w:p w14:paraId="7AFC08DA" w14:textId="77777777" w:rsidR="00B25615" w:rsidRDefault="00B25615" w:rsidP="006F6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90CDF"/>
    <w:multiLevelType w:val="hybridMultilevel"/>
    <w:tmpl w:val="4C803474"/>
    <w:lvl w:ilvl="0" w:tplc="8DDEF5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4141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M4MTI2OThlOWVjOGE2ZWY2NDY3NWQ3YWRmMjAwZjAifQ=="/>
  </w:docVars>
  <w:rsids>
    <w:rsidRoot w:val="006A306B"/>
    <w:rsid w:val="00007716"/>
    <w:rsid w:val="00007F62"/>
    <w:rsid w:val="00012886"/>
    <w:rsid w:val="000128C9"/>
    <w:rsid w:val="000130D2"/>
    <w:rsid w:val="00014044"/>
    <w:rsid w:val="000157EA"/>
    <w:rsid w:val="00017B68"/>
    <w:rsid w:val="00022BF1"/>
    <w:rsid w:val="0002387E"/>
    <w:rsid w:val="00025062"/>
    <w:rsid w:val="000268BA"/>
    <w:rsid w:val="00026D0B"/>
    <w:rsid w:val="00031003"/>
    <w:rsid w:val="000314AC"/>
    <w:rsid w:val="00032ACC"/>
    <w:rsid w:val="00032CD6"/>
    <w:rsid w:val="00034369"/>
    <w:rsid w:val="000343F0"/>
    <w:rsid w:val="00034AE3"/>
    <w:rsid w:val="0003787F"/>
    <w:rsid w:val="00042C54"/>
    <w:rsid w:val="00045CAA"/>
    <w:rsid w:val="00047AB8"/>
    <w:rsid w:val="000501C0"/>
    <w:rsid w:val="0005456A"/>
    <w:rsid w:val="00055BAE"/>
    <w:rsid w:val="00056553"/>
    <w:rsid w:val="000566BE"/>
    <w:rsid w:val="00056C11"/>
    <w:rsid w:val="00060619"/>
    <w:rsid w:val="00060BE2"/>
    <w:rsid w:val="0006295E"/>
    <w:rsid w:val="00063A9A"/>
    <w:rsid w:val="000641C3"/>
    <w:rsid w:val="000701D2"/>
    <w:rsid w:val="000703D0"/>
    <w:rsid w:val="00071467"/>
    <w:rsid w:val="00071BB3"/>
    <w:rsid w:val="00071E76"/>
    <w:rsid w:val="00073A27"/>
    <w:rsid w:val="00074091"/>
    <w:rsid w:val="00074092"/>
    <w:rsid w:val="000749AC"/>
    <w:rsid w:val="00075C21"/>
    <w:rsid w:val="0007691A"/>
    <w:rsid w:val="00076ADA"/>
    <w:rsid w:val="00077691"/>
    <w:rsid w:val="000776E0"/>
    <w:rsid w:val="00084910"/>
    <w:rsid w:val="000850FA"/>
    <w:rsid w:val="00086E81"/>
    <w:rsid w:val="00091605"/>
    <w:rsid w:val="0009393B"/>
    <w:rsid w:val="0009475F"/>
    <w:rsid w:val="000965EF"/>
    <w:rsid w:val="0009754F"/>
    <w:rsid w:val="00097957"/>
    <w:rsid w:val="00097994"/>
    <w:rsid w:val="00097CA6"/>
    <w:rsid w:val="000A14C7"/>
    <w:rsid w:val="000A4D9D"/>
    <w:rsid w:val="000A584B"/>
    <w:rsid w:val="000B128A"/>
    <w:rsid w:val="000B2538"/>
    <w:rsid w:val="000B4A58"/>
    <w:rsid w:val="000B508B"/>
    <w:rsid w:val="000B5334"/>
    <w:rsid w:val="000B5B55"/>
    <w:rsid w:val="000C2444"/>
    <w:rsid w:val="000C3A43"/>
    <w:rsid w:val="000D3E2E"/>
    <w:rsid w:val="000D4879"/>
    <w:rsid w:val="000D4E45"/>
    <w:rsid w:val="000D74AE"/>
    <w:rsid w:val="000D7BA5"/>
    <w:rsid w:val="000E1338"/>
    <w:rsid w:val="000E1BC6"/>
    <w:rsid w:val="000E1C5F"/>
    <w:rsid w:val="000E1D53"/>
    <w:rsid w:val="000E3AD3"/>
    <w:rsid w:val="000E54C3"/>
    <w:rsid w:val="000F08AE"/>
    <w:rsid w:val="000F3F41"/>
    <w:rsid w:val="000F402E"/>
    <w:rsid w:val="000F4D24"/>
    <w:rsid w:val="001003E7"/>
    <w:rsid w:val="0010167D"/>
    <w:rsid w:val="00102F51"/>
    <w:rsid w:val="00104315"/>
    <w:rsid w:val="00106356"/>
    <w:rsid w:val="0010686C"/>
    <w:rsid w:val="001128A3"/>
    <w:rsid w:val="001136A3"/>
    <w:rsid w:val="001145C4"/>
    <w:rsid w:val="001239BC"/>
    <w:rsid w:val="001262DA"/>
    <w:rsid w:val="00127A38"/>
    <w:rsid w:val="00131E92"/>
    <w:rsid w:val="00133D17"/>
    <w:rsid w:val="00133D1D"/>
    <w:rsid w:val="00134D72"/>
    <w:rsid w:val="00135753"/>
    <w:rsid w:val="00135755"/>
    <w:rsid w:val="00136D56"/>
    <w:rsid w:val="00137AB4"/>
    <w:rsid w:val="00140993"/>
    <w:rsid w:val="00141B12"/>
    <w:rsid w:val="00144B60"/>
    <w:rsid w:val="00147752"/>
    <w:rsid w:val="00150402"/>
    <w:rsid w:val="001506F0"/>
    <w:rsid w:val="0015260C"/>
    <w:rsid w:val="00152C0B"/>
    <w:rsid w:val="0015426B"/>
    <w:rsid w:val="00154905"/>
    <w:rsid w:val="00154988"/>
    <w:rsid w:val="00155D54"/>
    <w:rsid w:val="00156722"/>
    <w:rsid w:val="001570CA"/>
    <w:rsid w:val="001611CE"/>
    <w:rsid w:val="001629BB"/>
    <w:rsid w:val="00162E36"/>
    <w:rsid w:val="00163BE2"/>
    <w:rsid w:val="00163EC6"/>
    <w:rsid w:val="00165F35"/>
    <w:rsid w:val="00167F1F"/>
    <w:rsid w:val="001741E1"/>
    <w:rsid w:val="00174580"/>
    <w:rsid w:val="00174DC8"/>
    <w:rsid w:val="00175A9D"/>
    <w:rsid w:val="00175F67"/>
    <w:rsid w:val="001813B6"/>
    <w:rsid w:val="0018292B"/>
    <w:rsid w:val="00182A69"/>
    <w:rsid w:val="001841B3"/>
    <w:rsid w:val="0018652E"/>
    <w:rsid w:val="00187084"/>
    <w:rsid w:val="001879D7"/>
    <w:rsid w:val="00191331"/>
    <w:rsid w:val="001915E0"/>
    <w:rsid w:val="00192175"/>
    <w:rsid w:val="00192201"/>
    <w:rsid w:val="00193294"/>
    <w:rsid w:val="001950C1"/>
    <w:rsid w:val="00195490"/>
    <w:rsid w:val="0019677B"/>
    <w:rsid w:val="001971D4"/>
    <w:rsid w:val="001A1BE0"/>
    <w:rsid w:val="001A2DBB"/>
    <w:rsid w:val="001A5B51"/>
    <w:rsid w:val="001B3AAD"/>
    <w:rsid w:val="001B5FF3"/>
    <w:rsid w:val="001C26AF"/>
    <w:rsid w:val="001C2CEF"/>
    <w:rsid w:val="001C3AB3"/>
    <w:rsid w:val="001D074F"/>
    <w:rsid w:val="001D210A"/>
    <w:rsid w:val="001D2823"/>
    <w:rsid w:val="001D2EB0"/>
    <w:rsid w:val="001D32BA"/>
    <w:rsid w:val="001D60E4"/>
    <w:rsid w:val="001E1D99"/>
    <w:rsid w:val="001E29DA"/>
    <w:rsid w:val="001E2E23"/>
    <w:rsid w:val="001E42D1"/>
    <w:rsid w:val="001E7983"/>
    <w:rsid w:val="001F00A4"/>
    <w:rsid w:val="001F0982"/>
    <w:rsid w:val="001F13F3"/>
    <w:rsid w:val="001F1CD7"/>
    <w:rsid w:val="001F202C"/>
    <w:rsid w:val="001F2683"/>
    <w:rsid w:val="001F3CC8"/>
    <w:rsid w:val="001F4D98"/>
    <w:rsid w:val="001F6C93"/>
    <w:rsid w:val="001F7940"/>
    <w:rsid w:val="00204D6C"/>
    <w:rsid w:val="00213A56"/>
    <w:rsid w:val="00214ACD"/>
    <w:rsid w:val="00220CD7"/>
    <w:rsid w:val="00223E00"/>
    <w:rsid w:val="00224EBD"/>
    <w:rsid w:val="00225905"/>
    <w:rsid w:val="00226697"/>
    <w:rsid w:val="00231C4B"/>
    <w:rsid w:val="002322E6"/>
    <w:rsid w:val="002339F4"/>
    <w:rsid w:val="00233E9E"/>
    <w:rsid w:val="002348A6"/>
    <w:rsid w:val="00235378"/>
    <w:rsid w:val="002353C3"/>
    <w:rsid w:val="0023677F"/>
    <w:rsid w:val="00236A4F"/>
    <w:rsid w:val="00236E1E"/>
    <w:rsid w:val="00240E46"/>
    <w:rsid w:val="00241F69"/>
    <w:rsid w:val="00242A78"/>
    <w:rsid w:val="00243D0E"/>
    <w:rsid w:val="002449A6"/>
    <w:rsid w:val="002471C7"/>
    <w:rsid w:val="00247946"/>
    <w:rsid w:val="00252367"/>
    <w:rsid w:val="0025244B"/>
    <w:rsid w:val="002530A2"/>
    <w:rsid w:val="00253915"/>
    <w:rsid w:val="00253EC1"/>
    <w:rsid w:val="00255F53"/>
    <w:rsid w:val="00264289"/>
    <w:rsid w:val="00265C58"/>
    <w:rsid w:val="00265F6C"/>
    <w:rsid w:val="00267222"/>
    <w:rsid w:val="00276903"/>
    <w:rsid w:val="00277728"/>
    <w:rsid w:val="00277AC5"/>
    <w:rsid w:val="00277F8F"/>
    <w:rsid w:val="0028003E"/>
    <w:rsid w:val="00281878"/>
    <w:rsid w:val="00281BE8"/>
    <w:rsid w:val="00282E13"/>
    <w:rsid w:val="002861E3"/>
    <w:rsid w:val="00290BF3"/>
    <w:rsid w:val="00291F65"/>
    <w:rsid w:val="00295941"/>
    <w:rsid w:val="00296679"/>
    <w:rsid w:val="002A2545"/>
    <w:rsid w:val="002A2B8E"/>
    <w:rsid w:val="002A2D21"/>
    <w:rsid w:val="002A2F10"/>
    <w:rsid w:val="002A2F65"/>
    <w:rsid w:val="002A33F9"/>
    <w:rsid w:val="002A4657"/>
    <w:rsid w:val="002A5E9A"/>
    <w:rsid w:val="002A7027"/>
    <w:rsid w:val="002A7359"/>
    <w:rsid w:val="002B0E75"/>
    <w:rsid w:val="002B1417"/>
    <w:rsid w:val="002B1C9E"/>
    <w:rsid w:val="002B29CE"/>
    <w:rsid w:val="002B32DC"/>
    <w:rsid w:val="002B3594"/>
    <w:rsid w:val="002B6030"/>
    <w:rsid w:val="002B69BD"/>
    <w:rsid w:val="002C18B6"/>
    <w:rsid w:val="002C1F47"/>
    <w:rsid w:val="002C1FC2"/>
    <w:rsid w:val="002C22FF"/>
    <w:rsid w:val="002C270C"/>
    <w:rsid w:val="002C2B1B"/>
    <w:rsid w:val="002C4D09"/>
    <w:rsid w:val="002C73BE"/>
    <w:rsid w:val="002D1631"/>
    <w:rsid w:val="002D4D4B"/>
    <w:rsid w:val="002D5C43"/>
    <w:rsid w:val="002E39E8"/>
    <w:rsid w:val="002E3CE3"/>
    <w:rsid w:val="002E466F"/>
    <w:rsid w:val="002E552C"/>
    <w:rsid w:val="002E5A9C"/>
    <w:rsid w:val="002E6F8C"/>
    <w:rsid w:val="002E7498"/>
    <w:rsid w:val="002F0245"/>
    <w:rsid w:val="002F1319"/>
    <w:rsid w:val="002F2DBD"/>
    <w:rsid w:val="002F7213"/>
    <w:rsid w:val="003022F4"/>
    <w:rsid w:val="00302BF0"/>
    <w:rsid w:val="00303DC9"/>
    <w:rsid w:val="00304DB9"/>
    <w:rsid w:val="0030661B"/>
    <w:rsid w:val="0031044C"/>
    <w:rsid w:val="00312FD4"/>
    <w:rsid w:val="00315C56"/>
    <w:rsid w:val="0031798B"/>
    <w:rsid w:val="00317A2C"/>
    <w:rsid w:val="00317CD7"/>
    <w:rsid w:val="003212BB"/>
    <w:rsid w:val="00321904"/>
    <w:rsid w:val="003225D0"/>
    <w:rsid w:val="00331D4F"/>
    <w:rsid w:val="003324AD"/>
    <w:rsid w:val="003356B6"/>
    <w:rsid w:val="00336E3E"/>
    <w:rsid w:val="0034417F"/>
    <w:rsid w:val="00344CAF"/>
    <w:rsid w:val="00345404"/>
    <w:rsid w:val="003460E3"/>
    <w:rsid w:val="003469AE"/>
    <w:rsid w:val="00347C61"/>
    <w:rsid w:val="00347F4F"/>
    <w:rsid w:val="00350F8B"/>
    <w:rsid w:val="00354939"/>
    <w:rsid w:val="003549A7"/>
    <w:rsid w:val="0035504E"/>
    <w:rsid w:val="003613B2"/>
    <w:rsid w:val="00361FBB"/>
    <w:rsid w:val="0036262E"/>
    <w:rsid w:val="00363DD5"/>
    <w:rsid w:val="00363FCF"/>
    <w:rsid w:val="00364634"/>
    <w:rsid w:val="0036556D"/>
    <w:rsid w:val="00366DA0"/>
    <w:rsid w:val="00366E34"/>
    <w:rsid w:val="0037004A"/>
    <w:rsid w:val="003700C3"/>
    <w:rsid w:val="00370B98"/>
    <w:rsid w:val="0037133C"/>
    <w:rsid w:val="00375701"/>
    <w:rsid w:val="003803D3"/>
    <w:rsid w:val="003817F9"/>
    <w:rsid w:val="0038267D"/>
    <w:rsid w:val="00385F5C"/>
    <w:rsid w:val="003936D6"/>
    <w:rsid w:val="00396395"/>
    <w:rsid w:val="00396A50"/>
    <w:rsid w:val="00397BFB"/>
    <w:rsid w:val="003A0F4D"/>
    <w:rsid w:val="003A2C61"/>
    <w:rsid w:val="003A2E11"/>
    <w:rsid w:val="003A4AB2"/>
    <w:rsid w:val="003A5D57"/>
    <w:rsid w:val="003A6B3F"/>
    <w:rsid w:val="003B230D"/>
    <w:rsid w:val="003B2768"/>
    <w:rsid w:val="003B384F"/>
    <w:rsid w:val="003B3C8F"/>
    <w:rsid w:val="003B3D7A"/>
    <w:rsid w:val="003B4ACD"/>
    <w:rsid w:val="003C26C1"/>
    <w:rsid w:val="003C2925"/>
    <w:rsid w:val="003C3578"/>
    <w:rsid w:val="003C428A"/>
    <w:rsid w:val="003C4823"/>
    <w:rsid w:val="003C52F8"/>
    <w:rsid w:val="003C5AFC"/>
    <w:rsid w:val="003C7AAB"/>
    <w:rsid w:val="003D07B7"/>
    <w:rsid w:val="003D173D"/>
    <w:rsid w:val="003D30AE"/>
    <w:rsid w:val="003D39CB"/>
    <w:rsid w:val="003D5169"/>
    <w:rsid w:val="003D5BDF"/>
    <w:rsid w:val="003E0320"/>
    <w:rsid w:val="003E453F"/>
    <w:rsid w:val="003E4BED"/>
    <w:rsid w:val="003E57DD"/>
    <w:rsid w:val="003E69E7"/>
    <w:rsid w:val="003E6EDA"/>
    <w:rsid w:val="003E713E"/>
    <w:rsid w:val="003F045D"/>
    <w:rsid w:val="003F0E44"/>
    <w:rsid w:val="003F232B"/>
    <w:rsid w:val="003F2A6D"/>
    <w:rsid w:val="003F495E"/>
    <w:rsid w:val="003F53AD"/>
    <w:rsid w:val="003F6855"/>
    <w:rsid w:val="003F7FA3"/>
    <w:rsid w:val="004032C1"/>
    <w:rsid w:val="00404E52"/>
    <w:rsid w:val="00405436"/>
    <w:rsid w:val="00410D24"/>
    <w:rsid w:val="0041188B"/>
    <w:rsid w:val="0041203B"/>
    <w:rsid w:val="00412368"/>
    <w:rsid w:val="00417DC7"/>
    <w:rsid w:val="0042063A"/>
    <w:rsid w:val="00425E50"/>
    <w:rsid w:val="00430901"/>
    <w:rsid w:val="00431F79"/>
    <w:rsid w:val="004364E4"/>
    <w:rsid w:val="00437562"/>
    <w:rsid w:val="0044113D"/>
    <w:rsid w:val="00441912"/>
    <w:rsid w:val="00443992"/>
    <w:rsid w:val="004439C2"/>
    <w:rsid w:val="0044648A"/>
    <w:rsid w:val="00447CDE"/>
    <w:rsid w:val="00447FD0"/>
    <w:rsid w:val="00450E9B"/>
    <w:rsid w:val="00452128"/>
    <w:rsid w:val="004526CC"/>
    <w:rsid w:val="00452A5E"/>
    <w:rsid w:val="00453639"/>
    <w:rsid w:val="004552B2"/>
    <w:rsid w:val="004562C5"/>
    <w:rsid w:val="00456CAB"/>
    <w:rsid w:val="00456E00"/>
    <w:rsid w:val="0045710F"/>
    <w:rsid w:val="004571A1"/>
    <w:rsid w:val="0046068D"/>
    <w:rsid w:val="0046082E"/>
    <w:rsid w:val="004611BA"/>
    <w:rsid w:val="00463D5B"/>
    <w:rsid w:val="00464D30"/>
    <w:rsid w:val="00465C33"/>
    <w:rsid w:val="0046704C"/>
    <w:rsid w:val="004670FC"/>
    <w:rsid w:val="004708CE"/>
    <w:rsid w:val="00470ECA"/>
    <w:rsid w:val="00476060"/>
    <w:rsid w:val="004768A9"/>
    <w:rsid w:val="00481B9C"/>
    <w:rsid w:val="00483B72"/>
    <w:rsid w:val="00484CBA"/>
    <w:rsid w:val="00486D2D"/>
    <w:rsid w:val="00490391"/>
    <w:rsid w:val="00490687"/>
    <w:rsid w:val="00492960"/>
    <w:rsid w:val="004931F1"/>
    <w:rsid w:val="00494F7C"/>
    <w:rsid w:val="0049729E"/>
    <w:rsid w:val="0049741B"/>
    <w:rsid w:val="004A07E0"/>
    <w:rsid w:val="004A3FB4"/>
    <w:rsid w:val="004A414F"/>
    <w:rsid w:val="004A426E"/>
    <w:rsid w:val="004A4633"/>
    <w:rsid w:val="004A46AD"/>
    <w:rsid w:val="004A4B7C"/>
    <w:rsid w:val="004A51CD"/>
    <w:rsid w:val="004A5733"/>
    <w:rsid w:val="004A5A7A"/>
    <w:rsid w:val="004A67AB"/>
    <w:rsid w:val="004B010B"/>
    <w:rsid w:val="004B0BF1"/>
    <w:rsid w:val="004B0E52"/>
    <w:rsid w:val="004B1F3D"/>
    <w:rsid w:val="004B2775"/>
    <w:rsid w:val="004B27BD"/>
    <w:rsid w:val="004B52A9"/>
    <w:rsid w:val="004C081A"/>
    <w:rsid w:val="004C22B3"/>
    <w:rsid w:val="004C2F9A"/>
    <w:rsid w:val="004C5DD2"/>
    <w:rsid w:val="004C6520"/>
    <w:rsid w:val="004C6F43"/>
    <w:rsid w:val="004C725B"/>
    <w:rsid w:val="004D05B1"/>
    <w:rsid w:val="004D0986"/>
    <w:rsid w:val="004D31BE"/>
    <w:rsid w:val="004D3A4B"/>
    <w:rsid w:val="004D5149"/>
    <w:rsid w:val="004D60D5"/>
    <w:rsid w:val="004D67A4"/>
    <w:rsid w:val="004D6F18"/>
    <w:rsid w:val="004D7541"/>
    <w:rsid w:val="004E249A"/>
    <w:rsid w:val="004E3D5D"/>
    <w:rsid w:val="004E43F2"/>
    <w:rsid w:val="004E4DC6"/>
    <w:rsid w:val="004F064C"/>
    <w:rsid w:val="004F1AC1"/>
    <w:rsid w:val="004F1D9D"/>
    <w:rsid w:val="004F2575"/>
    <w:rsid w:val="004F2AC8"/>
    <w:rsid w:val="004F5D18"/>
    <w:rsid w:val="004F7228"/>
    <w:rsid w:val="004F77C7"/>
    <w:rsid w:val="00501ECD"/>
    <w:rsid w:val="0050429B"/>
    <w:rsid w:val="00504E62"/>
    <w:rsid w:val="005063E4"/>
    <w:rsid w:val="00507790"/>
    <w:rsid w:val="00510CAD"/>
    <w:rsid w:val="005127FB"/>
    <w:rsid w:val="00514977"/>
    <w:rsid w:val="00515A87"/>
    <w:rsid w:val="00516FA5"/>
    <w:rsid w:val="00522442"/>
    <w:rsid w:val="00526436"/>
    <w:rsid w:val="0052732E"/>
    <w:rsid w:val="00532210"/>
    <w:rsid w:val="00532345"/>
    <w:rsid w:val="00536111"/>
    <w:rsid w:val="00537FFA"/>
    <w:rsid w:val="00540BEE"/>
    <w:rsid w:val="00541F7B"/>
    <w:rsid w:val="00543575"/>
    <w:rsid w:val="00543F3D"/>
    <w:rsid w:val="00544461"/>
    <w:rsid w:val="0054484F"/>
    <w:rsid w:val="00544903"/>
    <w:rsid w:val="00546903"/>
    <w:rsid w:val="00546983"/>
    <w:rsid w:val="00552641"/>
    <w:rsid w:val="00553184"/>
    <w:rsid w:val="00553DDD"/>
    <w:rsid w:val="005549BC"/>
    <w:rsid w:val="0055619B"/>
    <w:rsid w:val="005561A2"/>
    <w:rsid w:val="00556289"/>
    <w:rsid w:val="00556E9D"/>
    <w:rsid w:val="005575A1"/>
    <w:rsid w:val="00566E6F"/>
    <w:rsid w:val="00567319"/>
    <w:rsid w:val="00570C4C"/>
    <w:rsid w:val="00572733"/>
    <w:rsid w:val="00572790"/>
    <w:rsid w:val="005773F9"/>
    <w:rsid w:val="00580BD1"/>
    <w:rsid w:val="00585DFC"/>
    <w:rsid w:val="005860CF"/>
    <w:rsid w:val="00591509"/>
    <w:rsid w:val="005940EA"/>
    <w:rsid w:val="0059545C"/>
    <w:rsid w:val="00595784"/>
    <w:rsid w:val="00595814"/>
    <w:rsid w:val="005A0A1C"/>
    <w:rsid w:val="005A28BE"/>
    <w:rsid w:val="005A3EE6"/>
    <w:rsid w:val="005A590C"/>
    <w:rsid w:val="005A5E7F"/>
    <w:rsid w:val="005A78B4"/>
    <w:rsid w:val="005B2EBC"/>
    <w:rsid w:val="005B30DE"/>
    <w:rsid w:val="005B36D3"/>
    <w:rsid w:val="005B6C17"/>
    <w:rsid w:val="005B79D2"/>
    <w:rsid w:val="005C1343"/>
    <w:rsid w:val="005C1FCF"/>
    <w:rsid w:val="005C2100"/>
    <w:rsid w:val="005C348C"/>
    <w:rsid w:val="005C648F"/>
    <w:rsid w:val="005C71DC"/>
    <w:rsid w:val="005D0A68"/>
    <w:rsid w:val="005D1F15"/>
    <w:rsid w:val="005D27BC"/>
    <w:rsid w:val="005D29EE"/>
    <w:rsid w:val="005D3852"/>
    <w:rsid w:val="005D4877"/>
    <w:rsid w:val="005D582F"/>
    <w:rsid w:val="005D7037"/>
    <w:rsid w:val="005D7547"/>
    <w:rsid w:val="005E0DB6"/>
    <w:rsid w:val="005E424D"/>
    <w:rsid w:val="005E5AB3"/>
    <w:rsid w:val="005E62C4"/>
    <w:rsid w:val="005E7525"/>
    <w:rsid w:val="005E7F52"/>
    <w:rsid w:val="005F0E61"/>
    <w:rsid w:val="005F5A10"/>
    <w:rsid w:val="006003FB"/>
    <w:rsid w:val="00601396"/>
    <w:rsid w:val="00601F5D"/>
    <w:rsid w:val="00607334"/>
    <w:rsid w:val="006074BC"/>
    <w:rsid w:val="00607738"/>
    <w:rsid w:val="00610C95"/>
    <w:rsid w:val="0061126F"/>
    <w:rsid w:val="00612EBE"/>
    <w:rsid w:val="00613ACF"/>
    <w:rsid w:val="00613F62"/>
    <w:rsid w:val="00615344"/>
    <w:rsid w:val="006213BB"/>
    <w:rsid w:val="00621FF8"/>
    <w:rsid w:val="00622054"/>
    <w:rsid w:val="00624C10"/>
    <w:rsid w:val="00625CF3"/>
    <w:rsid w:val="00626865"/>
    <w:rsid w:val="0062735F"/>
    <w:rsid w:val="00630A1D"/>
    <w:rsid w:val="0063169B"/>
    <w:rsid w:val="0063233C"/>
    <w:rsid w:val="006332D4"/>
    <w:rsid w:val="00634F97"/>
    <w:rsid w:val="00635B91"/>
    <w:rsid w:val="00642F8F"/>
    <w:rsid w:val="0064331B"/>
    <w:rsid w:val="00643D1B"/>
    <w:rsid w:val="00645879"/>
    <w:rsid w:val="00647649"/>
    <w:rsid w:val="00647975"/>
    <w:rsid w:val="00647B2A"/>
    <w:rsid w:val="00650F07"/>
    <w:rsid w:val="00652EFD"/>
    <w:rsid w:val="00657704"/>
    <w:rsid w:val="006608B0"/>
    <w:rsid w:val="006628A7"/>
    <w:rsid w:val="006639CD"/>
    <w:rsid w:val="00664A03"/>
    <w:rsid w:val="006679E7"/>
    <w:rsid w:val="00670117"/>
    <w:rsid w:val="0067079C"/>
    <w:rsid w:val="00674031"/>
    <w:rsid w:val="00674BB3"/>
    <w:rsid w:val="00676949"/>
    <w:rsid w:val="00677CB8"/>
    <w:rsid w:val="00681D75"/>
    <w:rsid w:val="00682BF7"/>
    <w:rsid w:val="00683519"/>
    <w:rsid w:val="006841B2"/>
    <w:rsid w:val="006845B0"/>
    <w:rsid w:val="00684A4C"/>
    <w:rsid w:val="00687CD6"/>
    <w:rsid w:val="006962CA"/>
    <w:rsid w:val="00697499"/>
    <w:rsid w:val="006A18A6"/>
    <w:rsid w:val="006A204B"/>
    <w:rsid w:val="006A23AE"/>
    <w:rsid w:val="006A306B"/>
    <w:rsid w:val="006A3D36"/>
    <w:rsid w:val="006B02A4"/>
    <w:rsid w:val="006B0528"/>
    <w:rsid w:val="006B0717"/>
    <w:rsid w:val="006B2CE7"/>
    <w:rsid w:val="006B6519"/>
    <w:rsid w:val="006B7DB9"/>
    <w:rsid w:val="006C07A6"/>
    <w:rsid w:val="006C1ED3"/>
    <w:rsid w:val="006C2C17"/>
    <w:rsid w:val="006C389C"/>
    <w:rsid w:val="006C3D46"/>
    <w:rsid w:val="006C498D"/>
    <w:rsid w:val="006C4B8A"/>
    <w:rsid w:val="006C5FF9"/>
    <w:rsid w:val="006C6429"/>
    <w:rsid w:val="006D07BF"/>
    <w:rsid w:val="006D3B6C"/>
    <w:rsid w:val="006D3BE3"/>
    <w:rsid w:val="006D3E34"/>
    <w:rsid w:val="006D44D3"/>
    <w:rsid w:val="006D4EAA"/>
    <w:rsid w:val="006D507A"/>
    <w:rsid w:val="006D50CB"/>
    <w:rsid w:val="006D5B8A"/>
    <w:rsid w:val="006D7350"/>
    <w:rsid w:val="006D7593"/>
    <w:rsid w:val="006D75D5"/>
    <w:rsid w:val="006E0514"/>
    <w:rsid w:val="006E2326"/>
    <w:rsid w:val="006E313B"/>
    <w:rsid w:val="006E3F1D"/>
    <w:rsid w:val="006E4E8C"/>
    <w:rsid w:val="006E7E63"/>
    <w:rsid w:val="006F0768"/>
    <w:rsid w:val="006F35B3"/>
    <w:rsid w:val="006F63A1"/>
    <w:rsid w:val="006F63D4"/>
    <w:rsid w:val="006F6AD1"/>
    <w:rsid w:val="006F6EFA"/>
    <w:rsid w:val="006F7C26"/>
    <w:rsid w:val="006F7DB9"/>
    <w:rsid w:val="00703886"/>
    <w:rsid w:val="00704050"/>
    <w:rsid w:val="00706499"/>
    <w:rsid w:val="0070690C"/>
    <w:rsid w:val="00706D92"/>
    <w:rsid w:val="007073CC"/>
    <w:rsid w:val="0071112A"/>
    <w:rsid w:val="007116D8"/>
    <w:rsid w:val="00711ABD"/>
    <w:rsid w:val="00720E83"/>
    <w:rsid w:val="00723DAA"/>
    <w:rsid w:val="00724C23"/>
    <w:rsid w:val="007304E5"/>
    <w:rsid w:val="00730DBE"/>
    <w:rsid w:val="007327C8"/>
    <w:rsid w:val="00732927"/>
    <w:rsid w:val="00733956"/>
    <w:rsid w:val="00736272"/>
    <w:rsid w:val="00736F2B"/>
    <w:rsid w:val="007401FA"/>
    <w:rsid w:val="007407F0"/>
    <w:rsid w:val="00741B5B"/>
    <w:rsid w:val="00745A85"/>
    <w:rsid w:val="0074630E"/>
    <w:rsid w:val="007501C2"/>
    <w:rsid w:val="00750EB8"/>
    <w:rsid w:val="00756130"/>
    <w:rsid w:val="007603D2"/>
    <w:rsid w:val="0076239A"/>
    <w:rsid w:val="00765589"/>
    <w:rsid w:val="00765FA6"/>
    <w:rsid w:val="007665CF"/>
    <w:rsid w:val="00770A4B"/>
    <w:rsid w:val="00770C47"/>
    <w:rsid w:val="00771665"/>
    <w:rsid w:val="00773458"/>
    <w:rsid w:val="0078253D"/>
    <w:rsid w:val="00783819"/>
    <w:rsid w:val="0078488C"/>
    <w:rsid w:val="00785D9C"/>
    <w:rsid w:val="007910D6"/>
    <w:rsid w:val="00791AD5"/>
    <w:rsid w:val="00791FC2"/>
    <w:rsid w:val="00792E82"/>
    <w:rsid w:val="007934AE"/>
    <w:rsid w:val="00793CCA"/>
    <w:rsid w:val="007941A9"/>
    <w:rsid w:val="00794CBB"/>
    <w:rsid w:val="007A0633"/>
    <w:rsid w:val="007A1746"/>
    <w:rsid w:val="007A2981"/>
    <w:rsid w:val="007A6C73"/>
    <w:rsid w:val="007A6E52"/>
    <w:rsid w:val="007B1143"/>
    <w:rsid w:val="007B118D"/>
    <w:rsid w:val="007B17BF"/>
    <w:rsid w:val="007B1B71"/>
    <w:rsid w:val="007B5048"/>
    <w:rsid w:val="007B5680"/>
    <w:rsid w:val="007C3825"/>
    <w:rsid w:val="007C54E5"/>
    <w:rsid w:val="007C664A"/>
    <w:rsid w:val="007D1825"/>
    <w:rsid w:val="007D283C"/>
    <w:rsid w:val="007D2F9D"/>
    <w:rsid w:val="007D4DE2"/>
    <w:rsid w:val="007D66FB"/>
    <w:rsid w:val="007E258E"/>
    <w:rsid w:val="007E3EBB"/>
    <w:rsid w:val="007E54DC"/>
    <w:rsid w:val="007F5E49"/>
    <w:rsid w:val="007F6C4B"/>
    <w:rsid w:val="007F72CB"/>
    <w:rsid w:val="00802464"/>
    <w:rsid w:val="00802A78"/>
    <w:rsid w:val="00802DC4"/>
    <w:rsid w:val="00802FE0"/>
    <w:rsid w:val="008078CC"/>
    <w:rsid w:val="008118CF"/>
    <w:rsid w:val="0081276F"/>
    <w:rsid w:val="0081379D"/>
    <w:rsid w:val="00814C7E"/>
    <w:rsid w:val="008176A7"/>
    <w:rsid w:val="00820B69"/>
    <w:rsid w:val="00822190"/>
    <w:rsid w:val="008224CF"/>
    <w:rsid w:val="00824BCB"/>
    <w:rsid w:val="00824DB0"/>
    <w:rsid w:val="00831C47"/>
    <w:rsid w:val="00831D0D"/>
    <w:rsid w:val="00831F67"/>
    <w:rsid w:val="00832A9D"/>
    <w:rsid w:val="008332EF"/>
    <w:rsid w:val="00833522"/>
    <w:rsid w:val="008369D5"/>
    <w:rsid w:val="00837025"/>
    <w:rsid w:val="0084125F"/>
    <w:rsid w:val="00844BC0"/>
    <w:rsid w:val="00844F35"/>
    <w:rsid w:val="00847412"/>
    <w:rsid w:val="00847585"/>
    <w:rsid w:val="008477E0"/>
    <w:rsid w:val="008501FF"/>
    <w:rsid w:val="00850BC6"/>
    <w:rsid w:val="00851A28"/>
    <w:rsid w:val="00852628"/>
    <w:rsid w:val="00852F4F"/>
    <w:rsid w:val="00854ABA"/>
    <w:rsid w:val="00856E2F"/>
    <w:rsid w:val="0085738B"/>
    <w:rsid w:val="008602C2"/>
    <w:rsid w:val="00861225"/>
    <w:rsid w:val="00861BE2"/>
    <w:rsid w:val="0086441E"/>
    <w:rsid w:val="008647C5"/>
    <w:rsid w:val="008650A7"/>
    <w:rsid w:val="00866B04"/>
    <w:rsid w:val="00866FBC"/>
    <w:rsid w:val="008723CD"/>
    <w:rsid w:val="00872CBD"/>
    <w:rsid w:val="008743AA"/>
    <w:rsid w:val="008749A4"/>
    <w:rsid w:val="00875CE7"/>
    <w:rsid w:val="00875E41"/>
    <w:rsid w:val="00876419"/>
    <w:rsid w:val="00876DEA"/>
    <w:rsid w:val="00877D85"/>
    <w:rsid w:val="008802EC"/>
    <w:rsid w:val="0088051A"/>
    <w:rsid w:val="00880C0E"/>
    <w:rsid w:val="0088262B"/>
    <w:rsid w:val="00885284"/>
    <w:rsid w:val="00885B0F"/>
    <w:rsid w:val="00885DD0"/>
    <w:rsid w:val="00886AE5"/>
    <w:rsid w:val="00887AC0"/>
    <w:rsid w:val="0089095E"/>
    <w:rsid w:val="008909C4"/>
    <w:rsid w:val="008914E1"/>
    <w:rsid w:val="0089217E"/>
    <w:rsid w:val="008922CF"/>
    <w:rsid w:val="008935E1"/>
    <w:rsid w:val="00896511"/>
    <w:rsid w:val="0089784B"/>
    <w:rsid w:val="008A2F2E"/>
    <w:rsid w:val="008A3108"/>
    <w:rsid w:val="008A38D1"/>
    <w:rsid w:val="008A75F4"/>
    <w:rsid w:val="008A7637"/>
    <w:rsid w:val="008B172C"/>
    <w:rsid w:val="008B3DBF"/>
    <w:rsid w:val="008C128A"/>
    <w:rsid w:val="008C3D2D"/>
    <w:rsid w:val="008C6B72"/>
    <w:rsid w:val="008C721A"/>
    <w:rsid w:val="008C7E10"/>
    <w:rsid w:val="008D285A"/>
    <w:rsid w:val="008D28E0"/>
    <w:rsid w:val="008D6BC0"/>
    <w:rsid w:val="008D7332"/>
    <w:rsid w:val="008E2415"/>
    <w:rsid w:val="008E5F1C"/>
    <w:rsid w:val="008F0DE0"/>
    <w:rsid w:val="008F456D"/>
    <w:rsid w:val="008F4E23"/>
    <w:rsid w:val="008F6107"/>
    <w:rsid w:val="00901101"/>
    <w:rsid w:val="0090225B"/>
    <w:rsid w:val="009036B5"/>
    <w:rsid w:val="00903CC8"/>
    <w:rsid w:val="00904602"/>
    <w:rsid w:val="009053FC"/>
    <w:rsid w:val="00906717"/>
    <w:rsid w:val="00906767"/>
    <w:rsid w:val="00907DD8"/>
    <w:rsid w:val="00911C1E"/>
    <w:rsid w:val="00912D4F"/>
    <w:rsid w:val="00916E5D"/>
    <w:rsid w:val="009234CB"/>
    <w:rsid w:val="009246C0"/>
    <w:rsid w:val="0092490A"/>
    <w:rsid w:val="00924CCE"/>
    <w:rsid w:val="00925739"/>
    <w:rsid w:val="00926B54"/>
    <w:rsid w:val="009411B6"/>
    <w:rsid w:val="00942ADB"/>
    <w:rsid w:val="009441A1"/>
    <w:rsid w:val="00944468"/>
    <w:rsid w:val="00952B83"/>
    <w:rsid w:val="00952DE8"/>
    <w:rsid w:val="00954385"/>
    <w:rsid w:val="009543FC"/>
    <w:rsid w:val="009630F7"/>
    <w:rsid w:val="009648E4"/>
    <w:rsid w:val="00964DA9"/>
    <w:rsid w:val="009652F1"/>
    <w:rsid w:val="0096661F"/>
    <w:rsid w:val="00967581"/>
    <w:rsid w:val="00972AF0"/>
    <w:rsid w:val="009736A5"/>
    <w:rsid w:val="00977450"/>
    <w:rsid w:val="00977792"/>
    <w:rsid w:val="00977D37"/>
    <w:rsid w:val="00977ED6"/>
    <w:rsid w:val="00980736"/>
    <w:rsid w:val="009825D9"/>
    <w:rsid w:val="009834EE"/>
    <w:rsid w:val="00986D31"/>
    <w:rsid w:val="00991D9A"/>
    <w:rsid w:val="0099309A"/>
    <w:rsid w:val="009939E1"/>
    <w:rsid w:val="00993EEF"/>
    <w:rsid w:val="00995ACF"/>
    <w:rsid w:val="00995EED"/>
    <w:rsid w:val="009964CF"/>
    <w:rsid w:val="009965A3"/>
    <w:rsid w:val="00996758"/>
    <w:rsid w:val="00996A9D"/>
    <w:rsid w:val="009A304E"/>
    <w:rsid w:val="009A53FB"/>
    <w:rsid w:val="009A562A"/>
    <w:rsid w:val="009A58C5"/>
    <w:rsid w:val="009A65CD"/>
    <w:rsid w:val="009B05A7"/>
    <w:rsid w:val="009B0DE7"/>
    <w:rsid w:val="009B19D0"/>
    <w:rsid w:val="009B2B84"/>
    <w:rsid w:val="009B2C36"/>
    <w:rsid w:val="009B2EB7"/>
    <w:rsid w:val="009B34D4"/>
    <w:rsid w:val="009C02C2"/>
    <w:rsid w:val="009C0EF6"/>
    <w:rsid w:val="009C2B7F"/>
    <w:rsid w:val="009C353F"/>
    <w:rsid w:val="009C3542"/>
    <w:rsid w:val="009C61A2"/>
    <w:rsid w:val="009C69FB"/>
    <w:rsid w:val="009C7B16"/>
    <w:rsid w:val="009D10D1"/>
    <w:rsid w:val="009D3F53"/>
    <w:rsid w:val="009D57E0"/>
    <w:rsid w:val="009E0ACB"/>
    <w:rsid w:val="009E33F7"/>
    <w:rsid w:val="009E58F3"/>
    <w:rsid w:val="009F00D8"/>
    <w:rsid w:val="009F0BCB"/>
    <w:rsid w:val="009F4C88"/>
    <w:rsid w:val="009F4CEB"/>
    <w:rsid w:val="009F76DB"/>
    <w:rsid w:val="00A0344F"/>
    <w:rsid w:val="00A0387E"/>
    <w:rsid w:val="00A03DDE"/>
    <w:rsid w:val="00A07153"/>
    <w:rsid w:val="00A10213"/>
    <w:rsid w:val="00A128C7"/>
    <w:rsid w:val="00A13BC6"/>
    <w:rsid w:val="00A145F7"/>
    <w:rsid w:val="00A16C98"/>
    <w:rsid w:val="00A20E6F"/>
    <w:rsid w:val="00A2238E"/>
    <w:rsid w:val="00A22A2C"/>
    <w:rsid w:val="00A2422C"/>
    <w:rsid w:val="00A24856"/>
    <w:rsid w:val="00A24E4D"/>
    <w:rsid w:val="00A25DCB"/>
    <w:rsid w:val="00A260A1"/>
    <w:rsid w:val="00A268ED"/>
    <w:rsid w:val="00A306BC"/>
    <w:rsid w:val="00A32C3D"/>
    <w:rsid w:val="00A33131"/>
    <w:rsid w:val="00A33270"/>
    <w:rsid w:val="00A33A8C"/>
    <w:rsid w:val="00A33ED0"/>
    <w:rsid w:val="00A36680"/>
    <w:rsid w:val="00A3671F"/>
    <w:rsid w:val="00A377C5"/>
    <w:rsid w:val="00A3791F"/>
    <w:rsid w:val="00A37E20"/>
    <w:rsid w:val="00A4060F"/>
    <w:rsid w:val="00A435C4"/>
    <w:rsid w:val="00A43B09"/>
    <w:rsid w:val="00A43FFB"/>
    <w:rsid w:val="00A448A9"/>
    <w:rsid w:val="00A448C4"/>
    <w:rsid w:val="00A45D1F"/>
    <w:rsid w:val="00A4601E"/>
    <w:rsid w:val="00A4778C"/>
    <w:rsid w:val="00A51C90"/>
    <w:rsid w:val="00A53F61"/>
    <w:rsid w:val="00A5550C"/>
    <w:rsid w:val="00A631EF"/>
    <w:rsid w:val="00A707CB"/>
    <w:rsid w:val="00A70C89"/>
    <w:rsid w:val="00A70CC7"/>
    <w:rsid w:val="00A725AD"/>
    <w:rsid w:val="00A72FF2"/>
    <w:rsid w:val="00A738B0"/>
    <w:rsid w:val="00A75D87"/>
    <w:rsid w:val="00A75F41"/>
    <w:rsid w:val="00A7692F"/>
    <w:rsid w:val="00A800A3"/>
    <w:rsid w:val="00A82704"/>
    <w:rsid w:val="00A833EA"/>
    <w:rsid w:val="00A839FA"/>
    <w:rsid w:val="00A843B7"/>
    <w:rsid w:val="00A852BB"/>
    <w:rsid w:val="00A85663"/>
    <w:rsid w:val="00A86F12"/>
    <w:rsid w:val="00A87446"/>
    <w:rsid w:val="00A87927"/>
    <w:rsid w:val="00A87B9B"/>
    <w:rsid w:val="00A87DE2"/>
    <w:rsid w:val="00A90385"/>
    <w:rsid w:val="00A914C5"/>
    <w:rsid w:val="00A95DE1"/>
    <w:rsid w:val="00AA08C8"/>
    <w:rsid w:val="00AA1987"/>
    <w:rsid w:val="00AA46DB"/>
    <w:rsid w:val="00AA472D"/>
    <w:rsid w:val="00AA7650"/>
    <w:rsid w:val="00AA7928"/>
    <w:rsid w:val="00AA7B95"/>
    <w:rsid w:val="00AB0C07"/>
    <w:rsid w:val="00AB19E8"/>
    <w:rsid w:val="00AB1CBB"/>
    <w:rsid w:val="00AB2488"/>
    <w:rsid w:val="00AB5116"/>
    <w:rsid w:val="00AC1292"/>
    <w:rsid w:val="00AC1F75"/>
    <w:rsid w:val="00AD0EC8"/>
    <w:rsid w:val="00AD216A"/>
    <w:rsid w:val="00AD2360"/>
    <w:rsid w:val="00AD2DF5"/>
    <w:rsid w:val="00AD397F"/>
    <w:rsid w:val="00AD52F5"/>
    <w:rsid w:val="00AD5B13"/>
    <w:rsid w:val="00AD6DEA"/>
    <w:rsid w:val="00AE0238"/>
    <w:rsid w:val="00AE040B"/>
    <w:rsid w:val="00AE200F"/>
    <w:rsid w:val="00AE2566"/>
    <w:rsid w:val="00AE2944"/>
    <w:rsid w:val="00AE6012"/>
    <w:rsid w:val="00AE6255"/>
    <w:rsid w:val="00AE71D2"/>
    <w:rsid w:val="00AE793C"/>
    <w:rsid w:val="00AF1EFC"/>
    <w:rsid w:val="00AF2191"/>
    <w:rsid w:val="00AF26EF"/>
    <w:rsid w:val="00AF3603"/>
    <w:rsid w:val="00AF3A3C"/>
    <w:rsid w:val="00AF3FF2"/>
    <w:rsid w:val="00AF4CA9"/>
    <w:rsid w:val="00AF566D"/>
    <w:rsid w:val="00AF5B10"/>
    <w:rsid w:val="00AF7692"/>
    <w:rsid w:val="00B00245"/>
    <w:rsid w:val="00B00961"/>
    <w:rsid w:val="00B04949"/>
    <w:rsid w:val="00B05A38"/>
    <w:rsid w:val="00B078A7"/>
    <w:rsid w:val="00B07EB7"/>
    <w:rsid w:val="00B11B24"/>
    <w:rsid w:val="00B11CC2"/>
    <w:rsid w:val="00B125EF"/>
    <w:rsid w:val="00B12DAE"/>
    <w:rsid w:val="00B142AC"/>
    <w:rsid w:val="00B14488"/>
    <w:rsid w:val="00B14632"/>
    <w:rsid w:val="00B24AAB"/>
    <w:rsid w:val="00B24DD7"/>
    <w:rsid w:val="00B25615"/>
    <w:rsid w:val="00B26AAD"/>
    <w:rsid w:val="00B32E7F"/>
    <w:rsid w:val="00B33AE5"/>
    <w:rsid w:val="00B43FC2"/>
    <w:rsid w:val="00B4476C"/>
    <w:rsid w:val="00B44830"/>
    <w:rsid w:val="00B45544"/>
    <w:rsid w:val="00B455A8"/>
    <w:rsid w:val="00B46778"/>
    <w:rsid w:val="00B4785E"/>
    <w:rsid w:val="00B53395"/>
    <w:rsid w:val="00B564ED"/>
    <w:rsid w:val="00B566F8"/>
    <w:rsid w:val="00B619C0"/>
    <w:rsid w:val="00B62678"/>
    <w:rsid w:val="00B6341A"/>
    <w:rsid w:val="00B66863"/>
    <w:rsid w:val="00B67F49"/>
    <w:rsid w:val="00B70D3D"/>
    <w:rsid w:val="00B7101A"/>
    <w:rsid w:val="00B74A74"/>
    <w:rsid w:val="00B76B42"/>
    <w:rsid w:val="00B806B9"/>
    <w:rsid w:val="00B80BD3"/>
    <w:rsid w:val="00B817BD"/>
    <w:rsid w:val="00B81D86"/>
    <w:rsid w:val="00B826CD"/>
    <w:rsid w:val="00B82D2F"/>
    <w:rsid w:val="00B84380"/>
    <w:rsid w:val="00B85D1C"/>
    <w:rsid w:val="00B90717"/>
    <w:rsid w:val="00B917DA"/>
    <w:rsid w:val="00B921DC"/>
    <w:rsid w:val="00B924A2"/>
    <w:rsid w:val="00B9411B"/>
    <w:rsid w:val="00BA0618"/>
    <w:rsid w:val="00BA1691"/>
    <w:rsid w:val="00BA1872"/>
    <w:rsid w:val="00BA411A"/>
    <w:rsid w:val="00BA58AC"/>
    <w:rsid w:val="00BA5DD6"/>
    <w:rsid w:val="00BA744E"/>
    <w:rsid w:val="00BA77E3"/>
    <w:rsid w:val="00BB0A2D"/>
    <w:rsid w:val="00BB2CE3"/>
    <w:rsid w:val="00BB4715"/>
    <w:rsid w:val="00BB4726"/>
    <w:rsid w:val="00BB4C67"/>
    <w:rsid w:val="00BB51A1"/>
    <w:rsid w:val="00BC2D1C"/>
    <w:rsid w:val="00BC3BE7"/>
    <w:rsid w:val="00BC4615"/>
    <w:rsid w:val="00BC55BD"/>
    <w:rsid w:val="00BC5FAC"/>
    <w:rsid w:val="00BC724D"/>
    <w:rsid w:val="00BC79BB"/>
    <w:rsid w:val="00BD25D9"/>
    <w:rsid w:val="00BD2F6F"/>
    <w:rsid w:val="00BD60E7"/>
    <w:rsid w:val="00BD6498"/>
    <w:rsid w:val="00BE0A01"/>
    <w:rsid w:val="00BE0F42"/>
    <w:rsid w:val="00BE16B7"/>
    <w:rsid w:val="00BE26CD"/>
    <w:rsid w:val="00BE3F8A"/>
    <w:rsid w:val="00BF0616"/>
    <w:rsid w:val="00BF0FAD"/>
    <w:rsid w:val="00BF11F1"/>
    <w:rsid w:val="00BF1BB2"/>
    <w:rsid w:val="00BF212C"/>
    <w:rsid w:val="00BF3ABE"/>
    <w:rsid w:val="00BF7BDF"/>
    <w:rsid w:val="00C00EF1"/>
    <w:rsid w:val="00C02153"/>
    <w:rsid w:val="00C03F62"/>
    <w:rsid w:val="00C04061"/>
    <w:rsid w:val="00C045B5"/>
    <w:rsid w:val="00C0464C"/>
    <w:rsid w:val="00C05AFB"/>
    <w:rsid w:val="00C103E3"/>
    <w:rsid w:val="00C11F05"/>
    <w:rsid w:val="00C160CC"/>
    <w:rsid w:val="00C16524"/>
    <w:rsid w:val="00C1745E"/>
    <w:rsid w:val="00C20291"/>
    <w:rsid w:val="00C22364"/>
    <w:rsid w:val="00C238D5"/>
    <w:rsid w:val="00C23B6C"/>
    <w:rsid w:val="00C24418"/>
    <w:rsid w:val="00C252CB"/>
    <w:rsid w:val="00C31F8F"/>
    <w:rsid w:val="00C32029"/>
    <w:rsid w:val="00C33685"/>
    <w:rsid w:val="00C337CF"/>
    <w:rsid w:val="00C33DF5"/>
    <w:rsid w:val="00C33E25"/>
    <w:rsid w:val="00C36754"/>
    <w:rsid w:val="00C41D28"/>
    <w:rsid w:val="00C42623"/>
    <w:rsid w:val="00C479C9"/>
    <w:rsid w:val="00C52A95"/>
    <w:rsid w:val="00C53198"/>
    <w:rsid w:val="00C5658F"/>
    <w:rsid w:val="00C61D51"/>
    <w:rsid w:val="00C70873"/>
    <w:rsid w:val="00C70E43"/>
    <w:rsid w:val="00C717A2"/>
    <w:rsid w:val="00C73D16"/>
    <w:rsid w:val="00C75AA3"/>
    <w:rsid w:val="00C7671C"/>
    <w:rsid w:val="00C7753B"/>
    <w:rsid w:val="00C82615"/>
    <w:rsid w:val="00C83E93"/>
    <w:rsid w:val="00C83F20"/>
    <w:rsid w:val="00C84180"/>
    <w:rsid w:val="00C8525B"/>
    <w:rsid w:val="00C9048E"/>
    <w:rsid w:val="00C92291"/>
    <w:rsid w:val="00C92E28"/>
    <w:rsid w:val="00C931CA"/>
    <w:rsid w:val="00C96B1C"/>
    <w:rsid w:val="00CA02E5"/>
    <w:rsid w:val="00CA0A07"/>
    <w:rsid w:val="00CA11BB"/>
    <w:rsid w:val="00CA1ED8"/>
    <w:rsid w:val="00CA3010"/>
    <w:rsid w:val="00CA3763"/>
    <w:rsid w:val="00CA3A92"/>
    <w:rsid w:val="00CA799F"/>
    <w:rsid w:val="00CB015C"/>
    <w:rsid w:val="00CB244F"/>
    <w:rsid w:val="00CB2BF7"/>
    <w:rsid w:val="00CB3908"/>
    <w:rsid w:val="00CB4791"/>
    <w:rsid w:val="00CB5BCA"/>
    <w:rsid w:val="00CB5DA2"/>
    <w:rsid w:val="00CB6C03"/>
    <w:rsid w:val="00CC0515"/>
    <w:rsid w:val="00CC288F"/>
    <w:rsid w:val="00CC2D5C"/>
    <w:rsid w:val="00CC372A"/>
    <w:rsid w:val="00CC46A8"/>
    <w:rsid w:val="00CC4706"/>
    <w:rsid w:val="00CC55D3"/>
    <w:rsid w:val="00CD08E7"/>
    <w:rsid w:val="00CD1A12"/>
    <w:rsid w:val="00CD35B8"/>
    <w:rsid w:val="00CD5653"/>
    <w:rsid w:val="00CD57F9"/>
    <w:rsid w:val="00CD5F0C"/>
    <w:rsid w:val="00CE1537"/>
    <w:rsid w:val="00CE3B72"/>
    <w:rsid w:val="00CE587E"/>
    <w:rsid w:val="00CE73BE"/>
    <w:rsid w:val="00CE7893"/>
    <w:rsid w:val="00CF0C61"/>
    <w:rsid w:val="00CF0DD4"/>
    <w:rsid w:val="00CF13A2"/>
    <w:rsid w:val="00CF3993"/>
    <w:rsid w:val="00CF693A"/>
    <w:rsid w:val="00CF697C"/>
    <w:rsid w:val="00CF777A"/>
    <w:rsid w:val="00D022A5"/>
    <w:rsid w:val="00D03575"/>
    <w:rsid w:val="00D04A87"/>
    <w:rsid w:val="00D0610D"/>
    <w:rsid w:val="00D13CCD"/>
    <w:rsid w:val="00D15F42"/>
    <w:rsid w:val="00D17F93"/>
    <w:rsid w:val="00D20AC9"/>
    <w:rsid w:val="00D21777"/>
    <w:rsid w:val="00D2321C"/>
    <w:rsid w:val="00D238F7"/>
    <w:rsid w:val="00D23BB7"/>
    <w:rsid w:val="00D2477D"/>
    <w:rsid w:val="00D24A96"/>
    <w:rsid w:val="00D25411"/>
    <w:rsid w:val="00D25529"/>
    <w:rsid w:val="00D2769A"/>
    <w:rsid w:val="00D27811"/>
    <w:rsid w:val="00D27F2B"/>
    <w:rsid w:val="00D30C33"/>
    <w:rsid w:val="00D31D01"/>
    <w:rsid w:val="00D34C21"/>
    <w:rsid w:val="00D37AF6"/>
    <w:rsid w:val="00D41198"/>
    <w:rsid w:val="00D42E80"/>
    <w:rsid w:val="00D43469"/>
    <w:rsid w:val="00D440AC"/>
    <w:rsid w:val="00D45BDF"/>
    <w:rsid w:val="00D469DE"/>
    <w:rsid w:val="00D47064"/>
    <w:rsid w:val="00D50854"/>
    <w:rsid w:val="00D511ED"/>
    <w:rsid w:val="00D517CE"/>
    <w:rsid w:val="00D5204F"/>
    <w:rsid w:val="00D529F9"/>
    <w:rsid w:val="00D57219"/>
    <w:rsid w:val="00D6078D"/>
    <w:rsid w:val="00D63D08"/>
    <w:rsid w:val="00D64CD9"/>
    <w:rsid w:val="00D7160A"/>
    <w:rsid w:val="00D71A84"/>
    <w:rsid w:val="00D731EB"/>
    <w:rsid w:val="00D74F41"/>
    <w:rsid w:val="00D7625A"/>
    <w:rsid w:val="00D773ED"/>
    <w:rsid w:val="00D803B0"/>
    <w:rsid w:val="00D82A2E"/>
    <w:rsid w:val="00D837E8"/>
    <w:rsid w:val="00D845C1"/>
    <w:rsid w:val="00D85145"/>
    <w:rsid w:val="00D85F0F"/>
    <w:rsid w:val="00D8622F"/>
    <w:rsid w:val="00D87078"/>
    <w:rsid w:val="00D91268"/>
    <w:rsid w:val="00D94083"/>
    <w:rsid w:val="00D979AC"/>
    <w:rsid w:val="00D97E69"/>
    <w:rsid w:val="00D97EF3"/>
    <w:rsid w:val="00DA05C2"/>
    <w:rsid w:val="00DA21A0"/>
    <w:rsid w:val="00DB01D3"/>
    <w:rsid w:val="00DB130B"/>
    <w:rsid w:val="00DB22C3"/>
    <w:rsid w:val="00DB7E9A"/>
    <w:rsid w:val="00DC0C72"/>
    <w:rsid w:val="00DC3C45"/>
    <w:rsid w:val="00DC6890"/>
    <w:rsid w:val="00DC6E35"/>
    <w:rsid w:val="00DC73D4"/>
    <w:rsid w:val="00DD3EF0"/>
    <w:rsid w:val="00DD55E7"/>
    <w:rsid w:val="00DD6020"/>
    <w:rsid w:val="00DD7D34"/>
    <w:rsid w:val="00DE1DD2"/>
    <w:rsid w:val="00DE1E23"/>
    <w:rsid w:val="00DE7DB9"/>
    <w:rsid w:val="00DF1B4A"/>
    <w:rsid w:val="00DF26E6"/>
    <w:rsid w:val="00E01154"/>
    <w:rsid w:val="00E0216B"/>
    <w:rsid w:val="00E02518"/>
    <w:rsid w:val="00E06DEC"/>
    <w:rsid w:val="00E07FC8"/>
    <w:rsid w:val="00E107EB"/>
    <w:rsid w:val="00E111C6"/>
    <w:rsid w:val="00E12F56"/>
    <w:rsid w:val="00E14E8E"/>
    <w:rsid w:val="00E150EC"/>
    <w:rsid w:val="00E15B75"/>
    <w:rsid w:val="00E15F2E"/>
    <w:rsid w:val="00E16028"/>
    <w:rsid w:val="00E16D36"/>
    <w:rsid w:val="00E2018D"/>
    <w:rsid w:val="00E20CA3"/>
    <w:rsid w:val="00E23118"/>
    <w:rsid w:val="00E2555D"/>
    <w:rsid w:val="00E31C19"/>
    <w:rsid w:val="00E334D5"/>
    <w:rsid w:val="00E36BB4"/>
    <w:rsid w:val="00E40105"/>
    <w:rsid w:val="00E4082F"/>
    <w:rsid w:val="00E421F8"/>
    <w:rsid w:val="00E44D30"/>
    <w:rsid w:val="00E45692"/>
    <w:rsid w:val="00E47013"/>
    <w:rsid w:val="00E4730E"/>
    <w:rsid w:val="00E574CC"/>
    <w:rsid w:val="00E60482"/>
    <w:rsid w:val="00E61799"/>
    <w:rsid w:val="00E63027"/>
    <w:rsid w:val="00E63515"/>
    <w:rsid w:val="00E66926"/>
    <w:rsid w:val="00E67233"/>
    <w:rsid w:val="00E6784A"/>
    <w:rsid w:val="00E73C04"/>
    <w:rsid w:val="00E74B3B"/>
    <w:rsid w:val="00E75490"/>
    <w:rsid w:val="00E7705B"/>
    <w:rsid w:val="00E778E3"/>
    <w:rsid w:val="00E803F3"/>
    <w:rsid w:val="00E83A67"/>
    <w:rsid w:val="00E85765"/>
    <w:rsid w:val="00E879EF"/>
    <w:rsid w:val="00E87D56"/>
    <w:rsid w:val="00E901E4"/>
    <w:rsid w:val="00E919A9"/>
    <w:rsid w:val="00E93BC8"/>
    <w:rsid w:val="00E93CA5"/>
    <w:rsid w:val="00E96D61"/>
    <w:rsid w:val="00E9714D"/>
    <w:rsid w:val="00E974EB"/>
    <w:rsid w:val="00E97CAC"/>
    <w:rsid w:val="00EA218F"/>
    <w:rsid w:val="00EA2F1C"/>
    <w:rsid w:val="00EA3D91"/>
    <w:rsid w:val="00EA4060"/>
    <w:rsid w:val="00EB1F35"/>
    <w:rsid w:val="00EB279C"/>
    <w:rsid w:val="00EB3476"/>
    <w:rsid w:val="00EB3A00"/>
    <w:rsid w:val="00EB3C3C"/>
    <w:rsid w:val="00EB3FF4"/>
    <w:rsid w:val="00EB5DE6"/>
    <w:rsid w:val="00EB612B"/>
    <w:rsid w:val="00EB620C"/>
    <w:rsid w:val="00EB76E5"/>
    <w:rsid w:val="00EC0B8B"/>
    <w:rsid w:val="00EC0E12"/>
    <w:rsid w:val="00EC47B1"/>
    <w:rsid w:val="00ED0F99"/>
    <w:rsid w:val="00ED2103"/>
    <w:rsid w:val="00ED2B17"/>
    <w:rsid w:val="00ED2F96"/>
    <w:rsid w:val="00ED3103"/>
    <w:rsid w:val="00ED360F"/>
    <w:rsid w:val="00ED57CC"/>
    <w:rsid w:val="00EE0406"/>
    <w:rsid w:val="00EE265C"/>
    <w:rsid w:val="00EE2770"/>
    <w:rsid w:val="00EE314A"/>
    <w:rsid w:val="00EE3D9C"/>
    <w:rsid w:val="00EE4154"/>
    <w:rsid w:val="00EE4412"/>
    <w:rsid w:val="00EE45C6"/>
    <w:rsid w:val="00EE6175"/>
    <w:rsid w:val="00EF0892"/>
    <w:rsid w:val="00EF150A"/>
    <w:rsid w:val="00EF2BF1"/>
    <w:rsid w:val="00EF6155"/>
    <w:rsid w:val="00F05F80"/>
    <w:rsid w:val="00F06ED5"/>
    <w:rsid w:val="00F07E74"/>
    <w:rsid w:val="00F12A77"/>
    <w:rsid w:val="00F14DF2"/>
    <w:rsid w:val="00F20FCE"/>
    <w:rsid w:val="00F21612"/>
    <w:rsid w:val="00F22D38"/>
    <w:rsid w:val="00F26EA8"/>
    <w:rsid w:val="00F27375"/>
    <w:rsid w:val="00F273AB"/>
    <w:rsid w:val="00F27B92"/>
    <w:rsid w:val="00F3075B"/>
    <w:rsid w:val="00F326FE"/>
    <w:rsid w:val="00F3339F"/>
    <w:rsid w:val="00F34980"/>
    <w:rsid w:val="00F35A9B"/>
    <w:rsid w:val="00F3733A"/>
    <w:rsid w:val="00F37C44"/>
    <w:rsid w:val="00F43C4B"/>
    <w:rsid w:val="00F44BBA"/>
    <w:rsid w:val="00F4635F"/>
    <w:rsid w:val="00F46CA9"/>
    <w:rsid w:val="00F46DD0"/>
    <w:rsid w:val="00F503E0"/>
    <w:rsid w:val="00F54014"/>
    <w:rsid w:val="00F55CD6"/>
    <w:rsid w:val="00F57AB9"/>
    <w:rsid w:val="00F61BCD"/>
    <w:rsid w:val="00F63E67"/>
    <w:rsid w:val="00F64193"/>
    <w:rsid w:val="00F655D1"/>
    <w:rsid w:val="00F67A3D"/>
    <w:rsid w:val="00F7098B"/>
    <w:rsid w:val="00F71407"/>
    <w:rsid w:val="00F71C57"/>
    <w:rsid w:val="00F738D8"/>
    <w:rsid w:val="00F75608"/>
    <w:rsid w:val="00F76E05"/>
    <w:rsid w:val="00F80ED0"/>
    <w:rsid w:val="00F81AFA"/>
    <w:rsid w:val="00F8370C"/>
    <w:rsid w:val="00F84D83"/>
    <w:rsid w:val="00F905D9"/>
    <w:rsid w:val="00F91600"/>
    <w:rsid w:val="00F939AF"/>
    <w:rsid w:val="00F93B13"/>
    <w:rsid w:val="00F96CA9"/>
    <w:rsid w:val="00FA253A"/>
    <w:rsid w:val="00FA2749"/>
    <w:rsid w:val="00FA3043"/>
    <w:rsid w:val="00FA3746"/>
    <w:rsid w:val="00FA5B63"/>
    <w:rsid w:val="00FB0730"/>
    <w:rsid w:val="00FB6218"/>
    <w:rsid w:val="00FC02A6"/>
    <w:rsid w:val="00FC1C7D"/>
    <w:rsid w:val="00FC1DD5"/>
    <w:rsid w:val="00FC25A5"/>
    <w:rsid w:val="00FC2D42"/>
    <w:rsid w:val="00FC52C5"/>
    <w:rsid w:val="00FC5894"/>
    <w:rsid w:val="00FC7740"/>
    <w:rsid w:val="00FD001A"/>
    <w:rsid w:val="00FD18DD"/>
    <w:rsid w:val="00FD2947"/>
    <w:rsid w:val="00FD2D62"/>
    <w:rsid w:val="00FD3019"/>
    <w:rsid w:val="00FD45F2"/>
    <w:rsid w:val="00FD4641"/>
    <w:rsid w:val="00FE07BB"/>
    <w:rsid w:val="00FE0C98"/>
    <w:rsid w:val="00FE2B25"/>
    <w:rsid w:val="00FE7F1E"/>
    <w:rsid w:val="00FF0C68"/>
    <w:rsid w:val="00FF25F1"/>
    <w:rsid w:val="00FF519B"/>
    <w:rsid w:val="00FF61E3"/>
    <w:rsid w:val="03394EB3"/>
    <w:rsid w:val="041651F4"/>
    <w:rsid w:val="05486C8C"/>
    <w:rsid w:val="0CC90845"/>
    <w:rsid w:val="0DD82049"/>
    <w:rsid w:val="0E5C05EF"/>
    <w:rsid w:val="0F467307"/>
    <w:rsid w:val="10006A7C"/>
    <w:rsid w:val="11037B57"/>
    <w:rsid w:val="12BD059A"/>
    <w:rsid w:val="16C64858"/>
    <w:rsid w:val="17A201F5"/>
    <w:rsid w:val="17D82A95"/>
    <w:rsid w:val="180B10BC"/>
    <w:rsid w:val="1BB9498B"/>
    <w:rsid w:val="1C7532DB"/>
    <w:rsid w:val="1F4C78B0"/>
    <w:rsid w:val="1FF16DE9"/>
    <w:rsid w:val="20240626"/>
    <w:rsid w:val="20683CBF"/>
    <w:rsid w:val="234A47CE"/>
    <w:rsid w:val="234D7EF6"/>
    <w:rsid w:val="24771959"/>
    <w:rsid w:val="249812C5"/>
    <w:rsid w:val="25B50922"/>
    <w:rsid w:val="269A2941"/>
    <w:rsid w:val="296749A7"/>
    <w:rsid w:val="2C1A76C8"/>
    <w:rsid w:val="2EFC3072"/>
    <w:rsid w:val="2F3F7E67"/>
    <w:rsid w:val="31B9703B"/>
    <w:rsid w:val="323C5223"/>
    <w:rsid w:val="33303ADC"/>
    <w:rsid w:val="33E270A3"/>
    <w:rsid w:val="367D00CA"/>
    <w:rsid w:val="37E312B6"/>
    <w:rsid w:val="3AC3181D"/>
    <w:rsid w:val="3B24560B"/>
    <w:rsid w:val="3BF54F98"/>
    <w:rsid w:val="3C6A7178"/>
    <w:rsid w:val="3ED53549"/>
    <w:rsid w:val="41056900"/>
    <w:rsid w:val="41605725"/>
    <w:rsid w:val="417E7959"/>
    <w:rsid w:val="41AD0757"/>
    <w:rsid w:val="424F3AEE"/>
    <w:rsid w:val="43827494"/>
    <w:rsid w:val="44253F2A"/>
    <w:rsid w:val="4AC44EA0"/>
    <w:rsid w:val="4EF73A73"/>
    <w:rsid w:val="50BB2978"/>
    <w:rsid w:val="523302EC"/>
    <w:rsid w:val="523406BE"/>
    <w:rsid w:val="535E75EB"/>
    <w:rsid w:val="56DF14D7"/>
    <w:rsid w:val="580D791A"/>
    <w:rsid w:val="58331369"/>
    <w:rsid w:val="5A56726E"/>
    <w:rsid w:val="5F315C21"/>
    <w:rsid w:val="60966616"/>
    <w:rsid w:val="62EF7BB4"/>
    <w:rsid w:val="65CC3E17"/>
    <w:rsid w:val="6646463A"/>
    <w:rsid w:val="673E32BC"/>
    <w:rsid w:val="676905E0"/>
    <w:rsid w:val="68106CAE"/>
    <w:rsid w:val="69354248"/>
    <w:rsid w:val="6D2F4CC8"/>
    <w:rsid w:val="6D5213E6"/>
    <w:rsid w:val="6E5518BE"/>
    <w:rsid w:val="6FD96C6C"/>
    <w:rsid w:val="70D45D7C"/>
    <w:rsid w:val="70DF36C1"/>
    <w:rsid w:val="72844616"/>
    <w:rsid w:val="729F3027"/>
    <w:rsid w:val="75002C6A"/>
    <w:rsid w:val="763A0C0D"/>
    <w:rsid w:val="78056103"/>
    <w:rsid w:val="786170B2"/>
    <w:rsid w:val="78AA1F68"/>
    <w:rsid w:val="79C24BDE"/>
    <w:rsid w:val="7D24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5783B"/>
  <w15:docId w15:val="{84463438-67BF-475C-BD23-4915E52F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4361">
      <w:bodyDiv w:val="1"/>
      <w:marLeft w:val="0"/>
      <w:marRight w:val="0"/>
      <w:marTop w:val="0"/>
      <w:marBottom w:val="0"/>
      <w:divBdr>
        <w:top w:val="none" w:sz="0" w:space="0" w:color="auto"/>
        <w:left w:val="none" w:sz="0" w:space="0" w:color="auto"/>
        <w:bottom w:val="none" w:sz="0" w:space="0" w:color="auto"/>
        <w:right w:val="none" w:sz="0" w:space="0" w:color="auto"/>
      </w:divBdr>
    </w:div>
    <w:div w:id="157643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828E-20EB-4A72-9F3A-8B3C2958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4395</TotalTime>
  <Pages>4</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84726062@qq.com</dc:creator>
  <cp:lastModifiedBy>曹 李博</cp:lastModifiedBy>
  <cp:revision>1412</cp:revision>
  <cp:lastPrinted>2022-09-07T09:17:00Z</cp:lastPrinted>
  <dcterms:created xsi:type="dcterms:W3CDTF">2021-03-26T06:40:00Z</dcterms:created>
  <dcterms:modified xsi:type="dcterms:W3CDTF">2022-09-09T03:04:00Z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A0FDBD8319E94A94BB11F1B508B4F83A</vt:lpwstr>
  </property>
</Properties>
</file>