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832" w14:textId="5CBBB8D0" w:rsidR="00ED0F99" w:rsidRPr="00AE2566" w:rsidRDefault="00000000">
      <w:pPr>
        <w:adjustRightInd w:val="0"/>
        <w:snapToGrid w:val="0"/>
        <w:spacing w:afterLines="150" w:after="468"/>
        <w:rPr>
          <w:rFonts w:ascii="宋体" w:eastAsia="宋体" w:hAnsi="宋体"/>
          <w:b/>
          <w:bCs/>
          <w:sz w:val="24"/>
          <w:szCs w:val="24"/>
        </w:rPr>
      </w:pPr>
      <w:r w:rsidRPr="00AE2566">
        <w:rPr>
          <w:rFonts w:ascii="宋体" w:eastAsia="宋体" w:hAnsi="宋体" w:hint="eastAsia"/>
          <w:b/>
          <w:bCs/>
          <w:sz w:val="24"/>
          <w:szCs w:val="24"/>
        </w:rPr>
        <w:t>证券代码：6</w:t>
      </w:r>
      <w:r w:rsidRPr="00AE2566">
        <w:rPr>
          <w:rFonts w:ascii="宋体" w:eastAsia="宋体" w:hAnsi="宋体"/>
          <w:b/>
          <w:bCs/>
          <w:sz w:val="24"/>
          <w:szCs w:val="24"/>
        </w:rPr>
        <w:t>05208</w:t>
      </w:r>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证券简称：永茂泰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编号：2</w:t>
      </w:r>
      <w:r w:rsidRPr="00AE2566">
        <w:rPr>
          <w:rFonts w:ascii="宋体" w:eastAsia="宋体" w:hAnsi="宋体"/>
          <w:b/>
          <w:bCs/>
          <w:sz w:val="24"/>
          <w:szCs w:val="24"/>
        </w:rPr>
        <w:t>022</w:t>
      </w:r>
      <w:r w:rsidRPr="00AE2566">
        <w:rPr>
          <w:rFonts w:ascii="宋体" w:eastAsia="宋体" w:hAnsi="宋体" w:hint="eastAsia"/>
          <w:b/>
          <w:bCs/>
          <w:sz w:val="24"/>
          <w:szCs w:val="24"/>
        </w:rPr>
        <w:t>-0</w:t>
      </w:r>
      <w:r w:rsidR="0045710F" w:rsidRPr="00AE2566">
        <w:rPr>
          <w:rFonts w:ascii="宋体" w:eastAsia="宋体" w:hAnsi="宋体"/>
          <w:b/>
          <w:bCs/>
          <w:sz w:val="24"/>
          <w:szCs w:val="24"/>
        </w:rPr>
        <w:t>1</w:t>
      </w:r>
      <w:r w:rsidR="00701F09">
        <w:rPr>
          <w:rFonts w:ascii="宋体" w:eastAsia="宋体" w:hAnsi="宋体"/>
          <w:b/>
          <w:bCs/>
          <w:sz w:val="24"/>
          <w:szCs w:val="24"/>
        </w:rPr>
        <w:t>3</w:t>
      </w:r>
    </w:p>
    <w:p w14:paraId="71271253" w14:textId="77777777" w:rsidR="00ED0F99" w:rsidRPr="00AE2566" w:rsidRDefault="00000000">
      <w:pPr>
        <w:spacing w:beforeLines="50" w:before="156"/>
        <w:jc w:val="center"/>
        <w:rPr>
          <w:rFonts w:ascii="宋体" w:eastAsia="宋体" w:hAnsi="宋体"/>
          <w:b/>
          <w:bCs/>
          <w:color w:val="FF0000"/>
          <w:sz w:val="32"/>
          <w:szCs w:val="32"/>
        </w:rPr>
      </w:pPr>
      <w:r w:rsidRPr="00AE2566">
        <w:rPr>
          <w:rFonts w:ascii="宋体" w:eastAsia="宋体" w:hAnsi="宋体" w:hint="eastAsia"/>
          <w:b/>
          <w:bCs/>
          <w:color w:val="FF0000"/>
          <w:sz w:val="32"/>
          <w:szCs w:val="32"/>
        </w:rPr>
        <w:t>上海永茂泰汽车科技股份有限公司</w:t>
      </w:r>
    </w:p>
    <w:p w14:paraId="02F6E408" w14:textId="77777777" w:rsidR="00ED0F99" w:rsidRPr="00AE2566" w:rsidRDefault="00000000">
      <w:pPr>
        <w:jc w:val="center"/>
        <w:rPr>
          <w:rFonts w:ascii="宋体" w:eastAsia="宋体" w:hAnsi="宋体"/>
          <w:b/>
          <w:bCs/>
          <w:color w:val="FF0000"/>
          <w:sz w:val="32"/>
          <w:szCs w:val="32"/>
        </w:rPr>
      </w:pPr>
      <w:r w:rsidRPr="00AE2566">
        <w:rPr>
          <w:rFonts w:ascii="宋体" w:eastAsia="宋体" w:hAnsi="宋体" w:hint="eastAsia"/>
          <w:b/>
          <w:bCs/>
          <w:color w:val="FF0000"/>
          <w:sz w:val="32"/>
          <w:szCs w:val="32"/>
        </w:rPr>
        <w:t>投资者关系活动记录表</w:t>
      </w:r>
    </w:p>
    <w:p w14:paraId="5496AD58" w14:textId="77777777" w:rsidR="00ED0F99" w:rsidRPr="00AE2566" w:rsidRDefault="00ED0F99">
      <w:pPr>
        <w:spacing w:line="0" w:lineRule="atLeast"/>
        <w:jc w:val="center"/>
        <w:rPr>
          <w:rFonts w:ascii="宋体" w:eastAsia="宋体" w:hAnsi="宋体"/>
          <w:b/>
          <w:bCs/>
          <w:color w:val="FF0000"/>
          <w:sz w:val="30"/>
          <w:szCs w:val="30"/>
        </w:rPr>
      </w:pPr>
    </w:p>
    <w:tbl>
      <w:tblPr>
        <w:tblStyle w:val="a7"/>
        <w:tblW w:w="0" w:type="auto"/>
        <w:jc w:val="center"/>
        <w:tblLayout w:type="fixed"/>
        <w:tblCellMar>
          <w:left w:w="28" w:type="dxa"/>
          <w:right w:w="28" w:type="dxa"/>
        </w:tblCellMar>
        <w:tblLook w:val="04A0" w:firstRow="1" w:lastRow="0" w:firstColumn="1" w:lastColumn="0" w:noHBand="0" w:noVBand="1"/>
      </w:tblPr>
      <w:tblGrid>
        <w:gridCol w:w="1428"/>
        <w:gridCol w:w="6903"/>
      </w:tblGrid>
      <w:tr w:rsidR="009F76DB" w:rsidRPr="00AE2566" w14:paraId="1DAC8739" w14:textId="77777777" w:rsidTr="00ED3103">
        <w:trPr>
          <w:trHeight w:val="1268"/>
          <w:jc w:val="center"/>
        </w:trPr>
        <w:tc>
          <w:tcPr>
            <w:tcW w:w="1428" w:type="dxa"/>
            <w:vAlign w:val="center"/>
          </w:tcPr>
          <w:p w14:paraId="3384E9C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投资者关系</w:t>
            </w:r>
          </w:p>
          <w:p w14:paraId="0D095BDA"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活动类别</w:t>
            </w:r>
          </w:p>
        </w:tc>
        <w:tc>
          <w:tcPr>
            <w:tcW w:w="6903" w:type="dxa"/>
            <w:vAlign w:val="center"/>
          </w:tcPr>
          <w:p w14:paraId="3B156488"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bCs/>
                <w:color w:val="000000"/>
                <w:szCs w:val="21"/>
              </w:rPr>
              <w:fldChar w:fldCharType="begin"/>
            </w:r>
            <w:r w:rsidRPr="003C3578">
              <w:rPr>
                <w:rFonts w:ascii="宋体" w:eastAsia="宋体" w:hAnsi="宋体" w:cs="宋体" w:hint="eastAsia"/>
                <w:bCs/>
                <w:color w:val="000000"/>
                <w:szCs w:val="21"/>
              </w:rPr>
              <w:instrText>eq \o\ac(□,</w:instrText>
            </w:r>
            <w:r w:rsidRPr="003C3578">
              <w:rPr>
                <w:rFonts w:ascii="宋体" w:eastAsia="宋体" w:hAnsi="宋体" w:cs="宋体" w:hint="eastAsia"/>
                <w:bCs/>
                <w:color w:val="000000"/>
                <w:position w:val="2"/>
                <w:szCs w:val="21"/>
              </w:rPr>
              <w:instrText>√</w:instrText>
            </w:r>
            <w:r w:rsidRPr="003C3578">
              <w:rPr>
                <w:rFonts w:ascii="宋体" w:eastAsia="宋体" w:hAnsi="宋体" w:cs="宋体" w:hint="eastAsia"/>
                <w:bCs/>
                <w:color w:val="000000"/>
                <w:szCs w:val="21"/>
              </w:rPr>
              <w:instrText>)</w:instrText>
            </w:r>
            <w:r w:rsidRPr="003C3578">
              <w:rPr>
                <w:rFonts w:ascii="宋体" w:eastAsia="宋体" w:hAnsi="宋体" w:cs="宋体"/>
                <w:bCs/>
                <w:color w:val="000000"/>
                <w:szCs w:val="21"/>
              </w:rPr>
              <w:fldChar w:fldCharType="end"/>
            </w:r>
            <w:r w:rsidRPr="003C3578">
              <w:rPr>
                <w:rFonts w:ascii="宋体" w:eastAsia="宋体" w:hAnsi="宋体" w:cs="宋体" w:hint="eastAsia"/>
                <w:color w:val="000000"/>
                <w:szCs w:val="21"/>
              </w:rPr>
              <w:t>特定对象调研        □分析师会议           □媒体采访</w:t>
            </w:r>
          </w:p>
          <w:p w14:paraId="3EBE80EF"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hint="eastAsia"/>
                <w:color w:val="000000"/>
                <w:szCs w:val="21"/>
              </w:rPr>
              <w:t xml:space="preserve">□业绩说明会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□新闻发布会           □路演活动</w:t>
            </w:r>
          </w:p>
          <w:p w14:paraId="2D652E43" w14:textId="77777777" w:rsidR="00ED0F99" w:rsidRPr="003C3578" w:rsidRDefault="00000000">
            <w:pPr>
              <w:jc w:val="left"/>
              <w:rPr>
                <w:rFonts w:ascii="宋体" w:eastAsia="宋体" w:hAnsi="宋体"/>
                <w:szCs w:val="21"/>
              </w:rPr>
            </w:pPr>
            <w:r w:rsidRPr="003C3578">
              <w:rPr>
                <w:rFonts w:ascii="宋体" w:eastAsia="宋体" w:hAnsi="宋体" w:cs="宋体" w:hint="eastAsia"/>
                <w:color w:val="000000"/>
                <w:szCs w:val="21"/>
              </w:rPr>
              <w:t xml:space="preserve">□现场参观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□其  他</w:t>
            </w:r>
          </w:p>
        </w:tc>
      </w:tr>
      <w:tr w:rsidR="009F76DB" w:rsidRPr="00AE2566" w14:paraId="6C11D7E6" w14:textId="77777777" w:rsidTr="001B0F7A">
        <w:trPr>
          <w:trHeight w:val="10047"/>
          <w:jc w:val="center"/>
        </w:trPr>
        <w:tc>
          <w:tcPr>
            <w:tcW w:w="1428" w:type="dxa"/>
            <w:vAlign w:val="center"/>
          </w:tcPr>
          <w:p w14:paraId="7ECC6919"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参与单位及</w:t>
            </w:r>
          </w:p>
          <w:p w14:paraId="02E8EAA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人员</w:t>
            </w:r>
          </w:p>
        </w:tc>
        <w:tc>
          <w:tcPr>
            <w:tcW w:w="6903" w:type="dxa"/>
            <w:vAlign w:val="center"/>
          </w:tcPr>
          <w:p w14:paraId="6FE2A484" w14:textId="67ECF4AB" w:rsidR="007A4484" w:rsidRDefault="007A4484" w:rsidP="007A448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第一场：</w:t>
            </w:r>
          </w:p>
          <w:p w14:paraId="5A0E8F29" w14:textId="04BAAD2B" w:rsidR="007A4484" w:rsidRDefault="00DB59B6" w:rsidP="007A4484">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海通证券施毅、郑景毅，</w:t>
            </w:r>
            <w:r w:rsidR="00234766" w:rsidRPr="00DB59B6">
              <w:rPr>
                <w:rFonts w:ascii="宋体" w:eastAsia="宋体" w:hAnsi="宋体" w:cs="宋体" w:hint="eastAsia"/>
                <w:color w:val="000000"/>
                <w:kern w:val="0"/>
                <w:szCs w:val="21"/>
                <w:lang w:bidi="ar"/>
              </w:rPr>
              <w:t>易方达基金</w:t>
            </w:r>
            <w:r w:rsidR="00234766">
              <w:rPr>
                <w:rFonts w:ascii="宋体" w:eastAsia="宋体" w:hAnsi="宋体" w:cs="宋体" w:hint="eastAsia"/>
                <w:color w:val="000000"/>
                <w:kern w:val="0"/>
                <w:szCs w:val="21"/>
                <w:lang w:bidi="ar"/>
              </w:rPr>
              <w:t>叶正、朱运，</w:t>
            </w:r>
            <w:r w:rsidR="00234766" w:rsidRPr="00200216">
              <w:rPr>
                <w:rFonts w:ascii="宋体" w:eastAsia="宋体" w:hAnsi="宋体" w:cs="宋体" w:hint="eastAsia"/>
                <w:color w:val="000000"/>
                <w:kern w:val="0"/>
                <w:szCs w:val="21"/>
                <w:lang w:bidi="ar"/>
              </w:rPr>
              <w:t>华安基金</w:t>
            </w:r>
            <w:r w:rsidR="00234766">
              <w:rPr>
                <w:rFonts w:ascii="宋体" w:eastAsia="宋体" w:hAnsi="宋体" w:cs="宋体" w:hint="eastAsia"/>
                <w:color w:val="000000"/>
                <w:kern w:val="0"/>
                <w:szCs w:val="21"/>
                <w:lang w:bidi="ar"/>
              </w:rPr>
              <w:t>周慧琳，</w:t>
            </w:r>
            <w:r w:rsidR="00234766" w:rsidRPr="00DB59B6">
              <w:rPr>
                <w:rFonts w:ascii="宋体" w:eastAsia="宋体" w:hAnsi="宋体" w:cs="宋体" w:hint="eastAsia"/>
                <w:color w:val="000000"/>
                <w:kern w:val="0"/>
                <w:szCs w:val="21"/>
                <w:lang w:bidi="ar"/>
              </w:rPr>
              <w:t>交银施罗德基金</w:t>
            </w:r>
            <w:r w:rsidR="00234766">
              <w:rPr>
                <w:rFonts w:ascii="宋体" w:eastAsia="宋体" w:hAnsi="宋体" w:cs="宋体" w:hint="eastAsia"/>
                <w:color w:val="000000"/>
                <w:kern w:val="0"/>
                <w:szCs w:val="21"/>
                <w:lang w:bidi="ar"/>
              </w:rPr>
              <w:t>谭星星、余李平、刘鹏，</w:t>
            </w:r>
            <w:r w:rsidR="00234766" w:rsidRPr="00DB59B6">
              <w:rPr>
                <w:rFonts w:ascii="宋体" w:eastAsia="宋体" w:hAnsi="宋体" w:cs="宋体" w:hint="eastAsia"/>
                <w:color w:val="000000"/>
                <w:kern w:val="0"/>
                <w:szCs w:val="21"/>
                <w:lang w:bidi="ar"/>
              </w:rPr>
              <w:t>泰康资产</w:t>
            </w:r>
            <w:r w:rsidR="00234766">
              <w:rPr>
                <w:rFonts w:ascii="宋体" w:eastAsia="宋体" w:hAnsi="宋体" w:cs="宋体" w:hint="eastAsia"/>
                <w:color w:val="000000"/>
                <w:kern w:val="0"/>
                <w:szCs w:val="21"/>
                <w:lang w:bidi="ar"/>
              </w:rPr>
              <w:t>张欣星、肖锐，</w:t>
            </w:r>
            <w:r>
              <w:rPr>
                <w:rFonts w:ascii="宋体" w:eastAsia="宋体" w:hAnsi="宋体" w:cs="宋体" w:hint="eastAsia"/>
                <w:color w:val="000000"/>
                <w:kern w:val="0"/>
                <w:szCs w:val="21"/>
                <w:lang w:bidi="ar"/>
              </w:rPr>
              <w:t>金鹰基金朱丹，</w:t>
            </w:r>
            <w:r w:rsidRPr="00DB59B6">
              <w:rPr>
                <w:rFonts w:ascii="宋体" w:eastAsia="宋体" w:hAnsi="宋体" w:cs="宋体" w:hint="eastAsia"/>
                <w:color w:val="000000"/>
                <w:kern w:val="0"/>
                <w:szCs w:val="21"/>
                <w:lang w:bidi="ar"/>
              </w:rPr>
              <w:t>天安人寿</w:t>
            </w:r>
            <w:r>
              <w:rPr>
                <w:rFonts w:ascii="宋体" w:eastAsia="宋体" w:hAnsi="宋体" w:cs="宋体" w:hint="eastAsia"/>
                <w:color w:val="000000"/>
                <w:kern w:val="0"/>
                <w:szCs w:val="21"/>
                <w:lang w:bidi="ar"/>
              </w:rPr>
              <w:t>刘谦，</w:t>
            </w:r>
            <w:r w:rsidRPr="00DB59B6">
              <w:rPr>
                <w:rFonts w:ascii="宋体" w:eastAsia="宋体" w:hAnsi="宋体" w:cs="宋体" w:hint="eastAsia"/>
                <w:color w:val="000000"/>
                <w:kern w:val="0"/>
                <w:szCs w:val="21"/>
                <w:lang w:bidi="ar"/>
              </w:rPr>
              <w:t>申万菱信基金</w:t>
            </w:r>
            <w:r>
              <w:rPr>
                <w:rFonts w:ascii="宋体" w:eastAsia="宋体" w:hAnsi="宋体" w:cs="宋体" w:hint="eastAsia"/>
                <w:color w:val="000000"/>
                <w:kern w:val="0"/>
                <w:szCs w:val="21"/>
                <w:lang w:bidi="ar"/>
              </w:rPr>
              <w:t>夏韵，</w:t>
            </w:r>
            <w:r w:rsidRPr="00DB59B6">
              <w:rPr>
                <w:rFonts w:ascii="宋体" w:eastAsia="宋体" w:hAnsi="宋体" w:cs="宋体" w:hint="eastAsia"/>
                <w:color w:val="000000"/>
                <w:kern w:val="0"/>
                <w:szCs w:val="21"/>
                <w:lang w:bidi="ar"/>
              </w:rPr>
              <w:t>民生加银基金</w:t>
            </w:r>
            <w:r>
              <w:rPr>
                <w:rFonts w:ascii="宋体" w:eastAsia="宋体" w:hAnsi="宋体" w:cs="宋体" w:hint="eastAsia"/>
                <w:color w:val="000000"/>
                <w:kern w:val="0"/>
                <w:szCs w:val="21"/>
                <w:lang w:bidi="ar"/>
              </w:rPr>
              <w:t>孙常蕾，华商基金马良旭</w:t>
            </w:r>
            <w:r w:rsidR="00200216">
              <w:rPr>
                <w:rFonts w:ascii="宋体" w:eastAsia="宋体" w:hAnsi="宋体" w:cs="宋体" w:hint="eastAsia"/>
                <w:color w:val="000000"/>
                <w:kern w:val="0"/>
                <w:szCs w:val="21"/>
                <w:lang w:bidi="ar"/>
              </w:rPr>
              <w:t>、侯瑞</w:t>
            </w:r>
            <w:r>
              <w:rPr>
                <w:rFonts w:ascii="宋体" w:eastAsia="宋体" w:hAnsi="宋体" w:cs="宋体" w:hint="eastAsia"/>
                <w:color w:val="000000"/>
                <w:kern w:val="0"/>
                <w:szCs w:val="21"/>
                <w:lang w:bidi="ar"/>
              </w:rPr>
              <w:t>，嘉实基金</w:t>
            </w:r>
            <w:r w:rsidR="00E7384E" w:rsidRPr="00E7384E">
              <w:rPr>
                <w:rFonts w:ascii="宋体" w:eastAsia="宋体" w:hAnsi="宋体" w:cs="宋体" w:hint="eastAsia"/>
                <w:color w:val="000000"/>
                <w:kern w:val="0"/>
                <w:szCs w:val="21"/>
                <w:lang w:bidi="ar"/>
              </w:rPr>
              <w:t>谢泽林</w:t>
            </w:r>
            <w:r w:rsidR="00200216">
              <w:rPr>
                <w:rFonts w:ascii="宋体" w:eastAsia="宋体" w:hAnsi="宋体" w:cs="宋体" w:hint="eastAsia"/>
                <w:color w:val="000000"/>
                <w:kern w:val="0"/>
                <w:szCs w:val="21"/>
                <w:lang w:bidi="ar"/>
              </w:rPr>
              <w:t>、关盼龙</w:t>
            </w:r>
            <w:r>
              <w:rPr>
                <w:rFonts w:ascii="宋体" w:eastAsia="宋体" w:hAnsi="宋体" w:cs="宋体" w:hint="eastAsia"/>
                <w:color w:val="000000"/>
                <w:kern w:val="0"/>
                <w:szCs w:val="21"/>
                <w:lang w:bidi="ar"/>
              </w:rPr>
              <w:t>，</w:t>
            </w:r>
            <w:r w:rsidRPr="00DB59B6">
              <w:rPr>
                <w:rFonts w:ascii="宋体" w:eastAsia="宋体" w:hAnsi="宋体" w:cs="宋体" w:hint="eastAsia"/>
                <w:color w:val="000000"/>
                <w:kern w:val="0"/>
                <w:szCs w:val="21"/>
                <w:lang w:bidi="ar"/>
              </w:rPr>
              <w:t>九泰基金</w:t>
            </w:r>
            <w:r>
              <w:rPr>
                <w:rFonts w:ascii="宋体" w:eastAsia="宋体" w:hAnsi="宋体" w:cs="宋体" w:hint="eastAsia"/>
                <w:color w:val="000000"/>
                <w:kern w:val="0"/>
                <w:szCs w:val="21"/>
                <w:lang w:bidi="ar"/>
              </w:rPr>
              <w:t>赵万隆，</w:t>
            </w:r>
            <w:r w:rsidRPr="00DB59B6">
              <w:rPr>
                <w:rFonts w:ascii="宋体" w:eastAsia="宋体" w:hAnsi="宋体" w:cs="宋体" w:hint="eastAsia"/>
                <w:color w:val="000000"/>
                <w:kern w:val="0"/>
                <w:szCs w:val="21"/>
                <w:lang w:bidi="ar"/>
              </w:rPr>
              <w:t>光大保德信基金</w:t>
            </w:r>
            <w:r>
              <w:rPr>
                <w:rFonts w:ascii="宋体" w:eastAsia="宋体" w:hAnsi="宋体" w:cs="宋体" w:hint="eastAsia"/>
                <w:color w:val="000000"/>
                <w:kern w:val="0"/>
                <w:szCs w:val="21"/>
                <w:lang w:bidi="ar"/>
              </w:rPr>
              <w:t>黄亚铷</w:t>
            </w:r>
            <w:r w:rsidR="00200216">
              <w:rPr>
                <w:rFonts w:ascii="宋体" w:eastAsia="宋体" w:hAnsi="宋体" w:cs="宋体" w:hint="eastAsia"/>
                <w:color w:val="000000"/>
                <w:kern w:val="0"/>
                <w:szCs w:val="21"/>
                <w:lang w:bidi="ar"/>
              </w:rPr>
              <w:t>，大家资产石泰华，阳光资产何欣知，</w:t>
            </w:r>
            <w:r w:rsidR="00200216" w:rsidRPr="00200216">
              <w:rPr>
                <w:rFonts w:ascii="宋体" w:eastAsia="宋体" w:hAnsi="宋体" w:cs="宋体" w:hint="eastAsia"/>
                <w:color w:val="000000"/>
                <w:kern w:val="0"/>
                <w:szCs w:val="21"/>
                <w:lang w:bidi="ar"/>
              </w:rPr>
              <w:t>广发基金</w:t>
            </w:r>
            <w:r w:rsidR="00DC6A33" w:rsidRPr="00DC6A33">
              <w:rPr>
                <w:rFonts w:ascii="宋体" w:eastAsia="宋体" w:hAnsi="宋体" w:cs="宋体" w:hint="eastAsia"/>
                <w:color w:val="000000"/>
                <w:kern w:val="0"/>
                <w:szCs w:val="21"/>
                <w:lang w:bidi="ar"/>
              </w:rPr>
              <w:t>陈少平</w:t>
            </w:r>
            <w:r w:rsidR="00DC6A33">
              <w:rPr>
                <w:rFonts w:ascii="宋体" w:eastAsia="宋体" w:hAnsi="宋体" w:cs="宋体" w:hint="eastAsia"/>
                <w:color w:val="000000"/>
                <w:kern w:val="0"/>
                <w:szCs w:val="21"/>
                <w:lang w:bidi="ar"/>
              </w:rPr>
              <w:t>、</w:t>
            </w:r>
            <w:r w:rsidR="00E7384E">
              <w:rPr>
                <w:rFonts w:ascii="宋体" w:eastAsia="宋体" w:hAnsi="宋体" w:cs="宋体" w:hint="eastAsia"/>
                <w:color w:val="000000"/>
                <w:kern w:val="0"/>
                <w:szCs w:val="21"/>
                <w:lang w:bidi="ar"/>
              </w:rPr>
              <w:t>张毅</w:t>
            </w:r>
            <w:r w:rsidR="00200216">
              <w:rPr>
                <w:rFonts w:ascii="宋体" w:eastAsia="宋体" w:hAnsi="宋体" w:cs="宋体" w:hint="eastAsia"/>
                <w:color w:val="000000"/>
                <w:kern w:val="0"/>
                <w:szCs w:val="21"/>
                <w:lang w:bidi="ar"/>
              </w:rPr>
              <w:t>，</w:t>
            </w:r>
            <w:r w:rsidR="00200216" w:rsidRPr="00200216">
              <w:rPr>
                <w:rFonts w:ascii="宋体" w:eastAsia="宋体" w:hAnsi="宋体" w:cs="宋体" w:hint="eastAsia"/>
                <w:color w:val="000000"/>
                <w:kern w:val="0"/>
                <w:szCs w:val="21"/>
                <w:lang w:bidi="ar"/>
              </w:rPr>
              <w:t>恒越基金</w:t>
            </w:r>
            <w:r w:rsidR="00200216">
              <w:rPr>
                <w:rFonts w:ascii="宋体" w:eastAsia="宋体" w:hAnsi="宋体" w:cs="宋体" w:hint="eastAsia"/>
                <w:color w:val="000000"/>
                <w:kern w:val="0"/>
                <w:szCs w:val="21"/>
                <w:lang w:bidi="ar"/>
              </w:rPr>
              <w:t>曹特，</w:t>
            </w:r>
            <w:r w:rsidR="00200216" w:rsidRPr="00200216">
              <w:rPr>
                <w:rFonts w:ascii="宋体" w:eastAsia="宋体" w:hAnsi="宋体" w:cs="宋体" w:hint="eastAsia"/>
                <w:color w:val="000000"/>
                <w:kern w:val="0"/>
                <w:szCs w:val="21"/>
                <w:lang w:bidi="ar"/>
              </w:rPr>
              <w:t>诺安基金</w:t>
            </w:r>
            <w:r w:rsidR="00200216">
              <w:rPr>
                <w:rFonts w:ascii="宋体" w:eastAsia="宋体" w:hAnsi="宋体" w:cs="宋体" w:hint="eastAsia"/>
                <w:color w:val="000000"/>
                <w:kern w:val="0"/>
                <w:szCs w:val="21"/>
                <w:lang w:bidi="ar"/>
              </w:rPr>
              <w:t>耿诺，</w:t>
            </w:r>
            <w:r w:rsidR="00200216" w:rsidRPr="00200216">
              <w:rPr>
                <w:rFonts w:ascii="宋体" w:eastAsia="宋体" w:hAnsi="宋体" w:cs="宋体" w:hint="eastAsia"/>
                <w:color w:val="000000"/>
                <w:kern w:val="0"/>
                <w:szCs w:val="21"/>
                <w:lang w:bidi="ar"/>
              </w:rPr>
              <w:t>东方基金</w:t>
            </w:r>
            <w:r w:rsidR="00200216">
              <w:rPr>
                <w:rFonts w:ascii="宋体" w:eastAsia="宋体" w:hAnsi="宋体" w:cs="宋体" w:hint="eastAsia"/>
                <w:color w:val="000000"/>
                <w:kern w:val="0"/>
                <w:szCs w:val="21"/>
                <w:lang w:bidi="ar"/>
              </w:rPr>
              <w:t>蒋茜，</w:t>
            </w:r>
            <w:r w:rsidR="00200216" w:rsidRPr="00200216">
              <w:rPr>
                <w:rFonts w:ascii="宋体" w:eastAsia="宋体" w:hAnsi="宋体" w:cs="宋体" w:hint="eastAsia"/>
                <w:color w:val="000000"/>
                <w:kern w:val="0"/>
                <w:szCs w:val="21"/>
                <w:lang w:bidi="ar"/>
              </w:rPr>
              <w:t>长盛基金</w:t>
            </w:r>
            <w:r w:rsidR="00200216">
              <w:rPr>
                <w:rFonts w:ascii="宋体" w:eastAsia="宋体" w:hAnsi="宋体" w:cs="宋体" w:hint="eastAsia"/>
                <w:color w:val="000000"/>
                <w:kern w:val="0"/>
                <w:szCs w:val="21"/>
                <w:lang w:bidi="ar"/>
              </w:rPr>
              <w:t>王</w:t>
            </w:r>
            <w:r w:rsidR="00DC6A33">
              <w:rPr>
                <w:rFonts w:ascii="宋体" w:eastAsia="宋体" w:hAnsi="宋体" w:cs="宋体" w:hint="eastAsia"/>
                <w:color w:val="000000"/>
                <w:kern w:val="0"/>
                <w:szCs w:val="21"/>
                <w:lang w:bidi="ar"/>
              </w:rPr>
              <w:t>柄方</w:t>
            </w:r>
            <w:r w:rsidR="00200216">
              <w:rPr>
                <w:rFonts w:ascii="宋体" w:eastAsia="宋体" w:hAnsi="宋体" w:cs="宋体" w:hint="eastAsia"/>
                <w:color w:val="000000"/>
                <w:kern w:val="0"/>
                <w:szCs w:val="21"/>
                <w:lang w:bidi="ar"/>
              </w:rPr>
              <w:t>，</w:t>
            </w:r>
            <w:r w:rsidR="00200216" w:rsidRPr="00200216">
              <w:rPr>
                <w:rFonts w:ascii="宋体" w:eastAsia="宋体" w:hAnsi="宋体" w:cs="宋体" w:hint="eastAsia"/>
                <w:color w:val="000000"/>
                <w:kern w:val="0"/>
                <w:szCs w:val="21"/>
                <w:lang w:bidi="ar"/>
              </w:rPr>
              <w:t>国投瑞银基金</w:t>
            </w:r>
            <w:r w:rsidR="00200216">
              <w:rPr>
                <w:rFonts w:ascii="宋体" w:eastAsia="宋体" w:hAnsi="宋体" w:cs="宋体" w:hint="eastAsia"/>
                <w:color w:val="000000"/>
                <w:kern w:val="0"/>
                <w:szCs w:val="21"/>
                <w:lang w:bidi="ar"/>
              </w:rPr>
              <w:t>汤龑，</w:t>
            </w:r>
            <w:r w:rsidR="00200216" w:rsidRPr="00200216">
              <w:rPr>
                <w:rFonts w:ascii="宋体" w:eastAsia="宋体" w:hAnsi="宋体" w:cs="宋体" w:hint="eastAsia"/>
                <w:color w:val="000000"/>
                <w:kern w:val="0"/>
                <w:szCs w:val="21"/>
                <w:lang w:bidi="ar"/>
              </w:rPr>
              <w:t>华泰柏瑞</w:t>
            </w:r>
            <w:r w:rsidR="00234766">
              <w:rPr>
                <w:rFonts w:ascii="宋体" w:eastAsia="宋体" w:hAnsi="宋体" w:cs="宋体" w:hint="eastAsia"/>
                <w:color w:val="000000"/>
                <w:kern w:val="0"/>
                <w:szCs w:val="21"/>
                <w:lang w:bidi="ar"/>
              </w:rPr>
              <w:t>基金</w:t>
            </w:r>
            <w:r w:rsidR="00200216">
              <w:rPr>
                <w:rFonts w:ascii="宋体" w:eastAsia="宋体" w:hAnsi="宋体" w:cs="宋体" w:hint="eastAsia"/>
                <w:color w:val="000000"/>
                <w:kern w:val="0"/>
                <w:szCs w:val="21"/>
                <w:lang w:bidi="ar"/>
              </w:rPr>
              <w:t>何静，</w:t>
            </w:r>
            <w:r w:rsidR="00200216" w:rsidRPr="00200216">
              <w:rPr>
                <w:rFonts w:ascii="宋体" w:eastAsia="宋体" w:hAnsi="宋体" w:cs="宋体" w:hint="eastAsia"/>
                <w:color w:val="000000"/>
                <w:kern w:val="0"/>
                <w:szCs w:val="21"/>
                <w:lang w:bidi="ar"/>
              </w:rPr>
              <w:t>宝盈基金</w:t>
            </w:r>
            <w:r w:rsidR="00200216">
              <w:rPr>
                <w:rFonts w:ascii="宋体" w:eastAsia="宋体" w:hAnsi="宋体" w:cs="宋体" w:hint="eastAsia"/>
                <w:color w:val="000000"/>
                <w:kern w:val="0"/>
                <w:szCs w:val="21"/>
                <w:lang w:bidi="ar"/>
              </w:rPr>
              <w:t>朱建明，</w:t>
            </w:r>
            <w:r w:rsidR="00200216" w:rsidRPr="00200216">
              <w:rPr>
                <w:rFonts w:ascii="宋体" w:eastAsia="宋体" w:hAnsi="宋体" w:cs="宋体" w:hint="eastAsia"/>
                <w:color w:val="000000"/>
                <w:kern w:val="0"/>
                <w:szCs w:val="21"/>
                <w:lang w:bidi="ar"/>
              </w:rPr>
              <w:t>东吴基金</w:t>
            </w:r>
            <w:r w:rsidR="00200216">
              <w:rPr>
                <w:rFonts w:ascii="宋体" w:eastAsia="宋体" w:hAnsi="宋体" w:cs="宋体" w:hint="eastAsia"/>
                <w:color w:val="000000"/>
                <w:kern w:val="0"/>
                <w:szCs w:val="21"/>
                <w:lang w:bidi="ar"/>
              </w:rPr>
              <w:t>吴昌柏</w:t>
            </w:r>
            <w:r w:rsidR="00E7384E">
              <w:rPr>
                <w:rFonts w:ascii="宋体" w:eastAsia="宋体" w:hAnsi="宋体" w:cs="宋体" w:hint="eastAsia"/>
                <w:color w:val="000000"/>
                <w:kern w:val="0"/>
                <w:szCs w:val="21"/>
                <w:lang w:bidi="ar"/>
              </w:rPr>
              <w:t>，博时基金李喆</w:t>
            </w:r>
            <w:r w:rsidR="00896FDB">
              <w:rPr>
                <w:rFonts w:ascii="宋体" w:eastAsia="宋体" w:hAnsi="宋体" w:cs="宋体" w:hint="eastAsia"/>
                <w:color w:val="000000"/>
                <w:kern w:val="0"/>
                <w:szCs w:val="21"/>
                <w:lang w:bidi="ar"/>
              </w:rPr>
              <w:t>、</w:t>
            </w:r>
            <w:r w:rsidR="00E7384E">
              <w:rPr>
                <w:rFonts w:ascii="宋体" w:eastAsia="宋体" w:hAnsi="宋体" w:cs="宋体" w:hint="eastAsia"/>
                <w:color w:val="000000"/>
                <w:kern w:val="0"/>
                <w:szCs w:val="21"/>
                <w:lang w:bidi="ar"/>
              </w:rPr>
              <w:t>邓灼，</w:t>
            </w:r>
            <w:r w:rsidR="00E7384E" w:rsidRPr="00E7384E">
              <w:rPr>
                <w:rFonts w:ascii="宋体" w:eastAsia="宋体" w:hAnsi="宋体" w:cs="宋体" w:hint="eastAsia"/>
                <w:color w:val="000000"/>
                <w:kern w:val="0"/>
                <w:szCs w:val="21"/>
                <w:lang w:bidi="ar"/>
              </w:rPr>
              <w:t>德邦基金</w:t>
            </w:r>
            <w:r w:rsidR="00896FDB" w:rsidRPr="00896FDB">
              <w:rPr>
                <w:rFonts w:ascii="宋体" w:eastAsia="宋体" w:hAnsi="宋体" w:cs="宋体" w:hint="eastAsia"/>
                <w:color w:val="000000"/>
                <w:kern w:val="0"/>
                <w:szCs w:val="21"/>
                <w:lang w:bidi="ar"/>
              </w:rPr>
              <w:t>赵梧凡</w:t>
            </w:r>
            <w:r w:rsidR="00E7384E">
              <w:rPr>
                <w:rFonts w:ascii="宋体" w:eastAsia="宋体" w:hAnsi="宋体" w:cs="宋体" w:hint="eastAsia"/>
                <w:color w:val="000000"/>
                <w:kern w:val="0"/>
                <w:szCs w:val="21"/>
                <w:lang w:bidi="ar"/>
              </w:rPr>
              <w:t>，</w:t>
            </w:r>
            <w:r w:rsidR="00374600">
              <w:rPr>
                <w:rFonts w:ascii="宋体" w:eastAsia="宋体" w:hAnsi="宋体" w:cs="宋体" w:hint="eastAsia"/>
                <w:color w:val="000000"/>
                <w:kern w:val="0"/>
                <w:szCs w:val="21"/>
                <w:lang w:bidi="ar"/>
              </w:rPr>
              <w:t>中信保诚基金郑伟，</w:t>
            </w:r>
            <w:r w:rsidR="00E7384E" w:rsidRPr="00E7384E">
              <w:rPr>
                <w:rFonts w:ascii="宋体" w:eastAsia="宋体" w:hAnsi="宋体" w:cs="宋体" w:hint="eastAsia"/>
                <w:color w:val="000000"/>
                <w:kern w:val="0"/>
                <w:szCs w:val="21"/>
                <w:lang w:bidi="ar"/>
              </w:rPr>
              <w:t>中华联合基金</w:t>
            </w:r>
            <w:r w:rsidR="00E7384E">
              <w:rPr>
                <w:rFonts w:ascii="宋体" w:eastAsia="宋体" w:hAnsi="宋体" w:cs="宋体" w:hint="eastAsia"/>
                <w:color w:val="000000"/>
                <w:kern w:val="0"/>
                <w:szCs w:val="21"/>
                <w:lang w:bidi="ar"/>
              </w:rPr>
              <w:t>袁超，</w:t>
            </w:r>
            <w:r w:rsidR="00E7384E" w:rsidRPr="00E7384E">
              <w:rPr>
                <w:rFonts w:ascii="宋体" w:eastAsia="宋体" w:hAnsi="宋体" w:cs="宋体" w:hint="eastAsia"/>
                <w:color w:val="000000"/>
                <w:kern w:val="0"/>
                <w:szCs w:val="21"/>
                <w:lang w:bidi="ar"/>
              </w:rPr>
              <w:t>中欧基金</w:t>
            </w:r>
            <w:r w:rsidR="00E7384E">
              <w:rPr>
                <w:rFonts w:ascii="宋体" w:eastAsia="宋体" w:hAnsi="宋体" w:cs="宋体" w:hint="eastAsia"/>
                <w:color w:val="000000"/>
                <w:kern w:val="0"/>
                <w:szCs w:val="21"/>
                <w:lang w:bidi="ar"/>
              </w:rPr>
              <w:t>钟鸣，</w:t>
            </w:r>
            <w:r w:rsidR="00234766" w:rsidRPr="00E7384E">
              <w:rPr>
                <w:rFonts w:ascii="宋体" w:eastAsia="宋体" w:hAnsi="宋体" w:cs="宋体" w:hint="eastAsia"/>
                <w:color w:val="000000"/>
                <w:kern w:val="0"/>
                <w:szCs w:val="21"/>
                <w:lang w:bidi="ar"/>
              </w:rPr>
              <w:t>趣时资产</w:t>
            </w:r>
            <w:r w:rsidR="00234766">
              <w:rPr>
                <w:rFonts w:ascii="宋体" w:eastAsia="宋体" w:hAnsi="宋体" w:cs="宋体" w:hint="eastAsia"/>
                <w:color w:val="000000"/>
                <w:kern w:val="0"/>
                <w:szCs w:val="21"/>
                <w:lang w:bidi="ar"/>
              </w:rPr>
              <w:t>施桐，</w:t>
            </w:r>
            <w:r w:rsidR="00234766" w:rsidRPr="00DB59B6">
              <w:rPr>
                <w:rFonts w:ascii="宋体" w:eastAsia="宋体" w:hAnsi="宋体" w:cs="宋体" w:hint="eastAsia"/>
                <w:color w:val="000000"/>
                <w:kern w:val="0"/>
                <w:szCs w:val="21"/>
                <w:lang w:bidi="ar"/>
              </w:rPr>
              <w:t>东方红资产</w:t>
            </w:r>
            <w:r w:rsidR="00234766">
              <w:rPr>
                <w:rFonts w:ascii="宋体" w:eastAsia="宋体" w:hAnsi="宋体" w:cs="宋体" w:hint="eastAsia"/>
                <w:color w:val="000000"/>
                <w:kern w:val="0"/>
                <w:szCs w:val="21"/>
                <w:lang w:bidi="ar"/>
              </w:rPr>
              <w:t>沈高翔，合众资产</w:t>
            </w:r>
            <w:r w:rsidR="00234766" w:rsidRPr="00896FDB">
              <w:rPr>
                <w:rFonts w:ascii="宋体" w:eastAsia="宋体" w:hAnsi="宋体" w:cs="宋体" w:hint="eastAsia"/>
                <w:color w:val="000000"/>
                <w:kern w:val="0"/>
                <w:szCs w:val="21"/>
                <w:lang w:bidi="ar"/>
              </w:rPr>
              <w:t>伍颖</w:t>
            </w:r>
            <w:r w:rsidR="00234766">
              <w:rPr>
                <w:rFonts w:ascii="宋体" w:eastAsia="宋体" w:hAnsi="宋体" w:cs="宋体" w:hint="eastAsia"/>
                <w:color w:val="000000"/>
                <w:kern w:val="0"/>
                <w:szCs w:val="21"/>
                <w:lang w:bidi="ar"/>
              </w:rPr>
              <w:t>，</w:t>
            </w:r>
            <w:r w:rsidR="00E7384E" w:rsidRPr="00E7384E">
              <w:rPr>
                <w:rFonts w:ascii="宋体" w:eastAsia="宋体" w:hAnsi="宋体" w:cs="宋体" w:hint="eastAsia"/>
                <w:color w:val="000000"/>
                <w:kern w:val="0"/>
                <w:szCs w:val="21"/>
                <w:lang w:bidi="ar"/>
              </w:rPr>
              <w:t>盘京投资</w:t>
            </w:r>
            <w:r w:rsidR="00E7384E">
              <w:rPr>
                <w:rFonts w:ascii="宋体" w:eastAsia="宋体" w:hAnsi="宋体" w:cs="宋体" w:hint="eastAsia"/>
                <w:color w:val="000000"/>
                <w:kern w:val="0"/>
                <w:szCs w:val="21"/>
                <w:lang w:bidi="ar"/>
              </w:rPr>
              <w:t>张奇，</w:t>
            </w:r>
            <w:r w:rsidR="00E7384E" w:rsidRPr="00E7384E">
              <w:rPr>
                <w:rFonts w:ascii="宋体" w:eastAsia="宋体" w:hAnsi="宋体" w:cs="宋体" w:hint="eastAsia"/>
                <w:color w:val="000000"/>
                <w:kern w:val="0"/>
                <w:szCs w:val="21"/>
                <w:lang w:bidi="ar"/>
              </w:rPr>
              <w:t>中英人寿</w:t>
            </w:r>
            <w:r w:rsidR="00E7384E">
              <w:rPr>
                <w:rFonts w:ascii="宋体" w:eastAsia="宋体" w:hAnsi="宋体" w:cs="宋体" w:hint="eastAsia"/>
                <w:color w:val="000000"/>
                <w:kern w:val="0"/>
                <w:szCs w:val="21"/>
                <w:lang w:bidi="ar"/>
              </w:rPr>
              <w:t>姜郁</w:t>
            </w:r>
          </w:p>
          <w:p w14:paraId="0A84DF66" w14:textId="439634EF" w:rsidR="008347AE" w:rsidRDefault="008347AE" w:rsidP="00E12F56">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w:t>
            </w:r>
            <w:r w:rsidR="007A4484">
              <w:rPr>
                <w:rFonts w:ascii="宋体" w:eastAsia="宋体" w:hAnsi="宋体" w:cs="宋体" w:hint="eastAsia"/>
                <w:color w:val="000000"/>
                <w:kern w:val="0"/>
                <w:szCs w:val="21"/>
                <w:lang w:bidi="ar"/>
              </w:rPr>
              <w:t>二</w:t>
            </w:r>
            <w:r>
              <w:rPr>
                <w:rFonts w:ascii="宋体" w:eastAsia="宋体" w:hAnsi="宋体" w:cs="宋体" w:hint="eastAsia"/>
                <w:color w:val="000000"/>
                <w:kern w:val="0"/>
                <w:szCs w:val="21"/>
                <w:lang w:bidi="ar"/>
              </w:rPr>
              <w:t>场：</w:t>
            </w:r>
          </w:p>
          <w:p w14:paraId="3C7EEB33" w14:textId="565BD7D2" w:rsidR="008347AE" w:rsidRPr="003C3578" w:rsidRDefault="008347AE" w:rsidP="007A4484">
            <w:pPr>
              <w:widowControl/>
              <w:jc w:val="left"/>
              <w:textAlignment w:val="center"/>
              <w:rPr>
                <w:rFonts w:ascii="宋体" w:eastAsia="宋体" w:hAnsi="宋体" w:cs="宋体"/>
                <w:color w:val="000000"/>
                <w:kern w:val="0"/>
                <w:szCs w:val="21"/>
                <w:lang w:bidi="ar"/>
              </w:rPr>
            </w:pPr>
            <w:r w:rsidRPr="008347AE">
              <w:rPr>
                <w:rFonts w:ascii="宋体" w:eastAsia="宋体" w:hAnsi="宋体" w:cs="宋体" w:hint="eastAsia"/>
                <w:color w:val="000000"/>
                <w:kern w:val="0"/>
                <w:szCs w:val="21"/>
                <w:lang w:bidi="ar"/>
              </w:rPr>
              <w:t>金鹰基金梁梓颖，华富基金朱程辉，博时基金龚润华、卓若伟，国寿安保基金李捷、宋易潞、李博闻，鹏华基金张鹏、李沙浪，光大保德信基金黄亚铷、詹佳，中庚基金吴承根，工银瑞信基金司鸣，</w:t>
            </w:r>
            <w:r w:rsidR="00374600" w:rsidRPr="008347AE">
              <w:rPr>
                <w:rFonts w:ascii="宋体" w:eastAsia="宋体" w:hAnsi="宋体" w:cs="宋体" w:hint="eastAsia"/>
                <w:color w:val="000000"/>
                <w:kern w:val="0"/>
                <w:szCs w:val="21"/>
                <w:lang w:bidi="ar"/>
              </w:rPr>
              <w:t>农银汇理基金罗文波，中银基金赵建忠，上银基金卢扬，</w:t>
            </w:r>
            <w:r w:rsidRPr="008347AE">
              <w:rPr>
                <w:rFonts w:ascii="宋体" w:eastAsia="宋体" w:hAnsi="宋体" w:cs="宋体" w:hint="eastAsia"/>
                <w:color w:val="000000"/>
                <w:kern w:val="0"/>
                <w:szCs w:val="21"/>
                <w:lang w:bidi="ar"/>
              </w:rPr>
              <w:t>西部利得基金侯文生，创金合信基金李江，</w:t>
            </w:r>
            <w:r w:rsidR="00374600" w:rsidRPr="008347AE">
              <w:rPr>
                <w:rFonts w:ascii="宋体" w:eastAsia="宋体" w:hAnsi="宋体" w:cs="宋体" w:hint="eastAsia"/>
                <w:color w:val="000000"/>
                <w:kern w:val="0"/>
                <w:szCs w:val="21"/>
                <w:lang w:bidi="ar"/>
              </w:rPr>
              <w:t>南</w:t>
            </w:r>
            <w:r w:rsidRPr="008347AE">
              <w:rPr>
                <w:rFonts w:ascii="宋体" w:eastAsia="宋体" w:hAnsi="宋体" w:cs="宋体" w:hint="eastAsia"/>
                <w:color w:val="000000"/>
                <w:kern w:val="0"/>
                <w:szCs w:val="21"/>
                <w:lang w:bidi="ar"/>
              </w:rPr>
              <w:t>华基金戚智聪，国泰基金彭凌志，华夏基金艾邦妮，长信基金孙亦民，前海联合基金胡毅发，泰康资产张烁，</w:t>
            </w:r>
            <w:r w:rsidR="00374600" w:rsidRPr="008347AE">
              <w:rPr>
                <w:rFonts w:ascii="宋体" w:eastAsia="宋体" w:hAnsi="宋体" w:cs="宋体" w:hint="eastAsia"/>
                <w:color w:val="000000"/>
                <w:kern w:val="0"/>
                <w:szCs w:val="21"/>
                <w:lang w:bidi="ar"/>
              </w:rPr>
              <w:t>泰康养老周仁，</w:t>
            </w:r>
            <w:r w:rsidRPr="008347AE">
              <w:rPr>
                <w:rFonts w:ascii="宋体" w:eastAsia="宋体" w:hAnsi="宋体" w:cs="宋体" w:hint="eastAsia"/>
                <w:color w:val="000000"/>
                <w:kern w:val="0"/>
                <w:szCs w:val="21"/>
                <w:lang w:bidi="ar"/>
              </w:rPr>
              <w:t>人保基金姜郁、孙浩然，</w:t>
            </w:r>
            <w:r w:rsidR="00374600" w:rsidRPr="008347AE">
              <w:rPr>
                <w:rFonts w:ascii="宋体" w:eastAsia="宋体" w:hAnsi="宋体" w:cs="宋体" w:hint="eastAsia"/>
                <w:color w:val="000000"/>
                <w:kern w:val="0"/>
                <w:szCs w:val="21"/>
                <w:lang w:bidi="ar"/>
              </w:rPr>
              <w:t>建信信托龚嘉斌、鲍为、程亦涵，建信投资张孟婉、王璐琰、梁志兵</w:t>
            </w:r>
            <w:r w:rsidR="00374600">
              <w:rPr>
                <w:rFonts w:ascii="宋体" w:eastAsia="宋体" w:hAnsi="宋体" w:cs="宋体" w:hint="eastAsia"/>
                <w:color w:val="000000"/>
                <w:kern w:val="0"/>
                <w:szCs w:val="21"/>
                <w:lang w:bidi="ar"/>
              </w:rPr>
              <w:t>，</w:t>
            </w:r>
            <w:r w:rsidR="00374600" w:rsidRPr="008347AE">
              <w:rPr>
                <w:rFonts w:ascii="宋体" w:eastAsia="宋体" w:hAnsi="宋体" w:cs="宋体" w:hint="eastAsia"/>
                <w:color w:val="000000"/>
                <w:kern w:val="0"/>
                <w:szCs w:val="21"/>
                <w:lang w:bidi="ar"/>
              </w:rPr>
              <w:t>建信理财汪径尘，</w:t>
            </w:r>
            <w:r w:rsidRPr="008347AE">
              <w:rPr>
                <w:rFonts w:ascii="宋体" w:eastAsia="宋体" w:hAnsi="宋体" w:cs="宋体" w:hint="eastAsia"/>
                <w:color w:val="000000"/>
                <w:kern w:val="0"/>
                <w:szCs w:val="21"/>
                <w:lang w:bidi="ar"/>
              </w:rPr>
              <w:t>建信养老陆珊珊，长江养老郭歌，大家资管石泰华，太保资产于倩，</w:t>
            </w:r>
            <w:r w:rsidR="00374600" w:rsidRPr="008347AE">
              <w:rPr>
                <w:rFonts w:ascii="宋体" w:eastAsia="宋体" w:hAnsi="宋体" w:cs="宋体" w:hint="eastAsia"/>
                <w:color w:val="000000"/>
                <w:kern w:val="0"/>
                <w:szCs w:val="21"/>
                <w:lang w:bidi="ar"/>
              </w:rPr>
              <w:t>华泰资管谢龙，中信建投资管梁斌，浙商资管赵媛，农银理财公晓晖，</w:t>
            </w:r>
            <w:r w:rsidR="00827561" w:rsidRPr="008347AE">
              <w:rPr>
                <w:rFonts w:ascii="宋体" w:eastAsia="宋体" w:hAnsi="宋体" w:cs="宋体" w:hint="eastAsia"/>
                <w:color w:val="000000"/>
                <w:kern w:val="0"/>
                <w:szCs w:val="21"/>
                <w:lang w:bidi="ar"/>
              </w:rPr>
              <w:t>华夏久盈资管王祎佳，</w:t>
            </w:r>
            <w:r w:rsidR="00374600" w:rsidRPr="008347AE">
              <w:rPr>
                <w:rFonts w:ascii="宋体" w:eastAsia="宋体" w:hAnsi="宋体" w:cs="宋体" w:hint="eastAsia"/>
                <w:color w:val="000000"/>
                <w:kern w:val="0"/>
                <w:szCs w:val="21"/>
                <w:lang w:bidi="ar"/>
              </w:rPr>
              <w:t>东兴证券王健辉，财信证券陈书剑，</w:t>
            </w:r>
            <w:r w:rsidRPr="008347AE">
              <w:rPr>
                <w:rFonts w:ascii="宋体" w:eastAsia="宋体" w:hAnsi="宋体" w:cs="宋体" w:hint="eastAsia"/>
                <w:color w:val="000000"/>
                <w:kern w:val="0"/>
                <w:szCs w:val="21"/>
                <w:lang w:bidi="ar"/>
              </w:rPr>
              <w:t>海金投资陈杰，煜德投资冯超，杉树资产郑琼香，固禾资产文雅，道仁资产陈跃熊，玖阳投资张亮，瑞信致远郭瑾，青骊投资袁翔、李梦窈，</w:t>
            </w:r>
            <w:r w:rsidR="00374600" w:rsidRPr="008347AE">
              <w:rPr>
                <w:rFonts w:ascii="宋体" w:eastAsia="宋体" w:hAnsi="宋体" w:cs="宋体" w:hint="eastAsia"/>
                <w:color w:val="000000"/>
                <w:kern w:val="0"/>
                <w:szCs w:val="21"/>
                <w:lang w:bidi="ar"/>
              </w:rPr>
              <w:t>玖鹏资产郭鹏飞、薛博宇，</w:t>
            </w:r>
            <w:r w:rsidRPr="008347AE">
              <w:rPr>
                <w:rFonts w:ascii="宋体" w:eastAsia="宋体" w:hAnsi="宋体" w:cs="宋体" w:hint="eastAsia"/>
                <w:color w:val="000000"/>
                <w:kern w:val="0"/>
                <w:szCs w:val="21"/>
                <w:lang w:bidi="ar"/>
              </w:rPr>
              <w:t>百创资本吴思伟，沣谊投资区伟良，鼎泰四方梁诗洁，合众易晟庞宇铭，慎知资产李浩田，晟盟资产张彦谱，衍航投资杨晓鹏，南京港湾江昕，瑞园资产蔡彬，耀康投资朱明瑞，高毅资产王敬琰、高腾，电科投资朱天辉，中际通资本张炜兵，沣京资本李正强、王世超，东方睿石唐谷军，正心谷资本张淑健、林利军，和基投资李逸尘，中津创新石磊，途灵资本赵梓峰，七曜投资程海泳，磐厚动量胡建芳，瑞园资产黄顺祥，敦和资产马昀，泓诺私募基金林骏骏</w:t>
            </w:r>
          </w:p>
        </w:tc>
      </w:tr>
      <w:tr w:rsidR="009F76DB" w:rsidRPr="00AE2566" w14:paraId="11A01C12" w14:textId="77777777" w:rsidTr="00ED3103">
        <w:trPr>
          <w:trHeight w:val="553"/>
          <w:jc w:val="center"/>
        </w:trPr>
        <w:tc>
          <w:tcPr>
            <w:tcW w:w="1428" w:type="dxa"/>
            <w:vAlign w:val="center"/>
          </w:tcPr>
          <w:p w14:paraId="03947145"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时间</w:t>
            </w:r>
          </w:p>
        </w:tc>
        <w:tc>
          <w:tcPr>
            <w:tcW w:w="6903" w:type="dxa"/>
            <w:vAlign w:val="center"/>
          </w:tcPr>
          <w:p w14:paraId="70CA07F4" w14:textId="7A7FA12B" w:rsidR="00543575" w:rsidRPr="003C3578" w:rsidRDefault="00000000">
            <w:pPr>
              <w:jc w:val="left"/>
              <w:rPr>
                <w:rFonts w:ascii="宋体" w:eastAsia="宋体" w:hAnsi="宋体"/>
                <w:szCs w:val="21"/>
              </w:rPr>
            </w:pPr>
            <w:r w:rsidRPr="003C3578">
              <w:rPr>
                <w:rFonts w:ascii="宋体" w:eastAsia="宋体" w:hAnsi="宋体" w:hint="eastAsia"/>
                <w:szCs w:val="21"/>
              </w:rPr>
              <w:t>202</w:t>
            </w:r>
            <w:r w:rsidRPr="003C3578">
              <w:rPr>
                <w:rFonts w:ascii="宋体" w:eastAsia="宋体" w:hAnsi="宋体"/>
                <w:szCs w:val="21"/>
              </w:rPr>
              <w:t>2</w:t>
            </w:r>
            <w:r w:rsidR="004F2575">
              <w:rPr>
                <w:rFonts w:ascii="宋体" w:eastAsia="宋体" w:hAnsi="宋体" w:hint="eastAsia"/>
                <w:szCs w:val="21"/>
              </w:rPr>
              <w:t>-</w:t>
            </w:r>
            <w:r w:rsidR="004F2575">
              <w:rPr>
                <w:rFonts w:ascii="宋体" w:eastAsia="宋体" w:hAnsi="宋体"/>
                <w:szCs w:val="21"/>
              </w:rPr>
              <w:t>9-</w:t>
            </w:r>
            <w:r w:rsidR="00D91A2E">
              <w:rPr>
                <w:rFonts w:ascii="宋体" w:eastAsia="宋体" w:hAnsi="宋体"/>
                <w:szCs w:val="21"/>
              </w:rPr>
              <w:t>14</w:t>
            </w:r>
          </w:p>
        </w:tc>
      </w:tr>
      <w:tr w:rsidR="009F76DB" w:rsidRPr="00AE2566" w14:paraId="3D884B36" w14:textId="77777777" w:rsidTr="00ED3103">
        <w:trPr>
          <w:trHeight w:val="553"/>
          <w:jc w:val="center"/>
        </w:trPr>
        <w:tc>
          <w:tcPr>
            <w:tcW w:w="1428" w:type="dxa"/>
            <w:vAlign w:val="center"/>
          </w:tcPr>
          <w:p w14:paraId="46619EE7"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lastRenderedPageBreak/>
              <w:t>地点</w:t>
            </w:r>
          </w:p>
        </w:tc>
        <w:tc>
          <w:tcPr>
            <w:tcW w:w="6903" w:type="dxa"/>
            <w:vAlign w:val="center"/>
          </w:tcPr>
          <w:p w14:paraId="2A19DEE2" w14:textId="7116AA94" w:rsidR="00ED0F99" w:rsidRPr="003C3578" w:rsidRDefault="008347AE">
            <w:pPr>
              <w:jc w:val="left"/>
              <w:rPr>
                <w:rFonts w:ascii="宋体" w:eastAsia="宋体" w:hAnsi="宋体"/>
                <w:szCs w:val="21"/>
              </w:rPr>
            </w:pPr>
            <w:r>
              <w:rPr>
                <w:rFonts w:ascii="宋体" w:eastAsia="宋体" w:hAnsi="宋体" w:hint="eastAsia"/>
                <w:szCs w:val="21"/>
              </w:rPr>
              <w:t>线上交流</w:t>
            </w:r>
          </w:p>
        </w:tc>
      </w:tr>
      <w:tr w:rsidR="009F76DB" w:rsidRPr="00AE2566" w14:paraId="1458069E" w14:textId="77777777" w:rsidTr="00ED3103">
        <w:trPr>
          <w:trHeight w:val="553"/>
          <w:jc w:val="center"/>
        </w:trPr>
        <w:tc>
          <w:tcPr>
            <w:tcW w:w="1428" w:type="dxa"/>
            <w:vAlign w:val="center"/>
          </w:tcPr>
          <w:p w14:paraId="30BA188E"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公司接待人员</w:t>
            </w:r>
          </w:p>
        </w:tc>
        <w:tc>
          <w:tcPr>
            <w:tcW w:w="6903" w:type="dxa"/>
            <w:vAlign w:val="center"/>
          </w:tcPr>
          <w:p w14:paraId="6E4CD36E" w14:textId="0D56DD5E" w:rsidR="00ED0F99" w:rsidRPr="003C3578" w:rsidRDefault="00000000">
            <w:pPr>
              <w:jc w:val="left"/>
              <w:rPr>
                <w:rFonts w:ascii="宋体" w:eastAsia="宋体" w:hAnsi="宋体"/>
                <w:szCs w:val="21"/>
              </w:rPr>
            </w:pPr>
            <w:r w:rsidRPr="003C3578">
              <w:rPr>
                <w:rFonts w:ascii="宋体" w:eastAsia="宋体" w:hAnsi="宋体" w:hint="eastAsia"/>
                <w:szCs w:val="21"/>
              </w:rPr>
              <w:t>董事会秘书兼财务总监张树祥</w:t>
            </w:r>
          </w:p>
        </w:tc>
      </w:tr>
      <w:tr w:rsidR="009F76DB" w:rsidRPr="00AE2566" w14:paraId="62D655CD" w14:textId="77777777" w:rsidTr="00ED3103">
        <w:trPr>
          <w:trHeight w:val="274"/>
          <w:jc w:val="center"/>
        </w:trPr>
        <w:tc>
          <w:tcPr>
            <w:tcW w:w="1428" w:type="dxa"/>
            <w:vAlign w:val="center"/>
          </w:tcPr>
          <w:p w14:paraId="1002A55B"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投资者关系活动的主要内容介绍</w:t>
            </w:r>
          </w:p>
        </w:tc>
        <w:tc>
          <w:tcPr>
            <w:tcW w:w="6903" w:type="dxa"/>
            <w:vAlign w:val="center"/>
          </w:tcPr>
          <w:p w14:paraId="121A7F3A" w14:textId="7E840376" w:rsidR="00F27B92" w:rsidRPr="00AE2566" w:rsidRDefault="00F27B92" w:rsidP="00F27B92">
            <w:pPr>
              <w:spacing w:beforeLines="50" w:before="156" w:afterLines="50" w:after="156" w:line="360" w:lineRule="auto"/>
              <w:rPr>
                <w:rFonts w:ascii="宋体" w:eastAsia="宋体" w:hAnsi="宋体"/>
                <w:b/>
                <w:szCs w:val="21"/>
              </w:rPr>
            </w:pPr>
            <w:r w:rsidRPr="00AE2566">
              <w:rPr>
                <w:rFonts w:ascii="宋体" w:eastAsia="宋体" w:hAnsi="宋体" w:hint="eastAsia"/>
                <w:b/>
                <w:szCs w:val="21"/>
              </w:rPr>
              <w:t>1、公司</w:t>
            </w:r>
            <w:r w:rsidR="00185440">
              <w:rPr>
                <w:rFonts w:ascii="宋体" w:eastAsia="宋体" w:hAnsi="宋体" w:hint="eastAsia"/>
                <w:b/>
                <w:szCs w:val="21"/>
              </w:rPr>
              <w:t>与爱尔思合作的基本情况</w:t>
            </w:r>
            <w:r w:rsidRPr="00AE2566">
              <w:rPr>
                <w:rFonts w:ascii="宋体" w:eastAsia="宋体" w:hAnsi="宋体" w:hint="eastAsia"/>
                <w:b/>
                <w:szCs w:val="21"/>
              </w:rPr>
              <w:t>？</w:t>
            </w:r>
          </w:p>
          <w:p w14:paraId="1457A45B" w14:textId="212F366D" w:rsidR="00CA7F7A" w:rsidRDefault="00CA7F7A" w:rsidP="00F27B92">
            <w:pPr>
              <w:spacing w:beforeLines="50" w:before="156" w:afterLines="50" w:after="156" w:line="360" w:lineRule="auto"/>
              <w:rPr>
                <w:rFonts w:ascii="宋体" w:eastAsia="宋体" w:hAnsi="宋体"/>
                <w:bCs/>
                <w:szCs w:val="21"/>
              </w:rPr>
            </w:pPr>
            <w:r>
              <w:rPr>
                <w:rFonts w:ascii="宋体" w:eastAsia="宋体" w:hAnsi="宋体" w:hint="eastAsia"/>
                <w:bCs/>
                <w:szCs w:val="21"/>
              </w:rPr>
              <w:t>公司于2</w:t>
            </w:r>
            <w:r>
              <w:rPr>
                <w:rFonts w:ascii="宋体" w:eastAsia="宋体" w:hAnsi="宋体"/>
                <w:bCs/>
                <w:szCs w:val="21"/>
              </w:rPr>
              <w:t>022</w:t>
            </w:r>
            <w:r>
              <w:rPr>
                <w:rFonts w:ascii="宋体" w:eastAsia="宋体" w:hAnsi="宋体" w:hint="eastAsia"/>
                <w:bCs/>
                <w:szCs w:val="21"/>
              </w:rPr>
              <w:t>年9月1</w:t>
            </w:r>
            <w:r>
              <w:rPr>
                <w:rFonts w:ascii="宋体" w:eastAsia="宋体" w:hAnsi="宋体"/>
                <w:bCs/>
                <w:szCs w:val="21"/>
              </w:rPr>
              <w:t>3</w:t>
            </w:r>
            <w:r>
              <w:rPr>
                <w:rFonts w:ascii="宋体" w:eastAsia="宋体" w:hAnsi="宋体" w:hint="eastAsia"/>
                <w:bCs/>
                <w:szCs w:val="21"/>
              </w:rPr>
              <w:t>日与</w:t>
            </w:r>
            <w:r w:rsidRPr="00CA7F7A">
              <w:rPr>
                <w:rFonts w:ascii="宋体" w:eastAsia="宋体" w:hAnsi="宋体" w:hint="eastAsia"/>
                <w:bCs/>
                <w:szCs w:val="21"/>
              </w:rPr>
              <w:t>凤阳爱尔思轻合金精密成型有限公司</w:t>
            </w:r>
            <w:r>
              <w:rPr>
                <w:rFonts w:ascii="宋体" w:eastAsia="宋体" w:hAnsi="宋体" w:hint="eastAsia"/>
                <w:bCs/>
                <w:szCs w:val="21"/>
              </w:rPr>
              <w:t>就爱尔思</w:t>
            </w:r>
            <w:r w:rsidR="00990DF8" w:rsidRPr="002A60E6">
              <w:rPr>
                <w:rFonts w:ascii="宋体" w:eastAsia="宋体" w:hAnsi="宋体"/>
                <w:bCs/>
                <w:szCs w:val="21"/>
              </w:rPr>
              <w:t>JDA系列</w:t>
            </w:r>
            <w:r w:rsidR="002A60E6">
              <w:rPr>
                <w:rFonts w:ascii="宋体" w:eastAsia="宋体" w:hAnsi="宋体" w:hint="eastAsia"/>
                <w:bCs/>
                <w:szCs w:val="21"/>
              </w:rPr>
              <w:t>材料</w:t>
            </w:r>
            <w:r w:rsidR="009230B9">
              <w:rPr>
                <w:rFonts w:ascii="宋体" w:eastAsia="宋体" w:hAnsi="宋体" w:hint="eastAsia"/>
                <w:bCs/>
                <w:szCs w:val="21"/>
              </w:rPr>
              <w:t>的</w:t>
            </w:r>
            <w:r>
              <w:rPr>
                <w:rFonts w:ascii="宋体" w:eastAsia="宋体" w:hAnsi="宋体" w:hint="eastAsia"/>
                <w:bCs/>
                <w:szCs w:val="21"/>
              </w:rPr>
              <w:t>专利授权</w:t>
            </w:r>
            <w:r w:rsidRPr="00CA7F7A">
              <w:rPr>
                <w:rFonts w:ascii="宋体" w:eastAsia="宋体" w:hAnsi="宋体"/>
                <w:bCs/>
                <w:szCs w:val="21"/>
              </w:rPr>
              <w:t>签订《合作协议》</w:t>
            </w:r>
            <w:r>
              <w:rPr>
                <w:rFonts w:ascii="宋体" w:eastAsia="宋体" w:hAnsi="宋体" w:hint="eastAsia"/>
                <w:bCs/>
                <w:szCs w:val="21"/>
              </w:rPr>
              <w:t>，所授权专利为</w:t>
            </w:r>
            <w:r w:rsidRPr="00CA7F7A">
              <w:rPr>
                <w:rFonts w:ascii="宋体" w:eastAsia="宋体" w:hAnsi="宋体" w:hint="eastAsia"/>
                <w:bCs/>
                <w:szCs w:val="21"/>
              </w:rPr>
              <w:t>“非热处理自强化铝硅合金及其制备工艺”（专利号：</w:t>
            </w:r>
            <w:r w:rsidRPr="00CA7F7A">
              <w:rPr>
                <w:rFonts w:ascii="宋体" w:eastAsia="宋体" w:hAnsi="宋体"/>
                <w:bCs/>
                <w:szCs w:val="21"/>
              </w:rPr>
              <w:t>ZL2015 1 0167760.6）</w:t>
            </w:r>
            <w:r>
              <w:rPr>
                <w:rFonts w:ascii="宋体" w:eastAsia="宋体" w:hAnsi="宋体" w:hint="eastAsia"/>
                <w:bCs/>
                <w:szCs w:val="21"/>
              </w:rPr>
              <w:t>，</w:t>
            </w:r>
            <w:r w:rsidRPr="00CA7F7A">
              <w:rPr>
                <w:rFonts w:ascii="宋体" w:eastAsia="宋体" w:hAnsi="宋体"/>
                <w:bCs/>
                <w:szCs w:val="21"/>
              </w:rPr>
              <w:t>专利权人为爱尔思与上海交通大学</w:t>
            </w:r>
            <w:r w:rsidR="002A60E6">
              <w:rPr>
                <w:rFonts w:ascii="宋体" w:eastAsia="宋体" w:hAnsi="宋体" w:hint="eastAsia"/>
                <w:bCs/>
                <w:szCs w:val="21"/>
              </w:rPr>
              <w:t>，授权内容为</w:t>
            </w:r>
            <w:r w:rsidR="002A60E6" w:rsidRPr="002A60E6">
              <w:rPr>
                <w:rFonts w:ascii="宋体" w:eastAsia="宋体" w:hAnsi="宋体" w:hint="eastAsia"/>
                <w:bCs/>
                <w:szCs w:val="21"/>
              </w:rPr>
              <w:t>爱尔思授权永茂泰加工和销售</w:t>
            </w:r>
            <w:r w:rsidR="002A60E6" w:rsidRPr="002A60E6">
              <w:rPr>
                <w:rFonts w:ascii="宋体" w:eastAsia="宋体" w:hAnsi="宋体"/>
                <w:bCs/>
                <w:szCs w:val="21"/>
              </w:rPr>
              <w:t>JDA系列原材料</w:t>
            </w:r>
            <w:r w:rsidR="002A60E6">
              <w:rPr>
                <w:rFonts w:ascii="宋体" w:eastAsia="宋体" w:hAnsi="宋体" w:hint="eastAsia"/>
                <w:bCs/>
                <w:szCs w:val="21"/>
              </w:rPr>
              <w:t>。本次授权为普通授权，不属于独占性、排他性授权，爱尔思</w:t>
            </w:r>
            <w:r w:rsidR="002A60E6" w:rsidRPr="002A60E6">
              <w:rPr>
                <w:rFonts w:ascii="宋体" w:eastAsia="宋体" w:hAnsi="宋体" w:hint="eastAsia"/>
                <w:bCs/>
                <w:szCs w:val="21"/>
              </w:rPr>
              <w:t>可以再授权其他企业使用该专利生产和销售产品</w:t>
            </w:r>
            <w:r w:rsidR="002A60E6">
              <w:rPr>
                <w:rFonts w:ascii="宋体" w:eastAsia="宋体" w:hAnsi="宋体" w:hint="eastAsia"/>
                <w:bCs/>
                <w:szCs w:val="21"/>
              </w:rPr>
              <w:t>。合作期限2年，期满前3个月协商后续合作事宜。</w:t>
            </w:r>
          </w:p>
          <w:p w14:paraId="5D5848D6" w14:textId="1414006F" w:rsidR="00DD24BB" w:rsidRPr="007914EF" w:rsidRDefault="00DD24BB" w:rsidP="00DD24BB">
            <w:pPr>
              <w:spacing w:beforeLines="50" w:before="156" w:afterLines="50" w:after="156" w:line="360" w:lineRule="auto"/>
              <w:rPr>
                <w:rFonts w:ascii="宋体" w:eastAsia="宋体" w:hAnsi="宋体"/>
                <w:b/>
                <w:szCs w:val="21"/>
              </w:rPr>
            </w:pPr>
            <w:r>
              <w:rPr>
                <w:rFonts w:ascii="宋体" w:eastAsia="宋体" w:hAnsi="宋体"/>
                <w:b/>
                <w:szCs w:val="21"/>
              </w:rPr>
              <w:t>2</w:t>
            </w:r>
            <w:r w:rsidRPr="007914EF">
              <w:rPr>
                <w:rFonts w:ascii="宋体" w:eastAsia="宋体" w:hAnsi="宋体" w:hint="eastAsia"/>
                <w:b/>
                <w:szCs w:val="21"/>
              </w:rPr>
              <w:t>、</w:t>
            </w:r>
            <w:r>
              <w:rPr>
                <w:rFonts w:ascii="宋体" w:eastAsia="宋体" w:hAnsi="宋体" w:hint="eastAsia"/>
                <w:b/>
                <w:szCs w:val="21"/>
              </w:rPr>
              <w:t>合作方</w:t>
            </w:r>
            <w:r w:rsidRPr="007914EF">
              <w:rPr>
                <w:rFonts w:ascii="宋体" w:eastAsia="宋体" w:hAnsi="宋体" w:hint="eastAsia"/>
                <w:b/>
                <w:szCs w:val="21"/>
              </w:rPr>
              <w:t>介绍？</w:t>
            </w:r>
          </w:p>
          <w:p w14:paraId="1EEF2245" w14:textId="77777777" w:rsidR="00DD24BB" w:rsidRDefault="00DD24BB" w:rsidP="00DD24BB">
            <w:pPr>
              <w:spacing w:beforeLines="50" w:before="156" w:afterLines="50" w:after="156" w:line="360" w:lineRule="auto"/>
              <w:rPr>
                <w:rFonts w:ascii="宋体" w:eastAsia="宋体" w:hAnsi="宋体"/>
                <w:bCs/>
                <w:szCs w:val="21"/>
              </w:rPr>
            </w:pPr>
            <w:r w:rsidRPr="007914EF">
              <w:rPr>
                <w:rFonts w:ascii="宋体" w:eastAsia="宋体" w:hAnsi="宋体" w:hint="eastAsia"/>
                <w:bCs/>
                <w:szCs w:val="21"/>
              </w:rPr>
              <w:t>爱尔思</w:t>
            </w:r>
            <w:r w:rsidRPr="00593C82">
              <w:rPr>
                <w:rFonts w:ascii="宋体" w:eastAsia="宋体" w:hAnsi="宋体" w:hint="eastAsia"/>
                <w:bCs/>
                <w:szCs w:val="21"/>
              </w:rPr>
              <w:t>以上海轻合金精密成型国家工程研究中心有限公司为前身，依托上海交通大学轻合金精密成型国家工程研究中心</w:t>
            </w:r>
            <w:r>
              <w:rPr>
                <w:rFonts w:ascii="宋体" w:eastAsia="宋体" w:hAnsi="宋体" w:hint="eastAsia"/>
                <w:bCs/>
                <w:szCs w:val="21"/>
              </w:rPr>
              <w:t>，开展</w:t>
            </w:r>
            <w:r w:rsidRPr="00401E0E">
              <w:rPr>
                <w:rFonts w:ascii="宋体" w:eastAsia="宋体" w:hAnsi="宋体" w:hint="eastAsia"/>
                <w:bCs/>
                <w:szCs w:val="21"/>
              </w:rPr>
              <w:t>高性能铝合金、镁合金等轻量化材料的</w:t>
            </w:r>
            <w:r w:rsidRPr="00593C82">
              <w:rPr>
                <w:rFonts w:ascii="宋体" w:eastAsia="宋体" w:hAnsi="宋体" w:hint="eastAsia"/>
                <w:bCs/>
                <w:szCs w:val="21"/>
              </w:rPr>
              <w:t>研发应用技术和产业化、工艺技术一体化</w:t>
            </w:r>
            <w:r>
              <w:rPr>
                <w:rFonts w:ascii="宋体" w:eastAsia="宋体" w:hAnsi="宋体" w:hint="eastAsia"/>
                <w:bCs/>
                <w:szCs w:val="21"/>
              </w:rPr>
              <w:t>。爱尔思技术力量雄厚，其免热处理铝合金</w:t>
            </w:r>
            <w:r w:rsidRPr="001B7EE5">
              <w:rPr>
                <w:rFonts w:ascii="宋体" w:eastAsia="宋体" w:hAnsi="宋体" w:hint="eastAsia"/>
                <w:bCs/>
                <w:szCs w:val="21"/>
              </w:rPr>
              <w:t>技术具有较高的市场认可度</w:t>
            </w:r>
            <w:r>
              <w:rPr>
                <w:rFonts w:ascii="宋体" w:eastAsia="宋体" w:hAnsi="宋体" w:hint="eastAsia"/>
                <w:bCs/>
                <w:szCs w:val="21"/>
              </w:rPr>
              <w:t>，其铝基合金J</w:t>
            </w:r>
            <w:r>
              <w:rPr>
                <w:rFonts w:ascii="宋体" w:eastAsia="宋体" w:hAnsi="宋体"/>
                <w:bCs/>
                <w:szCs w:val="21"/>
              </w:rPr>
              <w:t>DA</w:t>
            </w:r>
            <w:r>
              <w:rPr>
                <w:rFonts w:ascii="宋体" w:eastAsia="宋体" w:hAnsi="宋体" w:hint="eastAsia"/>
                <w:bCs/>
                <w:szCs w:val="21"/>
              </w:rPr>
              <w:t>系列材料主要包括：（1）Al</w:t>
            </w:r>
            <w:r>
              <w:rPr>
                <w:rFonts w:ascii="宋体" w:eastAsia="宋体" w:hAnsi="宋体"/>
                <w:bCs/>
                <w:szCs w:val="21"/>
              </w:rPr>
              <w:t>-S</w:t>
            </w:r>
            <w:r>
              <w:rPr>
                <w:rFonts w:ascii="宋体" w:eastAsia="宋体" w:hAnsi="宋体" w:hint="eastAsia"/>
                <w:bCs/>
                <w:szCs w:val="21"/>
              </w:rPr>
              <w:t>i体系合金，主要有J</w:t>
            </w:r>
            <w:r>
              <w:rPr>
                <w:rFonts w:ascii="宋体" w:eastAsia="宋体" w:hAnsi="宋体"/>
                <w:bCs/>
                <w:szCs w:val="21"/>
              </w:rPr>
              <w:t>DA1-</w:t>
            </w:r>
            <w:r>
              <w:rPr>
                <w:rFonts w:ascii="宋体" w:eastAsia="宋体" w:hAnsi="宋体" w:hint="eastAsia"/>
                <w:bCs/>
                <w:szCs w:val="21"/>
              </w:rPr>
              <w:t>非热处理自强化压铸铝合金（Al</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-C</w:t>
            </w:r>
            <w:r>
              <w:rPr>
                <w:rFonts w:ascii="宋体" w:eastAsia="宋体" w:hAnsi="宋体" w:hint="eastAsia"/>
                <w:bCs/>
                <w:szCs w:val="21"/>
              </w:rPr>
              <w:t>u</w:t>
            </w:r>
            <w:r>
              <w:rPr>
                <w:rFonts w:ascii="宋体" w:eastAsia="宋体" w:hAnsi="宋体"/>
                <w:bCs/>
                <w:szCs w:val="21"/>
              </w:rPr>
              <w:t>-M</w:t>
            </w:r>
            <w:r>
              <w:rPr>
                <w:rFonts w:ascii="宋体" w:eastAsia="宋体" w:hAnsi="宋体" w:hint="eastAsia"/>
                <w:bCs/>
                <w:szCs w:val="21"/>
              </w:rPr>
              <w:t>n）、J</w:t>
            </w:r>
            <w:r>
              <w:rPr>
                <w:rFonts w:ascii="宋体" w:eastAsia="宋体" w:hAnsi="宋体"/>
                <w:bCs/>
                <w:szCs w:val="21"/>
              </w:rPr>
              <w:t>DA1</w:t>
            </w:r>
            <w:r>
              <w:rPr>
                <w:rFonts w:ascii="宋体" w:eastAsia="宋体" w:hAnsi="宋体" w:hint="eastAsia"/>
                <w:bCs/>
                <w:szCs w:val="21"/>
              </w:rPr>
              <w:t>b</w:t>
            </w:r>
            <w:r>
              <w:rPr>
                <w:rFonts w:ascii="宋体" w:eastAsia="宋体" w:hAnsi="宋体"/>
                <w:bCs/>
                <w:szCs w:val="21"/>
              </w:rPr>
              <w:t>-</w:t>
            </w:r>
            <w:r>
              <w:rPr>
                <w:rFonts w:ascii="宋体" w:eastAsia="宋体" w:hAnsi="宋体" w:hint="eastAsia"/>
                <w:bCs/>
                <w:szCs w:val="21"/>
              </w:rPr>
              <w:t>非热处理高韧性压铸铝合金（Al</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-M</w:t>
            </w:r>
            <w:r>
              <w:rPr>
                <w:rFonts w:ascii="宋体" w:eastAsia="宋体" w:hAnsi="宋体" w:hint="eastAsia"/>
                <w:bCs/>
                <w:szCs w:val="21"/>
              </w:rPr>
              <w:t>n）、J</w:t>
            </w:r>
            <w:r>
              <w:rPr>
                <w:rFonts w:ascii="宋体" w:eastAsia="宋体" w:hAnsi="宋体"/>
                <w:bCs/>
                <w:szCs w:val="21"/>
              </w:rPr>
              <w:t>DA1</w:t>
            </w:r>
            <w:r>
              <w:rPr>
                <w:rFonts w:ascii="宋体" w:eastAsia="宋体" w:hAnsi="宋体" w:hint="eastAsia"/>
                <w:bCs/>
                <w:szCs w:val="21"/>
              </w:rPr>
              <w:t>c</w:t>
            </w:r>
            <w:r>
              <w:rPr>
                <w:rFonts w:ascii="宋体" w:eastAsia="宋体" w:hAnsi="宋体"/>
                <w:bCs/>
                <w:szCs w:val="21"/>
              </w:rPr>
              <w:t>-</w:t>
            </w:r>
            <w:r>
              <w:rPr>
                <w:rFonts w:ascii="宋体" w:eastAsia="宋体" w:hAnsi="宋体" w:hint="eastAsia"/>
                <w:bCs/>
                <w:szCs w:val="21"/>
              </w:rPr>
              <w:t>非热处理高强压铸铝合金（Al</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-C</w:t>
            </w:r>
            <w:r>
              <w:rPr>
                <w:rFonts w:ascii="宋体" w:eastAsia="宋体" w:hAnsi="宋体" w:hint="eastAsia"/>
                <w:bCs/>
                <w:szCs w:val="21"/>
              </w:rPr>
              <w:t>u</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-M</w:t>
            </w:r>
            <w:r>
              <w:rPr>
                <w:rFonts w:ascii="宋体" w:eastAsia="宋体" w:hAnsi="宋体" w:hint="eastAsia"/>
                <w:bCs/>
                <w:szCs w:val="21"/>
              </w:rPr>
              <w:t>n）；（2）Al</w:t>
            </w:r>
            <w:r>
              <w:rPr>
                <w:rFonts w:ascii="宋体" w:eastAsia="宋体" w:hAnsi="宋体"/>
                <w:bCs/>
                <w:szCs w:val="21"/>
              </w:rPr>
              <w:t>-M</w:t>
            </w:r>
            <w:r>
              <w:rPr>
                <w:rFonts w:ascii="宋体" w:eastAsia="宋体" w:hAnsi="宋体" w:hint="eastAsia"/>
                <w:bCs/>
                <w:szCs w:val="21"/>
              </w:rPr>
              <w:t>g体系合金，</w:t>
            </w:r>
            <w:r w:rsidRPr="00DA27DC">
              <w:rPr>
                <w:rFonts w:ascii="宋体" w:eastAsia="宋体" w:hAnsi="宋体" w:hint="eastAsia"/>
                <w:bCs/>
                <w:szCs w:val="21"/>
              </w:rPr>
              <w:t>主要有</w:t>
            </w:r>
            <w:r>
              <w:rPr>
                <w:rFonts w:ascii="宋体" w:eastAsia="宋体" w:hAnsi="宋体" w:hint="eastAsia"/>
                <w:bCs/>
                <w:szCs w:val="21"/>
              </w:rPr>
              <w:t>J</w:t>
            </w:r>
            <w:r>
              <w:rPr>
                <w:rFonts w:ascii="宋体" w:eastAsia="宋体" w:hAnsi="宋体"/>
                <w:bCs/>
                <w:szCs w:val="21"/>
              </w:rPr>
              <w:t>DA2</w:t>
            </w:r>
            <w:r>
              <w:rPr>
                <w:rFonts w:ascii="宋体" w:eastAsia="宋体" w:hAnsi="宋体" w:hint="eastAsia"/>
                <w:bCs/>
                <w:szCs w:val="21"/>
              </w:rPr>
              <w:t>a</w:t>
            </w:r>
            <w:r>
              <w:rPr>
                <w:rFonts w:ascii="宋体" w:eastAsia="宋体" w:hAnsi="宋体"/>
                <w:bCs/>
                <w:szCs w:val="21"/>
              </w:rPr>
              <w:t>-</w:t>
            </w:r>
            <w:r>
              <w:rPr>
                <w:rFonts w:ascii="宋体" w:eastAsia="宋体" w:hAnsi="宋体" w:hint="eastAsia"/>
                <w:bCs/>
                <w:szCs w:val="21"/>
              </w:rPr>
              <w:t>非热处理高强高韧压铸铝合金（Al</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-M</w:t>
            </w:r>
            <w:r>
              <w:rPr>
                <w:rFonts w:ascii="宋体" w:eastAsia="宋体" w:hAnsi="宋体" w:hint="eastAsia"/>
                <w:bCs/>
                <w:szCs w:val="21"/>
              </w:rPr>
              <w:t>n）、J</w:t>
            </w:r>
            <w:r>
              <w:rPr>
                <w:rFonts w:ascii="宋体" w:eastAsia="宋体" w:hAnsi="宋体"/>
                <w:bCs/>
                <w:szCs w:val="21"/>
              </w:rPr>
              <w:t>DA2</w:t>
            </w:r>
            <w:r>
              <w:rPr>
                <w:rFonts w:ascii="宋体" w:eastAsia="宋体" w:hAnsi="宋体" w:hint="eastAsia"/>
                <w:bCs/>
                <w:szCs w:val="21"/>
              </w:rPr>
              <w:t>b</w:t>
            </w:r>
            <w:r>
              <w:rPr>
                <w:rFonts w:ascii="宋体" w:eastAsia="宋体" w:hAnsi="宋体"/>
                <w:bCs/>
                <w:szCs w:val="21"/>
              </w:rPr>
              <w:t>-</w:t>
            </w:r>
            <w:r>
              <w:rPr>
                <w:rFonts w:ascii="宋体" w:eastAsia="宋体" w:hAnsi="宋体" w:hint="eastAsia"/>
                <w:bCs/>
                <w:szCs w:val="21"/>
              </w:rPr>
              <w:t>非热处理高强高韧压铸铝合金（Al</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-S</w:t>
            </w:r>
            <w:r>
              <w:rPr>
                <w:rFonts w:ascii="宋体" w:eastAsia="宋体" w:hAnsi="宋体" w:hint="eastAsia"/>
                <w:bCs/>
                <w:szCs w:val="21"/>
              </w:rPr>
              <w:t>i</w:t>
            </w:r>
            <w:r>
              <w:rPr>
                <w:rFonts w:ascii="宋体" w:eastAsia="宋体" w:hAnsi="宋体"/>
                <w:bCs/>
                <w:szCs w:val="21"/>
              </w:rPr>
              <w:t>-M</w:t>
            </w:r>
            <w:r>
              <w:rPr>
                <w:rFonts w:ascii="宋体" w:eastAsia="宋体" w:hAnsi="宋体" w:hint="eastAsia"/>
                <w:bCs/>
                <w:szCs w:val="21"/>
              </w:rPr>
              <w:t>n）；（3）Al</w:t>
            </w:r>
            <w:r>
              <w:rPr>
                <w:rFonts w:ascii="宋体" w:eastAsia="宋体" w:hAnsi="宋体"/>
                <w:bCs/>
                <w:szCs w:val="21"/>
              </w:rPr>
              <w:t>-M</w:t>
            </w:r>
            <w:r>
              <w:rPr>
                <w:rFonts w:ascii="宋体" w:eastAsia="宋体" w:hAnsi="宋体" w:hint="eastAsia"/>
                <w:bCs/>
                <w:szCs w:val="21"/>
              </w:rPr>
              <w:t>g</w:t>
            </w:r>
            <w:r>
              <w:rPr>
                <w:rFonts w:ascii="宋体" w:eastAsia="宋体" w:hAnsi="宋体"/>
                <w:bCs/>
                <w:szCs w:val="21"/>
              </w:rPr>
              <w:t>-Zn</w:t>
            </w:r>
            <w:r>
              <w:rPr>
                <w:rFonts w:ascii="宋体" w:eastAsia="宋体" w:hAnsi="宋体" w:hint="eastAsia"/>
                <w:bCs/>
                <w:szCs w:val="21"/>
              </w:rPr>
              <w:t>-</w:t>
            </w:r>
            <w:r>
              <w:rPr>
                <w:rFonts w:ascii="宋体" w:eastAsia="宋体" w:hAnsi="宋体"/>
                <w:bCs/>
                <w:szCs w:val="21"/>
              </w:rPr>
              <w:t>Cu</w:t>
            </w:r>
            <w:r>
              <w:rPr>
                <w:rFonts w:ascii="宋体" w:eastAsia="宋体" w:hAnsi="宋体" w:hint="eastAsia"/>
                <w:bCs/>
                <w:szCs w:val="21"/>
              </w:rPr>
              <w:t>体系合金，主要有J</w:t>
            </w:r>
            <w:r>
              <w:rPr>
                <w:rFonts w:ascii="宋体" w:eastAsia="宋体" w:hAnsi="宋体"/>
                <w:bCs/>
                <w:szCs w:val="21"/>
              </w:rPr>
              <w:t>DA5-</w:t>
            </w:r>
            <w:r>
              <w:rPr>
                <w:rFonts w:ascii="宋体" w:eastAsia="宋体" w:hAnsi="宋体" w:hint="eastAsia"/>
                <w:bCs/>
                <w:szCs w:val="21"/>
              </w:rPr>
              <w:t>重力铸造高强铝合金。</w:t>
            </w:r>
          </w:p>
          <w:p w14:paraId="40CEE482" w14:textId="5AA922AA" w:rsidR="002A60E6" w:rsidRPr="00F67A11" w:rsidRDefault="00DD24BB" w:rsidP="00F27B92">
            <w:pPr>
              <w:spacing w:beforeLines="50" w:before="156" w:afterLines="50" w:after="156" w:line="360" w:lineRule="auto"/>
              <w:rPr>
                <w:rFonts w:ascii="宋体" w:eastAsia="宋体" w:hAnsi="宋体"/>
                <w:b/>
                <w:szCs w:val="21"/>
              </w:rPr>
            </w:pPr>
            <w:r>
              <w:rPr>
                <w:rFonts w:ascii="宋体" w:eastAsia="宋体" w:hAnsi="宋体"/>
                <w:b/>
                <w:szCs w:val="21"/>
              </w:rPr>
              <w:t>3</w:t>
            </w:r>
            <w:r w:rsidR="00EB1C52" w:rsidRPr="00F67A11">
              <w:rPr>
                <w:rFonts w:ascii="宋体" w:eastAsia="宋体" w:hAnsi="宋体" w:hint="eastAsia"/>
                <w:b/>
                <w:szCs w:val="21"/>
              </w:rPr>
              <w:t>、</w:t>
            </w:r>
            <w:r w:rsidR="00F67A11" w:rsidRPr="00F67A11">
              <w:rPr>
                <w:rFonts w:ascii="宋体" w:eastAsia="宋体" w:hAnsi="宋体" w:hint="eastAsia"/>
                <w:b/>
                <w:szCs w:val="21"/>
              </w:rPr>
              <w:t>本次授权的专利介绍？</w:t>
            </w:r>
          </w:p>
          <w:p w14:paraId="05DB5FB1" w14:textId="34B0F0F3" w:rsidR="00F67A11" w:rsidRDefault="00F67A11" w:rsidP="00F27B92">
            <w:pPr>
              <w:spacing w:beforeLines="50" w:before="156" w:afterLines="50" w:after="156" w:line="360" w:lineRule="auto"/>
              <w:rPr>
                <w:rFonts w:ascii="宋体" w:eastAsia="宋体" w:hAnsi="宋体"/>
                <w:bCs/>
                <w:szCs w:val="21"/>
              </w:rPr>
            </w:pPr>
            <w:r w:rsidRPr="00F67A11">
              <w:rPr>
                <w:rFonts w:ascii="宋体" w:eastAsia="宋体" w:hAnsi="宋体" w:hint="eastAsia"/>
                <w:bCs/>
                <w:szCs w:val="21"/>
              </w:rPr>
              <w:t>本次授权</w:t>
            </w:r>
            <w:r>
              <w:rPr>
                <w:rFonts w:ascii="宋体" w:eastAsia="宋体" w:hAnsi="宋体" w:hint="eastAsia"/>
                <w:bCs/>
                <w:szCs w:val="21"/>
              </w:rPr>
              <w:t>的</w:t>
            </w:r>
            <w:r w:rsidRPr="00F67A11">
              <w:rPr>
                <w:rFonts w:ascii="宋体" w:eastAsia="宋体" w:hAnsi="宋体" w:hint="eastAsia"/>
                <w:bCs/>
                <w:szCs w:val="21"/>
              </w:rPr>
              <w:t>专利是由爱尔思、上海交通大学于</w:t>
            </w:r>
            <w:r w:rsidRPr="00F67A11">
              <w:rPr>
                <w:rFonts w:ascii="宋体" w:eastAsia="宋体" w:hAnsi="宋体"/>
                <w:bCs/>
                <w:szCs w:val="21"/>
              </w:rPr>
              <w:t>2015年共同申请、2017年生效的发明专利，专利权人为爱尔思和上海交通大学。本发明将混合稀土与元素Mn通过严格摩尔分数比，对铝合金材料中的Si及Cu进行细化，起到强化作用，获得一种具有高耐热性、高延伸率及优秀变形能力的铝硅合金，不同铸造工艺生产出的产品性能分别为：精密压铸的产品室温抗拉强度≥325MPa，屈服强度≥170MPa，延伸率≥7.5%；低压铸造的产品室温抗拉强</w:t>
            </w:r>
            <w:r w:rsidRPr="00F67A11">
              <w:rPr>
                <w:rFonts w:ascii="宋体" w:eastAsia="宋体" w:hAnsi="宋体"/>
                <w:bCs/>
                <w:szCs w:val="21"/>
              </w:rPr>
              <w:lastRenderedPageBreak/>
              <w:t>度≥300MPa，屈服强度≥160Mpa，延伸率≥5%；半固态流变铸造的产品室温抗拉强度≥340MPa，屈服强度≥196Mpa，延伸率≥8.5%。该专利材料体系中，JDA1b铸态下延伸率12%-15%、抗拉强度260-300Mpa、屈服强度130-150Mpa，产品</w:t>
            </w:r>
            <w:r w:rsidR="00DA14D3">
              <w:rPr>
                <w:rFonts w:ascii="宋体" w:eastAsia="宋体" w:hAnsi="宋体" w:hint="eastAsia"/>
                <w:bCs/>
                <w:szCs w:val="21"/>
              </w:rPr>
              <w:t>可</w:t>
            </w:r>
            <w:r w:rsidRPr="00F67A11">
              <w:rPr>
                <w:rFonts w:ascii="宋体" w:eastAsia="宋体" w:hAnsi="宋体"/>
                <w:bCs/>
                <w:szCs w:val="21"/>
              </w:rPr>
              <w:t>应用于大型一体化车身结构件。</w:t>
            </w:r>
          </w:p>
          <w:p w14:paraId="3D1B4240" w14:textId="15612013" w:rsidR="00F67A11" w:rsidRPr="00F67A11" w:rsidRDefault="00DD24BB" w:rsidP="00F27B92">
            <w:pPr>
              <w:spacing w:beforeLines="50" w:before="156" w:afterLines="50" w:after="156" w:line="360" w:lineRule="auto"/>
              <w:rPr>
                <w:rFonts w:ascii="宋体" w:eastAsia="宋体" w:hAnsi="宋体"/>
                <w:b/>
                <w:szCs w:val="21"/>
              </w:rPr>
            </w:pPr>
            <w:r>
              <w:rPr>
                <w:rFonts w:ascii="宋体" w:eastAsia="宋体" w:hAnsi="宋体"/>
                <w:b/>
                <w:szCs w:val="21"/>
              </w:rPr>
              <w:t>4</w:t>
            </w:r>
            <w:r w:rsidR="00F67A11" w:rsidRPr="00F67A11">
              <w:rPr>
                <w:rFonts w:ascii="宋体" w:eastAsia="宋体" w:hAnsi="宋体" w:hint="eastAsia"/>
                <w:b/>
                <w:szCs w:val="21"/>
              </w:rPr>
              <w:t>、双方合作模式？</w:t>
            </w:r>
          </w:p>
          <w:p w14:paraId="61CF99AD" w14:textId="3AEB4990" w:rsidR="00F67A11" w:rsidRDefault="00F67A11" w:rsidP="00F67A11">
            <w:pPr>
              <w:spacing w:beforeLines="50" w:before="156" w:afterLines="50" w:after="156" w:line="360" w:lineRule="auto"/>
              <w:rPr>
                <w:rFonts w:ascii="宋体" w:eastAsia="宋体" w:hAnsi="宋体"/>
                <w:bCs/>
                <w:szCs w:val="21"/>
              </w:rPr>
            </w:pPr>
            <w:r w:rsidRPr="00F67A11">
              <w:rPr>
                <w:rFonts w:ascii="宋体" w:eastAsia="宋体" w:hAnsi="宋体"/>
                <w:bCs/>
                <w:szCs w:val="21"/>
              </w:rPr>
              <w:t>爱尔思接单，永茂泰作为材料生产厂商，由爱尔思释放订单</w:t>
            </w:r>
            <w:r>
              <w:rPr>
                <w:rFonts w:ascii="宋体" w:eastAsia="宋体" w:hAnsi="宋体" w:hint="eastAsia"/>
                <w:bCs/>
                <w:szCs w:val="21"/>
              </w:rPr>
              <w:t>，</w:t>
            </w:r>
            <w:r w:rsidRPr="00F67A11">
              <w:rPr>
                <w:rFonts w:ascii="宋体" w:eastAsia="宋体" w:hAnsi="宋体"/>
                <w:bCs/>
                <w:szCs w:val="21"/>
              </w:rPr>
              <w:t>爱尔思订单优先交于永茂泰进行生产，生产过程需按照爱尔思的质量要求进行</w:t>
            </w:r>
            <w:r>
              <w:rPr>
                <w:rFonts w:ascii="宋体" w:eastAsia="宋体" w:hAnsi="宋体" w:hint="eastAsia"/>
                <w:bCs/>
                <w:szCs w:val="21"/>
              </w:rPr>
              <w:t>；</w:t>
            </w:r>
            <w:r w:rsidRPr="00F67A11">
              <w:rPr>
                <w:rFonts w:ascii="宋体" w:eastAsia="宋体" w:hAnsi="宋体"/>
                <w:bCs/>
                <w:szCs w:val="21"/>
              </w:rPr>
              <w:t>永茂泰接单，须将客户基本信息反馈给爱尔思，得到爱尔思授权后才能获得销售权，且使用爱尔思的价格体系</w:t>
            </w:r>
            <w:r>
              <w:rPr>
                <w:rFonts w:ascii="宋体" w:eastAsia="宋体" w:hAnsi="宋体" w:hint="eastAsia"/>
                <w:bCs/>
                <w:szCs w:val="21"/>
              </w:rPr>
              <w:t>，</w:t>
            </w:r>
            <w:r w:rsidRPr="00F67A11">
              <w:rPr>
                <w:rFonts w:ascii="宋体" w:eastAsia="宋体" w:hAnsi="宋体"/>
                <w:bCs/>
                <w:szCs w:val="21"/>
              </w:rPr>
              <w:t>双方不进行市场以及价格竞争</w:t>
            </w:r>
            <w:r>
              <w:rPr>
                <w:rFonts w:ascii="宋体" w:eastAsia="宋体" w:hAnsi="宋体" w:hint="eastAsia"/>
                <w:bCs/>
                <w:szCs w:val="21"/>
              </w:rPr>
              <w:t>；</w:t>
            </w:r>
            <w:r w:rsidRPr="00F67A11">
              <w:rPr>
                <w:rFonts w:ascii="宋体" w:eastAsia="宋体" w:hAnsi="宋体"/>
                <w:bCs/>
                <w:szCs w:val="21"/>
              </w:rPr>
              <w:t>双方对销售价格中的浮动价格部分按照生产成本及利润、销售成本及利润、技术支持成本及专利费等构成及一定比例进行结算。</w:t>
            </w:r>
          </w:p>
          <w:p w14:paraId="61342392" w14:textId="58E50357" w:rsidR="00E879EF" w:rsidRDefault="007914EF" w:rsidP="00E334D5">
            <w:pPr>
              <w:spacing w:beforeLines="50" w:before="156" w:afterLines="50" w:after="156" w:line="360" w:lineRule="auto"/>
              <w:rPr>
                <w:rFonts w:ascii="宋体" w:eastAsia="宋体" w:hAnsi="宋体"/>
                <w:b/>
                <w:szCs w:val="21"/>
              </w:rPr>
            </w:pPr>
            <w:r w:rsidRPr="007914EF">
              <w:rPr>
                <w:rFonts w:ascii="宋体" w:eastAsia="宋体" w:hAnsi="宋体" w:hint="eastAsia"/>
                <w:b/>
                <w:szCs w:val="21"/>
              </w:rPr>
              <w:t>5、</w:t>
            </w:r>
            <w:r w:rsidR="00E879EF">
              <w:rPr>
                <w:rFonts w:ascii="宋体" w:eastAsia="宋体" w:hAnsi="宋体" w:hint="eastAsia"/>
                <w:b/>
                <w:szCs w:val="21"/>
              </w:rPr>
              <w:t>公司免热处理</w:t>
            </w:r>
            <w:r w:rsidR="00F46DD0">
              <w:rPr>
                <w:rFonts w:ascii="宋体" w:eastAsia="宋体" w:hAnsi="宋体" w:hint="eastAsia"/>
                <w:b/>
                <w:szCs w:val="21"/>
              </w:rPr>
              <w:t>铝合金</w:t>
            </w:r>
            <w:r w:rsidR="00E879EF">
              <w:rPr>
                <w:rFonts w:ascii="宋体" w:eastAsia="宋体" w:hAnsi="宋体" w:hint="eastAsia"/>
                <w:b/>
                <w:szCs w:val="21"/>
              </w:rPr>
              <w:t>材料</w:t>
            </w:r>
            <w:r w:rsidR="00F46DD0">
              <w:rPr>
                <w:rFonts w:ascii="宋体" w:eastAsia="宋体" w:hAnsi="宋体" w:hint="eastAsia"/>
                <w:b/>
                <w:szCs w:val="21"/>
              </w:rPr>
              <w:t>的</w:t>
            </w:r>
            <w:r w:rsidR="00E879EF">
              <w:rPr>
                <w:rFonts w:ascii="宋体" w:eastAsia="宋体" w:hAnsi="宋体" w:hint="eastAsia"/>
                <w:b/>
                <w:szCs w:val="21"/>
              </w:rPr>
              <w:t>研发</w:t>
            </w:r>
            <w:r w:rsidR="00F46DD0">
              <w:rPr>
                <w:rFonts w:ascii="宋体" w:eastAsia="宋体" w:hAnsi="宋体" w:hint="eastAsia"/>
                <w:b/>
                <w:szCs w:val="21"/>
              </w:rPr>
              <w:t>进展</w:t>
            </w:r>
            <w:r w:rsidR="00E879EF">
              <w:rPr>
                <w:rFonts w:ascii="宋体" w:eastAsia="宋体" w:hAnsi="宋体" w:hint="eastAsia"/>
                <w:b/>
                <w:szCs w:val="21"/>
              </w:rPr>
              <w:t>？</w:t>
            </w:r>
          </w:p>
          <w:p w14:paraId="6CD2E92B" w14:textId="3BC46485" w:rsidR="00E574CC" w:rsidRDefault="00967581" w:rsidP="00E334D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w:t>
            </w:r>
            <w:r w:rsidR="004A5733">
              <w:rPr>
                <w:rFonts w:ascii="宋体" w:eastAsia="宋体" w:hAnsi="宋体" w:hint="eastAsia"/>
                <w:bCs/>
                <w:szCs w:val="21"/>
              </w:rPr>
              <w:t>早期</w:t>
            </w:r>
            <w:r w:rsidRPr="00AE2566">
              <w:rPr>
                <w:rFonts w:ascii="宋体" w:eastAsia="宋体" w:hAnsi="宋体" w:hint="eastAsia"/>
                <w:bCs/>
                <w:szCs w:val="21"/>
              </w:rPr>
              <w:t>和上海交大合作研发了一项免热处理铝合金材料并于2</w:t>
            </w:r>
            <w:r w:rsidRPr="00AE2566">
              <w:rPr>
                <w:rFonts w:ascii="宋体" w:eastAsia="宋体" w:hAnsi="宋体"/>
                <w:bCs/>
                <w:szCs w:val="21"/>
              </w:rPr>
              <w:t>020</w:t>
            </w:r>
            <w:r w:rsidRPr="00AE2566">
              <w:rPr>
                <w:rFonts w:ascii="宋体" w:eastAsia="宋体" w:hAnsi="宋体" w:hint="eastAsia"/>
                <w:bCs/>
                <w:szCs w:val="21"/>
              </w:rPr>
              <w:t>年获得专利，材料</w:t>
            </w:r>
            <w:r w:rsidR="004A5733" w:rsidRPr="00AE2566">
              <w:rPr>
                <w:rFonts w:ascii="宋体" w:eastAsia="宋体" w:hAnsi="宋体"/>
                <w:bCs/>
                <w:szCs w:val="21"/>
              </w:rPr>
              <w:t>延伸率</w:t>
            </w:r>
            <w:r w:rsidR="004A5733">
              <w:rPr>
                <w:rFonts w:ascii="宋体" w:eastAsia="宋体" w:hAnsi="宋体" w:hint="eastAsia"/>
                <w:bCs/>
                <w:szCs w:val="21"/>
              </w:rPr>
              <w:t>达</w:t>
            </w:r>
            <w:r w:rsidR="004A5733" w:rsidRPr="00AE2566">
              <w:rPr>
                <w:rFonts w:ascii="宋体" w:eastAsia="宋体" w:hAnsi="宋体"/>
                <w:bCs/>
                <w:szCs w:val="21"/>
              </w:rPr>
              <w:t>7</w:t>
            </w:r>
            <w:r w:rsidR="004A5733" w:rsidRPr="00AE2566">
              <w:rPr>
                <w:rFonts w:ascii="宋体" w:eastAsia="宋体" w:hAnsi="宋体" w:hint="eastAsia"/>
                <w:bCs/>
                <w:szCs w:val="21"/>
              </w:rPr>
              <w:t>%</w:t>
            </w:r>
            <w:r w:rsidR="004A5733">
              <w:rPr>
                <w:rFonts w:ascii="宋体" w:eastAsia="宋体" w:hAnsi="宋体" w:hint="eastAsia"/>
                <w:bCs/>
                <w:szCs w:val="21"/>
              </w:rPr>
              <w:t>、</w:t>
            </w:r>
            <w:r w:rsidR="004A5733" w:rsidRPr="00AE2566">
              <w:rPr>
                <w:rFonts w:ascii="宋体" w:eastAsia="宋体" w:hAnsi="宋体"/>
                <w:bCs/>
                <w:szCs w:val="21"/>
              </w:rPr>
              <w:t>抗拉强度</w:t>
            </w:r>
            <w:r w:rsidR="004A5733">
              <w:rPr>
                <w:rFonts w:ascii="宋体" w:eastAsia="宋体" w:hAnsi="宋体" w:hint="eastAsia"/>
                <w:bCs/>
                <w:szCs w:val="21"/>
              </w:rPr>
              <w:t>达</w:t>
            </w:r>
            <w:r w:rsidR="004A5733" w:rsidRPr="00AE2566">
              <w:rPr>
                <w:rFonts w:ascii="宋体" w:eastAsia="宋体" w:hAnsi="宋体"/>
                <w:bCs/>
                <w:szCs w:val="21"/>
              </w:rPr>
              <w:t>270MPa</w:t>
            </w:r>
            <w:r w:rsidR="004A5733">
              <w:rPr>
                <w:rFonts w:ascii="宋体" w:eastAsia="宋体" w:hAnsi="宋体" w:hint="eastAsia"/>
                <w:bCs/>
                <w:szCs w:val="21"/>
              </w:rPr>
              <w:t>、</w:t>
            </w:r>
            <w:r w:rsidRPr="00AE2566">
              <w:rPr>
                <w:rFonts w:ascii="宋体" w:eastAsia="宋体" w:hAnsi="宋体" w:hint="eastAsia"/>
                <w:bCs/>
                <w:szCs w:val="21"/>
              </w:rPr>
              <w:t>屈服强度</w:t>
            </w:r>
            <w:r w:rsidR="004A5733">
              <w:rPr>
                <w:rFonts w:ascii="宋体" w:eastAsia="宋体" w:hAnsi="宋体" w:hint="eastAsia"/>
                <w:bCs/>
                <w:szCs w:val="21"/>
              </w:rPr>
              <w:t>达</w:t>
            </w:r>
            <w:r w:rsidRPr="00AE2566">
              <w:rPr>
                <w:rFonts w:ascii="宋体" w:eastAsia="宋体" w:hAnsi="宋体"/>
                <w:bCs/>
                <w:szCs w:val="21"/>
              </w:rPr>
              <w:t>160MPa</w:t>
            </w:r>
            <w:r w:rsidRPr="00AE2566">
              <w:rPr>
                <w:rFonts w:ascii="宋体" w:eastAsia="宋体" w:hAnsi="宋体" w:hint="eastAsia"/>
                <w:bCs/>
                <w:szCs w:val="21"/>
              </w:rPr>
              <w:t>，主要用于汽车发动机油底壳。</w:t>
            </w:r>
            <w:r w:rsidR="004B7B1C">
              <w:rPr>
                <w:rFonts w:ascii="宋体" w:eastAsia="宋体" w:hAnsi="宋体" w:hint="eastAsia"/>
                <w:bCs/>
                <w:szCs w:val="21"/>
              </w:rPr>
              <w:t>目前</w:t>
            </w:r>
            <w:r w:rsidR="00F46DD0">
              <w:rPr>
                <w:rFonts w:ascii="宋体" w:eastAsia="宋体" w:hAnsi="宋体" w:hint="eastAsia"/>
                <w:bCs/>
                <w:szCs w:val="21"/>
              </w:rPr>
              <w:t>公司</w:t>
            </w:r>
            <w:r w:rsidR="004B7B1C">
              <w:rPr>
                <w:rFonts w:ascii="宋体" w:eastAsia="宋体" w:hAnsi="宋体" w:hint="eastAsia"/>
                <w:bCs/>
                <w:szCs w:val="21"/>
              </w:rPr>
              <w:t>正在</w:t>
            </w:r>
            <w:r w:rsidR="00567319">
              <w:rPr>
                <w:rFonts w:ascii="宋体" w:eastAsia="宋体" w:hAnsi="宋体" w:hint="eastAsia"/>
                <w:bCs/>
                <w:szCs w:val="21"/>
              </w:rPr>
              <w:t>加快</w:t>
            </w:r>
            <w:r w:rsidR="00F46DD0">
              <w:rPr>
                <w:rFonts w:ascii="宋体" w:eastAsia="宋体" w:hAnsi="宋体" w:hint="eastAsia"/>
                <w:bCs/>
                <w:szCs w:val="21"/>
              </w:rPr>
              <w:t>与皮尔博格、大众等下游客户及沈阳航空航天大学等高校</w:t>
            </w:r>
            <w:r w:rsidR="004A5733">
              <w:rPr>
                <w:rFonts w:ascii="宋体" w:eastAsia="宋体" w:hAnsi="宋体" w:hint="eastAsia"/>
                <w:bCs/>
                <w:szCs w:val="21"/>
              </w:rPr>
              <w:t>的</w:t>
            </w:r>
            <w:r w:rsidR="00F46DD0">
              <w:rPr>
                <w:rFonts w:ascii="宋体" w:eastAsia="宋体" w:hAnsi="宋体" w:hint="eastAsia"/>
                <w:bCs/>
                <w:szCs w:val="21"/>
              </w:rPr>
              <w:t>合作研发</w:t>
            </w:r>
            <w:r w:rsidR="004A5733">
              <w:rPr>
                <w:rFonts w:ascii="宋体" w:eastAsia="宋体" w:hAnsi="宋体" w:hint="eastAsia"/>
                <w:bCs/>
                <w:szCs w:val="21"/>
              </w:rPr>
              <w:t>进度，研发</w:t>
            </w:r>
            <w:r w:rsidR="00F46DD0">
              <w:rPr>
                <w:rFonts w:ascii="宋体" w:eastAsia="宋体" w:hAnsi="宋体" w:hint="eastAsia"/>
                <w:bCs/>
                <w:szCs w:val="21"/>
              </w:rPr>
              <w:t>可用于大型一体化压铸的免热处理铝合金材料，</w:t>
            </w:r>
            <w:r w:rsidR="00DB130B">
              <w:rPr>
                <w:rFonts w:ascii="宋体" w:eastAsia="宋体" w:hAnsi="宋体" w:hint="eastAsia"/>
                <w:bCs/>
                <w:szCs w:val="21"/>
              </w:rPr>
              <w:t>部分材料</w:t>
            </w:r>
            <w:r w:rsidR="00DB130B" w:rsidRPr="00AE2566">
              <w:rPr>
                <w:rFonts w:ascii="宋体" w:eastAsia="宋体" w:hAnsi="宋体" w:hint="eastAsia"/>
                <w:bCs/>
                <w:szCs w:val="21"/>
              </w:rPr>
              <w:t>的延伸率</w:t>
            </w:r>
            <w:r w:rsidR="00DB130B">
              <w:rPr>
                <w:rFonts w:ascii="宋体" w:eastAsia="宋体" w:hAnsi="宋体" w:hint="eastAsia"/>
                <w:bCs/>
                <w:szCs w:val="21"/>
              </w:rPr>
              <w:t>、</w:t>
            </w:r>
            <w:r w:rsidR="00DB130B" w:rsidRPr="00AE2566">
              <w:rPr>
                <w:rFonts w:ascii="宋体" w:eastAsia="宋体" w:hAnsi="宋体"/>
                <w:bCs/>
                <w:szCs w:val="21"/>
              </w:rPr>
              <w:t>抗拉强度、屈服强度等</w:t>
            </w:r>
            <w:r w:rsidR="004B7B1C">
              <w:rPr>
                <w:rFonts w:ascii="宋体" w:eastAsia="宋体" w:hAnsi="宋体" w:hint="eastAsia"/>
                <w:bCs/>
                <w:szCs w:val="21"/>
              </w:rPr>
              <w:t>技术指标</w:t>
            </w:r>
            <w:r w:rsidR="004A5733">
              <w:rPr>
                <w:rFonts w:ascii="宋体" w:eastAsia="宋体" w:hAnsi="宋体" w:hint="eastAsia"/>
                <w:bCs/>
                <w:szCs w:val="21"/>
              </w:rPr>
              <w:t>已</w:t>
            </w:r>
            <w:r w:rsidR="00317CD7">
              <w:rPr>
                <w:rFonts w:ascii="宋体" w:eastAsia="宋体" w:hAnsi="宋体" w:hint="eastAsia"/>
                <w:bCs/>
                <w:szCs w:val="21"/>
              </w:rPr>
              <w:t>达到</w:t>
            </w:r>
            <w:r w:rsidR="00DB130B">
              <w:rPr>
                <w:rFonts w:ascii="宋体" w:eastAsia="宋体" w:hAnsi="宋体" w:hint="eastAsia"/>
                <w:bCs/>
                <w:szCs w:val="21"/>
              </w:rPr>
              <w:t>大型一体化压铸要求，</w:t>
            </w:r>
            <w:r w:rsidR="004A5733">
              <w:rPr>
                <w:rFonts w:ascii="宋体" w:eastAsia="宋体" w:hAnsi="宋体" w:hint="eastAsia"/>
                <w:bCs/>
                <w:szCs w:val="21"/>
              </w:rPr>
              <w:t>目前</w:t>
            </w:r>
            <w:r w:rsidR="00317CD7">
              <w:rPr>
                <w:rFonts w:ascii="宋体" w:eastAsia="宋体" w:hAnsi="宋体" w:hint="eastAsia"/>
                <w:bCs/>
                <w:szCs w:val="21"/>
              </w:rPr>
              <w:t>正</w:t>
            </w:r>
            <w:r w:rsidR="00DB130B">
              <w:rPr>
                <w:rFonts w:ascii="宋体" w:eastAsia="宋体" w:hAnsi="宋体" w:hint="eastAsia"/>
                <w:bCs/>
                <w:szCs w:val="21"/>
              </w:rPr>
              <w:t>处于</w:t>
            </w:r>
            <w:r w:rsidR="00DB130B" w:rsidRPr="00AE2566">
              <w:rPr>
                <w:rFonts w:ascii="宋体" w:eastAsia="宋体" w:hAnsi="宋体"/>
                <w:bCs/>
                <w:szCs w:val="21"/>
              </w:rPr>
              <w:t>向汽车零部件客户送样、试制阶段</w:t>
            </w:r>
            <w:r w:rsidR="00DB130B" w:rsidRPr="00AE2566">
              <w:rPr>
                <w:rFonts w:ascii="宋体" w:eastAsia="宋体" w:hAnsi="宋体" w:hint="eastAsia"/>
                <w:bCs/>
                <w:szCs w:val="21"/>
              </w:rPr>
              <w:t>，</w:t>
            </w:r>
            <w:r w:rsidR="00DB130B">
              <w:rPr>
                <w:rFonts w:ascii="宋体" w:eastAsia="宋体" w:hAnsi="宋体" w:hint="eastAsia"/>
                <w:bCs/>
                <w:szCs w:val="21"/>
              </w:rPr>
              <w:t>并</w:t>
            </w:r>
            <w:r w:rsidR="00F14DF2">
              <w:rPr>
                <w:rFonts w:ascii="宋体" w:eastAsia="宋体" w:hAnsi="宋体" w:hint="eastAsia"/>
                <w:bCs/>
                <w:szCs w:val="21"/>
              </w:rPr>
              <w:t>在</w:t>
            </w:r>
            <w:r w:rsidR="00DB130B">
              <w:rPr>
                <w:rFonts w:ascii="宋体" w:eastAsia="宋体" w:hAnsi="宋体" w:hint="eastAsia"/>
                <w:bCs/>
                <w:szCs w:val="21"/>
              </w:rPr>
              <w:t>申请专利</w:t>
            </w:r>
            <w:r w:rsidR="004B7B1C">
              <w:rPr>
                <w:rFonts w:ascii="宋体" w:eastAsia="宋体" w:hAnsi="宋体" w:hint="eastAsia"/>
                <w:bCs/>
                <w:szCs w:val="21"/>
              </w:rPr>
              <w:t>。</w:t>
            </w:r>
          </w:p>
          <w:p w14:paraId="548D9CAA" w14:textId="5C194C09" w:rsidR="00E879EF" w:rsidRDefault="004B7B1C" w:rsidP="00E334D5">
            <w:pPr>
              <w:spacing w:beforeLines="50" w:before="156" w:afterLines="50" w:after="156" w:line="360" w:lineRule="auto"/>
              <w:rPr>
                <w:rFonts w:ascii="宋体" w:eastAsia="宋体" w:hAnsi="宋体"/>
                <w:b/>
                <w:szCs w:val="21"/>
              </w:rPr>
            </w:pPr>
            <w:r>
              <w:rPr>
                <w:rFonts w:ascii="宋体" w:eastAsia="宋体" w:hAnsi="宋体"/>
                <w:b/>
                <w:szCs w:val="21"/>
              </w:rPr>
              <w:t>6</w:t>
            </w:r>
            <w:r w:rsidR="00363DD5">
              <w:rPr>
                <w:rFonts w:ascii="宋体" w:eastAsia="宋体" w:hAnsi="宋体" w:hint="eastAsia"/>
                <w:b/>
                <w:szCs w:val="21"/>
              </w:rPr>
              <w:t>、公司对大型一体化压铸设备的</w:t>
            </w:r>
            <w:r w:rsidR="008E5F1C">
              <w:rPr>
                <w:rFonts w:ascii="宋体" w:eastAsia="宋体" w:hAnsi="宋体" w:hint="eastAsia"/>
                <w:b/>
                <w:szCs w:val="21"/>
              </w:rPr>
              <w:t>考虑</w:t>
            </w:r>
            <w:r w:rsidR="00363DD5">
              <w:rPr>
                <w:rFonts w:ascii="宋体" w:eastAsia="宋体" w:hAnsi="宋体" w:hint="eastAsia"/>
                <w:b/>
                <w:szCs w:val="21"/>
              </w:rPr>
              <w:t>？</w:t>
            </w:r>
          </w:p>
          <w:p w14:paraId="1DC74B3B" w14:textId="0C7F0C0B" w:rsidR="001F13F3" w:rsidRDefault="00745A85" w:rsidP="00E334D5">
            <w:pPr>
              <w:spacing w:beforeLines="50" w:before="156" w:afterLines="50" w:after="156" w:line="360" w:lineRule="auto"/>
              <w:rPr>
                <w:rFonts w:ascii="宋体" w:eastAsia="宋体" w:hAnsi="宋体"/>
                <w:bCs/>
                <w:szCs w:val="21"/>
              </w:rPr>
            </w:pPr>
            <w:r w:rsidRPr="00745A85">
              <w:rPr>
                <w:rFonts w:ascii="宋体" w:eastAsia="宋体" w:hAnsi="宋体" w:hint="eastAsia"/>
                <w:bCs/>
                <w:szCs w:val="21"/>
              </w:rPr>
              <w:t>大型一体化压铸</w:t>
            </w:r>
            <w:r>
              <w:rPr>
                <w:rFonts w:ascii="宋体" w:eastAsia="宋体" w:hAnsi="宋体" w:hint="eastAsia"/>
                <w:bCs/>
                <w:szCs w:val="21"/>
              </w:rPr>
              <w:t>需要使用</w:t>
            </w:r>
            <w:r w:rsidR="00D41198">
              <w:rPr>
                <w:rFonts w:ascii="宋体" w:eastAsia="宋体" w:hAnsi="宋体" w:hint="eastAsia"/>
                <w:bCs/>
                <w:szCs w:val="21"/>
              </w:rPr>
              <w:t>多台</w:t>
            </w:r>
            <w:r>
              <w:rPr>
                <w:rFonts w:ascii="宋体" w:eastAsia="宋体" w:hAnsi="宋体" w:hint="eastAsia"/>
                <w:bCs/>
                <w:szCs w:val="21"/>
              </w:rPr>
              <w:t>6</w:t>
            </w:r>
            <w:r>
              <w:rPr>
                <w:rFonts w:ascii="宋体" w:eastAsia="宋体" w:hAnsi="宋体"/>
                <w:bCs/>
                <w:szCs w:val="21"/>
              </w:rPr>
              <w:t>000T</w:t>
            </w:r>
            <w:r>
              <w:rPr>
                <w:rFonts w:ascii="宋体" w:eastAsia="宋体" w:hAnsi="宋体" w:hint="eastAsia"/>
                <w:bCs/>
                <w:szCs w:val="21"/>
              </w:rPr>
              <w:t>以上的大型压铸设备，</w:t>
            </w:r>
            <w:r w:rsidR="00354939">
              <w:rPr>
                <w:rFonts w:ascii="宋体" w:eastAsia="宋体" w:hAnsi="宋体" w:hint="eastAsia"/>
                <w:bCs/>
                <w:szCs w:val="21"/>
              </w:rPr>
              <w:t>并配备前后端的熔化、模具、机加工等设备，</w:t>
            </w:r>
            <w:r w:rsidR="00A725AD">
              <w:rPr>
                <w:rFonts w:ascii="宋体" w:eastAsia="宋体" w:hAnsi="宋体" w:hint="eastAsia"/>
                <w:bCs/>
                <w:szCs w:val="21"/>
              </w:rPr>
              <w:t>固定资产</w:t>
            </w:r>
            <w:r w:rsidR="00354939">
              <w:rPr>
                <w:rFonts w:ascii="宋体" w:eastAsia="宋体" w:hAnsi="宋体" w:hint="eastAsia"/>
                <w:bCs/>
                <w:szCs w:val="21"/>
              </w:rPr>
              <w:t>投资规模相对较大，</w:t>
            </w:r>
            <w:r w:rsidR="00A725AD">
              <w:rPr>
                <w:rFonts w:ascii="宋体" w:eastAsia="宋体" w:hAnsi="宋体" w:hint="eastAsia"/>
                <w:bCs/>
                <w:szCs w:val="21"/>
              </w:rPr>
              <w:t>且考虑产品特点和物流成本，一般</w:t>
            </w:r>
            <w:r w:rsidR="00FA3043">
              <w:rPr>
                <w:rFonts w:ascii="宋体" w:eastAsia="宋体" w:hAnsi="宋体" w:hint="eastAsia"/>
                <w:bCs/>
                <w:szCs w:val="21"/>
              </w:rPr>
              <w:t>布局</w:t>
            </w:r>
            <w:r w:rsidR="00A725AD">
              <w:rPr>
                <w:rFonts w:ascii="宋体" w:eastAsia="宋体" w:hAnsi="宋体" w:hint="eastAsia"/>
                <w:bCs/>
                <w:szCs w:val="21"/>
              </w:rPr>
              <w:t>要临近整车厂。</w:t>
            </w:r>
            <w:r w:rsidR="00794CBB">
              <w:rPr>
                <w:rFonts w:ascii="宋体" w:eastAsia="宋体" w:hAnsi="宋体" w:hint="eastAsia"/>
                <w:bCs/>
                <w:szCs w:val="21"/>
              </w:rPr>
              <w:t>目前国内已有部分整车</w:t>
            </w:r>
            <w:r w:rsidR="00AE6255">
              <w:rPr>
                <w:rFonts w:ascii="宋体" w:eastAsia="宋体" w:hAnsi="宋体" w:hint="eastAsia"/>
                <w:bCs/>
                <w:szCs w:val="21"/>
              </w:rPr>
              <w:t>及压铸</w:t>
            </w:r>
            <w:r w:rsidR="00794CBB">
              <w:rPr>
                <w:rFonts w:ascii="宋体" w:eastAsia="宋体" w:hAnsi="宋体" w:hint="eastAsia"/>
                <w:bCs/>
                <w:szCs w:val="21"/>
              </w:rPr>
              <w:t>企业订购大型一体化压铸设备。</w:t>
            </w:r>
            <w:r w:rsidR="00BA411A" w:rsidRPr="00BA411A">
              <w:rPr>
                <w:rFonts w:ascii="宋体" w:eastAsia="宋体" w:hAnsi="宋体" w:hint="eastAsia"/>
                <w:bCs/>
                <w:szCs w:val="21"/>
              </w:rPr>
              <w:t>公司</w:t>
            </w:r>
            <w:r w:rsidR="00BA411A">
              <w:rPr>
                <w:rFonts w:ascii="宋体" w:eastAsia="宋体" w:hAnsi="宋体" w:hint="eastAsia"/>
                <w:bCs/>
                <w:szCs w:val="21"/>
              </w:rPr>
              <w:t>汽车零部件目前以中小</w:t>
            </w:r>
            <w:r w:rsidR="002E3CE3">
              <w:rPr>
                <w:rFonts w:ascii="宋体" w:eastAsia="宋体" w:hAnsi="宋体" w:hint="eastAsia"/>
                <w:bCs/>
                <w:szCs w:val="21"/>
              </w:rPr>
              <w:t>型</w:t>
            </w:r>
            <w:r w:rsidR="00BA411A">
              <w:rPr>
                <w:rFonts w:ascii="宋体" w:eastAsia="宋体" w:hAnsi="宋体" w:hint="eastAsia"/>
                <w:bCs/>
                <w:szCs w:val="21"/>
              </w:rPr>
              <w:t>铸件为主，面对</w:t>
            </w:r>
            <w:r w:rsidR="004670FC">
              <w:rPr>
                <w:rFonts w:ascii="宋体" w:eastAsia="宋体" w:hAnsi="宋体" w:hint="eastAsia"/>
                <w:bCs/>
                <w:szCs w:val="21"/>
              </w:rPr>
              <w:t>行业</w:t>
            </w:r>
            <w:r w:rsidR="00BA411A">
              <w:rPr>
                <w:rFonts w:ascii="宋体" w:eastAsia="宋体" w:hAnsi="宋体" w:hint="eastAsia"/>
                <w:bCs/>
                <w:szCs w:val="21"/>
              </w:rPr>
              <w:t>趋势，</w:t>
            </w:r>
            <w:r w:rsidR="00AE6255">
              <w:rPr>
                <w:rFonts w:ascii="宋体" w:eastAsia="宋体" w:hAnsi="宋体" w:hint="eastAsia"/>
                <w:bCs/>
                <w:szCs w:val="21"/>
              </w:rPr>
              <w:t>公司</w:t>
            </w:r>
            <w:r w:rsidR="00BA411A">
              <w:rPr>
                <w:rFonts w:ascii="宋体" w:eastAsia="宋体" w:hAnsi="宋体" w:hint="eastAsia"/>
                <w:bCs/>
                <w:szCs w:val="21"/>
              </w:rPr>
              <w:t>正在与皮尔博格、大众等下游客户</w:t>
            </w:r>
            <w:r w:rsidR="007F72CB">
              <w:rPr>
                <w:rFonts w:ascii="宋体" w:eastAsia="宋体" w:hAnsi="宋体" w:hint="eastAsia"/>
                <w:bCs/>
                <w:szCs w:val="21"/>
              </w:rPr>
              <w:t>共同开发</w:t>
            </w:r>
            <w:r w:rsidR="00510CAD">
              <w:rPr>
                <w:rFonts w:ascii="宋体" w:eastAsia="宋体" w:hAnsi="宋体" w:hint="eastAsia"/>
                <w:bCs/>
                <w:szCs w:val="21"/>
              </w:rPr>
              <w:t>新能源</w:t>
            </w:r>
            <w:r w:rsidR="007F72CB">
              <w:rPr>
                <w:rFonts w:ascii="宋体" w:eastAsia="宋体" w:hAnsi="宋体" w:hint="eastAsia"/>
                <w:bCs/>
                <w:szCs w:val="21"/>
              </w:rPr>
              <w:t>汽车大型一体化压铸件，并</w:t>
            </w:r>
            <w:r w:rsidR="00BA411A">
              <w:rPr>
                <w:rFonts w:ascii="宋体" w:eastAsia="宋体" w:hAnsi="宋体" w:hint="eastAsia"/>
                <w:bCs/>
                <w:szCs w:val="21"/>
              </w:rPr>
              <w:t>商谈</w:t>
            </w:r>
            <w:r w:rsidR="004670FC">
              <w:rPr>
                <w:rFonts w:ascii="宋体" w:eastAsia="宋体" w:hAnsi="宋体" w:hint="eastAsia"/>
                <w:bCs/>
                <w:szCs w:val="21"/>
              </w:rPr>
              <w:t>大型一体化压铸</w:t>
            </w:r>
            <w:r w:rsidR="007F72CB">
              <w:rPr>
                <w:rFonts w:ascii="宋体" w:eastAsia="宋体" w:hAnsi="宋体" w:hint="eastAsia"/>
                <w:bCs/>
                <w:szCs w:val="21"/>
              </w:rPr>
              <w:t>业务</w:t>
            </w:r>
            <w:r w:rsidR="00BA411A">
              <w:rPr>
                <w:rFonts w:ascii="宋体" w:eastAsia="宋体" w:hAnsi="宋体" w:hint="eastAsia"/>
                <w:bCs/>
                <w:szCs w:val="21"/>
              </w:rPr>
              <w:t>合作</w:t>
            </w:r>
            <w:r w:rsidR="007F72CB">
              <w:rPr>
                <w:rFonts w:ascii="宋体" w:eastAsia="宋体" w:hAnsi="宋体" w:hint="eastAsia"/>
                <w:bCs/>
                <w:szCs w:val="21"/>
              </w:rPr>
              <w:t>，</w:t>
            </w:r>
            <w:r w:rsidR="004670FC">
              <w:rPr>
                <w:rFonts w:ascii="宋体" w:eastAsia="宋体" w:hAnsi="宋体" w:hint="eastAsia"/>
                <w:bCs/>
                <w:szCs w:val="21"/>
              </w:rPr>
              <w:t>公司具有布局一体化压铸的资金</w:t>
            </w:r>
            <w:r w:rsidR="00794CBB">
              <w:rPr>
                <w:rFonts w:ascii="宋体" w:eastAsia="宋体" w:hAnsi="宋体" w:hint="eastAsia"/>
                <w:bCs/>
                <w:szCs w:val="21"/>
              </w:rPr>
              <w:t>和</w:t>
            </w:r>
            <w:r w:rsidR="004670FC">
              <w:rPr>
                <w:rFonts w:ascii="宋体" w:eastAsia="宋体" w:hAnsi="宋体" w:hint="eastAsia"/>
                <w:bCs/>
                <w:szCs w:val="21"/>
              </w:rPr>
              <w:t>材料</w:t>
            </w:r>
            <w:r w:rsidR="00794CBB">
              <w:rPr>
                <w:rFonts w:ascii="宋体" w:eastAsia="宋体" w:hAnsi="宋体" w:hint="eastAsia"/>
                <w:bCs/>
                <w:szCs w:val="21"/>
              </w:rPr>
              <w:t>技术条件</w:t>
            </w:r>
            <w:r w:rsidR="004670FC">
              <w:rPr>
                <w:rFonts w:ascii="宋体" w:eastAsia="宋体" w:hAnsi="宋体" w:hint="eastAsia"/>
                <w:bCs/>
                <w:szCs w:val="21"/>
              </w:rPr>
              <w:t>，</w:t>
            </w:r>
            <w:r w:rsidR="00D41198">
              <w:rPr>
                <w:rFonts w:ascii="宋体" w:eastAsia="宋体" w:hAnsi="宋体" w:hint="eastAsia"/>
                <w:bCs/>
                <w:szCs w:val="21"/>
              </w:rPr>
              <w:t>具体合作模式</w:t>
            </w:r>
            <w:r w:rsidR="00A839FA">
              <w:rPr>
                <w:rFonts w:ascii="宋体" w:eastAsia="宋体" w:hAnsi="宋体" w:hint="eastAsia"/>
                <w:bCs/>
                <w:szCs w:val="21"/>
              </w:rPr>
              <w:t>、进度</w:t>
            </w:r>
            <w:r w:rsidR="00D41198">
              <w:rPr>
                <w:rFonts w:ascii="宋体" w:eastAsia="宋体" w:hAnsi="宋体" w:hint="eastAsia"/>
                <w:bCs/>
                <w:szCs w:val="21"/>
              </w:rPr>
              <w:t>主要看客户需要和市场形势</w:t>
            </w:r>
            <w:r w:rsidR="00FA3043">
              <w:rPr>
                <w:rFonts w:ascii="宋体" w:eastAsia="宋体" w:hAnsi="宋体" w:hint="eastAsia"/>
                <w:bCs/>
                <w:szCs w:val="21"/>
              </w:rPr>
              <w:t>。</w:t>
            </w:r>
          </w:p>
          <w:p w14:paraId="20EB2BD6" w14:textId="3F001199" w:rsidR="00F64193" w:rsidRDefault="004B7B1C" w:rsidP="00F64193">
            <w:pPr>
              <w:spacing w:beforeLines="50" w:before="156" w:afterLines="50" w:after="156" w:line="360" w:lineRule="auto"/>
              <w:jc w:val="left"/>
              <w:rPr>
                <w:rFonts w:ascii="宋体" w:eastAsia="宋体" w:hAnsi="宋体"/>
                <w:b/>
                <w:szCs w:val="21"/>
              </w:rPr>
            </w:pPr>
            <w:r>
              <w:rPr>
                <w:rFonts w:ascii="宋体" w:eastAsia="宋体" w:hAnsi="宋体"/>
                <w:b/>
                <w:szCs w:val="21"/>
              </w:rPr>
              <w:t>7</w:t>
            </w:r>
            <w:r w:rsidR="00F64193">
              <w:rPr>
                <w:rFonts w:ascii="宋体" w:eastAsia="宋体" w:hAnsi="宋体"/>
                <w:b/>
                <w:szCs w:val="21"/>
              </w:rPr>
              <w:t>、公司</w:t>
            </w:r>
            <w:r w:rsidR="00F64193">
              <w:rPr>
                <w:rFonts w:ascii="宋体" w:eastAsia="宋体" w:hAnsi="宋体" w:hint="eastAsia"/>
                <w:b/>
                <w:szCs w:val="21"/>
              </w:rPr>
              <w:t>现有的高性能</w:t>
            </w:r>
            <w:r w:rsidR="00F64193">
              <w:rPr>
                <w:rFonts w:ascii="宋体" w:eastAsia="宋体" w:hAnsi="宋体"/>
                <w:b/>
                <w:szCs w:val="21"/>
              </w:rPr>
              <w:t>铝合金材料？</w:t>
            </w:r>
          </w:p>
          <w:p w14:paraId="00FDBA92" w14:textId="62787EB9" w:rsidR="00F64193" w:rsidRDefault="00AF1EFC" w:rsidP="006003FB">
            <w:pPr>
              <w:spacing w:beforeLines="50" w:before="156" w:afterLines="50" w:after="156" w:line="360" w:lineRule="auto"/>
              <w:jc w:val="left"/>
              <w:rPr>
                <w:rFonts w:ascii="宋体" w:eastAsia="宋体" w:hAnsi="宋体"/>
                <w:bCs/>
                <w:szCs w:val="21"/>
              </w:rPr>
            </w:pPr>
            <w:r>
              <w:rPr>
                <w:rFonts w:ascii="宋体" w:eastAsia="宋体" w:hAnsi="宋体" w:hint="eastAsia"/>
                <w:bCs/>
                <w:szCs w:val="21"/>
              </w:rPr>
              <w:lastRenderedPageBreak/>
              <w:t>公司生产的铝合金材料主要用于汽车发动机、变速箱等核心零部件，</w:t>
            </w:r>
            <w:r w:rsidR="006003FB">
              <w:rPr>
                <w:rFonts w:ascii="宋体" w:eastAsia="宋体" w:hAnsi="宋体" w:hint="eastAsia"/>
                <w:bCs/>
                <w:szCs w:val="21"/>
              </w:rPr>
              <w:t>其中</w:t>
            </w:r>
            <w:r w:rsidR="00F64193">
              <w:rPr>
                <w:rFonts w:ascii="宋体" w:eastAsia="宋体" w:hAnsi="宋体" w:hint="eastAsia"/>
                <w:bCs/>
                <w:szCs w:val="21"/>
              </w:rPr>
              <w:t>公司</w:t>
            </w:r>
            <w:r w:rsidR="00F64193">
              <w:rPr>
                <w:rFonts w:ascii="宋体" w:eastAsia="宋体" w:hAnsi="宋体"/>
                <w:bCs/>
                <w:szCs w:val="21"/>
              </w:rPr>
              <w:t>与上海交大合作研发的高强韧压铸铝合金材料，属于免热处理材料，延伸率达7％，</w:t>
            </w:r>
            <w:r w:rsidR="00F64193">
              <w:rPr>
                <w:rFonts w:ascii="宋体" w:eastAsia="宋体" w:hAnsi="宋体" w:hint="eastAsia"/>
                <w:bCs/>
                <w:szCs w:val="21"/>
              </w:rPr>
              <w:t>主要用于汽车发动机油底壳</w:t>
            </w:r>
            <w:r w:rsidR="00F64193">
              <w:rPr>
                <w:rFonts w:ascii="宋体" w:eastAsia="宋体" w:hAnsi="宋体"/>
                <w:bCs/>
                <w:szCs w:val="21"/>
              </w:rPr>
              <w:t>；</w:t>
            </w:r>
            <w:r w:rsidR="00F64193">
              <w:rPr>
                <w:rFonts w:ascii="宋体" w:eastAsia="宋体" w:hAnsi="宋体" w:hint="eastAsia"/>
                <w:bCs/>
                <w:szCs w:val="21"/>
              </w:rPr>
              <w:t>公司研发的耐热耐磨</w:t>
            </w:r>
            <w:r w:rsidR="00F64193">
              <w:rPr>
                <w:rFonts w:ascii="宋体" w:eastAsia="宋体" w:hAnsi="宋体"/>
                <w:bCs/>
                <w:szCs w:val="21"/>
              </w:rPr>
              <w:t>Al-Si-Cu-Ni铝合金</w:t>
            </w:r>
            <w:r w:rsidR="00F64193">
              <w:rPr>
                <w:rFonts w:ascii="宋体" w:eastAsia="宋体" w:hAnsi="宋体" w:hint="eastAsia"/>
                <w:bCs/>
                <w:szCs w:val="21"/>
              </w:rPr>
              <w:t>材料</w:t>
            </w:r>
            <w:r w:rsidR="00F64193">
              <w:rPr>
                <w:rFonts w:ascii="宋体" w:eastAsia="宋体" w:hAnsi="宋体"/>
                <w:bCs/>
                <w:szCs w:val="21"/>
              </w:rPr>
              <w:t>，具有</w:t>
            </w:r>
            <w:r w:rsidR="00F64193">
              <w:rPr>
                <w:rFonts w:ascii="宋体" w:eastAsia="宋体" w:hAnsi="宋体" w:hint="eastAsia"/>
                <w:bCs/>
                <w:szCs w:val="21"/>
              </w:rPr>
              <w:t>质量轻、铸造性能好、耐磨性好、热膨胀系数小，耐热，并且力学性能高的优点</w:t>
            </w:r>
            <w:r w:rsidR="00F64193">
              <w:rPr>
                <w:rFonts w:ascii="宋体" w:eastAsia="宋体" w:hAnsi="宋体"/>
                <w:bCs/>
                <w:szCs w:val="21"/>
              </w:rPr>
              <w:t>，</w:t>
            </w:r>
            <w:r w:rsidR="00F64193">
              <w:rPr>
                <w:rFonts w:ascii="宋体" w:eastAsia="宋体" w:hAnsi="宋体" w:hint="eastAsia"/>
                <w:bCs/>
                <w:szCs w:val="21"/>
              </w:rPr>
              <w:t>主要</w:t>
            </w:r>
            <w:r w:rsidR="00F64193">
              <w:rPr>
                <w:rFonts w:ascii="宋体" w:eastAsia="宋体" w:hAnsi="宋体"/>
                <w:bCs/>
                <w:szCs w:val="21"/>
              </w:rPr>
              <w:t>应用于</w:t>
            </w:r>
            <w:r w:rsidR="00F64193">
              <w:rPr>
                <w:rFonts w:ascii="宋体" w:eastAsia="宋体" w:hAnsi="宋体" w:hint="eastAsia"/>
                <w:bCs/>
                <w:szCs w:val="21"/>
              </w:rPr>
              <w:t>汽车</w:t>
            </w:r>
            <w:r w:rsidR="00F64193">
              <w:rPr>
                <w:rFonts w:ascii="宋体" w:eastAsia="宋体" w:hAnsi="宋体"/>
                <w:bCs/>
                <w:szCs w:val="21"/>
              </w:rPr>
              <w:t>发动机活塞</w:t>
            </w:r>
            <w:r w:rsidR="00F64193">
              <w:rPr>
                <w:rFonts w:ascii="宋体" w:eastAsia="宋体" w:hAnsi="宋体" w:hint="eastAsia"/>
                <w:bCs/>
                <w:szCs w:val="21"/>
              </w:rPr>
              <w:t>；</w:t>
            </w:r>
            <w:r w:rsidR="00F64193">
              <w:rPr>
                <w:rFonts w:ascii="宋体" w:eastAsia="宋体" w:hAnsi="宋体"/>
                <w:bCs/>
                <w:szCs w:val="21"/>
              </w:rPr>
              <w:t>公司研发的高弹性模量高塑性铝-硅系铸造合金材料，</w:t>
            </w:r>
            <w:r w:rsidR="00F64193">
              <w:rPr>
                <w:rFonts w:ascii="宋体" w:eastAsia="宋体" w:hAnsi="宋体" w:hint="eastAsia"/>
                <w:bCs/>
                <w:szCs w:val="21"/>
              </w:rPr>
              <w:t>具有质量轻、铸造性能好、兼具高弹性模量和高延伸率的特点，并且具有较高的抗拉强度</w:t>
            </w:r>
            <w:r w:rsidR="00F64193">
              <w:rPr>
                <w:rFonts w:ascii="宋体" w:eastAsia="宋体" w:hAnsi="宋体"/>
                <w:bCs/>
                <w:szCs w:val="21"/>
              </w:rPr>
              <w:t>，可用于替代汽车上的球墨铸铁制零部件，</w:t>
            </w:r>
            <w:r w:rsidR="00F64193">
              <w:rPr>
                <w:rFonts w:ascii="宋体" w:eastAsia="宋体" w:hAnsi="宋体" w:hint="eastAsia"/>
                <w:bCs/>
                <w:szCs w:val="21"/>
              </w:rPr>
              <w:t>主要应用于汽车刹车卡钳等对弹性模量和塑性有特别要求的汽车零部件。</w:t>
            </w:r>
            <w:r w:rsidR="00F64193">
              <w:rPr>
                <w:rFonts w:ascii="宋体" w:eastAsia="宋体" w:hAnsi="宋体"/>
                <w:bCs/>
                <w:szCs w:val="21"/>
              </w:rPr>
              <w:t>此外，公司正在研发高热导率铝合金材料、免热处理高延伸铝合金率材料、高强度一体化压铸铝合金材料等</w:t>
            </w:r>
            <w:r w:rsidR="006003FB">
              <w:rPr>
                <w:rFonts w:ascii="宋体" w:eastAsia="宋体" w:hAnsi="宋体" w:hint="eastAsia"/>
                <w:bCs/>
                <w:szCs w:val="21"/>
              </w:rPr>
              <w:t>，已取得重要成果</w:t>
            </w:r>
            <w:r w:rsidR="00F64193">
              <w:rPr>
                <w:rFonts w:ascii="宋体" w:eastAsia="宋体" w:hAnsi="宋体"/>
                <w:bCs/>
                <w:szCs w:val="21"/>
              </w:rPr>
              <w:t>。</w:t>
            </w:r>
          </w:p>
          <w:p w14:paraId="100BEE9C" w14:textId="798B618A" w:rsidR="00EB1F35" w:rsidRPr="00EB1F35" w:rsidRDefault="004B7B1C" w:rsidP="00D37AF6">
            <w:pPr>
              <w:spacing w:beforeLines="50" w:before="156" w:afterLines="50" w:after="156" w:line="360" w:lineRule="auto"/>
              <w:rPr>
                <w:rFonts w:ascii="宋体" w:eastAsia="宋体" w:hAnsi="宋体"/>
                <w:b/>
                <w:szCs w:val="21"/>
              </w:rPr>
            </w:pPr>
            <w:r>
              <w:rPr>
                <w:rFonts w:ascii="宋体" w:eastAsia="宋体" w:hAnsi="宋体"/>
                <w:b/>
                <w:szCs w:val="21"/>
              </w:rPr>
              <w:t>8</w:t>
            </w:r>
            <w:r w:rsidR="00EB1F35" w:rsidRPr="00EB1F35">
              <w:rPr>
                <w:rFonts w:ascii="宋体" w:eastAsia="宋体" w:hAnsi="宋体" w:hint="eastAsia"/>
                <w:b/>
                <w:szCs w:val="21"/>
              </w:rPr>
              <w:t>、公司</w:t>
            </w:r>
            <w:r w:rsidR="00D238F7">
              <w:rPr>
                <w:rFonts w:ascii="宋体" w:eastAsia="宋体" w:hAnsi="宋体" w:hint="eastAsia"/>
                <w:b/>
                <w:szCs w:val="21"/>
              </w:rPr>
              <w:t>三季度</w:t>
            </w:r>
            <w:r w:rsidR="00EB1F35" w:rsidRPr="00EB1F35">
              <w:rPr>
                <w:rFonts w:ascii="宋体" w:eastAsia="宋体" w:hAnsi="宋体" w:hint="eastAsia"/>
                <w:b/>
                <w:szCs w:val="21"/>
              </w:rPr>
              <w:t>经营情况怎么样？</w:t>
            </w:r>
          </w:p>
          <w:p w14:paraId="5631A8FA" w14:textId="77777777" w:rsidR="00EB1F35" w:rsidRDefault="00EB1F35" w:rsidP="00D37AF6">
            <w:pPr>
              <w:spacing w:beforeLines="50" w:before="156" w:afterLines="50" w:after="156" w:line="360" w:lineRule="auto"/>
              <w:rPr>
                <w:rFonts w:ascii="宋体" w:eastAsia="宋体" w:hAnsi="宋体"/>
                <w:bCs/>
                <w:szCs w:val="21"/>
              </w:rPr>
            </w:pPr>
            <w:r>
              <w:rPr>
                <w:rFonts w:ascii="宋体" w:eastAsia="宋体" w:hAnsi="宋体" w:hint="eastAsia"/>
                <w:bCs/>
                <w:szCs w:val="21"/>
              </w:rPr>
              <w:t>3</w:t>
            </w:r>
            <w:r>
              <w:rPr>
                <w:rFonts w:ascii="宋体" w:eastAsia="宋体" w:hAnsi="宋体"/>
                <w:bCs/>
                <w:szCs w:val="21"/>
              </w:rPr>
              <w:t>-5</w:t>
            </w:r>
            <w:r>
              <w:rPr>
                <w:rFonts w:ascii="宋体" w:eastAsia="宋体" w:hAnsi="宋体" w:hint="eastAsia"/>
                <w:bCs/>
                <w:szCs w:val="21"/>
              </w:rPr>
              <w:t>月份受长春、上海疫情影响较大，尤其4、5月份产销量</w:t>
            </w:r>
            <w:r w:rsidR="00F76E05">
              <w:rPr>
                <w:rFonts w:ascii="宋体" w:eastAsia="宋体" w:hAnsi="宋体" w:hint="eastAsia"/>
                <w:bCs/>
                <w:szCs w:val="21"/>
              </w:rPr>
              <w:t>受疫情影响有大幅减少，同时大宗金属原材料价格大幅下调导致期货套期保值业务产生亏损，对业绩产生较大影响，</w:t>
            </w:r>
            <w:r w:rsidR="00C1745E">
              <w:rPr>
                <w:rFonts w:ascii="宋体" w:eastAsia="宋体" w:hAnsi="宋体" w:hint="eastAsia"/>
                <w:bCs/>
                <w:szCs w:val="21"/>
              </w:rPr>
              <w:t>公司已进行减仓直至平仓，</w:t>
            </w:r>
            <w:r w:rsidR="00F76E05">
              <w:rPr>
                <w:rFonts w:ascii="宋体" w:eastAsia="宋体" w:hAnsi="宋体" w:hint="eastAsia"/>
                <w:bCs/>
                <w:szCs w:val="21"/>
              </w:rPr>
              <w:t>6月份销量大幅增加，7、8月份订单、产销量延续了6月份的良好形势，经营情况较好</w:t>
            </w:r>
            <w:r w:rsidR="00C1745E">
              <w:rPr>
                <w:rFonts w:ascii="宋体" w:eastAsia="宋体" w:hAnsi="宋体" w:hint="eastAsia"/>
                <w:bCs/>
                <w:szCs w:val="21"/>
              </w:rPr>
              <w:t>，</w:t>
            </w:r>
            <w:r w:rsidR="00D238F7">
              <w:rPr>
                <w:rFonts w:ascii="宋体" w:eastAsia="宋体" w:hAnsi="宋体" w:hint="eastAsia"/>
                <w:bCs/>
                <w:szCs w:val="21"/>
              </w:rPr>
              <w:t>目前产能利用率较高</w:t>
            </w:r>
            <w:r w:rsidR="00F76E05">
              <w:rPr>
                <w:rFonts w:ascii="宋体" w:eastAsia="宋体" w:hAnsi="宋体" w:hint="eastAsia"/>
                <w:bCs/>
                <w:szCs w:val="21"/>
              </w:rPr>
              <w:t>。</w:t>
            </w:r>
          </w:p>
          <w:p w14:paraId="016ECC71" w14:textId="46E83EA8" w:rsidR="00C46ADB" w:rsidRPr="00C46ADB" w:rsidRDefault="00C46ADB" w:rsidP="00C46ADB">
            <w:pPr>
              <w:spacing w:beforeLines="50" w:before="156" w:afterLines="50" w:after="156" w:line="360" w:lineRule="auto"/>
              <w:rPr>
                <w:rFonts w:ascii="宋体" w:eastAsia="宋体" w:hAnsi="宋体"/>
                <w:b/>
                <w:szCs w:val="21"/>
              </w:rPr>
            </w:pPr>
            <w:r w:rsidRPr="00C46ADB">
              <w:rPr>
                <w:rFonts w:ascii="宋体" w:eastAsia="宋体" w:hAnsi="宋体"/>
                <w:b/>
                <w:szCs w:val="21"/>
              </w:rPr>
              <w:t>9</w:t>
            </w:r>
            <w:r w:rsidRPr="00C46ADB">
              <w:rPr>
                <w:rFonts w:ascii="宋体" w:eastAsia="宋体" w:hAnsi="宋体" w:hint="eastAsia"/>
                <w:b/>
                <w:szCs w:val="21"/>
              </w:rPr>
              <w:t>、公司套期保值情况？</w:t>
            </w:r>
          </w:p>
          <w:p w14:paraId="6D00019E" w14:textId="34126B93" w:rsidR="00C46ADB" w:rsidRPr="00C46ADB" w:rsidRDefault="00DB2FFE" w:rsidP="00DB2FFE">
            <w:pPr>
              <w:spacing w:beforeLines="50" w:before="156" w:afterLines="50" w:after="156" w:line="360" w:lineRule="auto"/>
              <w:rPr>
                <w:rFonts w:ascii="宋体" w:eastAsia="宋体" w:hAnsi="宋体"/>
                <w:bCs/>
                <w:szCs w:val="21"/>
              </w:rPr>
            </w:pPr>
            <w:r w:rsidRPr="00DB2FFE">
              <w:rPr>
                <w:rFonts w:ascii="宋体" w:eastAsia="宋体" w:hAnsi="宋体" w:hint="eastAsia"/>
                <w:bCs/>
                <w:szCs w:val="21"/>
              </w:rPr>
              <w:t>公司</w:t>
            </w:r>
            <w:r>
              <w:rPr>
                <w:rFonts w:ascii="宋体" w:eastAsia="宋体" w:hAnsi="宋体" w:hint="eastAsia"/>
                <w:bCs/>
                <w:szCs w:val="21"/>
              </w:rPr>
              <w:t>开展期货套期保值的</w:t>
            </w:r>
            <w:r w:rsidRPr="00DB2FFE">
              <w:rPr>
                <w:rFonts w:ascii="宋体" w:eastAsia="宋体" w:hAnsi="宋体" w:hint="eastAsia"/>
                <w:bCs/>
                <w:szCs w:val="21"/>
              </w:rPr>
              <w:t>主要目的是为了降低原材料价格波动风险，控制采购成本</w:t>
            </w:r>
            <w:r w:rsidR="00855824">
              <w:rPr>
                <w:rFonts w:ascii="宋体" w:eastAsia="宋体" w:hAnsi="宋体" w:hint="eastAsia"/>
                <w:bCs/>
                <w:szCs w:val="21"/>
              </w:rPr>
              <w:t>。</w:t>
            </w:r>
            <w:r>
              <w:rPr>
                <w:rFonts w:ascii="宋体" w:eastAsia="宋体" w:hAnsi="宋体" w:hint="eastAsia"/>
                <w:bCs/>
                <w:szCs w:val="21"/>
              </w:rPr>
              <w:t>上半年</w:t>
            </w:r>
            <w:r w:rsidRPr="00DB2FFE">
              <w:rPr>
                <w:rFonts w:ascii="宋体" w:eastAsia="宋体" w:hAnsi="宋体" w:hint="eastAsia"/>
                <w:bCs/>
                <w:szCs w:val="21"/>
              </w:rPr>
              <w:t>交易品种包括铝、铜、镍、螺纹钢，其中铝、铜、镍为公司生产汽车用铝合金所需的主要原材料，螺纹钢为公司安徽广德基地开展新项目建设</w:t>
            </w:r>
            <w:r w:rsidR="00CC36CD">
              <w:rPr>
                <w:rFonts w:ascii="宋体" w:eastAsia="宋体" w:hAnsi="宋体" w:hint="eastAsia"/>
                <w:bCs/>
                <w:szCs w:val="21"/>
              </w:rPr>
              <w:t>需要</w:t>
            </w:r>
            <w:r w:rsidRPr="00DB2FFE">
              <w:rPr>
                <w:rFonts w:ascii="宋体" w:eastAsia="宋体" w:hAnsi="宋体" w:hint="eastAsia"/>
                <w:bCs/>
                <w:szCs w:val="21"/>
              </w:rPr>
              <w:t>采购的工程建材</w:t>
            </w:r>
            <w:r>
              <w:rPr>
                <w:rFonts w:ascii="宋体" w:eastAsia="宋体" w:hAnsi="宋体" w:hint="eastAsia"/>
                <w:bCs/>
                <w:szCs w:val="21"/>
              </w:rPr>
              <w:t>。</w:t>
            </w:r>
            <w:r w:rsidR="00C46ADB" w:rsidRPr="00C46ADB">
              <w:rPr>
                <w:rFonts w:ascii="宋体" w:eastAsia="宋体" w:hAnsi="宋体" w:hint="eastAsia"/>
                <w:bCs/>
                <w:szCs w:val="21"/>
              </w:rPr>
              <w:t>受</w:t>
            </w:r>
            <w:r w:rsidR="00C46ADB" w:rsidRPr="00C46ADB">
              <w:rPr>
                <w:rFonts w:ascii="宋体" w:eastAsia="宋体" w:hAnsi="宋体"/>
                <w:bCs/>
                <w:szCs w:val="21"/>
              </w:rPr>
              <w:t>2022年以来国际地缘政治冲突、上海疫情、美联储加息等宏观因素叠加影响，</w:t>
            </w:r>
            <w:r>
              <w:rPr>
                <w:rFonts w:ascii="宋体" w:eastAsia="宋体" w:hAnsi="宋体" w:hint="eastAsia"/>
                <w:bCs/>
                <w:szCs w:val="21"/>
              </w:rPr>
              <w:t>上半年</w:t>
            </w:r>
            <w:r w:rsidR="00C46ADB" w:rsidRPr="00C46ADB">
              <w:rPr>
                <w:rFonts w:ascii="宋体" w:eastAsia="宋体" w:hAnsi="宋体"/>
                <w:bCs/>
                <w:szCs w:val="21"/>
              </w:rPr>
              <w:t>大宗金属期货价格出现大幅波动，公司及子公司所买入套期保值的铝、铜、镍</w:t>
            </w:r>
            <w:r w:rsidR="00855824">
              <w:rPr>
                <w:rFonts w:ascii="宋体" w:eastAsia="宋体" w:hAnsi="宋体" w:hint="eastAsia"/>
                <w:bCs/>
                <w:szCs w:val="21"/>
              </w:rPr>
              <w:t>等</w:t>
            </w:r>
            <w:r w:rsidR="00C46ADB" w:rsidRPr="00C46ADB">
              <w:rPr>
                <w:rFonts w:ascii="宋体" w:eastAsia="宋体" w:hAnsi="宋体"/>
                <w:bCs/>
                <w:szCs w:val="21"/>
              </w:rPr>
              <w:t>期货价格呈下跌趋势，</w:t>
            </w:r>
            <w:r w:rsidR="00855824">
              <w:rPr>
                <w:rFonts w:ascii="宋体" w:eastAsia="宋体" w:hAnsi="宋体" w:hint="eastAsia"/>
                <w:bCs/>
                <w:szCs w:val="21"/>
              </w:rPr>
              <w:t>导致</w:t>
            </w:r>
            <w:r w:rsidR="00C46ADB" w:rsidRPr="00C46ADB">
              <w:rPr>
                <w:rFonts w:ascii="宋体" w:eastAsia="宋体" w:hAnsi="宋体"/>
                <w:bCs/>
                <w:szCs w:val="21"/>
              </w:rPr>
              <w:t>期货账户累计出现较大亏损，公司采取</w:t>
            </w:r>
            <w:r w:rsidR="00855824">
              <w:rPr>
                <w:rFonts w:ascii="宋体" w:eastAsia="宋体" w:hAnsi="宋体" w:hint="eastAsia"/>
                <w:bCs/>
                <w:szCs w:val="21"/>
              </w:rPr>
              <w:t>了</w:t>
            </w:r>
            <w:r w:rsidR="00C46ADB" w:rsidRPr="00C46ADB">
              <w:rPr>
                <w:rFonts w:ascii="宋体" w:eastAsia="宋体" w:hAnsi="宋体"/>
                <w:bCs/>
                <w:szCs w:val="21"/>
              </w:rPr>
              <w:t>减仓措施。</w:t>
            </w:r>
          </w:p>
          <w:p w14:paraId="4244C214" w14:textId="2FCFFACF" w:rsidR="00C46ADB" w:rsidRPr="00C46ADB" w:rsidRDefault="00855824" w:rsidP="00C46ADB">
            <w:pPr>
              <w:spacing w:beforeLines="50" w:before="156" w:afterLines="50" w:after="156" w:line="360" w:lineRule="auto"/>
              <w:rPr>
                <w:rFonts w:ascii="宋体" w:eastAsia="宋体" w:hAnsi="宋体"/>
                <w:bCs/>
                <w:szCs w:val="21"/>
              </w:rPr>
            </w:pPr>
            <w:r>
              <w:rPr>
                <w:rFonts w:ascii="宋体" w:eastAsia="宋体" w:hAnsi="宋体" w:hint="eastAsia"/>
                <w:bCs/>
                <w:szCs w:val="21"/>
              </w:rPr>
              <w:t>为防范期货交易相关风险，</w:t>
            </w:r>
            <w:r w:rsidR="00C46ADB" w:rsidRPr="00C46ADB">
              <w:rPr>
                <w:rFonts w:ascii="宋体" w:eastAsia="宋体" w:hAnsi="宋体" w:hint="eastAsia"/>
                <w:bCs/>
                <w:szCs w:val="21"/>
              </w:rPr>
              <w:t>公司《套期保值管理制度》已进行了修订，修改了交易审批权限，增加了止损规定、进展披露规定等。公司对此也制定了风险控制措施，主要有：严格控制套期保值规模，原材料期货每月开仓量不得超过当月用量的</w:t>
            </w:r>
            <w:r w:rsidR="00C46ADB" w:rsidRPr="00C46ADB">
              <w:rPr>
                <w:rFonts w:ascii="宋体" w:eastAsia="宋体" w:hAnsi="宋体"/>
                <w:bCs/>
                <w:szCs w:val="21"/>
              </w:rPr>
              <w:t>50%，期限控制在未来3个月内；期货账户当年度累计亏损（包括平仓亏损、持仓浮亏合计）达到上年度归母净利润的5%且绝对金额</w:t>
            </w:r>
            <w:r w:rsidR="00C46ADB" w:rsidRPr="00C46ADB">
              <w:rPr>
                <w:rFonts w:ascii="宋体" w:eastAsia="宋体" w:hAnsi="宋体"/>
                <w:bCs/>
                <w:szCs w:val="21"/>
              </w:rPr>
              <w:lastRenderedPageBreak/>
              <w:t>超过800万元的，应全部平仓；严格按照《企业会计准则第24号-套期会计》的要求进行会计处理，如存在因原材料价格下降等原因导致公司变更策略选择卖出期货操作导致出现止损情况，公司将按照《企业会计准则第22号—</w:t>
            </w:r>
            <w:r w:rsidR="00C46ADB" w:rsidRPr="00C46ADB">
              <w:rPr>
                <w:rFonts w:ascii="宋体" w:eastAsia="宋体" w:hAnsi="宋体" w:hint="eastAsia"/>
                <w:bCs/>
                <w:szCs w:val="21"/>
              </w:rPr>
              <w:t>—金融工具确认和计量》及其相关规定进行会计处理，将当期期货平仓实现的损益计入当期投资收益，期末持仓浮动损益计入公允价值变动损益，并均作为非经常性损益处理。</w:t>
            </w:r>
          </w:p>
        </w:tc>
      </w:tr>
      <w:tr w:rsidR="009F76DB" w:rsidRPr="00AE2566" w14:paraId="6F463A6D" w14:textId="77777777" w:rsidTr="00ED3103">
        <w:trPr>
          <w:trHeight w:val="779"/>
          <w:jc w:val="center"/>
        </w:trPr>
        <w:tc>
          <w:tcPr>
            <w:tcW w:w="1428" w:type="dxa"/>
            <w:vAlign w:val="center"/>
          </w:tcPr>
          <w:p w14:paraId="44EE7594" w14:textId="77777777" w:rsidR="009B2C36" w:rsidRPr="00AE2566" w:rsidRDefault="00000000">
            <w:pPr>
              <w:jc w:val="left"/>
              <w:rPr>
                <w:rFonts w:ascii="宋体" w:eastAsia="宋体" w:hAnsi="宋体"/>
                <w:b/>
                <w:bCs/>
                <w:szCs w:val="21"/>
              </w:rPr>
            </w:pPr>
            <w:r w:rsidRPr="00AE2566">
              <w:rPr>
                <w:rFonts w:ascii="宋体" w:eastAsia="宋体" w:hAnsi="宋体" w:hint="eastAsia"/>
                <w:b/>
                <w:bCs/>
                <w:szCs w:val="21"/>
              </w:rPr>
              <w:lastRenderedPageBreak/>
              <w:t>董事会秘书</w:t>
            </w:r>
          </w:p>
          <w:p w14:paraId="53A67FD3" w14:textId="58F833F7" w:rsidR="00ED0F99" w:rsidRPr="00AE2566" w:rsidRDefault="00000000">
            <w:pPr>
              <w:jc w:val="left"/>
              <w:rPr>
                <w:rFonts w:ascii="宋体" w:eastAsia="宋体" w:hAnsi="宋体"/>
                <w:b/>
                <w:bCs/>
                <w:szCs w:val="21"/>
              </w:rPr>
            </w:pPr>
            <w:r w:rsidRPr="00AE2566">
              <w:rPr>
                <w:rFonts w:ascii="宋体" w:eastAsia="宋体" w:hAnsi="宋体" w:hint="eastAsia"/>
                <w:b/>
                <w:bCs/>
                <w:szCs w:val="21"/>
              </w:rPr>
              <w:t>签字</w:t>
            </w:r>
          </w:p>
        </w:tc>
        <w:tc>
          <w:tcPr>
            <w:tcW w:w="6903" w:type="dxa"/>
            <w:vAlign w:val="center"/>
          </w:tcPr>
          <w:p w14:paraId="3582A023" w14:textId="77777777" w:rsidR="00ED0F99" w:rsidRPr="00AE2566" w:rsidRDefault="00ED0F99">
            <w:pPr>
              <w:spacing w:beforeLines="50" w:before="156" w:afterLines="50" w:after="156"/>
              <w:jc w:val="left"/>
              <w:rPr>
                <w:rFonts w:ascii="宋体" w:eastAsia="宋体" w:hAnsi="宋体"/>
                <w:b/>
                <w:szCs w:val="21"/>
              </w:rPr>
            </w:pPr>
          </w:p>
        </w:tc>
      </w:tr>
    </w:tbl>
    <w:p w14:paraId="743C4E06" w14:textId="77777777" w:rsidR="00ED0F99" w:rsidRPr="00AE2566" w:rsidRDefault="00ED0F99">
      <w:pPr>
        <w:spacing w:line="20" w:lineRule="exact"/>
        <w:rPr>
          <w:rFonts w:ascii="宋体" w:eastAsia="宋体" w:hAnsi="宋体"/>
          <w:b/>
          <w:bCs/>
          <w:szCs w:val="21"/>
        </w:rPr>
      </w:pPr>
    </w:p>
    <w:sectPr w:rsidR="00ED0F99" w:rsidRPr="00AE2566">
      <w:pgSz w:w="11906" w:h="16838"/>
      <w:pgMar w:top="1247"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B823" w14:textId="77777777" w:rsidR="008028FD" w:rsidRDefault="008028FD" w:rsidP="006F63A1">
      <w:r>
        <w:separator/>
      </w:r>
    </w:p>
  </w:endnote>
  <w:endnote w:type="continuationSeparator" w:id="0">
    <w:p w14:paraId="5EE790A5" w14:textId="77777777" w:rsidR="008028FD" w:rsidRDefault="008028FD" w:rsidP="006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BDBD" w14:textId="77777777" w:rsidR="008028FD" w:rsidRDefault="008028FD" w:rsidP="006F63A1">
      <w:r>
        <w:separator/>
      </w:r>
    </w:p>
  </w:footnote>
  <w:footnote w:type="continuationSeparator" w:id="0">
    <w:p w14:paraId="140AD650" w14:textId="77777777" w:rsidR="008028FD" w:rsidRDefault="008028FD" w:rsidP="006F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90CDF"/>
    <w:multiLevelType w:val="hybridMultilevel"/>
    <w:tmpl w:val="4C803474"/>
    <w:lvl w:ilvl="0" w:tplc="8DDE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141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4MTI2OThlOWVjOGE2ZWY2NDY3NWQ3YWRmMjAwZjAifQ=="/>
  </w:docVars>
  <w:rsids>
    <w:rsidRoot w:val="006A306B"/>
    <w:rsid w:val="00007716"/>
    <w:rsid w:val="00007F62"/>
    <w:rsid w:val="00012886"/>
    <w:rsid w:val="000128C9"/>
    <w:rsid w:val="000130D2"/>
    <w:rsid w:val="00014044"/>
    <w:rsid w:val="000157EA"/>
    <w:rsid w:val="00017B68"/>
    <w:rsid w:val="00022BF1"/>
    <w:rsid w:val="0002387E"/>
    <w:rsid w:val="00025062"/>
    <w:rsid w:val="000268BA"/>
    <w:rsid w:val="00026D0B"/>
    <w:rsid w:val="00031003"/>
    <w:rsid w:val="000314AC"/>
    <w:rsid w:val="00032ACC"/>
    <w:rsid w:val="00032CD6"/>
    <w:rsid w:val="00034369"/>
    <w:rsid w:val="000343F0"/>
    <w:rsid w:val="00034AE3"/>
    <w:rsid w:val="0003787F"/>
    <w:rsid w:val="00040E54"/>
    <w:rsid w:val="00042C54"/>
    <w:rsid w:val="00045CAA"/>
    <w:rsid w:val="00047AB8"/>
    <w:rsid w:val="000501C0"/>
    <w:rsid w:val="0005456A"/>
    <w:rsid w:val="00055BAE"/>
    <w:rsid w:val="00056553"/>
    <w:rsid w:val="000566BE"/>
    <w:rsid w:val="00056C11"/>
    <w:rsid w:val="00060619"/>
    <w:rsid w:val="00060BE2"/>
    <w:rsid w:val="0006295E"/>
    <w:rsid w:val="00063A9A"/>
    <w:rsid w:val="000641C3"/>
    <w:rsid w:val="000701D2"/>
    <w:rsid w:val="000703D0"/>
    <w:rsid w:val="00071467"/>
    <w:rsid w:val="00071BB3"/>
    <w:rsid w:val="00071E76"/>
    <w:rsid w:val="00073A27"/>
    <w:rsid w:val="00074091"/>
    <w:rsid w:val="00074092"/>
    <w:rsid w:val="000749AC"/>
    <w:rsid w:val="00075C21"/>
    <w:rsid w:val="0007691A"/>
    <w:rsid w:val="00076ADA"/>
    <w:rsid w:val="00077691"/>
    <w:rsid w:val="000776E0"/>
    <w:rsid w:val="00084910"/>
    <w:rsid w:val="000850FA"/>
    <w:rsid w:val="00086E81"/>
    <w:rsid w:val="00091605"/>
    <w:rsid w:val="0009393B"/>
    <w:rsid w:val="0009475F"/>
    <w:rsid w:val="0009565F"/>
    <w:rsid w:val="000965EF"/>
    <w:rsid w:val="0009754F"/>
    <w:rsid w:val="00097957"/>
    <w:rsid w:val="00097994"/>
    <w:rsid w:val="00097CA6"/>
    <w:rsid w:val="000A14C7"/>
    <w:rsid w:val="000A4D9D"/>
    <w:rsid w:val="000A584B"/>
    <w:rsid w:val="000B128A"/>
    <w:rsid w:val="000B2538"/>
    <w:rsid w:val="000B4A58"/>
    <w:rsid w:val="000B508B"/>
    <w:rsid w:val="000B5334"/>
    <w:rsid w:val="000B5B55"/>
    <w:rsid w:val="000C2444"/>
    <w:rsid w:val="000C3A43"/>
    <w:rsid w:val="000D3E2E"/>
    <w:rsid w:val="000D4879"/>
    <w:rsid w:val="000D4E45"/>
    <w:rsid w:val="000D74AE"/>
    <w:rsid w:val="000D7BA5"/>
    <w:rsid w:val="000E1338"/>
    <w:rsid w:val="000E1BC6"/>
    <w:rsid w:val="000E1C5F"/>
    <w:rsid w:val="000E1D53"/>
    <w:rsid w:val="000E3AD3"/>
    <w:rsid w:val="000E54C3"/>
    <w:rsid w:val="000F08AE"/>
    <w:rsid w:val="000F3F41"/>
    <w:rsid w:val="000F402E"/>
    <w:rsid w:val="000F4D24"/>
    <w:rsid w:val="001003E7"/>
    <w:rsid w:val="0010167D"/>
    <w:rsid w:val="00102F51"/>
    <w:rsid w:val="00104315"/>
    <w:rsid w:val="00106356"/>
    <w:rsid w:val="0010686C"/>
    <w:rsid w:val="001128A3"/>
    <w:rsid w:val="001136A3"/>
    <w:rsid w:val="001145C4"/>
    <w:rsid w:val="001239BC"/>
    <w:rsid w:val="001262DA"/>
    <w:rsid w:val="00127A38"/>
    <w:rsid w:val="00131E92"/>
    <w:rsid w:val="00133D17"/>
    <w:rsid w:val="00133D1D"/>
    <w:rsid w:val="00134D72"/>
    <w:rsid w:val="00135753"/>
    <w:rsid w:val="00135755"/>
    <w:rsid w:val="00136D56"/>
    <w:rsid w:val="00137AB4"/>
    <w:rsid w:val="00140993"/>
    <w:rsid w:val="00141B12"/>
    <w:rsid w:val="00144B60"/>
    <w:rsid w:val="00147752"/>
    <w:rsid w:val="00150402"/>
    <w:rsid w:val="001506F0"/>
    <w:rsid w:val="0015260C"/>
    <w:rsid w:val="00152C0B"/>
    <w:rsid w:val="0015426B"/>
    <w:rsid w:val="00154905"/>
    <w:rsid w:val="00154988"/>
    <w:rsid w:val="00155D54"/>
    <w:rsid w:val="00156722"/>
    <w:rsid w:val="001570CA"/>
    <w:rsid w:val="001611CE"/>
    <w:rsid w:val="001629BB"/>
    <w:rsid w:val="00162E36"/>
    <w:rsid w:val="00163BE2"/>
    <w:rsid w:val="00163EC6"/>
    <w:rsid w:val="00165F35"/>
    <w:rsid w:val="00167F1F"/>
    <w:rsid w:val="0017162C"/>
    <w:rsid w:val="001741E1"/>
    <w:rsid w:val="00174580"/>
    <w:rsid w:val="00174DC8"/>
    <w:rsid w:val="00175A9D"/>
    <w:rsid w:val="00175F67"/>
    <w:rsid w:val="001813B6"/>
    <w:rsid w:val="0018292B"/>
    <w:rsid w:val="00182A69"/>
    <w:rsid w:val="001841B3"/>
    <w:rsid w:val="00185440"/>
    <w:rsid w:val="0018652E"/>
    <w:rsid w:val="00187084"/>
    <w:rsid w:val="001879D7"/>
    <w:rsid w:val="00191331"/>
    <w:rsid w:val="001915E0"/>
    <w:rsid w:val="00192175"/>
    <w:rsid w:val="00192201"/>
    <w:rsid w:val="00193294"/>
    <w:rsid w:val="001950C1"/>
    <w:rsid w:val="00195490"/>
    <w:rsid w:val="0019677B"/>
    <w:rsid w:val="001971D4"/>
    <w:rsid w:val="001A1BE0"/>
    <w:rsid w:val="001A2DBB"/>
    <w:rsid w:val="001A5B51"/>
    <w:rsid w:val="001B0F7A"/>
    <w:rsid w:val="001B3AAD"/>
    <w:rsid w:val="001B5FF3"/>
    <w:rsid w:val="001B7EE5"/>
    <w:rsid w:val="001C26AF"/>
    <w:rsid w:val="001C2CEF"/>
    <w:rsid w:val="001C3AB3"/>
    <w:rsid w:val="001D074F"/>
    <w:rsid w:val="001D210A"/>
    <w:rsid w:val="001D2823"/>
    <w:rsid w:val="001D2EB0"/>
    <w:rsid w:val="001D32BA"/>
    <w:rsid w:val="001D60E4"/>
    <w:rsid w:val="001E1D99"/>
    <w:rsid w:val="001E29DA"/>
    <w:rsid w:val="001E2E23"/>
    <w:rsid w:val="001E42D1"/>
    <w:rsid w:val="001E7983"/>
    <w:rsid w:val="001F00A4"/>
    <w:rsid w:val="001F0982"/>
    <w:rsid w:val="001F13F3"/>
    <w:rsid w:val="001F1CD7"/>
    <w:rsid w:val="001F202C"/>
    <w:rsid w:val="001F2683"/>
    <w:rsid w:val="001F3CC8"/>
    <w:rsid w:val="001F4D98"/>
    <w:rsid w:val="001F6C93"/>
    <w:rsid w:val="001F7940"/>
    <w:rsid w:val="00200216"/>
    <w:rsid w:val="00204D6C"/>
    <w:rsid w:val="00213A56"/>
    <w:rsid w:val="00214ACD"/>
    <w:rsid w:val="00220CD7"/>
    <w:rsid w:val="00223E00"/>
    <w:rsid w:val="00224EBD"/>
    <w:rsid w:val="00225905"/>
    <w:rsid w:val="00226697"/>
    <w:rsid w:val="00231C4B"/>
    <w:rsid w:val="002322E6"/>
    <w:rsid w:val="002339F4"/>
    <w:rsid w:val="00233E9E"/>
    <w:rsid w:val="00234766"/>
    <w:rsid w:val="002348A6"/>
    <w:rsid w:val="00235378"/>
    <w:rsid w:val="002353C3"/>
    <w:rsid w:val="0023677F"/>
    <w:rsid w:val="00236A4F"/>
    <w:rsid w:val="00236E1E"/>
    <w:rsid w:val="00240E46"/>
    <w:rsid w:val="00241F69"/>
    <w:rsid w:val="00242A78"/>
    <w:rsid w:val="00243D0E"/>
    <w:rsid w:val="002449A6"/>
    <w:rsid w:val="002471C7"/>
    <w:rsid w:val="00247946"/>
    <w:rsid w:val="00252367"/>
    <w:rsid w:val="0025244B"/>
    <w:rsid w:val="002530A2"/>
    <w:rsid w:val="00253915"/>
    <w:rsid w:val="00253EC1"/>
    <w:rsid w:val="00255F53"/>
    <w:rsid w:val="00264289"/>
    <w:rsid w:val="00265C58"/>
    <w:rsid w:val="00265F6C"/>
    <w:rsid w:val="00267222"/>
    <w:rsid w:val="00276903"/>
    <w:rsid w:val="00277728"/>
    <w:rsid w:val="00277AC5"/>
    <w:rsid w:val="00277F8F"/>
    <w:rsid w:val="0028003E"/>
    <w:rsid w:val="00281878"/>
    <w:rsid w:val="00281BE8"/>
    <w:rsid w:val="00282E13"/>
    <w:rsid w:val="002861E3"/>
    <w:rsid w:val="00290BF3"/>
    <w:rsid w:val="00291F65"/>
    <w:rsid w:val="00295941"/>
    <w:rsid w:val="00296679"/>
    <w:rsid w:val="002A2545"/>
    <w:rsid w:val="002A2B8E"/>
    <w:rsid w:val="002A2D21"/>
    <w:rsid w:val="002A2F10"/>
    <w:rsid w:val="002A2F65"/>
    <w:rsid w:val="002A33F9"/>
    <w:rsid w:val="002A4657"/>
    <w:rsid w:val="002A5E9A"/>
    <w:rsid w:val="002A60E6"/>
    <w:rsid w:val="002A7027"/>
    <w:rsid w:val="002A7359"/>
    <w:rsid w:val="002A7EAE"/>
    <w:rsid w:val="002B0E75"/>
    <w:rsid w:val="002B1417"/>
    <w:rsid w:val="002B1C9E"/>
    <w:rsid w:val="002B29CE"/>
    <w:rsid w:val="002B32DC"/>
    <w:rsid w:val="002B3594"/>
    <w:rsid w:val="002B6030"/>
    <w:rsid w:val="002B69BD"/>
    <w:rsid w:val="002C18B6"/>
    <w:rsid w:val="002C1F47"/>
    <w:rsid w:val="002C1FC2"/>
    <w:rsid w:val="002C22FF"/>
    <w:rsid w:val="002C270C"/>
    <w:rsid w:val="002C2B1B"/>
    <w:rsid w:val="002C4D09"/>
    <w:rsid w:val="002C73BE"/>
    <w:rsid w:val="002D1631"/>
    <w:rsid w:val="002D4D4B"/>
    <w:rsid w:val="002D5C43"/>
    <w:rsid w:val="002E39E8"/>
    <w:rsid w:val="002E3CE3"/>
    <w:rsid w:val="002E466F"/>
    <w:rsid w:val="002E552C"/>
    <w:rsid w:val="002E5A9C"/>
    <w:rsid w:val="002E6F8C"/>
    <w:rsid w:val="002E7498"/>
    <w:rsid w:val="002F0245"/>
    <w:rsid w:val="002F1319"/>
    <w:rsid w:val="002F2DBD"/>
    <w:rsid w:val="002F7213"/>
    <w:rsid w:val="003022F4"/>
    <w:rsid w:val="00302BF0"/>
    <w:rsid w:val="00303DC9"/>
    <w:rsid w:val="00304DB9"/>
    <w:rsid w:val="0030661B"/>
    <w:rsid w:val="0031044C"/>
    <w:rsid w:val="00312FD4"/>
    <w:rsid w:val="00315C56"/>
    <w:rsid w:val="0031798B"/>
    <w:rsid w:val="00317A2C"/>
    <w:rsid w:val="00317CD7"/>
    <w:rsid w:val="003212BB"/>
    <w:rsid w:val="00321904"/>
    <w:rsid w:val="003225D0"/>
    <w:rsid w:val="00331D4F"/>
    <w:rsid w:val="003324AD"/>
    <w:rsid w:val="003356B6"/>
    <w:rsid w:val="00336E3E"/>
    <w:rsid w:val="0034417F"/>
    <w:rsid w:val="00344CAF"/>
    <w:rsid w:val="00345404"/>
    <w:rsid w:val="003460E3"/>
    <w:rsid w:val="003469AE"/>
    <w:rsid w:val="00347C61"/>
    <w:rsid w:val="00347F4F"/>
    <w:rsid w:val="00350F8B"/>
    <w:rsid w:val="00354939"/>
    <w:rsid w:val="003549A7"/>
    <w:rsid w:val="0035504E"/>
    <w:rsid w:val="003613B2"/>
    <w:rsid w:val="00361FBB"/>
    <w:rsid w:val="0036262E"/>
    <w:rsid w:val="00363DD5"/>
    <w:rsid w:val="00363FCF"/>
    <w:rsid w:val="00364634"/>
    <w:rsid w:val="0036556D"/>
    <w:rsid w:val="00366DA0"/>
    <w:rsid w:val="00366E34"/>
    <w:rsid w:val="0037004A"/>
    <w:rsid w:val="003700C3"/>
    <w:rsid w:val="00370B98"/>
    <w:rsid w:val="0037133C"/>
    <w:rsid w:val="00371CDD"/>
    <w:rsid w:val="00374600"/>
    <w:rsid w:val="00375701"/>
    <w:rsid w:val="003803D3"/>
    <w:rsid w:val="003817F9"/>
    <w:rsid w:val="0038267D"/>
    <w:rsid w:val="00385F5C"/>
    <w:rsid w:val="003936D6"/>
    <w:rsid w:val="00396395"/>
    <w:rsid w:val="00396A50"/>
    <w:rsid w:val="00397BFB"/>
    <w:rsid w:val="003A0F4D"/>
    <w:rsid w:val="003A2C61"/>
    <w:rsid w:val="003A2E11"/>
    <w:rsid w:val="003A4AB2"/>
    <w:rsid w:val="003A5D57"/>
    <w:rsid w:val="003A6B3F"/>
    <w:rsid w:val="003B230D"/>
    <w:rsid w:val="003B2768"/>
    <w:rsid w:val="003B384F"/>
    <w:rsid w:val="003B3C8F"/>
    <w:rsid w:val="003B3D7A"/>
    <w:rsid w:val="003B4ACD"/>
    <w:rsid w:val="003C26C1"/>
    <w:rsid w:val="003C2925"/>
    <w:rsid w:val="003C3578"/>
    <w:rsid w:val="003C428A"/>
    <w:rsid w:val="003C4823"/>
    <w:rsid w:val="003C52F8"/>
    <w:rsid w:val="003C55C1"/>
    <w:rsid w:val="003C5AFC"/>
    <w:rsid w:val="003C7AAB"/>
    <w:rsid w:val="003D07B7"/>
    <w:rsid w:val="003D173D"/>
    <w:rsid w:val="003D30AE"/>
    <w:rsid w:val="003D39CB"/>
    <w:rsid w:val="003D5169"/>
    <w:rsid w:val="003D5BDF"/>
    <w:rsid w:val="003E0320"/>
    <w:rsid w:val="003E453F"/>
    <w:rsid w:val="003E4BED"/>
    <w:rsid w:val="003E57DD"/>
    <w:rsid w:val="003E69E7"/>
    <w:rsid w:val="003E6EDA"/>
    <w:rsid w:val="003E713E"/>
    <w:rsid w:val="003F045D"/>
    <w:rsid w:val="003F0E44"/>
    <w:rsid w:val="003F232B"/>
    <w:rsid w:val="003F2A6D"/>
    <w:rsid w:val="003F495E"/>
    <w:rsid w:val="003F53AD"/>
    <w:rsid w:val="003F6855"/>
    <w:rsid w:val="003F7FA3"/>
    <w:rsid w:val="00401E0E"/>
    <w:rsid w:val="004032C1"/>
    <w:rsid w:val="00404E52"/>
    <w:rsid w:val="00405436"/>
    <w:rsid w:val="00410D24"/>
    <w:rsid w:val="0041188B"/>
    <w:rsid w:val="0041203B"/>
    <w:rsid w:val="00412368"/>
    <w:rsid w:val="00417DC7"/>
    <w:rsid w:val="0042063A"/>
    <w:rsid w:val="00425E50"/>
    <w:rsid w:val="00430901"/>
    <w:rsid w:val="00431F79"/>
    <w:rsid w:val="00435E7B"/>
    <w:rsid w:val="004364E4"/>
    <w:rsid w:val="00437562"/>
    <w:rsid w:val="0044113D"/>
    <w:rsid w:val="00441912"/>
    <w:rsid w:val="00443992"/>
    <w:rsid w:val="004439C2"/>
    <w:rsid w:val="0044648A"/>
    <w:rsid w:val="00447CDE"/>
    <w:rsid w:val="00447FD0"/>
    <w:rsid w:val="00450E9B"/>
    <w:rsid w:val="00452128"/>
    <w:rsid w:val="004526CC"/>
    <w:rsid w:val="00452A5E"/>
    <w:rsid w:val="00453639"/>
    <w:rsid w:val="004552B2"/>
    <w:rsid w:val="004562C5"/>
    <w:rsid w:val="00456CAB"/>
    <w:rsid w:val="00456E00"/>
    <w:rsid w:val="0045710F"/>
    <w:rsid w:val="004571A1"/>
    <w:rsid w:val="0046068D"/>
    <w:rsid w:val="0046082E"/>
    <w:rsid w:val="004611BA"/>
    <w:rsid w:val="00463D5B"/>
    <w:rsid w:val="00464D30"/>
    <w:rsid w:val="00465C33"/>
    <w:rsid w:val="0046704C"/>
    <w:rsid w:val="004670FC"/>
    <w:rsid w:val="004708CE"/>
    <w:rsid w:val="00470ECA"/>
    <w:rsid w:val="00476060"/>
    <w:rsid w:val="004768A9"/>
    <w:rsid w:val="00481B9C"/>
    <w:rsid w:val="00483B72"/>
    <w:rsid w:val="00484CBA"/>
    <w:rsid w:val="00486D2D"/>
    <w:rsid w:val="00490391"/>
    <w:rsid w:val="00490687"/>
    <w:rsid w:val="00492960"/>
    <w:rsid w:val="004931F1"/>
    <w:rsid w:val="00494F7C"/>
    <w:rsid w:val="0049729E"/>
    <w:rsid w:val="0049741B"/>
    <w:rsid w:val="004A07E0"/>
    <w:rsid w:val="004A3FB4"/>
    <w:rsid w:val="004A414F"/>
    <w:rsid w:val="004A426E"/>
    <w:rsid w:val="004A4633"/>
    <w:rsid w:val="004A46AD"/>
    <w:rsid w:val="004A4B7C"/>
    <w:rsid w:val="004A51CD"/>
    <w:rsid w:val="004A5733"/>
    <w:rsid w:val="004A5A7A"/>
    <w:rsid w:val="004A67AB"/>
    <w:rsid w:val="004B010B"/>
    <w:rsid w:val="004B0BF1"/>
    <w:rsid w:val="004B0E52"/>
    <w:rsid w:val="004B1F3D"/>
    <w:rsid w:val="004B2775"/>
    <w:rsid w:val="004B27BD"/>
    <w:rsid w:val="004B52A9"/>
    <w:rsid w:val="004B7B1C"/>
    <w:rsid w:val="004C081A"/>
    <w:rsid w:val="004C22B3"/>
    <w:rsid w:val="004C2F9A"/>
    <w:rsid w:val="004C5DD2"/>
    <w:rsid w:val="004C6520"/>
    <w:rsid w:val="004C6F43"/>
    <w:rsid w:val="004C725B"/>
    <w:rsid w:val="004D05B1"/>
    <w:rsid w:val="004D0986"/>
    <w:rsid w:val="004D31BE"/>
    <w:rsid w:val="004D3A4B"/>
    <w:rsid w:val="004D5149"/>
    <w:rsid w:val="004D60D5"/>
    <w:rsid w:val="004D67A4"/>
    <w:rsid w:val="004D6F18"/>
    <w:rsid w:val="004D7541"/>
    <w:rsid w:val="004E249A"/>
    <w:rsid w:val="004E3D5D"/>
    <w:rsid w:val="004E43F2"/>
    <w:rsid w:val="004E4DC6"/>
    <w:rsid w:val="004F064C"/>
    <w:rsid w:val="004F1AC1"/>
    <w:rsid w:val="004F1D9D"/>
    <w:rsid w:val="004F2575"/>
    <w:rsid w:val="004F2AC8"/>
    <w:rsid w:val="004F5D18"/>
    <w:rsid w:val="004F7228"/>
    <w:rsid w:val="004F77C7"/>
    <w:rsid w:val="00501ECD"/>
    <w:rsid w:val="0050429B"/>
    <w:rsid w:val="00504E62"/>
    <w:rsid w:val="005063E4"/>
    <w:rsid w:val="00507790"/>
    <w:rsid w:val="00510CAD"/>
    <w:rsid w:val="005127FB"/>
    <w:rsid w:val="00514977"/>
    <w:rsid w:val="00515A87"/>
    <w:rsid w:val="00516FA5"/>
    <w:rsid w:val="00522442"/>
    <w:rsid w:val="00526436"/>
    <w:rsid w:val="0052732E"/>
    <w:rsid w:val="00532210"/>
    <w:rsid w:val="00532345"/>
    <w:rsid w:val="00536111"/>
    <w:rsid w:val="00537FFA"/>
    <w:rsid w:val="00540BEE"/>
    <w:rsid w:val="00541F7B"/>
    <w:rsid w:val="00543575"/>
    <w:rsid w:val="00543F3D"/>
    <w:rsid w:val="00544461"/>
    <w:rsid w:val="0054484F"/>
    <w:rsid w:val="00544903"/>
    <w:rsid w:val="00546903"/>
    <w:rsid w:val="00546983"/>
    <w:rsid w:val="00552641"/>
    <w:rsid w:val="00553184"/>
    <w:rsid w:val="00553DDD"/>
    <w:rsid w:val="005549BC"/>
    <w:rsid w:val="0055619B"/>
    <w:rsid w:val="005561A2"/>
    <w:rsid w:val="00556289"/>
    <w:rsid w:val="00556E9D"/>
    <w:rsid w:val="005575A1"/>
    <w:rsid w:val="00566E6F"/>
    <w:rsid w:val="00567319"/>
    <w:rsid w:val="00570C4C"/>
    <w:rsid w:val="00572733"/>
    <w:rsid w:val="00572790"/>
    <w:rsid w:val="005735D7"/>
    <w:rsid w:val="005773F9"/>
    <w:rsid w:val="00580BD1"/>
    <w:rsid w:val="00585DFC"/>
    <w:rsid w:val="005860CF"/>
    <w:rsid w:val="00591509"/>
    <w:rsid w:val="00593C82"/>
    <w:rsid w:val="005940EA"/>
    <w:rsid w:val="0059545C"/>
    <w:rsid w:val="00595784"/>
    <w:rsid w:val="00595814"/>
    <w:rsid w:val="005A0A1C"/>
    <w:rsid w:val="005A28BE"/>
    <w:rsid w:val="005A3EE6"/>
    <w:rsid w:val="005A590C"/>
    <w:rsid w:val="005A5E7F"/>
    <w:rsid w:val="005A78B4"/>
    <w:rsid w:val="005B2EBC"/>
    <w:rsid w:val="005B30DE"/>
    <w:rsid w:val="005B36D3"/>
    <w:rsid w:val="005B6C17"/>
    <w:rsid w:val="005B79D2"/>
    <w:rsid w:val="005C1343"/>
    <w:rsid w:val="005C1FCF"/>
    <w:rsid w:val="005C2100"/>
    <w:rsid w:val="005C348C"/>
    <w:rsid w:val="005C648F"/>
    <w:rsid w:val="005C71DC"/>
    <w:rsid w:val="005D0A68"/>
    <w:rsid w:val="005D1F15"/>
    <w:rsid w:val="005D27BC"/>
    <w:rsid w:val="005D29EE"/>
    <w:rsid w:val="005D3852"/>
    <w:rsid w:val="005D4877"/>
    <w:rsid w:val="005D582F"/>
    <w:rsid w:val="005D7037"/>
    <w:rsid w:val="005D7547"/>
    <w:rsid w:val="005E0DB6"/>
    <w:rsid w:val="005E424D"/>
    <w:rsid w:val="005E5AB3"/>
    <w:rsid w:val="005E62C4"/>
    <w:rsid w:val="005E7525"/>
    <w:rsid w:val="005E7F52"/>
    <w:rsid w:val="005F0E61"/>
    <w:rsid w:val="005F5A10"/>
    <w:rsid w:val="005F7B37"/>
    <w:rsid w:val="006003FB"/>
    <w:rsid w:val="00601396"/>
    <w:rsid w:val="00601F5D"/>
    <w:rsid w:val="00607334"/>
    <w:rsid w:val="006074BC"/>
    <w:rsid w:val="00607738"/>
    <w:rsid w:val="00610C95"/>
    <w:rsid w:val="0061126F"/>
    <w:rsid w:val="00612EBE"/>
    <w:rsid w:val="00613ACF"/>
    <w:rsid w:val="00613F62"/>
    <w:rsid w:val="00615344"/>
    <w:rsid w:val="006213BB"/>
    <w:rsid w:val="00621FF8"/>
    <w:rsid w:val="00622054"/>
    <w:rsid w:val="00624C10"/>
    <w:rsid w:val="00625CF3"/>
    <w:rsid w:val="00626865"/>
    <w:rsid w:val="0062735F"/>
    <w:rsid w:val="00630A1D"/>
    <w:rsid w:val="0063169B"/>
    <w:rsid w:val="0063233C"/>
    <w:rsid w:val="006332D4"/>
    <w:rsid w:val="00634F97"/>
    <w:rsid w:val="00635B91"/>
    <w:rsid w:val="00642F8F"/>
    <w:rsid w:val="0064331B"/>
    <w:rsid w:val="00643D1B"/>
    <w:rsid w:val="00645879"/>
    <w:rsid w:val="00647649"/>
    <w:rsid w:val="00647975"/>
    <w:rsid w:val="00647B2A"/>
    <w:rsid w:val="00650F07"/>
    <w:rsid w:val="00652EFD"/>
    <w:rsid w:val="00657704"/>
    <w:rsid w:val="006608B0"/>
    <w:rsid w:val="006628A7"/>
    <w:rsid w:val="006639CD"/>
    <w:rsid w:val="00664A03"/>
    <w:rsid w:val="006679E7"/>
    <w:rsid w:val="00670117"/>
    <w:rsid w:val="0067079C"/>
    <w:rsid w:val="00674031"/>
    <w:rsid w:val="00674BB3"/>
    <w:rsid w:val="00676949"/>
    <w:rsid w:val="00677CB8"/>
    <w:rsid w:val="00681D75"/>
    <w:rsid w:val="00682BF7"/>
    <w:rsid w:val="00683519"/>
    <w:rsid w:val="006841B2"/>
    <w:rsid w:val="006845B0"/>
    <w:rsid w:val="00684A4C"/>
    <w:rsid w:val="00687CD6"/>
    <w:rsid w:val="006962CA"/>
    <w:rsid w:val="00697499"/>
    <w:rsid w:val="006A18A6"/>
    <w:rsid w:val="006A204B"/>
    <w:rsid w:val="006A23AE"/>
    <w:rsid w:val="006A306B"/>
    <w:rsid w:val="006A3D36"/>
    <w:rsid w:val="006B02A4"/>
    <w:rsid w:val="006B0528"/>
    <w:rsid w:val="006B0717"/>
    <w:rsid w:val="006B22DD"/>
    <w:rsid w:val="006B2CE7"/>
    <w:rsid w:val="006B6519"/>
    <w:rsid w:val="006B7DB9"/>
    <w:rsid w:val="006C07A6"/>
    <w:rsid w:val="006C1ED3"/>
    <w:rsid w:val="006C2C17"/>
    <w:rsid w:val="006C389C"/>
    <w:rsid w:val="006C3D46"/>
    <w:rsid w:val="006C498D"/>
    <w:rsid w:val="006C4B8A"/>
    <w:rsid w:val="006C5FF9"/>
    <w:rsid w:val="006C6429"/>
    <w:rsid w:val="006D07BF"/>
    <w:rsid w:val="006D3B6C"/>
    <w:rsid w:val="006D3BE3"/>
    <w:rsid w:val="006D3E34"/>
    <w:rsid w:val="006D44D3"/>
    <w:rsid w:val="006D4EAA"/>
    <w:rsid w:val="006D507A"/>
    <w:rsid w:val="006D50CB"/>
    <w:rsid w:val="006D5B8A"/>
    <w:rsid w:val="006D7350"/>
    <w:rsid w:val="006D7593"/>
    <w:rsid w:val="006D75D5"/>
    <w:rsid w:val="006E0514"/>
    <w:rsid w:val="006E2326"/>
    <w:rsid w:val="006E313B"/>
    <w:rsid w:val="006E3F1D"/>
    <w:rsid w:val="006E4E8C"/>
    <w:rsid w:val="006E7E63"/>
    <w:rsid w:val="006F0768"/>
    <w:rsid w:val="006F35B3"/>
    <w:rsid w:val="006F63A1"/>
    <w:rsid w:val="006F63D4"/>
    <w:rsid w:val="006F6AD1"/>
    <w:rsid w:val="006F6EFA"/>
    <w:rsid w:val="006F7C26"/>
    <w:rsid w:val="006F7DB9"/>
    <w:rsid w:val="00701F09"/>
    <w:rsid w:val="00703886"/>
    <w:rsid w:val="00704050"/>
    <w:rsid w:val="00706499"/>
    <w:rsid w:val="0070690C"/>
    <w:rsid w:val="00706D92"/>
    <w:rsid w:val="007073CC"/>
    <w:rsid w:val="0071112A"/>
    <w:rsid w:val="007116D8"/>
    <w:rsid w:val="00711ABD"/>
    <w:rsid w:val="00720E83"/>
    <w:rsid w:val="00723DAA"/>
    <w:rsid w:val="00724C23"/>
    <w:rsid w:val="007304E5"/>
    <w:rsid w:val="00730DBE"/>
    <w:rsid w:val="007327C8"/>
    <w:rsid w:val="00732927"/>
    <w:rsid w:val="00733956"/>
    <w:rsid w:val="00736272"/>
    <w:rsid w:val="00736F2B"/>
    <w:rsid w:val="007401FA"/>
    <w:rsid w:val="007407F0"/>
    <w:rsid w:val="00741B5B"/>
    <w:rsid w:val="00745A85"/>
    <w:rsid w:val="0074630E"/>
    <w:rsid w:val="007501C2"/>
    <w:rsid w:val="00750EB8"/>
    <w:rsid w:val="00756130"/>
    <w:rsid w:val="007603D2"/>
    <w:rsid w:val="0076239A"/>
    <w:rsid w:val="00765589"/>
    <w:rsid w:val="00765FA6"/>
    <w:rsid w:val="007665CF"/>
    <w:rsid w:val="00770A4B"/>
    <w:rsid w:val="00770C47"/>
    <w:rsid w:val="00771665"/>
    <w:rsid w:val="00773458"/>
    <w:rsid w:val="0078253D"/>
    <w:rsid w:val="00783819"/>
    <w:rsid w:val="0078488C"/>
    <w:rsid w:val="00785D9C"/>
    <w:rsid w:val="007910D6"/>
    <w:rsid w:val="007914EF"/>
    <w:rsid w:val="00791AD5"/>
    <w:rsid w:val="00791FC2"/>
    <w:rsid w:val="00792E82"/>
    <w:rsid w:val="007934AE"/>
    <w:rsid w:val="00793CCA"/>
    <w:rsid w:val="007941A9"/>
    <w:rsid w:val="00794CBB"/>
    <w:rsid w:val="00797C87"/>
    <w:rsid w:val="007A0633"/>
    <w:rsid w:val="007A1746"/>
    <w:rsid w:val="007A2981"/>
    <w:rsid w:val="007A4484"/>
    <w:rsid w:val="007A6C73"/>
    <w:rsid w:val="007A6E52"/>
    <w:rsid w:val="007B1143"/>
    <w:rsid w:val="007B118D"/>
    <w:rsid w:val="007B17BF"/>
    <w:rsid w:val="007B1B71"/>
    <w:rsid w:val="007B5048"/>
    <w:rsid w:val="007B5680"/>
    <w:rsid w:val="007C1868"/>
    <w:rsid w:val="007C3825"/>
    <w:rsid w:val="007C54E5"/>
    <w:rsid w:val="007C664A"/>
    <w:rsid w:val="007D1825"/>
    <w:rsid w:val="007D283C"/>
    <w:rsid w:val="007D2F9D"/>
    <w:rsid w:val="007D3A77"/>
    <w:rsid w:val="007D4DE2"/>
    <w:rsid w:val="007D66FB"/>
    <w:rsid w:val="007E258E"/>
    <w:rsid w:val="007E3EBB"/>
    <w:rsid w:val="007E54DC"/>
    <w:rsid w:val="007F5E49"/>
    <w:rsid w:val="007F6C4B"/>
    <w:rsid w:val="007F72CB"/>
    <w:rsid w:val="00802464"/>
    <w:rsid w:val="008028FD"/>
    <w:rsid w:val="00802A78"/>
    <w:rsid w:val="00802DC4"/>
    <w:rsid w:val="00802FE0"/>
    <w:rsid w:val="008078CC"/>
    <w:rsid w:val="008118CF"/>
    <w:rsid w:val="0081276F"/>
    <w:rsid w:val="0081379D"/>
    <w:rsid w:val="00814C7E"/>
    <w:rsid w:val="008176A7"/>
    <w:rsid w:val="00820B69"/>
    <w:rsid w:val="00822190"/>
    <w:rsid w:val="008224CF"/>
    <w:rsid w:val="00824BCB"/>
    <w:rsid w:val="00824DB0"/>
    <w:rsid w:val="00827561"/>
    <w:rsid w:val="00831C47"/>
    <w:rsid w:val="00831D0D"/>
    <w:rsid w:val="00831F67"/>
    <w:rsid w:val="00832A9D"/>
    <w:rsid w:val="008332EF"/>
    <w:rsid w:val="00833522"/>
    <w:rsid w:val="008347AE"/>
    <w:rsid w:val="008369D5"/>
    <w:rsid w:val="00837025"/>
    <w:rsid w:val="0084125F"/>
    <w:rsid w:val="00844BC0"/>
    <w:rsid w:val="00844F35"/>
    <w:rsid w:val="00847412"/>
    <w:rsid w:val="00847585"/>
    <w:rsid w:val="008477E0"/>
    <w:rsid w:val="008501FF"/>
    <w:rsid w:val="00850BC6"/>
    <w:rsid w:val="00851A28"/>
    <w:rsid w:val="00852628"/>
    <w:rsid w:val="00852F4F"/>
    <w:rsid w:val="00854ABA"/>
    <w:rsid w:val="00855824"/>
    <w:rsid w:val="00856E2F"/>
    <w:rsid w:val="0085738B"/>
    <w:rsid w:val="008602C2"/>
    <w:rsid w:val="00861225"/>
    <w:rsid w:val="00861BE2"/>
    <w:rsid w:val="0086441E"/>
    <w:rsid w:val="008647C5"/>
    <w:rsid w:val="00864C10"/>
    <w:rsid w:val="008650A7"/>
    <w:rsid w:val="00866B04"/>
    <w:rsid w:val="00866FBC"/>
    <w:rsid w:val="008723CD"/>
    <w:rsid w:val="00872CBD"/>
    <w:rsid w:val="008743AA"/>
    <w:rsid w:val="008749A4"/>
    <w:rsid w:val="00875CE7"/>
    <w:rsid w:val="00875E41"/>
    <w:rsid w:val="00876419"/>
    <w:rsid w:val="00876DEA"/>
    <w:rsid w:val="00877D85"/>
    <w:rsid w:val="008802EC"/>
    <w:rsid w:val="0088051A"/>
    <w:rsid w:val="00880C0E"/>
    <w:rsid w:val="0088262B"/>
    <w:rsid w:val="00885284"/>
    <w:rsid w:val="00885B0F"/>
    <w:rsid w:val="00885DD0"/>
    <w:rsid w:val="00886AE5"/>
    <w:rsid w:val="00887AC0"/>
    <w:rsid w:val="0089095E"/>
    <w:rsid w:val="008909C4"/>
    <w:rsid w:val="008914E1"/>
    <w:rsid w:val="0089217E"/>
    <w:rsid w:val="008922CF"/>
    <w:rsid w:val="008935E1"/>
    <w:rsid w:val="00896511"/>
    <w:rsid w:val="00896FDB"/>
    <w:rsid w:val="0089784B"/>
    <w:rsid w:val="008A2F2E"/>
    <w:rsid w:val="008A3108"/>
    <w:rsid w:val="008A38D1"/>
    <w:rsid w:val="008A75F4"/>
    <w:rsid w:val="008A7637"/>
    <w:rsid w:val="008B172C"/>
    <w:rsid w:val="008B3DBF"/>
    <w:rsid w:val="008C128A"/>
    <w:rsid w:val="008C3D2D"/>
    <w:rsid w:val="008C6B72"/>
    <w:rsid w:val="008C721A"/>
    <w:rsid w:val="008C7E10"/>
    <w:rsid w:val="008D285A"/>
    <w:rsid w:val="008D28E0"/>
    <w:rsid w:val="008D6BC0"/>
    <w:rsid w:val="008D7332"/>
    <w:rsid w:val="008E2415"/>
    <w:rsid w:val="008E5F1C"/>
    <w:rsid w:val="008F0DE0"/>
    <w:rsid w:val="008F456D"/>
    <w:rsid w:val="008F4E23"/>
    <w:rsid w:val="008F6107"/>
    <w:rsid w:val="00901101"/>
    <w:rsid w:val="0090225B"/>
    <w:rsid w:val="009036B5"/>
    <w:rsid w:val="00903CC8"/>
    <w:rsid w:val="00904602"/>
    <w:rsid w:val="009053FC"/>
    <w:rsid w:val="00906717"/>
    <w:rsid w:val="00906767"/>
    <w:rsid w:val="00907DD8"/>
    <w:rsid w:val="00911C1E"/>
    <w:rsid w:val="00912D4F"/>
    <w:rsid w:val="00916E5D"/>
    <w:rsid w:val="009230B9"/>
    <w:rsid w:val="009234CB"/>
    <w:rsid w:val="009246C0"/>
    <w:rsid w:val="0092490A"/>
    <w:rsid w:val="00924CCE"/>
    <w:rsid w:val="00925739"/>
    <w:rsid w:val="00926B54"/>
    <w:rsid w:val="009411B6"/>
    <w:rsid w:val="00942ADB"/>
    <w:rsid w:val="009441A1"/>
    <w:rsid w:val="00944468"/>
    <w:rsid w:val="00952B83"/>
    <w:rsid w:val="00952DE8"/>
    <w:rsid w:val="00954385"/>
    <w:rsid w:val="009543FC"/>
    <w:rsid w:val="009630F7"/>
    <w:rsid w:val="009648E4"/>
    <w:rsid w:val="00964DA9"/>
    <w:rsid w:val="009652F1"/>
    <w:rsid w:val="0096661F"/>
    <w:rsid w:val="00967581"/>
    <w:rsid w:val="00972AF0"/>
    <w:rsid w:val="009736A5"/>
    <w:rsid w:val="00977450"/>
    <w:rsid w:val="00977792"/>
    <w:rsid w:val="00977D37"/>
    <w:rsid w:val="00977ED6"/>
    <w:rsid w:val="00980736"/>
    <w:rsid w:val="009825D9"/>
    <w:rsid w:val="009834EE"/>
    <w:rsid w:val="00986D31"/>
    <w:rsid w:val="00990DF8"/>
    <w:rsid w:val="00991D9A"/>
    <w:rsid w:val="0099309A"/>
    <w:rsid w:val="009939E1"/>
    <w:rsid w:val="00993EEF"/>
    <w:rsid w:val="00995ACF"/>
    <w:rsid w:val="00995EED"/>
    <w:rsid w:val="009964CF"/>
    <w:rsid w:val="009965A3"/>
    <w:rsid w:val="00996758"/>
    <w:rsid w:val="00996A9D"/>
    <w:rsid w:val="009A304E"/>
    <w:rsid w:val="009A53FB"/>
    <w:rsid w:val="009A562A"/>
    <w:rsid w:val="009A58C5"/>
    <w:rsid w:val="009A65CD"/>
    <w:rsid w:val="009B05A7"/>
    <w:rsid w:val="009B0DE7"/>
    <w:rsid w:val="009B19D0"/>
    <w:rsid w:val="009B2B84"/>
    <w:rsid w:val="009B2C36"/>
    <w:rsid w:val="009B2EB7"/>
    <w:rsid w:val="009B34D4"/>
    <w:rsid w:val="009C02C2"/>
    <w:rsid w:val="009C0EF6"/>
    <w:rsid w:val="009C2B7F"/>
    <w:rsid w:val="009C353F"/>
    <w:rsid w:val="009C3542"/>
    <w:rsid w:val="009C61A2"/>
    <w:rsid w:val="009C69FB"/>
    <w:rsid w:val="009C7B16"/>
    <w:rsid w:val="009D10D1"/>
    <w:rsid w:val="009D3F53"/>
    <w:rsid w:val="009D57E0"/>
    <w:rsid w:val="009E0ACB"/>
    <w:rsid w:val="009E33F7"/>
    <w:rsid w:val="009E58F3"/>
    <w:rsid w:val="009F00D8"/>
    <w:rsid w:val="009F0BCB"/>
    <w:rsid w:val="009F4C88"/>
    <w:rsid w:val="009F4CEB"/>
    <w:rsid w:val="009F76DB"/>
    <w:rsid w:val="00A0344F"/>
    <w:rsid w:val="00A0387E"/>
    <w:rsid w:val="00A03DDE"/>
    <w:rsid w:val="00A07153"/>
    <w:rsid w:val="00A10213"/>
    <w:rsid w:val="00A128C7"/>
    <w:rsid w:val="00A13BC6"/>
    <w:rsid w:val="00A145F7"/>
    <w:rsid w:val="00A16C98"/>
    <w:rsid w:val="00A20E6F"/>
    <w:rsid w:val="00A2238E"/>
    <w:rsid w:val="00A22A2C"/>
    <w:rsid w:val="00A2422C"/>
    <w:rsid w:val="00A24856"/>
    <w:rsid w:val="00A24E4D"/>
    <w:rsid w:val="00A25DCB"/>
    <w:rsid w:val="00A260A1"/>
    <w:rsid w:val="00A268ED"/>
    <w:rsid w:val="00A306BC"/>
    <w:rsid w:val="00A32C3D"/>
    <w:rsid w:val="00A33131"/>
    <w:rsid w:val="00A33270"/>
    <w:rsid w:val="00A33A8C"/>
    <w:rsid w:val="00A33ED0"/>
    <w:rsid w:val="00A36680"/>
    <w:rsid w:val="00A3671F"/>
    <w:rsid w:val="00A372AC"/>
    <w:rsid w:val="00A377C5"/>
    <w:rsid w:val="00A3791F"/>
    <w:rsid w:val="00A37E20"/>
    <w:rsid w:val="00A4060F"/>
    <w:rsid w:val="00A435C4"/>
    <w:rsid w:val="00A43B09"/>
    <w:rsid w:val="00A43FFB"/>
    <w:rsid w:val="00A448A9"/>
    <w:rsid w:val="00A448C4"/>
    <w:rsid w:val="00A45D1F"/>
    <w:rsid w:val="00A4601E"/>
    <w:rsid w:val="00A4778C"/>
    <w:rsid w:val="00A51C90"/>
    <w:rsid w:val="00A53F61"/>
    <w:rsid w:val="00A5550C"/>
    <w:rsid w:val="00A631EF"/>
    <w:rsid w:val="00A707CB"/>
    <w:rsid w:val="00A70C89"/>
    <w:rsid w:val="00A70CC7"/>
    <w:rsid w:val="00A725AD"/>
    <w:rsid w:val="00A72FF2"/>
    <w:rsid w:val="00A738B0"/>
    <w:rsid w:val="00A75D87"/>
    <w:rsid w:val="00A75F41"/>
    <w:rsid w:val="00A7692F"/>
    <w:rsid w:val="00A800A3"/>
    <w:rsid w:val="00A82704"/>
    <w:rsid w:val="00A833EA"/>
    <w:rsid w:val="00A839FA"/>
    <w:rsid w:val="00A843B7"/>
    <w:rsid w:val="00A852BB"/>
    <w:rsid w:val="00A85663"/>
    <w:rsid w:val="00A86F12"/>
    <w:rsid w:val="00A87446"/>
    <w:rsid w:val="00A87927"/>
    <w:rsid w:val="00A87B9B"/>
    <w:rsid w:val="00A87DE2"/>
    <w:rsid w:val="00A90385"/>
    <w:rsid w:val="00A914C5"/>
    <w:rsid w:val="00A95DE1"/>
    <w:rsid w:val="00AA08C8"/>
    <w:rsid w:val="00AA1987"/>
    <w:rsid w:val="00AA46DB"/>
    <w:rsid w:val="00AA472D"/>
    <w:rsid w:val="00AA7650"/>
    <w:rsid w:val="00AA7928"/>
    <w:rsid w:val="00AA7B95"/>
    <w:rsid w:val="00AB0C07"/>
    <w:rsid w:val="00AB19E8"/>
    <w:rsid w:val="00AB1CBB"/>
    <w:rsid w:val="00AB2488"/>
    <w:rsid w:val="00AB5116"/>
    <w:rsid w:val="00AC1292"/>
    <w:rsid w:val="00AC1F75"/>
    <w:rsid w:val="00AD0EC8"/>
    <w:rsid w:val="00AD216A"/>
    <w:rsid w:val="00AD2360"/>
    <w:rsid w:val="00AD2DF5"/>
    <w:rsid w:val="00AD397F"/>
    <w:rsid w:val="00AD52F5"/>
    <w:rsid w:val="00AD5B13"/>
    <w:rsid w:val="00AD6DEA"/>
    <w:rsid w:val="00AE0238"/>
    <w:rsid w:val="00AE040B"/>
    <w:rsid w:val="00AE200F"/>
    <w:rsid w:val="00AE2566"/>
    <w:rsid w:val="00AE2944"/>
    <w:rsid w:val="00AE2FAC"/>
    <w:rsid w:val="00AE6012"/>
    <w:rsid w:val="00AE6255"/>
    <w:rsid w:val="00AE71D2"/>
    <w:rsid w:val="00AE793C"/>
    <w:rsid w:val="00AF1EFC"/>
    <w:rsid w:val="00AF2191"/>
    <w:rsid w:val="00AF26EF"/>
    <w:rsid w:val="00AF3603"/>
    <w:rsid w:val="00AF3A3C"/>
    <w:rsid w:val="00AF3FF2"/>
    <w:rsid w:val="00AF4CA9"/>
    <w:rsid w:val="00AF566D"/>
    <w:rsid w:val="00AF5B10"/>
    <w:rsid w:val="00AF7692"/>
    <w:rsid w:val="00B00245"/>
    <w:rsid w:val="00B00961"/>
    <w:rsid w:val="00B04949"/>
    <w:rsid w:val="00B05A38"/>
    <w:rsid w:val="00B078A7"/>
    <w:rsid w:val="00B07EB7"/>
    <w:rsid w:val="00B1158F"/>
    <w:rsid w:val="00B11B24"/>
    <w:rsid w:val="00B11CC2"/>
    <w:rsid w:val="00B125EF"/>
    <w:rsid w:val="00B12DAE"/>
    <w:rsid w:val="00B142AC"/>
    <w:rsid w:val="00B14488"/>
    <w:rsid w:val="00B14632"/>
    <w:rsid w:val="00B24AAB"/>
    <w:rsid w:val="00B24DD7"/>
    <w:rsid w:val="00B25615"/>
    <w:rsid w:val="00B26AAD"/>
    <w:rsid w:val="00B32E7F"/>
    <w:rsid w:val="00B33AE5"/>
    <w:rsid w:val="00B43FC2"/>
    <w:rsid w:val="00B4476C"/>
    <w:rsid w:val="00B44830"/>
    <w:rsid w:val="00B45544"/>
    <w:rsid w:val="00B455A8"/>
    <w:rsid w:val="00B46778"/>
    <w:rsid w:val="00B4785E"/>
    <w:rsid w:val="00B53395"/>
    <w:rsid w:val="00B564ED"/>
    <w:rsid w:val="00B566F8"/>
    <w:rsid w:val="00B619C0"/>
    <w:rsid w:val="00B62678"/>
    <w:rsid w:val="00B6341A"/>
    <w:rsid w:val="00B66863"/>
    <w:rsid w:val="00B67F49"/>
    <w:rsid w:val="00B70D3D"/>
    <w:rsid w:val="00B7101A"/>
    <w:rsid w:val="00B74A74"/>
    <w:rsid w:val="00B76B42"/>
    <w:rsid w:val="00B806B9"/>
    <w:rsid w:val="00B80BD3"/>
    <w:rsid w:val="00B817BD"/>
    <w:rsid w:val="00B81D86"/>
    <w:rsid w:val="00B826CD"/>
    <w:rsid w:val="00B82D2F"/>
    <w:rsid w:val="00B84380"/>
    <w:rsid w:val="00B85D1C"/>
    <w:rsid w:val="00B90717"/>
    <w:rsid w:val="00B917DA"/>
    <w:rsid w:val="00B921DC"/>
    <w:rsid w:val="00B924A2"/>
    <w:rsid w:val="00B9411B"/>
    <w:rsid w:val="00BA0618"/>
    <w:rsid w:val="00BA1691"/>
    <w:rsid w:val="00BA1872"/>
    <w:rsid w:val="00BA411A"/>
    <w:rsid w:val="00BA5516"/>
    <w:rsid w:val="00BA58AC"/>
    <w:rsid w:val="00BA5DD6"/>
    <w:rsid w:val="00BA744E"/>
    <w:rsid w:val="00BA77E3"/>
    <w:rsid w:val="00BB0A2D"/>
    <w:rsid w:val="00BB2CE3"/>
    <w:rsid w:val="00BB4715"/>
    <w:rsid w:val="00BB4726"/>
    <w:rsid w:val="00BB4C67"/>
    <w:rsid w:val="00BB51A1"/>
    <w:rsid w:val="00BC2D1C"/>
    <w:rsid w:val="00BC3BE7"/>
    <w:rsid w:val="00BC4615"/>
    <w:rsid w:val="00BC55BD"/>
    <w:rsid w:val="00BC5FAC"/>
    <w:rsid w:val="00BC724D"/>
    <w:rsid w:val="00BC79BB"/>
    <w:rsid w:val="00BD25D9"/>
    <w:rsid w:val="00BD2F6F"/>
    <w:rsid w:val="00BD4148"/>
    <w:rsid w:val="00BD60E7"/>
    <w:rsid w:val="00BD6498"/>
    <w:rsid w:val="00BD6B05"/>
    <w:rsid w:val="00BE0A01"/>
    <w:rsid w:val="00BE0F42"/>
    <w:rsid w:val="00BE16B7"/>
    <w:rsid w:val="00BE26CD"/>
    <w:rsid w:val="00BE3F8A"/>
    <w:rsid w:val="00BF0616"/>
    <w:rsid w:val="00BF0FAD"/>
    <w:rsid w:val="00BF11F1"/>
    <w:rsid w:val="00BF1BB2"/>
    <w:rsid w:val="00BF212C"/>
    <w:rsid w:val="00BF39DE"/>
    <w:rsid w:val="00BF3ABE"/>
    <w:rsid w:val="00BF7BDF"/>
    <w:rsid w:val="00C00EF1"/>
    <w:rsid w:val="00C02153"/>
    <w:rsid w:val="00C03F62"/>
    <w:rsid w:val="00C04061"/>
    <w:rsid w:val="00C045B5"/>
    <w:rsid w:val="00C0464C"/>
    <w:rsid w:val="00C05AFB"/>
    <w:rsid w:val="00C103E3"/>
    <w:rsid w:val="00C11F05"/>
    <w:rsid w:val="00C160CC"/>
    <w:rsid w:val="00C16524"/>
    <w:rsid w:val="00C1745E"/>
    <w:rsid w:val="00C20291"/>
    <w:rsid w:val="00C22364"/>
    <w:rsid w:val="00C238D5"/>
    <w:rsid w:val="00C23B6C"/>
    <w:rsid w:val="00C24418"/>
    <w:rsid w:val="00C252CB"/>
    <w:rsid w:val="00C31F8F"/>
    <w:rsid w:val="00C32029"/>
    <w:rsid w:val="00C33685"/>
    <w:rsid w:val="00C337CF"/>
    <w:rsid w:val="00C33DF5"/>
    <w:rsid w:val="00C33E25"/>
    <w:rsid w:val="00C36754"/>
    <w:rsid w:val="00C41D28"/>
    <w:rsid w:val="00C42623"/>
    <w:rsid w:val="00C46ADB"/>
    <w:rsid w:val="00C479C9"/>
    <w:rsid w:val="00C52A95"/>
    <w:rsid w:val="00C53198"/>
    <w:rsid w:val="00C5658F"/>
    <w:rsid w:val="00C61D51"/>
    <w:rsid w:val="00C70873"/>
    <w:rsid w:val="00C70E43"/>
    <w:rsid w:val="00C717A2"/>
    <w:rsid w:val="00C73D16"/>
    <w:rsid w:val="00C75AA3"/>
    <w:rsid w:val="00C7671C"/>
    <w:rsid w:val="00C7753B"/>
    <w:rsid w:val="00C82615"/>
    <w:rsid w:val="00C83E93"/>
    <w:rsid w:val="00C83F20"/>
    <w:rsid w:val="00C84180"/>
    <w:rsid w:val="00C8525B"/>
    <w:rsid w:val="00C9048E"/>
    <w:rsid w:val="00C92291"/>
    <w:rsid w:val="00C92E28"/>
    <w:rsid w:val="00C931CA"/>
    <w:rsid w:val="00C96B1C"/>
    <w:rsid w:val="00CA02E5"/>
    <w:rsid w:val="00CA0A07"/>
    <w:rsid w:val="00CA11BB"/>
    <w:rsid w:val="00CA1ED8"/>
    <w:rsid w:val="00CA3010"/>
    <w:rsid w:val="00CA3763"/>
    <w:rsid w:val="00CA3A92"/>
    <w:rsid w:val="00CA799F"/>
    <w:rsid w:val="00CA7F7A"/>
    <w:rsid w:val="00CB015C"/>
    <w:rsid w:val="00CB244F"/>
    <w:rsid w:val="00CB2BF7"/>
    <w:rsid w:val="00CB3908"/>
    <w:rsid w:val="00CB4791"/>
    <w:rsid w:val="00CB5BCA"/>
    <w:rsid w:val="00CB5DA2"/>
    <w:rsid w:val="00CB6C03"/>
    <w:rsid w:val="00CC0515"/>
    <w:rsid w:val="00CC288F"/>
    <w:rsid w:val="00CC2D5C"/>
    <w:rsid w:val="00CC36CD"/>
    <w:rsid w:val="00CC372A"/>
    <w:rsid w:val="00CC46A8"/>
    <w:rsid w:val="00CC4706"/>
    <w:rsid w:val="00CC55D3"/>
    <w:rsid w:val="00CD08E7"/>
    <w:rsid w:val="00CD1879"/>
    <w:rsid w:val="00CD1A12"/>
    <w:rsid w:val="00CD35B8"/>
    <w:rsid w:val="00CD5653"/>
    <w:rsid w:val="00CD57F9"/>
    <w:rsid w:val="00CD5F0C"/>
    <w:rsid w:val="00CE1537"/>
    <w:rsid w:val="00CE3B72"/>
    <w:rsid w:val="00CE587E"/>
    <w:rsid w:val="00CE73BE"/>
    <w:rsid w:val="00CE7893"/>
    <w:rsid w:val="00CF0C61"/>
    <w:rsid w:val="00CF0DD4"/>
    <w:rsid w:val="00CF13A2"/>
    <w:rsid w:val="00CF3993"/>
    <w:rsid w:val="00CF693A"/>
    <w:rsid w:val="00CF697C"/>
    <w:rsid w:val="00CF777A"/>
    <w:rsid w:val="00D02044"/>
    <w:rsid w:val="00D022A5"/>
    <w:rsid w:val="00D03575"/>
    <w:rsid w:val="00D04A87"/>
    <w:rsid w:val="00D0610D"/>
    <w:rsid w:val="00D13CCD"/>
    <w:rsid w:val="00D15F42"/>
    <w:rsid w:val="00D17F93"/>
    <w:rsid w:val="00D20AC9"/>
    <w:rsid w:val="00D21777"/>
    <w:rsid w:val="00D2321C"/>
    <w:rsid w:val="00D238F7"/>
    <w:rsid w:val="00D23BB7"/>
    <w:rsid w:val="00D2477D"/>
    <w:rsid w:val="00D24A96"/>
    <w:rsid w:val="00D25411"/>
    <w:rsid w:val="00D25529"/>
    <w:rsid w:val="00D2769A"/>
    <w:rsid w:val="00D27811"/>
    <w:rsid w:val="00D27F2B"/>
    <w:rsid w:val="00D30C33"/>
    <w:rsid w:val="00D31D01"/>
    <w:rsid w:val="00D34C21"/>
    <w:rsid w:val="00D37AF6"/>
    <w:rsid w:val="00D41198"/>
    <w:rsid w:val="00D42E80"/>
    <w:rsid w:val="00D43469"/>
    <w:rsid w:val="00D440AC"/>
    <w:rsid w:val="00D45BDF"/>
    <w:rsid w:val="00D469DE"/>
    <w:rsid w:val="00D47064"/>
    <w:rsid w:val="00D50854"/>
    <w:rsid w:val="00D511ED"/>
    <w:rsid w:val="00D517CE"/>
    <w:rsid w:val="00D5204F"/>
    <w:rsid w:val="00D529F9"/>
    <w:rsid w:val="00D57219"/>
    <w:rsid w:val="00D6078D"/>
    <w:rsid w:val="00D63D08"/>
    <w:rsid w:val="00D64CD9"/>
    <w:rsid w:val="00D7160A"/>
    <w:rsid w:val="00D71A84"/>
    <w:rsid w:val="00D731EB"/>
    <w:rsid w:val="00D74F41"/>
    <w:rsid w:val="00D7625A"/>
    <w:rsid w:val="00D773ED"/>
    <w:rsid w:val="00D803B0"/>
    <w:rsid w:val="00D82A2E"/>
    <w:rsid w:val="00D837E8"/>
    <w:rsid w:val="00D845C1"/>
    <w:rsid w:val="00D85145"/>
    <w:rsid w:val="00D85F0F"/>
    <w:rsid w:val="00D8622F"/>
    <w:rsid w:val="00D87078"/>
    <w:rsid w:val="00D91268"/>
    <w:rsid w:val="00D91A2E"/>
    <w:rsid w:val="00D94083"/>
    <w:rsid w:val="00D979AC"/>
    <w:rsid w:val="00D97E69"/>
    <w:rsid w:val="00D97EF3"/>
    <w:rsid w:val="00DA05C2"/>
    <w:rsid w:val="00DA14D3"/>
    <w:rsid w:val="00DA21A0"/>
    <w:rsid w:val="00DA27DC"/>
    <w:rsid w:val="00DB01D3"/>
    <w:rsid w:val="00DB130B"/>
    <w:rsid w:val="00DB22C3"/>
    <w:rsid w:val="00DB2FFE"/>
    <w:rsid w:val="00DB59B6"/>
    <w:rsid w:val="00DB7E9A"/>
    <w:rsid w:val="00DC0C72"/>
    <w:rsid w:val="00DC3C45"/>
    <w:rsid w:val="00DC6890"/>
    <w:rsid w:val="00DC6A33"/>
    <w:rsid w:val="00DC6E35"/>
    <w:rsid w:val="00DC73D4"/>
    <w:rsid w:val="00DD24BB"/>
    <w:rsid w:val="00DD3EF0"/>
    <w:rsid w:val="00DD55E7"/>
    <w:rsid w:val="00DD6020"/>
    <w:rsid w:val="00DD6243"/>
    <w:rsid w:val="00DD7D34"/>
    <w:rsid w:val="00DE1DD2"/>
    <w:rsid w:val="00DE1E23"/>
    <w:rsid w:val="00DE7DB9"/>
    <w:rsid w:val="00DF1B4A"/>
    <w:rsid w:val="00DF26E6"/>
    <w:rsid w:val="00E01154"/>
    <w:rsid w:val="00E0216B"/>
    <w:rsid w:val="00E02518"/>
    <w:rsid w:val="00E06DEC"/>
    <w:rsid w:val="00E07FC8"/>
    <w:rsid w:val="00E107EB"/>
    <w:rsid w:val="00E111C6"/>
    <w:rsid w:val="00E12F56"/>
    <w:rsid w:val="00E14E8E"/>
    <w:rsid w:val="00E150EC"/>
    <w:rsid w:val="00E15B75"/>
    <w:rsid w:val="00E15F2E"/>
    <w:rsid w:val="00E16028"/>
    <w:rsid w:val="00E16D36"/>
    <w:rsid w:val="00E17501"/>
    <w:rsid w:val="00E2018D"/>
    <w:rsid w:val="00E20CA3"/>
    <w:rsid w:val="00E23118"/>
    <w:rsid w:val="00E2555D"/>
    <w:rsid w:val="00E31C19"/>
    <w:rsid w:val="00E334D5"/>
    <w:rsid w:val="00E36BB4"/>
    <w:rsid w:val="00E40105"/>
    <w:rsid w:val="00E4082F"/>
    <w:rsid w:val="00E421F8"/>
    <w:rsid w:val="00E44D30"/>
    <w:rsid w:val="00E45692"/>
    <w:rsid w:val="00E47013"/>
    <w:rsid w:val="00E4730E"/>
    <w:rsid w:val="00E574CC"/>
    <w:rsid w:val="00E60482"/>
    <w:rsid w:val="00E61799"/>
    <w:rsid w:val="00E63027"/>
    <w:rsid w:val="00E63515"/>
    <w:rsid w:val="00E66926"/>
    <w:rsid w:val="00E67233"/>
    <w:rsid w:val="00E6784A"/>
    <w:rsid w:val="00E7384E"/>
    <w:rsid w:val="00E73C04"/>
    <w:rsid w:val="00E74B3B"/>
    <w:rsid w:val="00E75490"/>
    <w:rsid w:val="00E7705B"/>
    <w:rsid w:val="00E778E3"/>
    <w:rsid w:val="00E803F3"/>
    <w:rsid w:val="00E83A67"/>
    <w:rsid w:val="00E85765"/>
    <w:rsid w:val="00E879EF"/>
    <w:rsid w:val="00E87D56"/>
    <w:rsid w:val="00E901E4"/>
    <w:rsid w:val="00E919A9"/>
    <w:rsid w:val="00E93BC8"/>
    <w:rsid w:val="00E93CA5"/>
    <w:rsid w:val="00E96D61"/>
    <w:rsid w:val="00E9714D"/>
    <w:rsid w:val="00E974EB"/>
    <w:rsid w:val="00E97CAC"/>
    <w:rsid w:val="00EA218F"/>
    <w:rsid w:val="00EA2F1C"/>
    <w:rsid w:val="00EA3D91"/>
    <w:rsid w:val="00EA4060"/>
    <w:rsid w:val="00EB1C52"/>
    <w:rsid w:val="00EB1F35"/>
    <w:rsid w:val="00EB279C"/>
    <w:rsid w:val="00EB3476"/>
    <w:rsid w:val="00EB3A00"/>
    <w:rsid w:val="00EB3C3C"/>
    <w:rsid w:val="00EB3FF4"/>
    <w:rsid w:val="00EB5DE6"/>
    <w:rsid w:val="00EB612B"/>
    <w:rsid w:val="00EB620C"/>
    <w:rsid w:val="00EB76E5"/>
    <w:rsid w:val="00EC0B8B"/>
    <w:rsid w:val="00EC0E12"/>
    <w:rsid w:val="00EC47B1"/>
    <w:rsid w:val="00ED0F99"/>
    <w:rsid w:val="00ED2103"/>
    <w:rsid w:val="00ED2B17"/>
    <w:rsid w:val="00ED2F96"/>
    <w:rsid w:val="00ED3103"/>
    <w:rsid w:val="00ED360F"/>
    <w:rsid w:val="00ED57CC"/>
    <w:rsid w:val="00EE0406"/>
    <w:rsid w:val="00EE265C"/>
    <w:rsid w:val="00EE2770"/>
    <w:rsid w:val="00EE314A"/>
    <w:rsid w:val="00EE3D9C"/>
    <w:rsid w:val="00EE4154"/>
    <w:rsid w:val="00EE4412"/>
    <w:rsid w:val="00EE45C6"/>
    <w:rsid w:val="00EE6175"/>
    <w:rsid w:val="00EF0892"/>
    <w:rsid w:val="00EF150A"/>
    <w:rsid w:val="00EF2BF1"/>
    <w:rsid w:val="00EF6155"/>
    <w:rsid w:val="00F05F80"/>
    <w:rsid w:val="00F06ED5"/>
    <w:rsid w:val="00F07E74"/>
    <w:rsid w:val="00F12A77"/>
    <w:rsid w:val="00F14DF2"/>
    <w:rsid w:val="00F20FCE"/>
    <w:rsid w:val="00F21612"/>
    <w:rsid w:val="00F22D38"/>
    <w:rsid w:val="00F26EA8"/>
    <w:rsid w:val="00F27375"/>
    <w:rsid w:val="00F273AB"/>
    <w:rsid w:val="00F27B92"/>
    <w:rsid w:val="00F3075B"/>
    <w:rsid w:val="00F326FE"/>
    <w:rsid w:val="00F3339F"/>
    <w:rsid w:val="00F34980"/>
    <w:rsid w:val="00F35A9B"/>
    <w:rsid w:val="00F3733A"/>
    <w:rsid w:val="00F37C44"/>
    <w:rsid w:val="00F43C4B"/>
    <w:rsid w:val="00F44BBA"/>
    <w:rsid w:val="00F4635F"/>
    <w:rsid w:val="00F46CA9"/>
    <w:rsid w:val="00F46DD0"/>
    <w:rsid w:val="00F503E0"/>
    <w:rsid w:val="00F54014"/>
    <w:rsid w:val="00F55CD6"/>
    <w:rsid w:val="00F57AB9"/>
    <w:rsid w:val="00F61BCD"/>
    <w:rsid w:val="00F63E67"/>
    <w:rsid w:val="00F64193"/>
    <w:rsid w:val="00F655D1"/>
    <w:rsid w:val="00F67A11"/>
    <w:rsid w:val="00F67A3D"/>
    <w:rsid w:val="00F7098B"/>
    <w:rsid w:val="00F71407"/>
    <w:rsid w:val="00F71C57"/>
    <w:rsid w:val="00F738D8"/>
    <w:rsid w:val="00F75608"/>
    <w:rsid w:val="00F76E05"/>
    <w:rsid w:val="00F80ED0"/>
    <w:rsid w:val="00F81AFA"/>
    <w:rsid w:val="00F8370C"/>
    <w:rsid w:val="00F84D83"/>
    <w:rsid w:val="00F905D9"/>
    <w:rsid w:val="00F91600"/>
    <w:rsid w:val="00F939AF"/>
    <w:rsid w:val="00F93B13"/>
    <w:rsid w:val="00F96CA9"/>
    <w:rsid w:val="00FA253A"/>
    <w:rsid w:val="00FA2749"/>
    <w:rsid w:val="00FA3043"/>
    <w:rsid w:val="00FA3746"/>
    <w:rsid w:val="00FA5B63"/>
    <w:rsid w:val="00FB0730"/>
    <w:rsid w:val="00FB2110"/>
    <w:rsid w:val="00FB6218"/>
    <w:rsid w:val="00FC02A6"/>
    <w:rsid w:val="00FC1C7D"/>
    <w:rsid w:val="00FC1DD5"/>
    <w:rsid w:val="00FC25A5"/>
    <w:rsid w:val="00FC2D42"/>
    <w:rsid w:val="00FC52C5"/>
    <w:rsid w:val="00FC5894"/>
    <w:rsid w:val="00FC7740"/>
    <w:rsid w:val="00FD001A"/>
    <w:rsid w:val="00FD18DD"/>
    <w:rsid w:val="00FD2947"/>
    <w:rsid w:val="00FD2D62"/>
    <w:rsid w:val="00FD3019"/>
    <w:rsid w:val="00FD45F2"/>
    <w:rsid w:val="00FD4641"/>
    <w:rsid w:val="00FE07BB"/>
    <w:rsid w:val="00FE0C98"/>
    <w:rsid w:val="00FE2B25"/>
    <w:rsid w:val="00FE7F1E"/>
    <w:rsid w:val="00FF0C68"/>
    <w:rsid w:val="00FF2564"/>
    <w:rsid w:val="00FF25F1"/>
    <w:rsid w:val="00FF519B"/>
    <w:rsid w:val="00FF61E3"/>
    <w:rsid w:val="03394EB3"/>
    <w:rsid w:val="041651F4"/>
    <w:rsid w:val="05486C8C"/>
    <w:rsid w:val="0CC90845"/>
    <w:rsid w:val="0DD82049"/>
    <w:rsid w:val="0E5C05EF"/>
    <w:rsid w:val="0F467307"/>
    <w:rsid w:val="10006A7C"/>
    <w:rsid w:val="11037B57"/>
    <w:rsid w:val="12BD059A"/>
    <w:rsid w:val="16C64858"/>
    <w:rsid w:val="17A201F5"/>
    <w:rsid w:val="17D82A95"/>
    <w:rsid w:val="180B10BC"/>
    <w:rsid w:val="1BB9498B"/>
    <w:rsid w:val="1C7532DB"/>
    <w:rsid w:val="1F4C78B0"/>
    <w:rsid w:val="1FF16DE9"/>
    <w:rsid w:val="20240626"/>
    <w:rsid w:val="20683CBF"/>
    <w:rsid w:val="234A47CE"/>
    <w:rsid w:val="234D7EF6"/>
    <w:rsid w:val="24771959"/>
    <w:rsid w:val="249812C5"/>
    <w:rsid w:val="25B50922"/>
    <w:rsid w:val="269A2941"/>
    <w:rsid w:val="296749A7"/>
    <w:rsid w:val="2C1A76C8"/>
    <w:rsid w:val="2EFC3072"/>
    <w:rsid w:val="2F3F7E67"/>
    <w:rsid w:val="31B9703B"/>
    <w:rsid w:val="323C5223"/>
    <w:rsid w:val="33303ADC"/>
    <w:rsid w:val="33E270A3"/>
    <w:rsid w:val="367D00CA"/>
    <w:rsid w:val="37E312B6"/>
    <w:rsid w:val="3AC3181D"/>
    <w:rsid w:val="3B24560B"/>
    <w:rsid w:val="3BF54F98"/>
    <w:rsid w:val="3C6A7178"/>
    <w:rsid w:val="3ED53549"/>
    <w:rsid w:val="41056900"/>
    <w:rsid w:val="41605725"/>
    <w:rsid w:val="417E7959"/>
    <w:rsid w:val="41AD0757"/>
    <w:rsid w:val="424F3AEE"/>
    <w:rsid w:val="43827494"/>
    <w:rsid w:val="44253F2A"/>
    <w:rsid w:val="4AC44EA0"/>
    <w:rsid w:val="4EF73A73"/>
    <w:rsid w:val="50BB2978"/>
    <w:rsid w:val="523302EC"/>
    <w:rsid w:val="523406BE"/>
    <w:rsid w:val="535E75EB"/>
    <w:rsid w:val="56DF14D7"/>
    <w:rsid w:val="580D791A"/>
    <w:rsid w:val="58331369"/>
    <w:rsid w:val="5A56726E"/>
    <w:rsid w:val="5F315C21"/>
    <w:rsid w:val="60966616"/>
    <w:rsid w:val="62EF7BB4"/>
    <w:rsid w:val="65CC3E17"/>
    <w:rsid w:val="6646463A"/>
    <w:rsid w:val="673E32BC"/>
    <w:rsid w:val="676905E0"/>
    <w:rsid w:val="68106CAE"/>
    <w:rsid w:val="69354248"/>
    <w:rsid w:val="6D2F4CC8"/>
    <w:rsid w:val="6D5213E6"/>
    <w:rsid w:val="6E5518BE"/>
    <w:rsid w:val="6FD96C6C"/>
    <w:rsid w:val="70D45D7C"/>
    <w:rsid w:val="70DF36C1"/>
    <w:rsid w:val="72844616"/>
    <w:rsid w:val="729F3027"/>
    <w:rsid w:val="75002C6A"/>
    <w:rsid w:val="763A0C0D"/>
    <w:rsid w:val="78056103"/>
    <w:rsid w:val="786170B2"/>
    <w:rsid w:val="78AA1F68"/>
    <w:rsid w:val="79C24BDE"/>
    <w:rsid w:val="7D24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783B"/>
  <w15:docId w15:val="{84463438-67BF-475C-BD23-4915E52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4361">
      <w:bodyDiv w:val="1"/>
      <w:marLeft w:val="0"/>
      <w:marRight w:val="0"/>
      <w:marTop w:val="0"/>
      <w:marBottom w:val="0"/>
      <w:divBdr>
        <w:top w:val="none" w:sz="0" w:space="0" w:color="auto"/>
        <w:left w:val="none" w:sz="0" w:space="0" w:color="auto"/>
        <w:bottom w:val="none" w:sz="0" w:space="0" w:color="auto"/>
        <w:right w:val="none" w:sz="0" w:space="0" w:color="auto"/>
      </w:divBdr>
    </w:div>
    <w:div w:id="15764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828E-20EB-4A72-9F3A-8B3C295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4518</TotalTime>
  <Pages>5</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84726062@qq.com</dc:creator>
  <cp:lastModifiedBy>曹 李博</cp:lastModifiedBy>
  <cp:revision>1468</cp:revision>
  <cp:lastPrinted>2022-09-07T09:17:00Z</cp:lastPrinted>
  <dcterms:created xsi:type="dcterms:W3CDTF">2021-03-26T06:40:00Z</dcterms:created>
  <dcterms:modified xsi:type="dcterms:W3CDTF">2022-09-15T01:44:00Z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A0FDBD8319E94A94BB11F1B508B4F83A</vt:lpwstr>
  </property>
</Properties>
</file>