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7565E" w:rsidRDefault="00D705C2">
      <w:pPr>
        <w:rPr>
          <w:rFonts w:ascii="宋体" w:eastAsia="宋体" w:hAnsi="宋体"/>
          <w:sz w:val="24"/>
          <w:szCs w:val="24"/>
        </w:rPr>
      </w:pPr>
      <w:r>
        <w:rPr>
          <w:rFonts w:ascii="宋体" w:eastAsia="宋体" w:hAnsi="宋体" w:hint="eastAsia"/>
          <w:sz w:val="24"/>
          <w:szCs w:val="24"/>
        </w:rPr>
        <w:t>证券代码：6</w:t>
      </w:r>
      <w:r>
        <w:rPr>
          <w:rFonts w:ascii="宋体" w:eastAsia="宋体" w:hAnsi="宋体"/>
          <w:sz w:val="24"/>
          <w:szCs w:val="24"/>
        </w:rPr>
        <w:t>03161</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证券简称：科华控股</w:t>
      </w:r>
    </w:p>
    <w:p w:rsidR="0047565E" w:rsidRDefault="0047565E">
      <w:pPr>
        <w:rPr>
          <w:rFonts w:ascii="宋体" w:eastAsia="宋体" w:hAnsi="宋体"/>
          <w:sz w:val="24"/>
          <w:szCs w:val="24"/>
        </w:rPr>
      </w:pPr>
    </w:p>
    <w:p w:rsidR="0047565E" w:rsidRDefault="00D705C2">
      <w:pPr>
        <w:jc w:val="center"/>
        <w:rPr>
          <w:rFonts w:ascii="宋体" w:eastAsia="宋体" w:hAnsi="宋体"/>
          <w:b/>
          <w:sz w:val="36"/>
          <w:szCs w:val="36"/>
        </w:rPr>
      </w:pPr>
      <w:r>
        <w:rPr>
          <w:rFonts w:ascii="宋体" w:eastAsia="宋体" w:hAnsi="宋体" w:hint="eastAsia"/>
          <w:b/>
          <w:sz w:val="36"/>
          <w:szCs w:val="36"/>
        </w:rPr>
        <w:t>科华控股股份有限公司</w:t>
      </w:r>
    </w:p>
    <w:p w:rsidR="0047565E" w:rsidRDefault="00D705C2">
      <w:pPr>
        <w:jc w:val="center"/>
        <w:rPr>
          <w:rFonts w:ascii="宋体" w:eastAsia="宋体" w:hAnsi="宋体"/>
          <w:b/>
          <w:sz w:val="36"/>
          <w:szCs w:val="36"/>
        </w:rPr>
      </w:pPr>
      <w:r>
        <w:rPr>
          <w:rFonts w:ascii="宋体" w:eastAsia="宋体" w:hAnsi="宋体" w:hint="eastAsia"/>
          <w:b/>
          <w:sz w:val="36"/>
          <w:szCs w:val="36"/>
        </w:rPr>
        <w:t>投资者关系活动记录表</w:t>
      </w:r>
    </w:p>
    <w:p w:rsidR="0047565E" w:rsidRDefault="0047565E">
      <w:pPr>
        <w:rPr>
          <w:rFonts w:ascii="宋体" w:eastAsia="宋体" w:hAnsi="宋体"/>
          <w:sz w:val="24"/>
          <w:szCs w:val="24"/>
        </w:rPr>
      </w:pPr>
    </w:p>
    <w:p w:rsidR="0047565E" w:rsidRDefault="00D705C2" w:rsidP="00632EB0">
      <w:pPr>
        <w:jc w:val="end"/>
        <w:rPr>
          <w:rFonts w:ascii="宋体" w:eastAsia="宋体" w:hAnsi="宋体"/>
          <w:sz w:val="24"/>
          <w:szCs w:val="24"/>
        </w:rPr>
      </w:pPr>
      <w:r>
        <w:rPr>
          <w:rFonts w:ascii="宋体" w:eastAsia="宋体" w:hAnsi="宋体" w:hint="eastAsia"/>
          <w:sz w:val="24"/>
          <w:szCs w:val="24"/>
        </w:rPr>
        <w:t>编号：</w:t>
      </w:r>
      <w:r>
        <w:rPr>
          <w:rFonts w:ascii="宋体" w:eastAsia="宋体" w:hAnsi="宋体"/>
          <w:sz w:val="24"/>
          <w:szCs w:val="24"/>
        </w:rPr>
        <w:t>202</w:t>
      </w:r>
      <w:r w:rsidR="00912402">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00</w:t>
      </w:r>
      <w:r w:rsidR="009D7B9E">
        <w:rPr>
          <w:rFonts w:ascii="宋体" w:eastAsia="宋体" w:hAnsi="宋体"/>
          <w:sz w:val="24"/>
          <w:szCs w:val="24"/>
        </w:rPr>
        <w:t>2</w:t>
      </w:r>
    </w:p>
    <w:tbl>
      <w:tblPr>
        <w:tblStyle w:val="ad"/>
        <w:tblW w:w="0pt" w:type="dxa"/>
        <w:jc w:val="center"/>
        <w:tblLook w:firstRow="0" w:lastRow="0" w:firstColumn="0" w:lastColumn="0" w:noHBand="0" w:noVBand="0"/>
      </w:tblPr>
      <w:tblGrid>
        <w:gridCol w:w="1980"/>
        <w:gridCol w:w="6316"/>
      </w:tblGrid>
      <w:tr w:rsidR="0047565E">
        <w:trPr>
          <w:trHeight w:val="2346"/>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投资者关系活动类别</w:t>
            </w:r>
          </w:p>
        </w:tc>
        <w:tc>
          <w:tcPr>
            <w:tcW w:w="315.80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 xml:space="preserve">□特定对象调研 </w:t>
            </w:r>
            <w:r>
              <w:rPr>
                <w:rFonts w:ascii="宋体" w:eastAsia="宋体" w:hAnsi="宋体"/>
                <w:sz w:val="24"/>
                <w:szCs w:val="24"/>
              </w:rPr>
              <w:t xml:space="preserve">        </w:t>
            </w:r>
            <w:r>
              <w:rPr>
                <w:rFonts w:ascii="宋体" w:eastAsia="宋体" w:hAnsi="宋体" w:hint="eastAsia"/>
                <w:sz w:val="24"/>
                <w:szCs w:val="24"/>
              </w:rPr>
              <w:t>□分析师会议</w:t>
            </w:r>
          </w:p>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 xml:space="preserve">□媒体采访 </w:t>
            </w:r>
            <w:r>
              <w:rPr>
                <w:rFonts w:ascii="宋体" w:eastAsia="宋体" w:hAnsi="宋体"/>
                <w:sz w:val="24"/>
                <w:szCs w:val="24"/>
              </w:rPr>
              <w:t xml:space="preserve">            </w:t>
            </w:r>
            <w:r w:rsidR="00912402">
              <w:rPr>
                <w:rFonts w:ascii="宋体" w:eastAsia="宋体" w:hAnsi="宋体" w:hint="eastAsia"/>
                <w:sz w:val="24"/>
                <w:szCs w:val="24"/>
              </w:rPr>
              <w:t>√</w:t>
            </w:r>
            <w:r>
              <w:rPr>
                <w:rFonts w:ascii="宋体" w:eastAsia="宋体" w:hAnsi="宋体" w:hint="eastAsia"/>
                <w:sz w:val="24"/>
                <w:szCs w:val="24"/>
              </w:rPr>
              <w:t>业绩说明会</w:t>
            </w:r>
          </w:p>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 xml:space="preserve">□新闻发布会 </w:t>
            </w:r>
            <w:r>
              <w:rPr>
                <w:rFonts w:ascii="宋体" w:eastAsia="宋体" w:hAnsi="宋体"/>
                <w:sz w:val="24"/>
                <w:szCs w:val="24"/>
              </w:rPr>
              <w:t xml:space="preserve">          </w:t>
            </w:r>
            <w:r w:rsidR="00912402">
              <w:rPr>
                <w:rFonts w:ascii="宋体" w:eastAsia="宋体" w:hAnsi="宋体" w:hint="eastAsia"/>
                <w:sz w:val="24"/>
                <w:szCs w:val="24"/>
              </w:rPr>
              <w:t>□</w:t>
            </w:r>
            <w:r>
              <w:rPr>
                <w:rFonts w:ascii="宋体" w:eastAsia="宋体" w:hAnsi="宋体" w:hint="eastAsia"/>
                <w:sz w:val="24"/>
                <w:szCs w:val="24"/>
              </w:rPr>
              <w:t>路演活动</w:t>
            </w:r>
          </w:p>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□现场参观</w:t>
            </w:r>
          </w:p>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□其他（</w:t>
            </w:r>
            <w:proofErr w:type="gramStart"/>
            <w:r>
              <w:rPr>
                <w:rFonts w:ascii="宋体" w:eastAsia="宋体" w:hAnsi="宋体" w:hint="eastAsia"/>
                <w:sz w:val="24"/>
                <w:szCs w:val="24"/>
              </w:rPr>
              <w:t>请文字</w:t>
            </w:r>
            <w:proofErr w:type="gramEnd"/>
            <w:r>
              <w:rPr>
                <w:rFonts w:ascii="宋体" w:eastAsia="宋体" w:hAnsi="宋体" w:hint="eastAsia"/>
                <w:sz w:val="24"/>
                <w:szCs w:val="24"/>
              </w:rPr>
              <w:t>说明其他活动内容）</w:t>
            </w:r>
          </w:p>
        </w:tc>
      </w:tr>
      <w:tr w:rsidR="0047565E">
        <w:trPr>
          <w:trHeight w:val="58"/>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参与单位名称及人员姓名</w:t>
            </w:r>
          </w:p>
        </w:tc>
        <w:tc>
          <w:tcPr>
            <w:tcW w:w="315.80pt" w:type="dxa"/>
            <w:vAlign w:val="center"/>
          </w:tcPr>
          <w:p w:rsidR="0047565E" w:rsidRDefault="00912402" w:rsidP="009D7B9E">
            <w:pPr>
              <w:spacing w:line="18pt" w:lineRule="auto"/>
              <w:rPr>
                <w:rFonts w:ascii="宋体" w:eastAsia="宋体" w:hAnsi="宋体"/>
                <w:sz w:val="24"/>
                <w:szCs w:val="24"/>
              </w:rPr>
            </w:pPr>
            <w:r w:rsidRPr="00912402">
              <w:rPr>
                <w:rFonts w:ascii="宋体" w:eastAsia="宋体" w:hAnsi="宋体" w:hint="eastAsia"/>
                <w:sz w:val="24"/>
                <w:szCs w:val="24"/>
              </w:rPr>
              <w:t>线上参与公司</w:t>
            </w:r>
            <w:r w:rsidRPr="00912402">
              <w:rPr>
                <w:rFonts w:ascii="宋体" w:eastAsia="宋体" w:hAnsi="宋体"/>
                <w:sz w:val="24"/>
                <w:szCs w:val="24"/>
              </w:rPr>
              <w:t>202</w:t>
            </w:r>
            <w:r w:rsidR="009D7B9E">
              <w:rPr>
                <w:rFonts w:ascii="宋体" w:eastAsia="宋体" w:hAnsi="宋体"/>
                <w:sz w:val="24"/>
                <w:szCs w:val="24"/>
              </w:rPr>
              <w:t>2</w:t>
            </w:r>
            <w:r w:rsidRPr="00912402">
              <w:rPr>
                <w:rFonts w:ascii="宋体" w:eastAsia="宋体" w:hAnsi="宋体"/>
                <w:sz w:val="24"/>
                <w:szCs w:val="24"/>
              </w:rPr>
              <w:t>年</w:t>
            </w:r>
            <w:r w:rsidR="009D7B9E">
              <w:rPr>
                <w:rFonts w:ascii="宋体" w:eastAsia="宋体" w:hAnsi="宋体" w:hint="eastAsia"/>
                <w:sz w:val="24"/>
                <w:szCs w:val="24"/>
              </w:rPr>
              <w:t>半年</w:t>
            </w:r>
            <w:r w:rsidRPr="00912402">
              <w:rPr>
                <w:rFonts w:ascii="宋体" w:eastAsia="宋体" w:hAnsi="宋体"/>
                <w:sz w:val="24"/>
                <w:szCs w:val="24"/>
              </w:rPr>
              <w:t>度业绩说明会的投资者</w:t>
            </w:r>
          </w:p>
        </w:tc>
      </w:tr>
      <w:tr w:rsidR="0047565E">
        <w:trPr>
          <w:trHeight w:val="554"/>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时间</w:t>
            </w:r>
          </w:p>
        </w:tc>
        <w:tc>
          <w:tcPr>
            <w:tcW w:w="315.80pt" w:type="dxa"/>
            <w:vAlign w:val="center"/>
          </w:tcPr>
          <w:p w:rsidR="0047565E" w:rsidRDefault="00912402" w:rsidP="00912402">
            <w:pPr>
              <w:spacing w:line="18pt" w:lineRule="auto"/>
              <w:rPr>
                <w:rFonts w:ascii="宋体" w:eastAsia="宋体" w:hAnsi="宋体"/>
                <w:sz w:val="24"/>
                <w:szCs w:val="24"/>
              </w:rPr>
            </w:pPr>
            <w:r w:rsidRPr="00912402">
              <w:rPr>
                <w:rFonts w:ascii="宋体" w:eastAsia="宋体" w:hAnsi="宋体"/>
                <w:sz w:val="24"/>
                <w:szCs w:val="24"/>
              </w:rPr>
              <w:t>2022年</w:t>
            </w:r>
            <w:r w:rsidR="009D7B9E">
              <w:rPr>
                <w:rFonts w:ascii="宋体" w:eastAsia="宋体" w:hAnsi="宋体"/>
                <w:sz w:val="24"/>
                <w:szCs w:val="24"/>
              </w:rPr>
              <w:t>09</w:t>
            </w:r>
            <w:r w:rsidRPr="00912402">
              <w:rPr>
                <w:rFonts w:ascii="宋体" w:eastAsia="宋体" w:hAnsi="宋体"/>
                <w:sz w:val="24"/>
                <w:szCs w:val="24"/>
              </w:rPr>
              <w:t>月20日(星期</w:t>
            </w:r>
            <w:r w:rsidR="009D7B9E">
              <w:rPr>
                <w:rFonts w:ascii="宋体" w:eastAsia="宋体" w:hAnsi="宋体" w:hint="eastAsia"/>
                <w:sz w:val="24"/>
                <w:szCs w:val="24"/>
              </w:rPr>
              <w:t>二</w:t>
            </w:r>
            <w:r w:rsidRPr="00912402">
              <w:rPr>
                <w:rFonts w:ascii="宋体" w:eastAsia="宋体" w:hAnsi="宋体"/>
                <w:sz w:val="24"/>
                <w:szCs w:val="24"/>
              </w:rPr>
              <w:t>)下午16:00-17:00</w:t>
            </w:r>
          </w:p>
        </w:tc>
      </w:tr>
      <w:tr w:rsidR="0047565E">
        <w:trPr>
          <w:trHeight w:val="562"/>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地点</w:t>
            </w:r>
          </w:p>
        </w:tc>
        <w:tc>
          <w:tcPr>
            <w:tcW w:w="315.80pt" w:type="dxa"/>
            <w:vAlign w:val="center"/>
          </w:tcPr>
          <w:p w:rsidR="00912402" w:rsidRDefault="00912402" w:rsidP="00912402">
            <w:pPr>
              <w:spacing w:line="18pt" w:lineRule="auto"/>
              <w:rPr>
                <w:rFonts w:ascii="宋体" w:eastAsia="宋体" w:hAnsi="宋体"/>
                <w:sz w:val="24"/>
                <w:szCs w:val="24"/>
              </w:rPr>
            </w:pPr>
            <w:r w:rsidRPr="00912402">
              <w:rPr>
                <w:rFonts w:ascii="宋体" w:eastAsia="宋体" w:hAnsi="宋体" w:hint="eastAsia"/>
                <w:sz w:val="24"/>
                <w:szCs w:val="24"/>
              </w:rPr>
              <w:t>上海证券交易所</w:t>
            </w:r>
            <w:proofErr w:type="gramStart"/>
            <w:r w:rsidRPr="00912402">
              <w:rPr>
                <w:rFonts w:ascii="宋体" w:eastAsia="宋体" w:hAnsi="宋体" w:hint="eastAsia"/>
                <w:sz w:val="24"/>
                <w:szCs w:val="24"/>
              </w:rPr>
              <w:t>上证路演</w:t>
            </w:r>
            <w:proofErr w:type="gramEnd"/>
            <w:r w:rsidRPr="00912402">
              <w:rPr>
                <w:rFonts w:ascii="宋体" w:eastAsia="宋体" w:hAnsi="宋体" w:hint="eastAsia"/>
                <w:sz w:val="24"/>
                <w:szCs w:val="24"/>
              </w:rPr>
              <w:t>中心</w:t>
            </w:r>
          </w:p>
          <w:p w:rsidR="0047565E" w:rsidRDefault="00912402" w:rsidP="00912402">
            <w:pPr>
              <w:spacing w:line="18pt" w:lineRule="auto"/>
              <w:rPr>
                <w:rFonts w:ascii="宋体" w:eastAsia="宋体" w:hAnsi="宋体"/>
                <w:sz w:val="24"/>
                <w:szCs w:val="24"/>
              </w:rPr>
            </w:pPr>
            <w:r w:rsidRPr="00912402">
              <w:rPr>
                <w:rFonts w:ascii="宋体" w:eastAsia="宋体" w:hAnsi="宋体" w:hint="eastAsia"/>
                <w:sz w:val="24"/>
                <w:szCs w:val="24"/>
              </w:rPr>
              <w:t>（网址：</w:t>
            </w:r>
            <w:r w:rsidRPr="00912402">
              <w:rPr>
                <w:rFonts w:ascii="宋体" w:eastAsia="宋体" w:hAnsi="宋体"/>
                <w:sz w:val="24"/>
                <w:szCs w:val="24"/>
              </w:rPr>
              <w:t>http://roadshow.sseinfo.com/）</w:t>
            </w:r>
          </w:p>
        </w:tc>
      </w:tr>
      <w:tr w:rsidR="0047565E">
        <w:trPr>
          <w:trHeight w:val="698"/>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上市公司接待人员姓名</w:t>
            </w:r>
          </w:p>
        </w:tc>
        <w:tc>
          <w:tcPr>
            <w:tcW w:w="315.80pt" w:type="dxa"/>
            <w:vAlign w:val="center"/>
          </w:tcPr>
          <w:p w:rsidR="0047565E" w:rsidRDefault="00912402" w:rsidP="00912402">
            <w:pPr>
              <w:spacing w:line="18pt" w:lineRule="auto"/>
              <w:rPr>
                <w:rFonts w:ascii="宋体" w:eastAsia="宋体" w:hAnsi="宋体"/>
                <w:sz w:val="24"/>
                <w:szCs w:val="24"/>
              </w:rPr>
            </w:pPr>
            <w:r>
              <w:rPr>
                <w:rFonts w:ascii="宋体" w:eastAsia="宋体" w:hAnsi="宋体" w:hint="eastAsia"/>
                <w:sz w:val="24"/>
                <w:szCs w:val="24"/>
              </w:rPr>
              <w:t>非独立董事兼</w:t>
            </w:r>
            <w:r w:rsidR="00D705C2">
              <w:rPr>
                <w:rFonts w:ascii="宋体" w:eastAsia="宋体" w:hAnsi="宋体" w:hint="eastAsia"/>
                <w:sz w:val="24"/>
                <w:szCs w:val="24"/>
              </w:rPr>
              <w:t>总经理：宗楼</w:t>
            </w:r>
          </w:p>
          <w:p w:rsidR="00912402" w:rsidRDefault="00912402" w:rsidP="00912402">
            <w:pPr>
              <w:spacing w:line="18pt" w:lineRule="auto"/>
              <w:rPr>
                <w:rFonts w:ascii="宋体" w:eastAsia="宋体" w:hAnsi="宋体"/>
                <w:sz w:val="24"/>
                <w:szCs w:val="24"/>
              </w:rPr>
            </w:pPr>
            <w:r>
              <w:rPr>
                <w:rFonts w:ascii="宋体" w:eastAsia="宋体" w:hAnsi="宋体" w:hint="eastAsia"/>
                <w:sz w:val="24"/>
                <w:szCs w:val="24"/>
              </w:rPr>
              <w:t>独立董事：许金叶</w:t>
            </w:r>
          </w:p>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董事会秘书：</w:t>
            </w:r>
            <w:r w:rsidR="00912402">
              <w:rPr>
                <w:rFonts w:ascii="宋体" w:eastAsia="宋体" w:hAnsi="宋体" w:hint="eastAsia"/>
                <w:sz w:val="24"/>
                <w:szCs w:val="24"/>
              </w:rPr>
              <w:t>何兆娣</w:t>
            </w:r>
          </w:p>
          <w:p w:rsidR="0047565E" w:rsidRDefault="00912402" w:rsidP="00912402">
            <w:pPr>
              <w:spacing w:line="18pt" w:lineRule="auto"/>
              <w:rPr>
                <w:rFonts w:ascii="宋体" w:eastAsia="宋体" w:hAnsi="宋体"/>
                <w:sz w:val="24"/>
                <w:szCs w:val="24"/>
              </w:rPr>
            </w:pPr>
            <w:r>
              <w:rPr>
                <w:rFonts w:ascii="宋体" w:eastAsia="宋体" w:hAnsi="宋体" w:hint="eastAsia"/>
                <w:sz w:val="24"/>
                <w:szCs w:val="24"/>
              </w:rPr>
              <w:t>财务总监</w:t>
            </w:r>
            <w:r w:rsidR="00D705C2">
              <w:rPr>
                <w:rFonts w:ascii="宋体" w:eastAsia="宋体" w:hAnsi="宋体" w:hint="eastAsia"/>
                <w:sz w:val="24"/>
                <w:szCs w:val="24"/>
              </w:rPr>
              <w:t>：</w:t>
            </w:r>
            <w:r>
              <w:rPr>
                <w:rFonts w:ascii="宋体" w:eastAsia="宋体" w:hAnsi="宋体" w:hint="eastAsia"/>
                <w:sz w:val="24"/>
                <w:szCs w:val="24"/>
              </w:rPr>
              <w:t>王志荣</w:t>
            </w:r>
          </w:p>
        </w:tc>
      </w:tr>
      <w:tr w:rsidR="0047565E">
        <w:trPr>
          <w:trHeight w:val="2678"/>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投资者关系活动主要内容介绍</w:t>
            </w:r>
          </w:p>
        </w:tc>
        <w:tc>
          <w:tcPr>
            <w:tcW w:w="315.80pt" w:type="dxa"/>
            <w:vAlign w:val="center"/>
          </w:tcPr>
          <w:p w:rsidR="0047565E" w:rsidRDefault="00606CE9" w:rsidP="009D7B9E">
            <w:pPr>
              <w:spacing w:line="18pt" w:lineRule="auto"/>
              <w:rPr>
                <w:rFonts w:ascii="宋体" w:eastAsia="宋体" w:hAnsi="宋体"/>
                <w:b/>
                <w:sz w:val="24"/>
                <w:szCs w:val="24"/>
              </w:rPr>
            </w:pPr>
            <w:r w:rsidRPr="00606CE9">
              <w:rPr>
                <w:rFonts w:ascii="宋体" w:eastAsia="宋体" w:hAnsi="宋体" w:hint="eastAsia"/>
                <w:b/>
                <w:sz w:val="24"/>
                <w:szCs w:val="24"/>
              </w:rPr>
              <w:t>1、</w:t>
            </w:r>
            <w:r w:rsidR="009D7B9E" w:rsidRPr="009D7B9E">
              <w:rPr>
                <w:rFonts w:ascii="宋体" w:eastAsia="宋体" w:hAnsi="宋体" w:hint="eastAsia"/>
                <w:b/>
                <w:sz w:val="24"/>
                <w:szCs w:val="24"/>
              </w:rPr>
              <w:t>董事长您好，请回答几个问题。</w:t>
            </w:r>
            <w:r w:rsidR="009D7B9E" w:rsidRPr="009D7B9E">
              <w:rPr>
                <w:rFonts w:ascii="宋体" w:eastAsia="宋体" w:hAnsi="宋体"/>
                <w:b/>
                <w:sz w:val="24"/>
                <w:szCs w:val="24"/>
              </w:rPr>
              <w:t>2022年一二季度大幅亏损，你们哪来的5亿限制资金去买理财？5亿资金也是挣的吧？是靠做假账和不给股东分配利润，</w:t>
            </w:r>
            <w:proofErr w:type="gramStart"/>
            <w:r w:rsidR="009D7B9E" w:rsidRPr="009D7B9E">
              <w:rPr>
                <w:rFonts w:ascii="宋体" w:eastAsia="宋体" w:hAnsi="宋体"/>
                <w:b/>
                <w:sz w:val="24"/>
                <w:szCs w:val="24"/>
              </w:rPr>
              <w:t>不</w:t>
            </w:r>
            <w:proofErr w:type="gramEnd"/>
            <w:r w:rsidR="009D7B9E" w:rsidRPr="009D7B9E">
              <w:rPr>
                <w:rFonts w:ascii="宋体" w:eastAsia="宋体" w:hAnsi="宋体"/>
                <w:b/>
                <w:sz w:val="24"/>
                <w:szCs w:val="24"/>
              </w:rPr>
              <w:t>送股，省下来的吗？人民币升值亏钱，人民币贬值破7了，还亏钱吗？</w:t>
            </w:r>
          </w:p>
          <w:p w:rsidR="00606CE9" w:rsidRDefault="00606CE9" w:rsidP="009D7B9E">
            <w:pPr>
              <w:spacing w:line="18pt" w:lineRule="auto"/>
              <w:rPr>
                <w:rFonts w:ascii="宋体" w:eastAsia="宋体" w:hAnsi="宋体"/>
                <w:sz w:val="24"/>
                <w:szCs w:val="24"/>
              </w:rPr>
            </w:pPr>
            <w:r>
              <w:rPr>
                <w:rFonts w:ascii="宋体" w:eastAsia="宋体" w:hAnsi="宋体" w:hint="eastAsia"/>
                <w:sz w:val="24"/>
                <w:szCs w:val="24"/>
              </w:rPr>
              <w:t>答：</w:t>
            </w:r>
            <w:r w:rsidR="009D7B9E" w:rsidRPr="009D7B9E">
              <w:rPr>
                <w:rFonts w:ascii="宋体" w:eastAsia="宋体" w:hAnsi="宋体" w:hint="eastAsia"/>
                <w:sz w:val="24"/>
                <w:szCs w:val="24"/>
              </w:rPr>
              <w:t>尊敬的投资者，您好！随着疫情逐步得到控制，公司目前经营正常，订单充足，客户资信状况良好，实现销售均能按照合同约定回款，补充日常运营所需的流动资金。为了提高公司资金使用效率，获得一定的投资收益，公司对暂时闲置的自有资金进行现金管理，在确保不影响公司正常经营且保证资金安全的情况下，购买安全性高、流动性好、低风</w:t>
            </w:r>
            <w:r w:rsidR="009D7B9E" w:rsidRPr="009D7B9E">
              <w:rPr>
                <w:rFonts w:ascii="宋体" w:eastAsia="宋体" w:hAnsi="宋体" w:hint="eastAsia"/>
                <w:sz w:val="24"/>
                <w:szCs w:val="24"/>
              </w:rPr>
              <w:lastRenderedPageBreak/>
              <w:t>险、稳健型的理财产品、结构性存款等产品。公司</w:t>
            </w:r>
            <w:r w:rsidR="009D7B9E" w:rsidRPr="009D7B9E">
              <w:rPr>
                <w:rFonts w:ascii="宋体" w:eastAsia="宋体" w:hAnsi="宋体"/>
                <w:sz w:val="24"/>
                <w:szCs w:val="24"/>
              </w:rPr>
              <w:t>2022年半年度境外收入占主营业务收入的60%以上，近期人民币贬值对出口型企业有一定利好，公司将获得汇兑收益，但是汇率波动存在不确定性，敬请广大投资者注意投资风险</w:t>
            </w:r>
            <w:r w:rsidR="009D7B9E" w:rsidRPr="009D7B9E">
              <w:rPr>
                <w:rFonts w:ascii="宋体" w:eastAsia="宋体" w:hAnsi="宋体" w:hint="eastAsia"/>
                <w:sz w:val="24"/>
                <w:szCs w:val="24"/>
              </w:rPr>
              <w:t>，理性投资！感谢您对公司的关注！</w:t>
            </w:r>
          </w:p>
          <w:p w:rsidR="00606CE9" w:rsidRPr="00606CE9" w:rsidRDefault="00606CE9" w:rsidP="009D7B9E">
            <w:pPr>
              <w:spacing w:line="18pt" w:lineRule="auto"/>
              <w:rPr>
                <w:rFonts w:ascii="宋体" w:eastAsia="宋体" w:hAnsi="宋体"/>
                <w:b/>
                <w:sz w:val="24"/>
                <w:szCs w:val="24"/>
              </w:rPr>
            </w:pPr>
            <w:r w:rsidRPr="00606CE9">
              <w:rPr>
                <w:rFonts w:ascii="宋体" w:eastAsia="宋体" w:hAnsi="宋体" w:hint="eastAsia"/>
                <w:b/>
                <w:sz w:val="24"/>
                <w:szCs w:val="24"/>
              </w:rPr>
              <w:t>2、</w:t>
            </w:r>
            <w:r w:rsidR="009D7B9E" w:rsidRPr="009D7B9E">
              <w:rPr>
                <w:rFonts w:ascii="宋体" w:eastAsia="宋体" w:hAnsi="宋体" w:hint="eastAsia"/>
                <w:b/>
                <w:sz w:val="24"/>
                <w:szCs w:val="24"/>
              </w:rPr>
              <w:t>请问上半年的经营情况如何？下半年的业绩增长点在哪里？</w:t>
            </w:r>
          </w:p>
          <w:p w:rsidR="00606CE9" w:rsidRDefault="00606CE9" w:rsidP="009D7B9E">
            <w:pPr>
              <w:spacing w:line="18pt" w:lineRule="auto"/>
              <w:rPr>
                <w:rFonts w:ascii="宋体" w:eastAsia="宋体" w:hAnsi="宋体"/>
                <w:sz w:val="24"/>
                <w:szCs w:val="24"/>
              </w:rPr>
            </w:pPr>
            <w:r>
              <w:rPr>
                <w:rFonts w:ascii="宋体" w:eastAsia="宋体" w:hAnsi="宋体" w:hint="eastAsia"/>
                <w:sz w:val="24"/>
                <w:szCs w:val="24"/>
              </w:rPr>
              <w:t>答：</w:t>
            </w:r>
            <w:r w:rsidR="009D7B9E" w:rsidRPr="009D7B9E">
              <w:rPr>
                <w:rFonts w:ascii="宋体" w:eastAsia="宋体" w:hAnsi="宋体" w:hint="eastAsia"/>
                <w:sz w:val="24"/>
                <w:szCs w:val="24"/>
              </w:rPr>
              <w:t>尊敬的投资者您好！公司</w:t>
            </w:r>
            <w:r w:rsidR="009D7B9E" w:rsidRPr="009D7B9E">
              <w:rPr>
                <w:rFonts w:ascii="宋体" w:eastAsia="宋体" w:hAnsi="宋体"/>
                <w:sz w:val="24"/>
                <w:szCs w:val="24"/>
              </w:rPr>
              <w:t>2022年上半年实现营业收入95526万元，归属于上市公司股东的净利润-5246万元。随着疫情逐步得到控制，公司目前经营正常，下半年订单充足，人民币贬值等因素将缓解下半年经营压力，但是汇率波动存在不确定性，敬请广大投资者注意投资风险，理性投资！公司将继续携同全体员工，不断努力做好各项经营工作，除涡轮增压器产品项目外，持续关注行业发展并充分发挥公司与合资公司的技术优势和配套协同优势完善公司战略布局，力争研发并推出更多的新产品，努力提升公司业绩，为广大投资者带来更多的收益！感谢您对公司的关</w:t>
            </w:r>
            <w:r w:rsidR="009D7B9E" w:rsidRPr="009D7B9E">
              <w:rPr>
                <w:rFonts w:ascii="宋体" w:eastAsia="宋体" w:hAnsi="宋体" w:hint="eastAsia"/>
                <w:sz w:val="24"/>
                <w:szCs w:val="24"/>
              </w:rPr>
              <w:t>注！</w:t>
            </w:r>
          </w:p>
          <w:p w:rsidR="00606CE9" w:rsidRPr="00606CE9" w:rsidRDefault="00606CE9" w:rsidP="009D7B9E">
            <w:pPr>
              <w:spacing w:line="18pt" w:lineRule="auto"/>
              <w:rPr>
                <w:rFonts w:ascii="宋体" w:eastAsia="宋体" w:hAnsi="宋体"/>
                <w:b/>
                <w:sz w:val="24"/>
                <w:szCs w:val="24"/>
              </w:rPr>
            </w:pPr>
            <w:r w:rsidRPr="00606CE9">
              <w:rPr>
                <w:rFonts w:ascii="宋体" w:eastAsia="宋体" w:hAnsi="宋体" w:hint="eastAsia"/>
                <w:b/>
                <w:sz w:val="24"/>
                <w:szCs w:val="24"/>
              </w:rPr>
              <w:t>3、</w:t>
            </w:r>
            <w:r w:rsidR="009D7B9E" w:rsidRPr="009D7B9E">
              <w:rPr>
                <w:rFonts w:ascii="宋体" w:eastAsia="宋体" w:hAnsi="宋体" w:hint="eastAsia"/>
                <w:b/>
                <w:sz w:val="24"/>
                <w:szCs w:val="24"/>
              </w:rPr>
              <w:t>你们今年能够扭亏为盈吗？</w:t>
            </w:r>
          </w:p>
          <w:p w:rsidR="00606CE9" w:rsidRDefault="00606CE9" w:rsidP="009D7B9E">
            <w:pPr>
              <w:spacing w:line="18pt" w:lineRule="auto"/>
              <w:rPr>
                <w:rFonts w:ascii="宋体" w:eastAsia="宋体" w:hAnsi="宋体"/>
                <w:sz w:val="24"/>
                <w:szCs w:val="24"/>
              </w:rPr>
            </w:pPr>
            <w:r w:rsidRPr="00606CE9">
              <w:rPr>
                <w:rFonts w:ascii="宋体" w:eastAsia="宋体" w:hAnsi="宋体" w:hint="eastAsia"/>
                <w:sz w:val="24"/>
                <w:szCs w:val="24"/>
              </w:rPr>
              <w:t>答：</w:t>
            </w:r>
            <w:r w:rsidR="009D7B9E" w:rsidRPr="009D7B9E">
              <w:rPr>
                <w:rFonts w:ascii="宋体" w:eastAsia="宋体" w:hAnsi="宋体" w:hint="eastAsia"/>
                <w:sz w:val="24"/>
                <w:szCs w:val="24"/>
              </w:rPr>
              <w:t>尊敬的投资者您好！随着疫情逐步得到控制，公司目前经营正常，下半年订单充足，人民币贬值等因素将缓解下半年经营压力，但是大宗商品的价格波动会对公司的生产成本产生一定程度的影响，鉴于汇率及大宗商品的价格波动存在不确定性，敬请广大投资者注意投资风险，理性投资！感谢您对公司的关注！</w:t>
            </w:r>
          </w:p>
          <w:p w:rsidR="00606CE9" w:rsidRPr="00606CE9" w:rsidRDefault="00606CE9" w:rsidP="009D7B9E">
            <w:pPr>
              <w:spacing w:line="18pt" w:lineRule="auto"/>
              <w:rPr>
                <w:rFonts w:ascii="宋体" w:eastAsia="宋体" w:hAnsi="宋体"/>
                <w:b/>
                <w:sz w:val="24"/>
                <w:szCs w:val="24"/>
              </w:rPr>
            </w:pPr>
            <w:r w:rsidRPr="00606CE9">
              <w:rPr>
                <w:rFonts w:ascii="宋体" w:eastAsia="宋体" w:hAnsi="宋体" w:hint="eastAsia"/>
                <w:b/>
                <w:sz w:val="24"/>
                <w:szCs w:val="24"/>
              </w:rPr>
              <w:t>4、</w:t>
            </w:r>
            <w:proofErr w:type="gramStart"/>
            <w:r w:rsidR="009D7B9E" w:rsidRPr="009D7B9E">
              <w:rPr>
                <w:rFonts w:ascii="宋体" w:eastAsia="宋体" w:hAnsi="宋体" w:hint="eastAsia"/>
                <w:b/>
                <w:sz w:val="24"/>
                <w:szCs w:val="24"/>
              </w:rPr>
              <w:t>公司董秘你好</w:t>
            </w:r>
            <w:proofErr w:type="gramEnd"/>
            <w:r w:rsidR="009D7B9E" w:rsidRPr="009D7B9E">
              <w:rPr>
                <w:rFonts w:ascii="宋体" w:eastAsia="宋体" w:hAnsi="宋体" w:hint="eastAsia"/>
                <w:b/>
                <w:sz w:val="24"/>
                <w:szCs w:val="24"/>
              </w:rPr>
              <w:t>！请问公司的主要产品是什么？</w:t>
            </w:r>
          </w:p>
          <w:p w:rsidR="00606CE9" w:rsidRDefault="00606CE9" w:rsidP="009D7B9E">
            <w:pPr>
              <w:spacing w:line="18pt" w:lineRule="auto"/>
              <w:rPr>
                <w:rFonts w:ascii="宋体" w:eastAsia="宋体" w:hAnsi="宋体"/>
                <w:sz w:val="24"/>
                <w:szCs w:val="24"/>
              </w:rPr>
            </w:pPr>
            <w:r>
              <w:rPr>
                <w:rFonts w:ascii="宋体" w:eastAsia="宋体" w:hAnsi="宋体" w:hint="eastAsia"/>
                <w:sz w:val="24"/>
                <w:szCs w:val="24"/>
              </w:rPr>
              <w:t>答：</w:t>
            </w:r>
            <w:r w:rsidR="009D7B9E" w:rsidRPr="009D7B9E">
              <w:rPr>
                <w:rFonts w:ascii="宋体" w:eastAsia="宋体" w:hAnsi="宋体" w:hint="eastAsia"/>
                <w:sz w:val="24"/>
                <w:szCs w:val="24"/>
              </w:rPr>
              <w:t>尊敬的投资者，您好！公司的主要产品是适用于燃油车、新能源</w:t>
            </w:r>
            <w:proofErr w:type="gramStart"/>
            <w:r w:rsidR="009D7B9E" w:rsidRPr="009D7B9E">
              <w:rPr>
                <w:rFonts w:ascii="宋体" w:eastAsia="宋体" w:hAnsi="宋体" w:hint="eastAsia"/>
                <w:sz w:val="24"/>
                <w:szCs w:val="24"/>
              </w:rPr>
              <w:t>混动汽车</w:t>
            </w:r>
            <w:proofErr w:type="gramEnd"/>
            <w:r w:rsidR="009D7B9E" w:rsidRPr="009D7B9E">
              <w:rPr>
                <w:rFonts w:ascii="宋体" w:eastAsia="宋体" w:hAnsi="宋体" w:hint="eastAsia"/>
                <w:sz w:val="24"/>
                <w:szCs w:val="24"/>
              </w:rPr>
              <w:t>的涡轮增压器涡轮壳、</w:t>
            </w:r>
            <w:proofErr w:type="gramStart"/>
            <w:r w:rsidR="009D7B9E" w:rsidRPr="009D7B9E">
              <w:rPr>
                <w:rFonts w:ascii="宋体" w:eastAsia="宋体" w:hAnsi="宋体" w:hint="eastAsia"/>
                <w:sz w:val="24"/>
                <w:szCs w:val="24"/>
              </w:rPr>
              <w:t>中间壳</w:t>
            </w:r>
            <w:proofErr w:type="gramEnd"/>
            <w:r w:rsidR="009D7B9E" w:rsidRPr="009D7B9E">
              <w:rPr>
                <w:rFonts w:ascii="宋体" w:eastAsia="宋体" w:hAnsi="宋体" w:hint="eastAsia"/>
                <w:sz w:val="24"/>
                <w:szCs w:val="24"/>
              </w:rPr>
              <w:t>和其他机械零部件，配置涡轮增压器是除新能源以外行之有效的节能减</w:t>
            </w:r>
            <w:proofErr w:type="gramStart"/>
            <w:r w:rsidR="009D7B9E" w:rsidRPr="009D7B9E">
              <w:rPr>
                <w:rFonts w:ascii="宋体" w:eastAsia="宋体" w:hAnsi="宋体" w:hint="eastAsia"/>
                <w:sz w:val="24"/>
                <w:szCs w:val="24"/>
              </w:rPr>
              <w:t>排方式</w:t>
            </w:r>
            <w:proofErr w:type="gramEnd"/>
            <w:r w:rsidR="009D7B9E" w:rsidRPr="009D7B9E">
              <w:rPr>
                <w:rFonts w:ascii="宋体" w:eastAsia="宋体" w:hAnsi="宋体" w:hint="eastAsia"/>
                <w:sz w:val="24"/>
                <w:szCs w:val="24"/>
              </w:rPr>
              <w:t>之一。除涡轮增压器产品项目外，公司还积极开拓</w:t>
            </w:r>
            <w:r w:rsidR="009D7B9E" w:rsidRPr="009D7B9E">
              <w:rPr>
                <w:rFonts w:ascii="宋体" w:eastAsia="宋体" w:hAnsi="宋体" w:hint="eastAsia"/>
                <w:sz w:val="24"/>
                <w:szCs w:val="24"/>
              </w:rPr>
              <w:lastRenderedPageBreak/>
              <w:t>其他汽车关键零部件产品，例如汽车传动系统关键零部件差速器壳体等。经过多年的实践积累，公司已具备涡轮增压器关键零部件产品的大批量生产能力，产品设计不断优化，产品质量不断提高。目前，公司已进入博格华纳、盖瑞特、丰沃、长城汽车等全球知名涡轮增压器制造商及</w:t>
            </w:r>
            <w:r w:rsidR="009D7B9E" w:rsidRPr="009D7B9E">
              <w:rPr>
                <w:rFonts w:ascii="宋体" w:eastAsia="宋体" w:hAnsi="宋体"/>
                <w:sz w:val="24"/>
                <w:szCs w:val="24"/>
              </w:rPr>
              <w:t>GKN等汽车传动系统零部件制造商的合格供应商名录，并与之形成了</w:t>
            </w:r>
            <w:r w:rsidR="009D7B9E" w:rsidRPr="009D7B9E">
              <w:rPr>
                <w:rFonts w:ascii="宋体" w:eastAsia="宋体" w:hAnsi="宋体" w:hint="eastAsia"/>
                <w:sz w:val="24"/>
                <w:szCs w:val="24"/>
              </w:rPr>
              <w:t>持续稳定的战略合作关系。感谢您对公司的关注！</w:t>
            </w:r>
          </w:p>
          <w:p w:rsidR="00606CE9" w:rsidRPr="00606CE9" w:rsidRDefault="00606CE9" w:rsidP="009D7B9E">
            <w:pPr>
              <w:spacing w:line="18pt" w:lineRule="auto"/>
              <w:rPr>
                <w:rFonts w:ascii="宋体" w:eastAsia="宋体" w:hAnsi="宋体"/>
                <w:b/>
                <w:sz w:val="24"/>
                <w:szCs w:val="24"/>
              </w:rPr>
            </w:pPr>
            <w:r w:rsidRPr="00606CE9">
              <w:rPr>
                <w:rFonts w:ascii="宋体" w:eastAsia="宋体" w:hAnsi="宋体" w:hint="eastAsia"/>
                <w:b/>
                <w:sz w:val="24"/>
                <w:szCs w:val="24"/>
              </w:rPr>
              <w:t>5、</w:t>
            </w:r>
            <w:proofErr w:type="gramStart"/>
            <w:r w:rsidR="009D7B9E" w:rsidRPr="009D7B9E">
              <w:rPr>
                <w:rFonts w:ascii="宋体" w:eastAsia="宋体" w:hAnsi="宋体" w:hint="eastAsia"/>
                <w:b/>
                <w:sz w:val="24"/>
                <w:szCs w:val="24"/>
              </w:rPr>
              <w:t>公司董秘你好</w:t>
            </w:r>
            <w:proofErr w:type="gramEnd"/>
            <w:r w:rsidR="009D7B9E" w:rsidRPr="009D7B9E">
              <w:rPr>
                <w:rFonts w:ascii="宋体" w:eastAsia="宋体" w:hAnsi="宋体" w:hint="eastAsia"/>
                <w:b/>
                <w:sz w:val="24"/>
                <w:szCs w:val="24"/>
              </w:rPr>
              <w:t>！国家目前在大力发展新能源汽车，贵公司引进了新股东未来在新能源汽车方面有何发展规划？</w:t>
            </w:r>
          </w:p>
          <w:p w:rsidR="00606CE9" w:rsidRPr="00606CE9" w:rsidRDefault="00606CE9" w:rsidP="009D7B9E">
            <w:pPr>
              <w:spacing w:line="18pt" w:lineRule="auto"/>
              <w:rPr>
                <w:rFonts w:ascii="宋体" w:eastAsia="宋体" w:hAnsi="宋体"/>
                <w:sz w:val="24"/>
                <w:szCs w:val="24"/>
              </w:rPr>
            </w:pPr>
            <w:r>
              <w:rPr>
                <w:rFonts w:ascii="宋体" w:eastAsia="宋体" w:hAnsi="宋体" w:hint="eastAsia"/>
                <w:sz w:val="24"/>
                <w:szCs w:val="24"/>
              </w:rPr>
              <w:t>答：</w:t>
            </w:r>
            <w:r w:rsidR="009D7B9E" w:rsidRPr="009D7B9E">
              <w:rPr>
                <w:rFonts w:ascii="宋体" w:eastAsia="宋体" w:hAnsi="宋体" w:hint="eastAsia"/>
                <w:sz w:val="24"/>
                <w:szCs w:val="24"/>
              </w:rPr>
              <w:t>尊重的投资者，您好！公司的主要产品是适用于燃油车、新能源</w:t>
            </w:r>
            <w:proofErr w:type="gramStart"/>
            <w:r w:rsidR="009D7B9E" w:rsidRPr="009D7B9E">
              <w:rPr>
                <w:rFonts w:ascii="宋体" w:eastAsia="宋体" w:hAnsi="宋体" w:hint="eastAsia"/>
                <w:sz w:val="24"/>
                <w:szCs w:val="24"/>
              </w:rPr>
              <w:t>混动汽车</w:t>
            </w:r>
            <w:proofErr w:type="gramEnd"/>
            <w:r w:rsidR="009D7B9E" w:rsidRPr="009D7B9E">
              <w:rPr>
                <w:rFonts w:ascii="宋体" w:eastAsia="宋体" w:hAnsi="宋体" w:hint="eastAsia"/>
                <w:sz w:val="24"/>
                <w:szCs w:val="24"/>
              </w:rPr>
              <w:t>的涡轮增压器涡轮壳、</w:t>
            </w:r>
            <w:proofErr w:type="gramStart"/>
            <w:r w:rsidR="009D7B9E" w:rsidRPr="009D7B9E">
              <w:rPr>
                <w:rFonts w:ascii="宋体" w:eastAsia="宋体" w:hAnsi="宋体" w:hint="eastAsia"/>
                <w:sz w:val="24"/>
                <w:szCs w:val="24"/>
              </w:rPr>
              <w:t>中间壳</w:t>
            </w:r>
            <w:proofErr w:type="gramEnd"/>
            <w:r w:rsidR="009D7B9E" w:rsidRPr="009D7B9E">
              <w:rPr>
                <w:rFonts w:ascii="宋体" w:eastAsia="宋体" w:hAnsi="宋体" w:hint="eastAsia"/>
                <w:sz w:val="24"/>
                <w:szCs w:val="24"/>
              </w:rPr>
              <w:t>和其他机械零部件，除可以应用在纯燃油汽车外，涡轮增压产品还适用于</w:t>
            </w:r>
            <w:r w:rsidR="009D7B9E" w:rsidRPr="009D7B9E">
              <w:rPr>
                <w:rFonts w:ascii="宋体" w:eastAsia="宋体" w:hAnsi="宋体"/>
                <w:sz w:val="24"/>
                <w:szCs w:val="24"/>
              </w:rPr>
              <w:t>HEV</w:t>
            </w:r>
            <w:proofErr w:type="gramStart"/>
            <w:r w:rsidR="009D7B9E" w:rsidRPr="009D7B9E">
              <w:rPr>
                <w:rFonts w:ascii="宋体" w:eastAsia="宋体" w:hAnsi="宋体"/>
                <w:sz w:val="24"/>
                <w:szCs w:val="24"/>
              </w:rPr>
              <w:t>油电混动车</w:t>
            </w:r>
            <w:proofErr w:type="gramEnd"/>
            <w:r w:rsidR="009D7B9E" w:rsidRPr="009D7B9E">
              <w:rPr>
                <w:rFonts w:ascii="宋体" w:eastAsia="宋体" w:hAnsi="宋体"/>
                <w:sz w:val="24"/>
                <w:szCs w:val="24"/>
              </w:rPr>
              <w:t>型，PHEV</w:t>
            </w:r>
            <w:proofErr w:type="gramStart"/>
            <w:r w:rsidR="009D7B9E" w:rsidRPr="009D7B9E">
              <w:rPr>
                <w:rFonts w:ascii="宋体" w:eastAsia="宋体" w:hAnsi="宋体"/>
                <w:sz w:val="24"/>
                <w:szCs w:val="24"/>
              </w:rPr>
              <w:t>插电混动车</w:t>
            </w:r>
            <w:proofErr w:type="gramEnd"/>
            <w:r w:rsidR="009D7B9E" w:rsidRPr="009D7B9E">
              <w:rPr>
                <w:rFonts w:ascii="宋体" w:eastAsia="宋体" w:hAnsi="宋体"/>
                <w:sz w:val="24"/>
                <w:szCs w:val="24"/>
              </w:rPr>
              <w:t>型，48V</w:t>
            </w:r>
            <w:proofErr w:type="gramStart"/>
            <w:r w:rsidR="009D7B9E" w:rsidRPr="009D7B9E">
              <w:rPr>
                <w:rFonts w:ascii="宋体" w:eastAsia="宋体" w:hAnsi="宋体"/>
                <w:sz w:val="24"/>
                <w:szCs w:val="24"/>
              </w:rPr>
              <w:t>轻混车型</w:t>
            </w:r>
            <w:proofErr w:type="gramEnd"/>
            <w:r w:rsidR="009D7B9E" w:rsidRPr="009D7B9E">
              <w:rPr>
                <w:rFonts w:ascii="宋体" w:eastAsia="宋体" w:hAnsi="宋体"/>
                <w:sz w:val="24"/>
                <w:szCs w:val="24"/>
              </w:rPr>
              <w:t>，ICE内燃机车型等。目前公司的主营业务未发生重大变化，敬请您关注公司后续关于收购事项的进展披露公告。感谢您对公司的关注！</w:t>
            </w:r>
          </w:p>
          <w:p w:rsidR="00632EB0" w:rsidRPr="00606CE9" w:rsidRDefault="00632EB0" w:rsidP="009D7B9E">
            <w:pPr>
              <w:spacing w:line="18pt" w:lineRule="auto"/>
              <w:rPr>
                <w:rFonts w:ascii="宋体" w:eastAsia="宋体" w:hAnsi="宋体"/>
                <w:sz w:val="24"/>
                <w:szCs w:val="24"/>
              </w:rPr>
            </w:pPr>
          </w:p>
        </w:tc>
      </w:tr>
      <w:tr w:rsidR="0047565E">
        <w:trPr>
          <w:trHeight w:val="418"/>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lastRenderedPageBreak/>
              <w:t>附件清单（如有）</w:t>
            </w:r>
          </w:p>
        </w:tc>
        <w:tc>
          <w:tcPr>
            <w:tcW w:w="315.80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无</w:t>
            </w:r>
          </w:p>
        </w:tc>
      </w:tr>
      <w:tr w:rsidR="0047565E">
        <w:trPr>
          <w:trHeight w:val="416"/>
          <w:jc w:val="center"/>
        </w:trPr>
        <w:tc>
          <w:tcPr>
            <w:tcW w:w="99pt" w:type="dxa"/>
            <w:vAlign w:val="center"/>
          </w:tcPr>
          <w:p w:rsidR="0047565E" w:rsidRDefault="00D705C2" w:rsidP="00912402">
            <w:pPr>
              <w:spacing w:line="18pt" w:lineRule="auto"/>
              <w:rPr>
                <w:rFonts w:ascii="宋体" w:eastAsia="宋体" w:hAnsi="宋体"/>
                <w:sz w:val="24"/>
                <w:szCs w:val="24"/>
              </w:rPr>
            </w:pPr>
            <w:r>
              <w:rPr>
                <w:rFonts w:ascii="宋体" w:eastAsia="宋体" w:hAnsi="宋体" w:hint="eastAsia"/>
                <w:sz w:val="24"/>
                <w:szCs w:val="24"/>
              </w:rPr>
              <w:t>日期</w:t>
            </w:r>
          </w:p>
        </w:tc>
        <w:tc>
          <w:tcPr>
            <w:tcW w:w="315.80pt" w:type="dxa"/>
            <w:vAlign w:val="center"/>
          </w:tcPr>
          <w:p w:rsidR="0047565E" w:rsidRDefault="00912402" w:rsidP="009D7B9E">
            <w:pPr>
              <w:spacing w:line="18pt" w:lineRule="auto"/>
              <w:rPr>
                <w:rFonts w:ascii="宋体" w:eastAsia="宋体" w:hAnsi="宋体"/>
                <w:sz w:val="24"/>
                <w:szCs w:val="24"/>
              </w:rPr>
            </w:pPr>
            <w:r>
              <w:rPr>
                <w:rFonts w:ascii="宋体" w:eastAsia="宋体" w:hAnsi="宋体" w:hint="eastAsia"/>
                <w:sz w:val="24"/>
                <w:szCs w:val="24"/>
              </w:rPr>
              <w:t>202</w:t>
            </w:r>
            <w:r>
              <w:rPr>
                <w:rFonts w:ascii="宋体" w:eastAsia="宋体" w:hAnsi="宋体"/>
                <w:sz w:val="24"/>
                <w:szCs w:val="24"/>
              </w:rPr>
              <w:t>2</w:t>
            </w:r>
            <w:r w:rsidR="00D705C2">
              <w:rPr>
                <w:rFonts w:ascii="宋体" w:eastAsia="宋体" w:hAnsi="宋体" w:hint="eastAsia"/>
                <w:sz w:val="24"/>
                <w:szCs w:val="24"/>
              </w:rPr>
              <w:t>年</w:t>
            </w:r>
            <w:r w:rsidR="009D7B9E">
              <w:rPr>
                <w:rFonts w:ascii="宋体" w:eastAsia="宋体" w:hAnsi="宋体"/>
                <w:sz w:val="24"/>
                <w:szCs w:val="24"/>
              </w:rPr>
              <w:t>9</w:t>
            </w:r>
            <w:r w:rsidR="00D705C2">
              <w:rPr>
                <w:rFonts w:ascii="宋体" w:eastAsia="宋体" w:hAnsi="宋体" w:hint="eastAsia"/>
                <w:sz w:val="24"/>
                <w:szCs w:val="24"/>
              </w:rPr>
              <w:t>月</w:t>
            </w:r>
            <w:r>
              <w:rPr>
                <w:rFonts w:ascii="宋体" w:eastAsia="宋体" w:hAnsi="宋体"/>
                <w:sz w:val="24"/>
                <w:szCs w:val="24"/>
              </w:rPr>
              <w:t>20</w:t>
            </w:r>
            <w:r w:rsidR="00D705C2">
              <w:rPr>
                <w:rFonts w:ascii="宋体" w:eastAsia="宋体" w:hAnsi="宋体" w:hint="eastAsia"/>
                <w:sz w:val="24"/>
                <w:szCs w:val="24"/>
              </w:rPr>
              <w:t>日</w:t>
            </w:r>
          </w:p>
        </w:tc>
      </w:tr>
    </w:tbl>
    <w:p w:rsidR="00D705C2" w:rsidRDefault="00D705C2">
      <w:pPr>
        <w:rPr>
          <w:rFonts w:ascii="宋体" w:eastAsia="宋体" w:hAnsi="宋体"/>
          <w:sz w:val="24"/>
          <w:szCs w:val="24"/>
        </w:rPr>
      </w:pPr>
    </w:p>
    <w:sectPr w:rsidR="00D705C2">
      <w:pgSz w:w="595.30pt" w:h="841.90pt"/>
      <w:pgMar w:top="72pt" w:right="90pt" w:bottom="72pt" w:left="90pt" w:header="42.55pt" w:footer="49.60pt" w:gutter="0pt"/>
      <w:cols w:space="36pt"/>
      <w:docGrid w:type="lines" w:linePitch="312"/>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宋体">
    <w:altName w:val="SimSun"/>
    <w:panose1 w:val="02010600030101010101"/>
    <w:charset w:characterSet="GBK"/>
    <w:family w:val="auto"/>
    <w:pitch w:val="variable"/>
    <w:sig w:usb0="00000003" w:usb1="288F0000" w:usb2="00000016" w:usb3="00000000" w:csb0="00040001" w:csb1="00000000"/>
  </w:font>
  <w:font w:name="等线">
    <w:altName w:val="DengXian"/>
    <w:panose1 w:val="02010600030101010101"/>
    <w:charset w:characterSet="GBK"/>
    <w:family w:val="auto"/>
    <w:pitch w:val="variable"/>
    <w:sig w:usb0="A00002BF" w:usb1="38CF7CFA" w:usb2="00000016" w:usb3="00000000" w:csb0="0004000F" w:csb1="00000000"/>
  </w:font>
  <w:font w:name="等线 Light">
    <w:panose1 w:val="02010600030101010101"/>
    <w:charset w:characterSet="GBK"/>
    <w:family w:val="auto"/>
    <w:pitch w:val="variable"/>
    <w:sig w:usb0="A00002BF" w:usb1="38CF7CFA" w:usb2="00000016" w:usb3="00000000" w:csb0="0004000F"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18F3C0E"/>
    <w:multiLevelType w:val="hybridMultilevel"/>
    <w:tmpl w:val="3D52D202"/>
    <w:lvl w:ilvl="0" w:tplc="974A7536">
      <w:start w:val="1"/>
      <w:numFmt w:val="decimal"/>
      <w:lvlText w:val="%1、"/>
      <w:lvlJc w:val="start"/>
      <w:pPr>
        <w:ind w:start="18pt" w:hanging="18pt"/>
      </w:pPr>
      <w:rPr>
        <w:rFonts w:hint="default"/>
      </w:rPr>
    </w:lvl>
    <w:lvl w:ilvl="1" w:tplc="04090019" w:tentative="1">
      <w:start w:val="1"/>
      <w:numFmt w:val="lowerLetter"/>
      <w:lvlText w:val="%2)"/>
      <w:lvlJc w:val="start"/>
      <w:pPr>
        <w:ind w:start="42pt" w:hanging="21pt"/>
      </w:pPr>
    </w:lvl>
    <w:lvl w:ilvl="2" w:tplc="0409001B" w:tentative="1">
      <w:start w:val="1"/>
      <w:numFmt w:val="lowerRoman"/>
      <w:lvlText w:val="%3."/>
      <w:lvlJc w:val="end"/>
      <w:pPr>
        <w:ind w:start="63pt" w:hanging="21pt"/>
      </w:pPr>
    </w:lvl>
    <w:lvl w:ilvl="3" w:tplc="0409000F" w:tentative="1">
      <w:start w:val="1"/>
      <w:numFmt w:val="decimal"/>
      <w:lvlText w:val="%4."/>
      <w:lvlJc w:val="start"/>
      <w:pPr>
        <w:ind w:start="84pt" w:hanging="21pt"/>
      </w:pPr>
    </w:lvl>
    <w:lvl w:ilvl="4" w:tplc="04090019" w:tentative="1">
      <w:start w:val="1"/>
      <w:numFmt w:val="lowerLetter"/>
      <w:lvlText w:val="%5)"/>
      <w:lvlJc w:val="start"/>
      <w:pPr>
        <w:ind w:start="105pt" w:hanging="21pt"/>
      </w:pPr>
    </w:lvl>
    <w:lvl w:ilvl="5" w:tplc="0409001B" w:tentative="1">
      <w:start w:val="1"/>
      <w:numFmt w:val="lowerRoman"/>
      <w:lvlText w:val="%6."/>
      <w:lvlJc w:val="end"/>
      <w:pPr>
        <w:ind w:start="126pt" w:hanging="21pt"/>
      </w:pPr>
    </w:lvl>
    <w:lvl w:ilvl="6" w:tplc="0409000F" w:tentative="1">
      <w:start w:val="1"/>
      <w:numFmt w:val="decimal"/>
      <w:lvlText w:val="%7."/>
      <w:lvlJc w:val="start"/>
      <w:pPr>
        <w:ind w:start="147pt" w:hanging="21pt"/>
      </w:pPr>
    </w:lvl>
    <w:lvl w:ilvl="7" w:tplc="04090019" w:tentative="1">
      <w:start w:val="1"/>
      <w:numFmt w:val="lowerLetter"/>
      <w:lvlText w:val="%8)"/>
      <w:lvlJc w:val="start"/>
      <w:pPr>
        <w:ind w:start="168pt" w:hanging="21pt"/>
      </w:pPr>
    </w:lvl>
    <w:lvl w:ilvl="8" w:tplc="0409001B" w:tentative="1">
      <w:start w:val="1"/>
      <w:numFmt w:val="lowerRoman"/>
      <w:lvlText w:val="%9."/>
      <w:lvlJc w:val="end"/>
      <w:pPr>
        <w:ind w:start="189pt" w:hanging="21pt"/>
      </w:pPr>
    </w:lvl>
  </w:abstractNum>
  <w:abstractNum w:abstractNumId="1" w15:restartNumberingAfterBreak="0">
    <w:nsid w:val="30BA16CC"/>
    <w:multiLevelType w:val="hybridMultilevel"/>
    <w:tmpl w:val="E8B403A2"/>
    <w:lvl w:ilvl="0" w:tplc="D63A15D0">
      <w:start w:val="1"/>
      <w:numFmt w:val="decimal"/>
      <w:lvlText w:val="%1、"/>
      <w:lvlJc w:val="start"/>
      <w:pPr>
        <w:ind w:start="18pt" w:hanging="18pt"/>
      </w:pPr>
      <w:rPr>
        <w:rFonts w:ascii="宋体" w:eastAsia="宋体" w:hAnsi="宋体" w:cs="Times New Roman"/>
      </w:rPr>
    </w:lvl>
    <w:lvl w:ilvl="1" w:tplc="04090019" w:tentative="1">
      <w:start w:val="1"/>
      <w:numFmt w:val="lowerLetter"/>
      <w:lvlText w:val="%2)"/>
      <w:lvlJc w:val="start"/>
      <w:pPr>
        <w:ind w:start="42pt" w:hanging="21pt"/>
      </w:pPr>
    </w:lvl>
    <w:lvl w:ilvl="2" w:tplc="0409001B" w:tentative="1">
      <w:start w:val="1"/>
      <w:numFmt w:val="lowerRoman"/>
      <w:lvlText w:val="%3."/>
      <w:lvlJc w:val="end"/>
      <w:pPr>
        <w:ind w:start="63pt" w:hanging="21pt"/>
      </w:pPr>
    </w:lvl>
    <w:lvl w:ilvl="3" w:tplc="0409000F" w:tentative="1">
      <w:start w:val="1"/>
      <w:numFmt w:val="decimal"/>
      <w:lvlText w:val="%4."/>
      <w:lvlJc w:val="start"/>
      <w:pPr>
        <w:ind w:start="84pt" w:hanging="21pt"/>
      </w:pPr>
    </w:lvl>
    <w:lvl w:ilvl="4" w:tplc="04090019" w:tentative="1">
      <w:start w:val="1"/>
      <w:numFmt w:val="lowerLetter"/>
      <w:lvlText w:val="%5)"/>
      <w:lvlJc w:val="start"/>
      <w:pPr>
        <w:ind w:start="105pt" w:hanging="21pt"/>
      </w:pPr>
    </w:lvl>
    <w:lvl w:ilvl="5" w:tplc="0409001B" w:tentative="1">
      <w:start w:val="1"/>
      <w:numFmt w:val="lowerRoman"/>
      <w:lvlText w:val="%6."/>
      <w:lvlJc w:val="end"/>
      <w:pPr>
        <w:ind w:start="126pt" w:hanging="21pt"/>
      </w:pPr>
    </w:lvl>
    <w:lvl w:ilvl="6" w:tplc="0409000F" w:tentative="1">
      <w:start w:val="1"/>
      <w:numFmt w:val="decimal"/>
      <w:lvlText w:val="%7."/>
      <w:lvlJc w:val="start"/>
      <w:pPr>
        <w:ind w:start="147pt" w:hanging="21pt"/>
      </w:pPr>
    </w:lvl>
    <w:lvl w:ilvl="7" w:tplc="04090019" w:tentative="1">
      <w:start w:val="1"/>
      <w:numFmt w:val="lowerLetter"/>
      <w:lvlText w:val="%8)"/>
      <w:lvlJc w:val="start"/>
      <w:pPr>
        <w:ind w:start="168pt" w:hanging="21pt"/>
      </w:pPr>
    </w:lvl>
    <w:lvl w:ilvl="8" w:tplc="0409001B" w:tentative="1">
      <w:start w:val="1"/>
      <w:numFmt w:val="lowerRoman"/>
      <w:lvlText w:val="%9."/>
      <w:lvlJc w:val="end"/>
      <w:pPr>
        <w:ind w:start="189pt" w:hanging="21pt"/>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1pt"/>
  <w:drawingGridVerticalSpacing w:val="7.80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FE"/>
    <w:rsid w:val="000051B3"/>
    <w:rsid w:val="00007ACD"/>
    <w:rsid w:val="00034984"/>
    <w:rsid w:val="00055674"/>
    <w:rsid w:val="00071229"/>
    <w:rsid w:val="00087A42"/>
    <w:rsid w:val="000A3C0E"/>
    <w:rsid w:val="000A5B9D"/>
    <w:rsid w:val="000B777D"/>
    <w:rsid w:val="0012641B"/>
    <w:rsid w:val="0015478F"/>
    <w:rsid w:val="001D7EFE"/>
    <w:rsid w:val="001E37C6"/>
    <w:rsid w:val="001F2261"/>
    <w:rsid w:val="001F255F"/>
    <w:rsid w:val="001F38AD"/>
    <w:rsid w:val="001F6DC3"/>
    <w:rsid w:val="0022678B"/>
    <w:rsid w:val="00226B5D"/>
    <w:rsid w:val="00235101"/>
    <w:rsid w:val="00237CD6"/>
    <w:rsid w:val="00247D36"/>
    <w:rsid w:val="00252237"/>
    <w:rsid w:val="00254959"/>
    <w:rsid w:val="00255EB6"/>
    <w:rsid w:val="00261D1D"/>
    <w:rsid w:val="00293D58"/>
    <w:rsid w:val="002A6E0A"/>
    <w:rsid w:val="002D62CA"/>
    <w:rsid w:val="00300051"/>
    <w:rsid w:val="003029B9"/>
    <w:rsid w:val="00320002"/>
    <w:rsid w:val="00370830"/>
    <w:rsid w:val="0038092E"/>
    <w:rsid w:val="003A20C5"/>
    <w:rsid w:val="00441440"/>
    <w:rsid w:val="00442367"/>
    <w:rsid w:val="00453703"/>
    <w:rsid w:val="00465F68"/>
    <w:rsid w:val="0047565E"/>
    <w:rsid w:val="004841A7"/>
    <w:rsid w:val="004A351B"/>
    <w:rsid w:val="004A7052"/>
    <w:rsid w:val="004C6BF8"/>
    <w:rsid w:val="004F294A"/>
    <w:rsid w:val="00524653"/>
    <w:rsid w:val="00546A0D"/>
    <w:rsid w:val="0055161A"/>
    <w:rsid w:val="00575DB0"/>
    <w:rsid w:val="005A74D6"/>
    <w:rsid w:val="005C231F"/>
    <w:rsid w:val="005E520E"/>
    <w:rsid w:val="00606CE9"/>
    <w:rsid w:val="00622C74"/>
    <w:rsid w:val="00632EB0"/>
    <w:rsid w:val="00647158"/>
    <w:rsid w:val="00690988"/>
    <w:rsid w:val="006F7E04"/>
    <w:rsid w:val="00727FF8"/>
    <w:rsid w:val="00792E05"/>
    <w:rsid w:val="00794C8E"/>
    <w:rsid w:val="007A2431"/>
    <w:rsid w:val="007C2403"/>
    <w:rsid w:val="00804631"/>
    <w:rsid w:val="00807E3F"/>
    <w:rsid w:val="00810CCA"/>
    <w:rsid w:val="008273B7"/>
    <w:rsid w:val="00833066"/>
    <w:rsid w:val="00833A94"/>
    <w:rsid w:val="0087095D"/>
    <w:rsid w:val="00873592"/>
    <w:rsid w:val="0088553D"/>
    <w:rsid w:val="008A1862"/>
    <w:rsid w:val="008B7829"/>
    <w:rsid w:val="008E0456"/>
    <w:rsid w:val="009027B1"/>
    <w:rsid w:val="00912402"/>
    <w:rsid w:val="00921DBF"/>
    <w:rsid w:val="00936DB4"/>
    <w:rsid w:val="009424C6"/>
    <w:rsid w:val="00970DDB"/>
    <w:rsid w:val="009826F1"/>
    <w:rsid w:val="009872F9"/>
    <w:rsid w:val="00995971"/>
    <w:rsid w:val="009D7B9E"/>
    <w:rsid w:val="009E2141"/>
    <w:rsid w:val="00A10140"/>
    <w:rsid w:val="00A86FAA"/>
    <w:rsid w:val="00B30A8F"/>
    <w:rsid w:val="00B5585C"/>
    <w:rsid w:val="00B66C68"/>
    <w:rsid w:val="00B72F4C"/>
    <w:rsid w:val="00B80638"/>
    <w:rsid w:val="00B83EA3"/>
    <w:rsid w:val="00BA3593"/>
    <w:rsid w:val="00BB7119"/>
    <w:rsid w:val="00BD5EF1"/>
    <w:rsid w:val="00BD69B2"/>
    <w:rsid w:val="00C368F2"/>
    <w:rsid w:val="00C67FE0"/>
    <w:rsid w:val="00C82A9A"/>
    <w:rsid w:val="00C8420D"/>
    <w:rsid w:val="00CA23F8"/>
    <w:rsid w:val="00CA60A6"/>
    <w:rsid w:val="00CB1B1D"/>
    <w:rsid w:val="00CD0CFF"/>
    <w:rsid w:val="00CD4EAF"/>
    <w:rsid w:val="00CE16F9"/>
    <w:rsid w:val="00CE6955"/>
    <w:rsid w:val="00D5190A"/>
    <w:rsid w:val="00D705C2"/>
    <w:rsid w:val="00D738A1"/>
    <w:rsid w:val="00D91796"/>
    <w:rsid w:val="00DB0B65"/>
    <w:rsid w:val="00DE1A84"/>
    <w:rsid w:val="00E02CA2"/>
    <w:rsid w:val="00E25EB3"/>
    <w:rsid w:val="00E61BFB"/>
    <w:rsid w:val="00E6230F"/>
    <w:rsid w:val="00E7524C"/>
    <w:rsid w:val="00EB777E"/>
    <w:rsid w:val="00EE2688"/>
    <w:rsid w:val="00EE7DCC"/>
    <w:rsid w:val="00EF7371"/>
    <w:rsid w:val="00F2125E"/>
    <w:rsid w:val="00F42638"/>
    <w:rsid w:val="00F4371B"/>
    <w:rsid w:val="00F56590"/>
    <w:rsid w:val="00F947D3"/>
    <w:rsid w:val="00FD23A0"/>
    <w:rsid w:val="00FE7FDD"/>
    <w:rsid w:val="7F612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206F3B"/>
  <w15:chartTrackingRefBased/>
  <w15:docId w15:val="{1E6CA712-C88A-43BF-8A32-21214F6E1D1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start"/>
    </w:pPr>
  </w:style>
  <w:style w:type="character" w:customStyle="1" w:styleId="a4">
    <w:name w:val="批注文字 字符"/>
    <w:basedOn w:val="a0"/>
    <w:link w:val="a3"/>
    <w:uiPriority w:val="99"/>
    <w:semiHidden/>
    <w:qFormat/>
  </w:style>
  <w:style w:type="paragraph" w:styleId="a5">
    <w:name w:val="Balloon Text"/>
    <w:basedOn w:val="a"/>
    <w:link w:val="a6"/>
    <w:uiPriority w:val="99"/>
    <w:unhideWhenUsed/>
    <w:qFormat/>
    <w:rPr>
      <w:sz w:val="18"/>
      <w:szCs w:val="18"/>
    </w:rPr>
  </w:style>
  <w:style w:type="character" w:customStyle="1" w:styleId="a6">
    <w:name w:val="批注框文本 字符"/>
    <w:basedOn w:val="a0"/>
    <w:link w:val="a5"/>
    <w:uiPriority w:val="99"/>
    <w:semiHidden/>
    <w:qFormat/>
    <w:rPr>
      <w:sz w:val="18"/>
      <w:szCs w:val="18"/>
    </w:rPr>
  </w:style>
  <w:style w:type="paragraph" w:styleId="a7">
    <w:name w:val="footer"/>
    <w:basedOn w:val="a"/>
    <w:link w:val="a8"/>
    <w:uiPriority w:val="99"/>
    <w:unhideWhenUsed/>
    <w:qFormat/>
    <w:pPr>
      <w:tabs>
        <w:tab w:val="center" w:pos="207.65pt"/>
        <w:tab w:val="end" w:pos="415.30pt"/>
      </w:tabs>
      <w:snapToGrid w:val="0"/>
      <w:jc w:val="start"/>
    </w:pPr>
    <w:rPr>
      <w:sz w:val="18"/>
      <w:szCs w:val="18"/>
    </w:rPr>
  </w:style>
  <w:style w:type="character" w:customStyle="1" w:styleId="a8">
    <w:name w:val="页脚 字符"/>
    <w:basedOn w:val="a0"/>
    <w:link w:val="a7"/>
    <w:uiPriority w:val="99"/>
    <w:qFormat/>
    <w:rPr>
      <w:sz w:val="18"/>
      <w:szCs w:val="18"/>
    </w:rPr>
  </w:style>
  <w:style w:type="paragraph" w:styleId="a9">
    <w:name w:val="header"/>
    <w:basedOn w:val="a"/>
    <w:link w:val="aa"/>
    <w:uiPriority w:val="99"/>
    <w:unhideWhenUsed/>
    <w:qFormat/>
    <w:pPr>
      <w:pBdr>
        <w:bottom w:val="single" w:sz="6" w:space="1" w:color="auto"/>
      </w:pBdr>
      <w:tabs>
        <w:tab w:val="center" w:pos="207.65pt"/>
        <w:tab w:val="end" w:pos="415.30pt"/>
      </w:tabs>
      <w:snapToGrid w:val="0"/>
      <w:jc w:val="center"/>
    </w:pPr>
    <w:rPr>
      <w:sz w:val="18"/>
      <w:szCs w:val="18"/>
    </w:rPr>
  </w:style>
  <w:style w:type="character" w:customStyle="1" w:styleId="aa">
    <w:name w:val="页眉 字符"/>
    <w:basedOn w:val="a0"/>
    <w:link w:val="a9"/>
    <w:uiPriority w:val="99"/>
    <w:qFormat/>
    <w:rPr>
      <w:sz w:val="18"/>
      <w:szCs w:val="18"/>
    </w:rPr>
  </w:style>
  <w:style w:type="paragraph" w:styleId="ab">
    <w:name w:val="annotation subject"/>
    <w:basedOn w:val="a3"/>
    <w:next w:val="a3"/>
    <w:link w:val="ac"/>
    <w:uiPriority w:val="99"/>
    <w:unhideWhenUsed/>
    <w:qFormat/>
    <w:rPr>
      <w:b/>
      <w:bCs/>
    </w:rPr>
  </w:style>
  <w:style w:type="character" w:customStyle="1" w:styleId="ac">
    <w:name w:val="批注主题 字符"/>
    <w:basedOn w:val="a4"/>
    <w:link w:val="ab"/>
    <w:uiPriority w:val="99"/>
    <w:semiHidden/>
    <w:qFormat/>
    <w:rPr>
      <w:b/>
      <w:bCs/>
    </w:rPr>
  </w:style>
  <w:style w:type="table" w:styleId="ad">
    <w:name w:val="Table Grid"/>
    <w:basedOn w:val="a1"/>
    <w:uiPriority w:val="39"/>
    <w:qFormat/>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ae">
    <w:name w:val="annotation reference"/>
    <w:basedOn w:val="a0"/>
    <w:uiPriority w:val="99"/>
    <w:unhideWhenUsed/>
    <w:qFormat/>
    <w:rPr>
      <w:sz w:val="21"/>
      <w:szCs w:val="21"/>
    </w:rPr>
  </w:style>
  <w:style w:type="paragraph" w:styleId="af">
    <w:name w:val="List Paragraph"/>
    <w:basedOn w:val="a"/>
    <w:uiPriority w:val="99"/>
    <w:qFormat/>
    <w:rsid w:val="00606CE9"/>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95857057">
      <w:bodyDiv w:val="1"/>
      <w:marLeft w:val="0pt"/>
      <w:marRight w:val="0pt"/>
      <w:marTop w:val="0pt"/>
      <w:marBottom w:val="0pt"/>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22</TotalTime>
  <Pages>3</Pages>
  <Words>263</Words>
  <Characters>1501</Characters>
  <Application>Microsoft Office Word</Application>
  <DocSecurity>0</DocSecurity>
  <Lines>12</Lines>
  <Paragraphs>3</Paragraphs>
  <ScaleCrop>false</ScaleCrop>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4</cp:revision>
  <dcterms:created xsi:type="dcterms:W3CDTF">2022-05-20T04:55:00Z</dcterms:created>
  <dcterms:modified xsi:type="dcterms:W3CDTF">2022-09-20T09:12:00Z</dcterms:modified>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2052-11.1.0.11744</vt:lpwstr>
  </property>
  <property fmtid="{D5CDD505-2E9C-101B-9397-08002B2CF9AE}" pid="3" name="ICV">
    <vt:lpwstr>B3DA567E7F6243B1A30D0794E51195F3</vt:lpwstr>
  </property>
</Properties>
</file>