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1206" w14:textId="77777777" w:rsidR="00BE0AE9" w:rsidRPr="00BE0AE9" w:rsidRDefault="00BE0AE9" w:rsidP="00BE0AE9">
      <w:pPr>
        <w:spacing w:beforeLines="50" w:before="156" w:afterLines="50" w:after="156" w:line="360" w:lineRule="auto"/>
        <w:rPr>
          <w:rFonts w:eastAsiaTheme="minorEastAsia"/>
          <w:b/>
          <w:bCs/>
          <w:iCs/>
          <w:color w:val="000000"/>
          <w:szCs w:val="21"/>
        </w:rPr>
      </w:pPr>
      <w:r w:rsidRPr="00BE0AE9">
        <w:rPr>
          <w:rFonts w:hint="eastAsia"/>
          <w:b/>
          <w:bCs/>
          <w:iCs/>
          <w:color w:val="000000"/>
          <w:szCs w:val="21"/>
        </w:rPr>
        <w:t>证券代码：</w:t>
      </w:r>
      <w:r w:rsidRPr="00BE0AE9">
        <w:rPr>
          <w:b/>
          <w:bCs/>
          <w:iCs/>
          <w:color w:val="000000"/>
          <w:szCs w:val="21"/>
        </w:rPr>
        <w:t>603</w:t>
      </w:r>
      <w:r w:rsidRPr="00BE0AE9">
        <w:rPr>
          <w:rFonts w:eastAsiaTheme="minorEastAsia"/>
          <w:b/>
          <w:bCs/>
          <w:iCs/>
          <w:color w:val="000000"/>
          <w:szCs w:val="21"/>
        </w:rPr>
        <w:t>758</w:t>
      </w:r>
      <w:r w:rsidRPr="00BE0AE9">
        <w:rPr>
          <w:b/>
          <w:bCs/>
          <w:iCs/>
          <w:color w:val="000000"/>
          <w:szCs w:val="21"/>
        </w:rPr>
        <w:t xml:space="preserve">                                             </w:t>
      </w:r>
      <w:r w:rsidRPr="00BE0AE9">
        <w:rPr>
          <w:rFonts w:hint="eastAsia"/>
          <w:b/>
          <w:bCs/>
          <w:iCs/>
          <w:color w:val="000000"/>
          <w:szCs w:val="21"/>
        </w:rPr>
        <w:t>证券简称：</w:t>
      </w:r>
      <w:r>
        <w:rPr>
          <w:rFonts w:eastAsiaTheme="minorEastAsia" w:hint="eastAsia"/>
          <w:b/>
          <w:bCs/>
          <w:iCs/>
          <w:color w:val="000000"/>
          <w:szCs w:val="21"/>
        </w:rPr>
        <w:t>秦安股份</w:t>
      </w:r>
    </w:p>
    <w:p w14:paraId="3A375974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重庆秦安机电股份有限公司</w:t>
      </w:r>
      <w:r w:rsidRPr="00BE0AE9">
        <w:rPr>
          <w:rFonts w:eastAsiaTheme="minorEastAsia"/>
          <w:b/>
          <w:sz w:val="36"/>
          <w:szCs w:val="36"/>
        </w:rPr>
        <w:t xml:space="preserve"> </w:t>
      </w:r>
    </w:p>
    <w:p w14:paraId="786F98EB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投资者关系活动记录表</w:t>
      </w:r>
    </w:p>
    <w:p w14:paraId="6C4A7125" w14:textId="738A7A52" w:rsidR="00BE0AE9" w:rsidRPr="00D87737" w:rsidRDefault="00BE0AE9" w:rsidP="00D87737">
      <w:pPr>
        <w:spacing w:beforeLines="50" w:before="156" w:afterLines="50" w:after="156" w:line="276" w:lineRule="auto"/>
        <w:ind w:firstLineChars="2850" w:firstLine="6867"/>
        <w:rPr>
          <w:rFonts w:eastAsiaTheme="minorEastAsia"/>
          <w:b/>
          <w:bCs/>
          <w:iCs/>
          <w:color w:val="000000"/>
          <w:szCs w:val="21"/>
        </w:rPr>
      </w:pPr>
      <w:r w:rsidRPr="00D87737">
        <w:rPr>
          <w:rFonts w:eastAsiaTheme="minorEastAsia" w:hint="eastAsia"/>
          <w:b/>
          <w:bCs/>
          <w:iCs/>
          <w:color w:val="000000"/>
          <w:sz w:val="24"/>
        </w:rPr>
        <w:t>编号</w:t>
      </w:r>
      <w:r w:rsidRPr="00D87737">
        <w:rPr>
          <w:rFonts w:eastAsiaTheme="minorEastAsia" w:hint="eastAsia"/>
          <w:b/>
          <w:bCs/>
          <w:iCs/>
          <w:color w:val="000000"/>
          <w:szCs w:val="21"/>
        </w:rPr>
        <w:t>：</w:t>
      </w:r>
      <w:r w:rsidRPr="00D87737">
        <w:rPr>
          <w:rFonts w:eastAsiaTheme="minorEastAsia"/>
          <w:b/>
          <w:bCs/>
          <w:iCs/>
          <w:color w:val="000000"/>
          <w:szCs w:val="21"/>
        </w:rPr>
        <w:t>20</w:t>
      </w:r>
      <w:r w:rsidR="007C42D0">
        <w:rPr>
          <w:rFonts w:eastAsiaTheme="minorEastAsia"/>
          <w:b/>
          <w:bCs/>
          <w:iCs/>
          <w:color w:val="000000"/>
          <w:szCs w:val="21"/>
        </w:rPr>
        <w:t>22</w:t>
      </w:r>
      <w:r w:rsidRPr="00D87737">
        <w:rPr>
          <w:rFonts w:eastAsiaTheme="minorEastAsia"/>
          <w:b/>
          <w:bCs/>
          <w:iCs/>
          <w:color w:val="000000"/>
          <w:szCs w:val="21"/>
        </w:rPr>
        <w:t>-0</w:t>
      </w:r>
      <w:r w:rsidR="00733166">
        <w:rPr>
          <w:rFonts w:eastAsiaTheme="minorEastAsia"/>
          <w:b/>
          <w:bCs/>
          <w:iCs/>
          <w:color w:val="000000"/>
          <w:szCs w:val="21"/>
        </w:rPr>
        <w:t>1</w:t>
      </w:r>
      <w:r w:rsidR="001418C5">
        <w:rPr>
          <w:rFonts w:eastAsiaTheme="minorEastAsia"/>
          <w:b/>
          <w:bCs/>
          <w:iCs/>
          <w:color w:val="000000"/>
          <w:szCs w:val="21"/>
        </w:rPr>
        <w:t>2</w:t>
      </w:r>
    </w:p>
    <w:tbl>
      <w:tblPr>
        <w:tblW w:w="1053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219"/>
        <w:gridCol w:w="1780"/>
        <w:gridCol w:w="2976"/>
      </w:tblGrid>
      <w:tr w:rsidR="00BE0AE9" w:rsidRPr="00BE0AE9" w14:paraId="53184B18" w14:textId="77777777" w:rsidTr="0020089D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3895B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投资者关系活动类别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E11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√特定对象调研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5AD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□分析</w:t>
            </w:r>
            <w:proofErr w:type="gramStart"/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师会议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F4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6654E5DF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5B274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0B1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□媒体采访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FD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□业绩说明会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DD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38A65C93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37D5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0E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□新闻发布会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641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□路演活动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D2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17822FAA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A4A7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B9FC" w14:textId="72638D61" w:rsidR="00BE0AE9" w:rsidRPr="00BE0AE9" w:rsidRDefault="00EC1F6A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  <w:r w:rsidR="00BE0AE9"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现场参观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AA9A" w14:textId="3F906286" w:rsidR="00BE0AE9" w:rsidRPr="00BE0AE9" w:rsidRDefault="00B93791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□其他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64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587345DB" w14:textId="77777777" w:rsidTr="00023FC4">
        <w:trPr>
          <w:trHeight w:val="75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9F2" w14:textId="13972006" w:rsidR="00BE0AE9" w:rsidRPr="00BE0AE9" w:rsidRDefault="0087700E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时间、</w:t>
            </w:r>
            <w:r w:rsidR="00677677" w:rsidRPr="004B17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参与单位名称、人员姓名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E08" w14:textId="6E8FB353" w:rsidR="0087700E" w:rsidRDefault="0087700E" w:rsidP="0087700E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1418C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1418C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-1</w:t>
            </w:r>
            <w:r w:rsidR="001418C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</w:p>
          <w:p w14:paraId="3A26ABF8" w14:textId="4458F490" w:rsidR="00BC6556" w:rsidRDefault="00BC6556" w:rsidP="003B0294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65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</w:t>
            </w:r>
            <w:proofErr w:type="gramStart"/>
            <w:r w:rsidRPr="00BC65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渝富资本</w:t>
            </w:r>
            <w:proofErr w:type="gramEnd"/>
            <w:r w:rsidRPr="00BC65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运营集团有限公司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副总经理 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洋</w:t>
            </w:r>
          </w:p>
          <w:p w14:paraId="38D4E038" w14:textId="70E5107A" w:rsidR="00B42286" w:rsidRDefault="00B42286" w:rsidP="003B0294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422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B422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联资本管理集团有限公司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经理 沈文春</w:t>
            </w:r>
          </w:p>
          <w:p w14:paraId="128444B4" w14:textId="4F7C5323" w:rsidR="00B42286" w:rsidRPr="00B42286" w:rsidRDefault="00EA13C8" w:rsidP="003B0294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A13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长安国际信托股份有限公司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B422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经理 徐勇</w:t>
            </w:r>
          </w:p>
          <w:p w14:paraId="12284D6D" w14:textId="66F392B9" w:rsidR="004C2F38" w:rsidRDefault="004C2F38" w:rsidP="003B0294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422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西南证券股份有限公司</w:t>
            </w:r>
            <w:r w:rsidR="00A952B3" w:rsidRPr="00B422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422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研究发展中心汽车与新能源组分析师 万红</w:t>
            </w:r>
            <w:proofErr w:type="gramStart"/>
            <w:r w:rsidRPr="00B422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兵</w:t>
            </w:r>
            <w:r w:rsidR="00DB33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一行</w:t>
            </w:r>
            <w:proofErr w:type="gramEnd"/>
            <w:r w:rsidR="00071E5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3人</w:t>
            </w:r>
          </w:p>
          <w:p w14:paraId="0F0639FB" w14:textId="77777777" w:rsidR="00B42286" w:rsidRPr="00B42286" w:rsidRDefault="00B42286" w:rsidP="004C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48FBC86" w14:textId="5F23CA1A" w:rsidR="00DE3A24" w:rsidRDefault="0087700E" w:rsidP="000412C5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1418C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1418C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 w:rsidR="001418C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4F2FEB"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4F2FE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="004F2FE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</w:p>
          <w:p w14:paraId="13A0B8B9" w14:textId="77777777" w:rsidR="004F2FEB" w:rsidRDefault="004F2FEB" w:rsidP="009F20AF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20A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华夏基金管理有限公司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研究员 董文瀚</w:t>
            </w:r>
          </w:p>
          <w:p w14:paraId="64E780B2" w14:textId="59D320DE" w:rsidR="009F20AF" w:rsidRDefault="009F20AF" w:rsidP="009F20AF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33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兴业基金管理有限公司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研究员 徐立人</w:t>
            </w:r>
          </w:p>
          <w:p w14:paraId="3697816E" w14:textId="2A3D26C5" w:rsidR="001418C5" w:rsidRDefault="00040412" w:rsidP="000412C5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404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交银施罗德基金管理有限公司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1418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研究员 白家乐</w:t>
            </w:r>
          </w:p>
          <w:p w14:paraId="6D65A230" w14:textId="76075BA0" w:rsidR="002575FF" w:rsidRDefault="007F5D01" w:rsidP="000412C5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银基金</w:t>
            </w:r>
            <w:proofErr w:type="gramEnd"/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管理有限公司</w:t>
            </w:r>
            <w:r w:rsidR="002575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研究员 </w:t>
            </w:r>
            <w:proofErr w:type="gramStart"/>
            <w:r w:rsidR="002575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裔</w:t>
            </w:r>
            <w:r w:rsidR="00BA08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汶锦</w:t>
            </w:r>
            <w:proofErr w:type="gramEnd"/>
          </w:p>
          <w:p w14:paraId="1181032B" w14:textId="1DBAECE0" w:rsidR="00BA08DE" w:rsidRDefault="00295135" w:rsidP="000412C5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5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</w:t>
            </w:r>
            <w:proofErr w:type="gramStart"/>
            <w:r w:rsidRPr="00295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银资产</w:t>
            </w:r>
            <w:proofErr w:type="gramEnd"/>
            <w:r w:rsidRPr="002951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BA08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研究员 邹东亮</w:t>
            </w:r>
          </w:p>
          <w:p w14:paraId="0A39FCDD" w14:textId="77777777" w:rsidR="004F2FEB" w:rsidRDefault="004F2FEB" w:rsidP="009F20AF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A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华安财</w:t>
            </w:r>
            <w:proofErr w:type="gramStart"/>
            <w:r w:rsidRPr="001D1A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保资产</w:t>
            </w:r>
            <w:proofErr w:type="gramEnd"/>
            <w:r w:rsidRPr="001D1A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管理有限责任公司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研究员 张钰楠</w:t>
            </w:r>
          </w:p>
          <w:p w14:paraId="74DE39A6" w14:textId="29284DB6" w:rsidR="009F20AF" w:rsidRDefault="009F20AF" w:rsidP="009F20AF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上海混沌投资（集团）有限公司 投资经理 罗钊</w:t>
            </w:r>
          </w:p>
          <w:p w14:paraId="49DD7742" w14:textId="0DBB2D7E" w:rsidR="0067716F" w:rsidRDefault="0067716F" w:rsidP="0067716F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</w:t>
            </w:r>
            <w:r w:rsidRPr="00CB41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德睿恒丰资产管理有限公司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总经理 江昕</w:t>
            </w:r>
            <w:r w:rsidR="001C4BA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一行2</w:t>
            </w:r>
            <w:r w:rsidR="00EF56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  <w:p w14:paraId="1ADE2D0F" w14:textId="0665A727" w:rsidR="009F20AF" w:rsidRPr="009F20AF" w:rsidRDefault="009F20AF" w:rsidP="000412C5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长江</w:t>
            </w:r>
            <w:r w:rsidRPr="00023F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证券股份有限公司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汽车行业研究员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陈斯竹</w:t>
            </w:r>
            <w:proofErr w:type="gramEnd"/>
          </w:p>
        </w:tc>
      </w:tr>
      <w:tr w:rsidR="00677677" w:rsidRPr="00677677" w14:paraId="068EE621" w14:textId="77777777" w:rsidTr="00677677">
        <w:trPr>
          <w:trHeight w:val="48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AEA" w14:textId="23A90488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7AC0" w14:textId="5D5B02CD" w:rsidR="00677677" w:rsidRPr="00677677" w:rsidRDefault="001418C5" w:rsidP="006776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</w:t>
            </w:r>
          </w:p>
        </w:tc>
      </w:tr>
      <w:tr w:rsidR="00677677" w:rsidRPr="00BE0AE9" w14:paraId="6B6B23D5" w14:textId="77777777" w:rsidTr="00A04353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1930" w14:textId="66633A25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上市公司接待人员姓名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2EB5" w14:textId="0CE36E0B" w:rsidR="00677677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董事/财务总监/董事会秘书：余洋</w:t>
            </w:r>
          </w:p>
          <w:p w14:paraId="0C0154CC" w14:textId="0240F36C" w:rsidR="00C1339B" w:rsidRDefault="00C1339B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董事/研究院院长：孙德山</w:t>
            </w:r>
          </w:p>
          <w:p w14:paraId="0A4DF2E0" w14:textId="6CC8B9EE" w:rsidR="001C08AD" w:rsidRDefault="001C08AD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证券事务代表：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许锐</w:t>
            </w:r>
            <w:proofErr w:type="gramEnd"/>
          </w:p>
        </w:tc>
      </w:tr>
      <w:tr w:rsidR="00677677" w:rsidRPr="00BE0AE9" w14:paraId="64C50255" w14:textId="77777777" w:rsidTr="0020089D">
        <w:trPr>
          <w:trHeight w:val="79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F3E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投资者关系活动主要内容介绍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A34D" w14:textId="21C6C3B8" w:rsidR="00677677" w:rsidRDefault="00677677" w:rsidP="006776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kern w:val="0"/>
                <w:sz w:val="22"/>
                <w:szCs w:val="22"/>
              </w:rPr>
              <w:t>活动主要内容如下：</w:t>
            </w:r>
          </w:p>
          <w:p w14:paraId="1C025AC0" w14:textId="23CF6A4D" w:rsidR="00677677" w:rsidRDefault="00677677" w:rsidP="00677677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公司</w:t>
            </w:r>
            <w:r w:rsidR="00733166" w:rsidRPr="00733166">
              <w:rPr>
                <w:rFonts w:hint="eastAsia"/>
                <w:b/>
              </w:rPr>
              <w:t>董事</w:t>
            </w:r>
            <w:r w:rsidR="00733166">
              <w:rPr>
                <w:rFonts w:hint="eastAsia"/>
                <w:b/>
              </w:rPr>
              <w:t>、</w:t>
            </w:r>
            <w:r w:rsidR="00733166" w:rsidRPr="00733166">
              <w:rPr>
                <w:rFonts w:hint="eastAsia"/>
                <w:b/>
              </w:rPr>
              <w:t>财务总监</w:t>
            </w:r>
            <w:r w:rsidR="00733166">
              <w:rPr>
                <w:rFonts w:hint="eastAsia"/>
                <w:b/>
              </w:rPr>
              <w:t>兼</w:t>
            </w:r>
            <w:r w:rsidR="00733166" w:rsidRPr="00733166">
              <w:rPr>
                <w:rFonts w:hint="eastAsia"/>
                <w:b/>
              </w:rPr>
              <w:t>董事会秘书</w:t>
            </w:r>
            <w:r w:rsidR="00733166">
              <w:rPr>
                <w:rFonts w:hint="eastAsia"/>
                <w:b/>
              </w:rPr>
              <w:t>余洋</w:t>
            </w:r>
            <w:r>
              <w:rPr>
                <w:rFonts w:hint="eastAsia"/>
                <w:b/>
              </w:rPr>
              <w:t>向投资者介绍公司基本信息、财务状况和未来规划。</w:t>
            </w:r>
          </w:p>
          <w:p w14:paraId="672DD374" w14:textId="385535FA" w:rsidR="00962DFA" w:rsidRPr="00917521" w:rsidRDefault="00962DFA" w:rsidP="00677677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参观厂区</w:t>
            </w:r>
          </w:p>
          <w:p w14:paraId="09DAA26F" w14:textId="30102C3A" w:rsidR="00677677" w:rsidRPr="00917521" w:rsidRDefault="00677677" w:rsidP="00677677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lastRenderedPageBreak/>
              <w:t>与投资者互动交流，具体交流问题如下：</w:t>
            </w:r>
          </w:p>
          <w:p w14:paraId="1903F9DF" w14:textId="77777777" w:rsidR="000D6068" w:rsidRPr="00B86D9E" w:rsidRDefault="000D6068" w:rsidP="000D6068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请介绍下目前公司获得理想新晨</w:t>
            </w:r>
            <w:r w:rsidRPr="00B86D9E">
              <w:rPr>
                <w:rFonts w:hint="eastAsia"/>
                <w:b/>
              </w:rPr>
              <w:t>订单</w:t>
            </w:r>
            <w:r>
              <w:rPr>
                <w:rFonts w:hint="eastAsia"/>
                <w:b/>
              </w:rPr>
              <w:t>的</w:t>
            </w:r>
            <w:r w:rsidRPr="00B86D9E">
              <w:rPr>
                <w:rFonts w:hint="eastAsia"/>
                <w:b/>
              </w:rPr>
              <w:t>情况，合作进展情况，对公司有哪些影响。</w:t>
            </w:r>
          </w:p>
          <w:p w14:paraId="2D3C749A" w14:textId="68ABF001" w:rsidR="000D6068" w:rsidRPr="000D6068" w:rsidRDefault="000D6068" w:rsidP="000D6068">
            <w:pPr>
              <w:spacing w:beforeLines="50" w:before="156" w:afterLines="50" w:after="156" w:line="360" w:lineRule="auto"/>
              <w:ind w:firstLineChars="200" w:firstLine="420"/>
              <w:rPr>
                <w:b/>
              </w:rPr>
            </w:pPr>
            <w:r w:rsidRPr="003273FC">
              <w:rPr>
                <w:rFonts w:asciiTheme="minorEastAsia" w:eastAsiaTheme="minorEastAsia" w:hAnsiTheme="minorEastAsia" w:hint="eastAsia"/>
              </w:rPr>
              <w:t>公司于2</w:t>
            </w:r>
            <w:r w:rsidRPr="003273FC">
              <w:rPr>
                <w:rFonts w:asciiTheme="minorEastAsia" w:eastAsiaTheme="minorEastAsia" w:hAnsiTheme="minorEastAsia"/>
              </w:rPr>
              <w:t>021</w:t>
            </w:r>
            <w:r>
              <w:rPr>
                <w:rFonts w:asciiTheme="minorEastAsia" w:eastAsiaTheme="minorEastAsia" w:hAnsiTheme="minorEastAsia" w:hint="eastAsia"/>
              </w:rPr>
              <w:t>年获得了理想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新晨</w:t>
            </w:r>
            <w:r w:rsidRPr="003273FC">
              <w:rPr>
                <w:rFonts w:asciiTheme="minorEastAsia" w:eastAsiaTheme="minorEastAsia" w:hAnsiTheme="minorEastAsia"/>
              </w:rPr>
              <w:t>增程式</w:t>
            </w:r>
            <w:proofErr w:type="gramEnd"/>
            <w:r w:rsidRPr="003273FC">
              <w:rPr>
                <w:rFonts w:asciiTheme="minorEastAsia" w:eastAsiaTheme="minorEastAsia" w:hAnsiTheme="minorEastAsia"/>
              </w:rPr>
              <w:t>发动机缸盖</w:t>
            </w:r>
            <w:r w:rsidRPr="003273FC">
              <w:rPr>
                <w:rFonts w:asciiTheme="minorEastAsia" w:eastAsiaTheme="minorEastAsia" w:hAnsiTheme="minorEastAsia" w:hint="eastAsia"/>
              </w:rPr>
              <w:t>、缸体</w:t>
            </w:r>
            <w:r w:rsidRPr="003273FC">
              <w:rPr>
                <w:rFonts w:asciiTheme="minorEastAsia" w:eastAsiaTheme="minorEastAsia" w:hAnsiTheme="minorEastAsia"/>
              </w:rPr>
              <w:t>项目</w:t>
            </w:r>
            <w:r w:rsidRPr="003273FC">
              <w:rPr>
                <w:rFonts w:asciiTheme="minorEastAsia" w:eastAsiaTheme="minorEastAsia" w:hAnsiTheme="minorEastAsia" w:hint="eastAsia"/>
              </w:rPr>
              <w:t>订单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Pr="003273FC">
              <w:rPr>
                <w:rFonts w:hint="eastAsia"/>
                <w:szCs w:val="21"/>
              </w:rPr>
              <w:t>目前</w:t>
            </w:r>
            <w:r>
              <w:rPr>
                <w:rFonts w:ascii="宋体" w:hAnsi="宋体" w:hint="eastAsia"/>
                <w:color w:val="000000"/>
                <w:szCs w:val="21"/>
              </w:rPr>
              <w:t>公司向该车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企供应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的相关产品已在</w:t>
            </w:r>
            <w:r w:rsidR="005D39B8"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月实现</w:t>
            </w:r>
            <w:r w:rsidRPr="003273FC">
              <w:rPr>
                <w:rFonts w:ascii="宋体" w:hAnsi="宋体" w:hint="eastAsia"/>
                <w:color w:val="000000"/>
                <w:szCs w:val="21"/>
              </w:rPr>
              <w:t>批量生产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3920FD">
              <w:rPr>
                <w:rFonts w:ascii="宋体" w:hAnsi="宋体" w:hint="eastAsia"/>
                <w:color w:val="000000"/>
                <w:szCs w:val="21"/>
              </w:rPr>
              <w:t>9</w:t>
            </w:r>
            <w:r w:rsidR="003920FD">
              <w:rPr>
                <w:rFonts w:ascii="宋体" w:hAnsi="宋体"/>
                <w:color w:val="000000"/>
                <w:szCs w:val="21"/>
              </w:rPr>
              <w:t>-12</w:t>
            </w:r>
            <w:r w:rsidR="003920FD">
              <w:rPr>
                <w:rFonts w:ascii="宋体" w:hAnsi="宋体" w:hint="eastAsia"/>
                <w:color w:val="000000"/>
                <w:szCs w:val="21"/>
              </w:rPr>
              <w:t>月根据客户订单需求逐步放量，</w:t>
            </w:r>
            <w:r w:rsidRPr="003273FC">
              <w:rPr>
                <w:rFonts w:ascii="宋体" w:hAnsi="宋体" w:hint="eastAsia"/>
                <w:color w:val="000000"/>
                <w:szCs w:val="21"/>
              </w:rPr>
              <w:t>将对公司下半年及以后期间的营业收入和营业利润产生积极</w:t>
            </w:r>
            <w:r w:rsidRPr="00917521">
              <w:rPr>
                <w:rFonts w:ascii="宋体" w:hAnsi="宋体" w:hint="eastAsia"/>
                <w:color w:val="000000"/>
                <w:szCs w:val="21"/>
              </w:rPr>
              <w:t>影响</w:t>
            </w:r>
            <w:r w:rsidRPr="00340A6D">
              <w:rPr>
                <w:rFonts w:asciiTheme="minorEastAsia" w:eastAsiaTheme="minorEastAsia" w:hAnsiTheme="minorEastAsia" w:hint="eastAsia"/>
              </w:rPr>
              <w:t>。</w:t>
            </w:r>
            <w:r w:rsidRPr="00340A6D">
              <w:rPr>
                <w:rFonts w:asciiTheme="minorEastAsia" w:eastAsiaTheme="minorEastAsia" w:hAnsiTheme="minorEastAsia"/>
              </w:rPr>
              <w:t>公司</w:t>
            </w:r>
            <w:r w:rsidRPr="00340A6D">
              <w:rPr>
                <w:rFonts w:asciiTheme="minorEastAsia" w:eastAsiaTheme="minorEastAsia" w:hAnsiTheme="minorEastAsia" w:hint="eastAsia"/>
              </w:rPr>
              <w:t>本次为</w:t>
            </w:r>
            <w:r w:rsidRPr="00340A6D">
              <w:rPr>
                <w:rFonts w:asciiTheme="minorEastAsia" w:eastAsiaTheme="minorEastAsia" w:hAnsiTheme="minorEastAsia"/>
              </w:rPr>
              <w:t>客户</w:t>
            </w:r>
            <w:r w:rsidRPr="00340A6D">
              <w:rPr>
                <w:rFonts w:asciiTheme="minorEastAsia" w:eastAsiaTheme="minorEastAsia" w:hAnsiTheme="minorEastAsia" w:hint="eastAsia"/>
              </w:rPr>
              <w:t>提供增程式发动机</w:t>
            </w:r>
            <w:r>
              <w:rPr>
                <w:rFonts w:asciiTheme="minorEastAsia" w:eastAsiaTheme="minorEastAsia" w:hAnsiTheme="minorEastAsia" w:hint="eastAsia"/>
              </w:rPr>
              <w:t>核心零部件</w:t>
            </w:r>
            <w:r w:rsidRPr="00340A6D">
              <w:rPr>
                <w:rFonts w:asciiTheme="minorEastAsia" w:eastAsiaTheme="minorEastAsia" w:hAnsiTheme="minorEastAsia"/>
              </w:rPr>
              <w:t>，</w:t>
            </w:r>
            <w:r w:rsidRPr="00340A6D">
              <w:rPr>
                <w:rFonts w:asciiTheme="minorEastAsia" w:eastAsiaTheme="minorEastAsia" w:hAnsiTheme="minorEastAsia" w:hint="eastAsia"/>
              </w:rPr>
              <w:t>表明客户对公司研发、制造能力的认可。通过本次合作，公司客户群体逐步拓展到造车新势力企业，公司客户结构得到进一步优化，同时进一步</w:t>
            </w:r>
            <w:r>
              <w:rPr>
                <w:rFonts w:asciiTheme="minorEastAsia" w:eastAsiaTheme="minorEastAsia" w:hAnsiTheme="minorEastAsia" w:hint="eastAsia"/>
              </w:rPr>
              <w:t>丰富了公司产品类别，有利于公司进一步拓展市场空间，提升市场份额。</w:t>
            </w:r>
          </w:p>
          <w:p w14:paraId="4D694BC2" w14:textId="2813F3A7" w:rsidR="005D39B8" w:rsidRDefault="005D39B8" w:rsidP="00C43002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</w:t>
            </w:r>
            <w:r w:rsidR="008D73CD">
              <w:rPr>
                <w:rFonts w:hint="eastAsia"/>
                <w:b/>
              </w:rPr>
              <w:t>近期的</w:t>
            </w:r>
            <w:r w:rsidR="00F068CB">
              <w:rPr>
                <w:rFonts w:hint="eastAsia"/>
                <w:b/>
              </w:rPr>
              <w:t>业绩</w:t>
            </w:r>
            <w:r w:rsidR="001359FF">
              <w:rPr>
                <w:rFonts w:hint="eastAsia"/>
                <w:b/>
              </w:rPr>
              <w:t>情况如何，未来的</w:t>
            </w:r>
            <w:r w:rsidR="00612442">
              <w:rPr>
                <w:rFonts w:hint="eastAsia"/>
                <w:b/>
              </w:rPr>
              <w:t>增量</w:t>
            </w:r>
            <w:r w:rsidR="00F068CB">
              <w:rPr>
                <w:rFonts w:hint="eastAsia"/>
                <w:b/>
              </w:rPr>
              <w:t>预期</w:t>
            </w:r>
            <w:r w:rsidR="00B44B38">
              <w:rPr>
                <w:rFonts w:hint="eastAsia"/>
                <w:b/>
              </w:rPr>
              <w:t>是否全部来源</w:t>
            </w:r>
            <w:r w:rsidR="00E5210A">
              <w:rPr>
                <w:rFonts w:hint="eastAsia"/>
                <w:b/>
              </w:rPr>
              <w:t>于理想项目？</w:t>
            </w:r>
          </w:p>
          <w:p w14:paraId="61F97CF0" w14:textId="2582C896" w:rsidR="0000417B" w:rsidRDefault="00A251B8" w:rsidP="00582CFA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公</w:t>
            </w:r>
            <w:r w:rsidR="00F11818">
              <w:rPr>
                <w:rFonts w:hint="eastAsia"/>
                <w:bCs/>
              </w:rPr>
              <w:t>司</w:t>
            </w:r>
            <w:r w:rsidR="0000417B">
              <w:rPr>
                <w:rFonts w:hint="eastAsia"/>
                <w:bCs/>
              </w:rPr>
              <w:t>自</w:t>
            </w:r>
            <w:r w:rsidR="0000417B">
              <w:rPr>
                <w:rFonts w:hint="eastAsia"/>
                <w:bCs/>
              </w:rPr>
              <w:t>8</w:t>
            </w:r>
            <w:r w:rsidR="0000417B">
              <w:rPr>
                <w:rFonts w:hint="eastAsia"/>
                <w:bCs/>
              </w:rPr>
              <w:t>月下旬受高温限电影响复工以来，目前生产经营正常。相较上半年，下半年公司增量项目</w:t>
            </w:r>
            <w:proofErr w:type="gramStart"/>
            <w:r w:rsidR="0000417B">
              <w:rPr>
                <w:rFonts w:hint="eastAsia"/>
                <w:bCs/>
              </w:rPr>
              <w:t>除</w:t>
            </w:r>
            <w:r>
              <w:rPr>
                <w:rFonts w:hint="eastAsia"/>
                <w:bCs/>
              </w:rPr>
              <w:t>理想新晨项目</w:t>
            </w:r>
            <w:proofErr w:type="gramEnd"/>
            <w:r w:rsidR="0000417B">
              <w:rPr>
                <w:rFonts w:hint="eastAsia"/>
                <w:bCs/>
              </w:rPr>
              <w:t>以外，原有合作的传统客户也有不少新增项目。目前除积极组织生产、保证现有产品的供应交付外，公司也接到了如赛</w:t>
            </w:r>
            <w:proofErr w:type="gramStart"/>
            <w:r w:rsidR="0000417B">
              <w:rPr>
                <w:rFonts w:hint="eastAsia"/>
                <w:bCs/>
              </w:rPr>
              <w:t>力斯某缸体</w:t>
            </w:r>
            <w:proofErr w:type="gramEnd"/>
            <w:r w:rsidR="0000417B">
              <w:rPr>
                <w:rFonts w:hint="eastAsia"/>
                <w:bCs/>
              </w:rPr>
              <w:t>项目、</w:t>
            </w:r>
            <w:proofErr w:type="gramStart"/>
            <w:r w:rsidR="0000417B">
              <w:rPr>
                <w:rFonts w:hint="eastAsia"/>
                <w:bCs/>
              </w:rPr>
              <w:t>极氪某</w:t>
            </w:r>
            <w:proofErr w:type="gramEnd"/>
            <w:r w:rsidR="0000417B">
              <w:rPr>
                <w:rFonts w:hint="eastAsia"/>
                <w:bCs/>
              </w:rPr>
              <w:t>电机、电控壳体项目、比亚</w:t>
            </w:r>
            <w:proofErr w:type="gramStart"/>
            <w:r w:rsidR="0000417B">
              <w:rPr>
                <w:rFonts w:hint="eastAsia"/>
                <w:bCs/>
              </w:rPr>
              <w:t>迪</w:t>
            </w:r>
            <w:proofErr w:type="gramEnd"/>
            <w:r w:rsidR="0000417B">
              <w:rPr>
                <w:rFonts w:hint="eastAsia"/>
                <w:bCs/>
              </w:rPr>
              <w:t>某缸盖项目等新能源领域客户的报价邀请，公司会在合理安排产能的情况，积极与客户就项目报价进行磋商，争取新的业务机会。</w:t>
            </w:r>
          </w:p>
          <w:p w14:paraId="1BBFA822" w14:textId="300B3392" w:rsidR="005A3B58" w:rsidRPr="005A3B58" w:rsidRDefault="005A3B58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请介绍下公司</w:t>
            </w:r>
            <w:r w:rsidRPr="0044733E">
              <w:rPr>
                <w:rFonts w:hint="eastAsia"/>
                <w:b/>
              </w:rPr>
              <w:t>新能源混合动力</w:t>
            </w:r>
            <w:r w:rsidRPr="007167F9">
              <w:rPr>
                <w:rFonts w:hint="eastAsia"/>
                <w:b/>
              </w:rPr>
              <w:t>驱动</w:t>
            </w:r>
            <w:r>
              <w:rPr>
                <w:rFonts w:hint="eastAsia"/>
                <w:b/>
              </w:rPr>
              <w:t>系统的构成，</w:t>
            </w:r>
            <w:r w:rsidR="00BA55F5">
              <w:rPr>
                <w:rFonts w:hint="eastAsia"/>
                <w:b/>
              </w:rPr>
              <w:t>是否为自制？</w:t>
            </w:r>
            <w:r>
              <w:rPr>
                <w:rFonts w:hint="eastAsia"/>
                <w:b/>
              </w:rPr>
              <w:t>未来市场开发情况如何？</w:t>
            </w:r>
          </w:p>
          <w:p w14:paraId="6E46AB2A" w14:textId="32CB8163" w:rsidR="00B64197" w:rsidRPr="00B419B6" w:rsidRDefault="005B2F9F" w:rsidP="00B419B6">
            <w:pPr>
              <w:pStyle w:val="a7"/>
              <w:spacing w:beforeLines="50" w:before="156" w:afterLines="50" w:after="156" w:line="360" w:lineRule="auto"/>
              <w:rPr>
                <w:bCs/>
              </w:rPr>
            </w:pPr>
            <w:r>
              <w:rPr>
                <w:rFonts w:asciiTheme="minorEastAsia" w:eastAsiaTheme="minorEastAsia" w:hAnsiTheme="minorEastAsia" w:hint="eastAsia"/>
              </w:rPr>
              <w:t>公司在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的混合动力</w:t>
            </w:r>
            <w:r w:rsidRPr="0044733E">
              <w:rPr>
                <w:rFonts w:asciiTheme="minorEastAsia" w:eastAsiaTheme="minorEastAsia" w:hAnsiTheme="minorEastAsia" w:hint="eastAsia"/>
              </w:rPr>
              <w:t>驱动</w:t>
            </w:r>
            <w:r>
              <w:rPr>
                <w:rFonts w:asciiTheme="minorEastAsia" w:eastAsiaTheme="minorEastAsia" w:hAnsiTheme="minorEastAsia" w:hint="eastAsia"/>
              </w:rPr>
              <w:t>系统由</w:t>
            </w:r>
            <w:r w:rsidRPr="004E757E">
              <w:rPr>
                <w:rFonts w:asciiTheme="minorEastAsia" w:eastAsiaTheme="minorEastAsia" w:hAnsiTheme="minorEastAsia" w:hint="eastAsia"/>
              </w:rPr>
              <w:t>发动机、减速器、驱动电机、发电机、电机控制器</w:t>
            </w:r>
            <w:r>
              <w:rPr>
                <w:rFonts w:asciiTheme="minorEastAsia" w:eastAsiaTheme="minorEastAsia" w:hAnsiTheme="minorEastAsia" w:hint="eastAsia"/>
              </w:rPr>
              <w:t>五大部分组成</w:t>
            </w:r>
            <w:r w:rsidR="00B3564F">
              <w:rPr>
                <w:rFonts w:asciiTheme="minorEastAsia" w:eastAsiaTheme="minorEastAsia" w:hAnsiTheme="minorEastAsia" w:hint="eastAsia"/>
              </w:rPr>
              <w:t>，</w:t>
            </w:r>
            <w:proofErr w:type="gramStart"/>
            <w:r w:rsidR="00AF322B">
              <w:rPr>
                <w:rFonts w:asciiTheme="minorEastAsia" w:eastAsiaTheme="minorEastAsia" w:hAnsiTheme="minorEastAsia" w:hint="eastAsia"/>
              </w:rPr>
              <w:t>该混动</w:t>
            </w:r>
            <w:r w:rsidR="00413B7F">
              <w:rPr>
                <w:rFonts w:asciiTheme="minorEastAsia" w:eastAsiaTheme="minorEastAsia" w:hAnsiTheme="minorEastAsia" w:hint="eastAsia"/>
              </w:rPr>
              <w:t>驱动</w:t>
            </w:r>
            <w:proofErr w:type="gramEnd"/>
            <w:r w:rsidR="00AF322B">
              <w:rPr>
                <w:rFonts w:asciiTheme="minorEastAsia" w:eastAsiaTheme="minorEastAsia" w:hAnsiTheme="minorEastAsia" w:hint="eastAsia"/>
              </w:rPr>
              <w:t>系统</w:t>
            </w:r>
            <w:r w:rsidR="000D1380">
              <w:rPr>
                <w:rFonts w:asciiTheme="minorEastAsia" w:eastAsiaTheme="minorEastAsia" w:hAnsiTheme="minorEastAsia" w:hint="eastAsia"/>
              </w:rPr>
              <w:t>为</w:t>
            </w:r>
            <w:r w:rsidR="00BA55F5">
              <w:rPr>
                <w:rFonts w:asciiTheme="minorEastAsia" w:eastAsiaTheme="minorEastAsia" w:hAnsiTheme="minorEastAsia" w:hint="eastAsia"/>
              </w:rPr>
              <w:t>公司自</w:t>
            </w:r>
            <w:r w:rsidR="000D1380">
              <w:rPr>
                <w:rFonts w:asciiTheme="minorEastAsia" w:eastAsiaTheme="minorEastAsia" w:hAnsiTheme="minorEastAsia" w:hint="eastAsia"/>
              </w:rPr>
              <w:t>主研究开发的，具有完整的知识产权</w:t>
            </w:r>
            <w:r w:rsidR="00BA55F5">
              <w:rPr>
                <w:rFonts w:asciiTheme="minorEastAsia" w:eastAsiaTheme="minorEastAsia" w:hAnsiTheme="minorEastAsia" w:hint="eastAsia"/>
              </w:rPr>
              <w:t>。</w:t>
            </w:r>
            <w:r w:rsidR="00B64197" w:rsidRPr="00B64197">
              <w:rPr>
                <w:rFonts w:hint="eastAsia"/>
                <w:bCs/>
              </w:rPr>
              <w:t>公司目前已与多家意向客户接洽，进行了详细技术交流，对接搭载试验事宜，由于尚处前期开发阶段，且与客户签订了保密协议，故无法透露具体客户信息。截至目前，该混合动力驱动系统尚未实现销售，尚无已签订销售合同的客户。</w:t>
            </w:r>
          </w:p>
          <w:p w14:paraId="71A90C87" w14:textId="1D1BD7F7" w:rsidR="004C7FBE" w:rsidRDefault="004C7FBE" w:rsidP="008C441A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021</w:t>
            </w:r>
            <w:r>
              <w:rPr>
                <w:rFonts w:hint="eastAsia"/>
                <w:b/>
              </w:rPr>
              <w:t>年收入的前五大客户占比情况？</w:t>
            </w:r>
          </w:p>
          <w:p w14:paraId="32631035" w14:textId="77777777" w:rsidR="004C7FBE" w:rsidRPr="005A3B58" w:rsidRDefault="004C7FBE" w:rsidP="004C7FBE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021</w:t>
            </w:r>
            <w:r>
              <w:rPr>
                <w:rFonts w:hint="eastAsia"/>
                <w:bCs/>
              </w:rPr>
              <w:t>年，公司实现营业收入</w:t>
            </w:r>
            <w:r w:rsidRPr="00650457">
              <w:rPr>
                <w:bCs/>
              </w:rPr>
              <w:t>141,914.40</w:t>
            </w:r>
            <w:r>
              <w:rPr>
                <w:rFonts w:hint="eastAsia"/>
                <w:bCs/>
              </w:rPr>
              <w:t>万元，其中</w:t>
            </w:r>
            <w:r w:rsidRPr="00650457">
              <w:rPr>
                <w:rFonts w:hint="eastAsia"/>
                <w:bCs/>
              </w:rPr>
              <w:t>前五名客户销售额</w:t>
            </w:r>
            <w:r>
              <w:rPr>
                <w:rFonts w:hint="eastAsia"/>
                <w:bCs/>
              </w:rPr>
              <w:t>为</w:t>
            </w:r>
            <w:r w:rsidRPr="00650457">
              <w:rPr>
                <w:rFonts w:hint="eastAsia"/>
                <w:bCs/>
              </w:rPr>
              <w:t>117,192.28</w:t>
            </w:r>
            <w:r w:rsidRPr="00650457">
              <w:rPr>
                <w:rFonts w:hint="eastAsia"/>
                <w:bCs/>
              </w:rPr>
              <w:t>万元，占年度销售总额</w:t>
            </w:r>
            <w:r>
              <w:rPr>
                <w:rFonts w:hint="eastAsia"/>
                <w:bCs/>
              </w:rPr>
              <w:t>的</w:t>
            </w:r>
            <w:r w:rsidRPr="00650457">
              <w:rPr>
                <w:rFonts w:hint="eastAsia"/>
                <w:bCs/>
              </w:rPr>
              <w:t>82.58%</w:t>
            </w:r>
            <w:r>
              <w:rPr>
                <w:rFonts w:hint="eastAsia"/>
                <w:bCs/>
              </w:rPr>
              <w:t>。</w:t>
            </w:r>
          </w:p>
          <w:p w14:paraId="18D6C78B" w14:textId="7E17C099" w:rsidR="006908AC" w:rsidRDefault="00B530E8" w:rsidP="008C441A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</w:t>
            </w:r>
            <w:r w:rsidR="005C785A">
              <w:rPr>
                <w:rFonts w:hint="eastAsia"/>
                <w:b/>
              </w:rPr>
              <w:t>前三大客户</w:t>
            </w:r>
            <w:r w:rsidR="00AD59C1">
              <w:rPr>
                <w:rFonts w:hint="eastAsia"/>
                <w:b/>
              </w:rPr>
              <w:t>销售车型</w:t>
            </w:r>
            <w:r w:rsidR="005C785A">
              <w:rPr>
                <w:rFonts w:hint="eastAsia"/>
                <w:b/>
              </w:rPr>
              <w:t>主要以燃油车为主，</w:t>
            </w:r>
            <w:r>
              <w:rPr>
                <w:rFonts w:hint="eastAsia"/>
                <w:b/>
              </w:rPr>
              <w:t>但目前市场燃油车</w:t>
            </w:r>
            <w:r w:rsidR="00455B09">
              <w:rPr>
                <w:rFonts w:hint="eastAsia"/>
                <w:b/>
              </w:rPr>
              <w:t>销量</w:t>
            </w:r>
            <w:r w:rsidR="00AD59C1">
              <w:rPr>
                <w:rFonts w:hint="eastAsia"/>
                <w:b/>
              </w:rPr>
              <w:t>并没有增长</w:t>
            </w:r>
            <w:r>
              <w:rPr>
                <w:rFonts w:hint="eastAsia"/>
                <w:b/>
              </w:rPr>
              <w:t>，</w:t>
            </w:r>
            <w:r w:rsidR="00AD59C1">
              <w:rPr>
                <w:rFonts w:hint="eastAsia"/>
                <w:b/>
              </w:rPr>
              <w:t>公司以传统燃油车车</w:t>
            </w:r>
            <w:proofErr w:type="gramStart"/>
            <w:r w:rsidR="00AD59C1">
              <w:rPr>
                <w:rFonts w:hint="eastAsia"/>
                <w:b/>
              </w:rPr>
              <w:t>企为主</w:t>
            </w:r>
            <w:proofErr w:type="gramEnd"/>
            <w:r w:rsidR="00AD59C1">
              <w:rPr>
                <w:rFonts w:hint="eastAsia"/>
                <w:b/>
              </w:rPr>
              <w:t>的客户结构</w:t>
            </w:r>
            <w:r>
              <w:rPr>
                <w:rFonts w:hint="eastAsia"/>
                <w:b/>
              </w:rPr>
              <w:t>是否</w:t>
            </w:r>
            <w:r w:rsidR="001F6FBC">
              <w:rPr>
                <w:rFonts w:hint="eastAsia"/>
                <w:b/>
              </w:rPr>
              <w:t>将</w:t>
            </w:r>
            <w:r>
              <w:rPr>
                <w:rFonts w:hint="eastAsia"/>
                <w:b/>
              </w:rPr>
              <w:t>对公司未来业绩产生不利影响？</w:t>
            </w:r>
          </w:p>
          <w:p w14:paraId="0285DEE7" w14:textId="5A37CD0F" w:rsidR="00962DFA" w:rsidRPr="00962DFA" w:rsidRDefault="00455B09">
            <w:pPr>
              <w:spacing w:beforeLines="50" w:before="156" w:afterLines="50" w:after="156" w:line="360" w:lineRule="auto"/>
              <w:ind w:firstLineChars="200" w:firstLine="420"/>
              <w:rPr>
                <w:shd w:val="clear" w:color="auto" w:fill="FFFFFF"/>
              </w:rPr>
            </w:pPr>
            <w:r>
              <w:rPr>
                <w:rFonts w:hint="eastAsia"/>
                <w:bCs/>
              </w:rPr>
              <w:t>公司</w:t>
            </w:r>
            <w:r w:rsidR="00A37032">
              <w:rPr>
                <w:rFonts w:hint="eastAsia"/>
                <w:bCs/>
              </w:rPr>
              <w:t>在手的燃油车发动机零部件产品订单未接到减产通知</w:t>
            </w:r>
            <w:r>
              <w:rPr>
                <w:rFonts w:hint="eastAsia"/>
                <w:bCs/>
              </w:rPr>
              <w:t>，</w:t>
            </w:r>
            <w:r w:rsidR="00A37032">
              <w:rPr>
                <w:rFonts w:hint="eastAsia"/>
                <w:bCs/>
              </w:rPr>
              <w:t>现有燃油车零部件业务较为稳</w:t>
            </w:r>
            <w:r w:rsidR="00A37032">
              <w:rPr>
                <w:rFonts w:hint="eastAsia"/>
                <w:bCs/>
              </w:rPr>
              <w:lastRenderedPageBreak/>
              <w:t>定。同时我们也关注到</w:t>
            </w:r>
            <w:r w:rsidR="00CD4D4C">
              <w:rPr>
                <w:rFonts w:hint="eastAsia"/>
                <w:bCs/>
              </w:rPr>
              <w:t>部分</w:t>
            </w:r>
            <w:r w:rsidR="00A37032">
              <w:rPr>
                <w:rFonts w:hint="eastAsia"/>
                <w:bCs/>
              </w:rPr>
              <w:t>客户在</w:t>
            </w:r>
            <w:r>
              <w:rPr>
                <w:rFonts w:hint="eastAsia"/>
                <w:bCs/>
              </w:rPr>
              <w:t>积极的往</w:t>
            </w:r>
            <w:r w:rsidR="00A37032">
              <w:rPr>
                <w:rFonts w:hint="eastAsia"/>
                <w:bCs/>
              </w:rPr>
              <w:t>新能源汽车</w:t>
            </w:r>
            <w:r w:rsidR="001B1C3A">
              <w:rPr>
                <w:rFonts w:hint="eastAsia"/>
                <w:bCs/>
              </w:rPr>
              <w:t>市场</w:t>
            </w:r>
            <w:r w:rsidR="00C302B8">
              <w:rPr>
                <w:rFonts w:hint="eastAsia"/>
                <w:bCs/>
              </w:rPr>
              <w:t>方向</w:t>
            </w:r>
            <w:r w:rsidR="006D5F45">
              <w:rPr>
                <w:rFonts w:hint="eastAsia"/>
                <w:bCs/>
              </w:rPr>
              <w:t>转型。客户转型通常会优先与长期合作的供应商进行技术交流及商务沟通</w:t>
            </w:r>
            <w:r w:rsidR="005A67A3">
              <w:rPr>
                <w:rFonts w:hint="eastAsia"/>
                <w:bCs/>
              </w:rPr>
              <w:t>。</w:t>
            </w:r>
            <w:r w:rsidR="006D5F45">
              <w:rPr>
                <w:rFonts w:hint="eastAsia"/>
                <w:bCs/>
              </w:rPr>
              <w:t>从公司现有的成熟产品看，</w:t>
            </w:r>
            <w:r w:rsidR="006D5F45" w:rsidRPr="0047674F">
              <w:rPr>
                <w:rFonts w:hint="eastAsia"/>
                <w:bCs/>
              </w:rPr>
              <w:t>缸体、缸盖、曲轴、变速器箱体</w:t>
            </w:r>
            <w:r w:rsidR="006D5F45" w:rsidRPr="0047674F">
              <w:rPr>
                <w:rFonts w:hint="eastAsia"/>
                <w:bCs/>
              </w:rPr>
              <w:t>/</w:t>
            </w:r>
            <w:r w:rsidR="006D5F45" w:rsidRPr="0047674F">
              <w:rPr>
                <w:rFonts w:hint="eastAsia"/>
                <w:bCs/>
              </w:rPr>
              <w:t>壳体、电机壳体等</w:t>
            </w:r>
            <w:r w:rsidR="006D5F45">
              <w:rPr>
                <w:rFonts w:hint="eastAsia"/>
                <w:bCs/>
              </w:rPr>
              <w:t>产品</w:t>
            </w:r>
            <w:r w:rsidR="005A67A3">
              <w:rPr>
                <w:rFonts w:hint="eastAsia"/>
                <w:bCs/>
              </w:rPr>
              <w:t>除了</w:t>
            </w:r>
            <w:r w:rsidR="006D5F45">
              <w:rPr>
                <w:rFonts w:hint="eastAsia"/>
                <w:bCs/>
              </w:rPr>
              <w:t>能满足</w:t>
            </w:r>
            <w:r w:rsidR="006D5F45" w:rsidRPr="0047674F">
              <w:rPr>
                <w:rFonts w:hint="eastAsia"/>
                <w:bCs/>
              </w:rPr>
              <w:t>燃油车使用，部分产品还能应用于混合动力增程式发动机，电机壳体则能应用于纯电动车型。</w:t>
            </w:r>
            <w:r w:rsidR="000D1380">
              <w:rPr>
                <w:rFonts w:hint="eastAsia"/>
                <w:bCs/>
              </w:rPr>
              <w:t>目前</w:t>
            </w:r>
            <w:proofErr w:type="gramStart"/>
            <w:r w:rsidR="000D1380">
              <w:rPr>
                <w:rFonts w:hint="eastAsia"/>
                <w:bCs/>
              </w:rPr>
              <w:t>除理想</w:t>
            </w:r>
            <w:proofErr w:type="gramEnd"/>
            <w:r w:rsidR="000D1380">
              <w:rPr>
                <w:rFonts w:hint="eastAsia"/>
                <w:bCs/>
              </w:rPr>
              <w:t>外，公司产品还在长安福特、吉利汽车的部分纯电、混动车型上得到应用。</w:t>
            </w:r>
            <w:r w:rsidR="005A67A3" w:rsidRPr="0047674F">
              <w:rPr>
                <w:rFonts w:hint="eastAsia"/>
                <w:bCs/>
              </w:rPr>
              <w:t>此外，</w:t>
            </w:r>
            <w:r w:rsidR="005A67A3">
              <w:rPr>
                <w:rFonts w:hint="eastAsia"/>
                <w:bCs/>
              </w:rPr>
              <w:t>前述提到的</w:t>
            </w:r>
            <w:r w:rsidR="005A67A3" w:rsidRPr="0047674F">
              <w:rPr>
                <w:rFonts w:hint="eastAsia"/>
                <w:bCs/>
              </w:rPr>
              <w:t>公司目前正在研发的混合动力驱动系统总成，其中的电机控制器、驱动电机、发电机、减速器技术也可应用于纯电动车型。</w:t>
            </w:r>
            <w:r w:rsidR="000D1380">
              <w:rPr>
                <w:rFonts w:hint="eastAsia"/>
                <w:bCs/>
              </w:rPr>
              <w:t>综上，公司已做好了战略转型的充分准备，新能源汽车的快速发展会对公司未来的业绩产生积极影响。</w:t>
            </w:r>
          </w:p>
        </w:tc>
      </w:tr>
      <w:tr w:rsidR="00677677" w:rsidRPr="00BE0AE9" w14:paraId="38842EA0" w14:textId="77777777" w:rsidTr="0020089D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5C7B" w14:textId="7E2B9302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D737" w14:textId="77777777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77677" w:rsidRPr="00BE0AE9" w14:paraId="3ADABE59" w14:textId="77777777" w:rsidTr="0020089D">
        <w:trPr>
          <w:trHeight w:val="5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B34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53E1" w14:textId="754BF60F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FD75D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FD75D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4C52D7A" w14:textId="2F1C5C83" w:rsidR="001C21BB" w:rsidRPr="00BE0AE9" w:rsidRDefault="001C21BB" w:rsidP="00F27BAC"/>
    <w:sectPr w:rsidR="001C21BB" w:rsidRPr="00BE0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CAC5" w14:textId="77777777" w:rsidR="003811EC" w:rsidRDefault="003811EC" w:rsidP="00BE0AE9">
      <w:r>
        <w:separator/>
      </w:r>
    </w:p>
  </w:endnote>
  <w:endnote w:type="continuationSeparator" w:id="0">
    <w:p w14:paraId="57E3BA5D" w14:textId="77777777" w:rsidR="003811EC" w:rsidRDefault="003811EC" w:rsidP="00B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A5A7" w14:textId="77777777" w:rsidR="003811EC" w:rsidRDefault="003811EC" w:rsidP="00BE0AE9">
      <w:r>
        <w:separator/>
      </w:r>
    </w:p>
  </w:footnote>
  <w:footnote w:type="continuationSeparator" w:id="0">
    <w:p w14:paraId="15FE1DDB" w14:textId="77777777" w:rsidR="003811EC" w:rsidRDefault="003811EC" w:rsidP="00B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B5FD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195210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051B134A"/>
    <w:multiLevelType w:val="hybridMultilevel"/>
    <w:tmpl w:val="DABC09D2"/>
    <w:lvl w:ilvl="0" w:tplc="A4C0CE6E">
      <w:start w:val="1"/>
      <w:numFmt w:val="japaneseCounting"/>
      <w:lvlText w:val="%1、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63A2150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07D93F92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12A20417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6D7659D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1BDA351D"/>
    <w:multiLevelType w:val="hybridMultilevel"/>
    <w:tmpl w:val="082E0DC2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1CD96FFC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20A81471"/>
    <w:multiLevelType w:val="hybridMultilevel"/>
    <w:tmpl w:val="C8A03098"/>
    <w:lvl w:ilvl="0" w:tplc="E64C989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27518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 w15:restartNumberingAfterBreak="0">
    <w:nsid w:val="303F1FD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 w15:restartNumberingAfterBreak="0">
    <w:nsid w:val="319C5B55"/>
    <w:multiLevelType w:val="hybridMultilevel"/>
    <w:tmpl w:val="5DF05BBA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370A3495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3F2643B7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3F9B4BCF"/>
    <w:multiLevelType w:val="hybridMultilevel"/>
    <w:tmpl w:val="16A65962"/>
    <w:lvl w:ilvl="0" w:tplc="296C81C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6E45C8"/>
    <w:multiLevelType w:val="hybridMultilevel"/>
    <w:tmpl w:val="5FCC801C"/>
    <w:lvl w:ilvl="0" w:tplc="830A74EE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731B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6CBC367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719C39FA"/>
    <w:multiLevelType w:val="hybridMultilevel"/>
    <w:tmpl w:val="170C74B6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364016145">
    <w:abstractNumId w:val="9"/>
  </w:num>
  <w:num w:numId="2" w16cid:durableId="69011708">
    <w:abstractNumId w:val="0"/>
  </w:num>
  <w:num w:numId="3" w16cid:durableId="2101101942">
    <w:abstractNumId w:val="5"/>
  </w:num>
  <w:num w:numId="4" w16cid:durableId="2089881135">
    <w:abstractNumId w:val="15"/>
  </w:num>
  <w:num w:numId="5" w16cid:durableId="1097948070">
    <w:abstractNumId w:val="3"/>
  </w:num>
  <w:num w:numId="6" w16cid:durableId="1783380581">
    <w:abstractNumId w:val="2"/>
  </w:num>
  <w:num w:numId="7" w16cid:durableId="772474836">
    <w:abstractNumId w:val="16"/>
  </w:num>
  <w:num w:numId="8" w16cid:durableId="1079450251">
    <w:abstractNumId w:val="1"/>
  </w:num>
  <w:num w:numId="9" w16cid:durableId="1656302113">
    <w:abstractNumId w:val="10"/>
  </w:num>
  <w:num w:numId="10" w16cid:durableId="1306084279">
    <w:abstractNumId w:val="20"/>
  </w:num>
  <w:num w:numId="11" w16cid:durableId="1631326279">
    <w:abstractNumId w:val="13"/>
  </w:num>
  <w:num w:numId="12" w16cid:durableId="416945370">
    <w:abstractNumId w:val="6"/>
  </w:num>
  <w:num w:numId="13" w16cid:durableId="1201360523">
    <w:abstractNumId w:val="17"/>
  </w:num>
  <w:num w:numId="14" w16cid:durableId="78408969">
    <w:abstractNumId w:val="4"/>
  </w:num>
  <w:num w:numId="15" w16cid:durableId="1536850973">
    <w:abstractNumId w:val="11"/>
  </w:num>
  <w:num w:numId="16" w16cid:durableId="74284139">
    <w:abstractNumId w:val="18"/>
  </w:num>
  <w:num w:numId="17" w16cid:durableId="283116534">
    <w:abstractNumId w:val="12"/>
  </w:num>
  <w:num w:numId="18" w16cid:durableId="1868761244">
    <w:abstractNumId w:val="19"/>
  </w:num>
  <w:num w:numId="19" w16cid:durableId="2143502345">
    <w:abstractNumId w:val="7"/>
  </w:num>
  <w:num w:numId="20" w16cid:durableId="1997875925">
    <w:abstractNumId w:val="14"/>
  </w:num>
  <w:num w:numId="21" w16cid:durableId="231889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A4"/>
    <w:rsid w:val="00001AD5"/>
    <w:rsid w:val="0000417B"/>
    <w:rsid w:val="00012965"/>
    <w:rsid w:val="00014705"/>
    <w:rsid w:val="00017F8C"/>
    <w:rsid w:val="00022861"/>
    <w:rsid w:val="00023FC4"/>
    <w:rsid w:val="000249E6"/>
    <w:rsid w:val="00031443"/>
    <w:rsid w:val="00031898"/>
    <w:rsid w:val="00034C6B"/>
    <w:rsid w:val="00040412"/>
    <w:rsid w:val="000412C5"/>
    <w:rsid w:val="000452D4"/>
    <w:rsid w:val="000475EA"/>
    <w:rsid w:val="000704DE"/>
    <w:rsid w:val="00071E58"/>
    <w:rsid w:val="00072782"/>
    <w:rsid w:val="00072AF1"/>
    <w:rsid w:val="00074215"/>
    <w:rsid w:val="00077D85"/>
    <w:rsid w:val="000831E1"/>
    <w:rsid w:val="00084190"/>
    <w:rsid w:val="000910FA"/>
    <w:rsid w:val="0009341E"/>
    <w:rsid w:val="00096A00"/>
    <w:rsid w:val="00097C28"/>
    <w:rsid w:val="000A2020"/>
    <w:rsid w:val="000A4608"/>
    <w:rsid w:val="000A5A82"/>
    <w:rsid w:val="000B79B6"/>
    <w:rsid w:val="000D1380"/>
    <w:rsid w:val="000D6068"/>
    <w:rsid w:val="000E03A5"/>
    <w:rsid w:val="000E2A59"/>
    <w:rsid w:val="000E54F6"/>
    <w:rsid w:val="000F1ABC"/>
    <w:rsid w:val="000F2868"/>
    <w:rsid w:val="000F349B"/>
    <w:rsid w:val="000F6187"/>
    <w:rsid w:val="00100C2F"/>
    <w:rsid w:val="00101861"/>
    <w:rsid w:val="00116CD8"/>
    <w:rsid w:val="00117560"/>
    <w:rsid w:val="0012025C"/>
    <w:rsid w:val="00121022"/>
    <w:rsid w:val="00123E48"/>
    <w:rsid w:val="00126C21"/>
    <w:rsid w:val="001352BF"/>
    <w:rsid w:val="001359FF"/>
    <w:rsid w:val="001418C5"/>
    <w:rsid w:val="00143B4C"/>
    <w:rsid w:val="00144C29"/>
    <w:rsid w:val="00151A66"/>
    <w:rsid w:val="001533D2"/>
    <w:rsid w:val="00153B33"/>
    <w:rsid w:val="00157D5F"/>
    <w:rsid w:val="001613E8"/>
    <w:rsid w:val="00170315"/>
    <w:rsid w:val="0017752E"/>
    <w:rsid w:val="00183CE2"/>
    <w:rsid w:val="00190D7E"/>
    <w:rsid w:val="001949A3"/>
    <w:rsid w:val="00196AF1"/>
    <w:rsid w:val="001A1946"/>
    <w:rsid w:val="001B1C3A"/>
    <w:rsid w:val="001B4942"/>
    <w:rsid w:val="001B70E1"/>
    <w:rsid w:val="001C0391"/>
    <w:rsid w:val="001C08AD"/>
    <w:rsid w:val="001C1E3D"/>
    <w:rsid w:val="001C21BB"/>
    <w:rsid w:val="001C4BA5"/>
    <w:rsid w:val="001C4E18"/>
    <w:rsid w:val="001C4EFE"/>
    <w:rsid w:val="001C58E6"/>
    <w:rsid w:val="001D13AA"/>
    <w:rsid w:val="001D1ACF"/>
    <w:rsid w:val="001D3E3E"/>
    <w:rsid w:val="001D69FD"/>
    <w:rsid w:val="001D71C6"/>
    <w:rsid w:val="001E2728"/>
    <w:rsid w:val="001E5178"/>
    <w:rsid w:val="001E5971"/>
    <w:rsid w:val="001F19E8"/>
    <w:rsid w:val="001F580A"/>
    <w:rsid w:val="001F6558"/>
    <w:rsid w:val="001F6FBC"/>
    <w:rsid w:val="002002FC"/>
    <w:rsid w:val="0020089D"/>
    <w:rsid w:val="00203787"/>
    <w:rsid w:val="00205334"/>
    <w:rsid w:val="00211CCD"/>
    <w:rsid w:val="0022719A"/>
    <w:rsid w:val="00232A31"/>
    <w:rsid w:val="00233AEA"/>
    <w:rsid w:val="00244044"/>
    <w:rsid w:val="0024548B"/>
    <w:rsid w:val="0024619C"/>
    <w:rsid w:val="0025300F"/>
    <w:rsid w:val="00256939"/>
    <w:rsid w:val="00256E2B"/>
    <w:rsid w:val="00257213"/>
    <w:rsid w:val="002575FF"/>
    <w:rsid w:val="002630BC"/>
    <w:rsid w:val="00271719"/>
    <w:rsid w:val="00272804"/>
    <w:rsid w:val="0027472D"/>
    <w:rsid w:val="002755F3"/>
    <w:rsid w:val="0028067D"/>
    <w:rsid w:val="00280A89"/>
    <w:rsid w:val="002872D4"/>
    <w:rsid w:val="00295135"/>
    <w:rsid w:val="00297C11"/>
    <w:rsid w:val="002A0511"/>
    <w:rsid w:val="002A1706"/>
    <w:rsid w:val="002A5A61"/>
    <w:rsid w:val="002A774B"/>
    <w:rsid w:val="002B1B9A"/>
    <w:rsid w:val="002B1EB9"/>
    <w:rsid w:val="002B6B1A"/>
    <w:rsid w:val="002C2663"/>
    <w:rsid w:val="002C312F"/>
    <w:rsid w:val="002C538B"/>
    <w:rsid w:val="002C70C2"/>
    <w:rsid w:val="002D595C"/>
    <w:rsid w:val="002D5B77"/>
    <w:rsid w:val="002E3795"/>
    <w:rsid w:val="002E5D9C"/>
    <w:rsid w:val="002F5EBB"/>
    <w:rsid w:val="00306794"/>
    <w:rsid w:val="00317AD9"/>
    <w:rsid w:val="00321BA2"/>
    <w:rsid w:val="00322BCE"/>
    <w:rsid w:val="003239ED"/>
    <w:rsid w:val="00325DD7"/>
    <w:rsid w:val="00325FE9"/>
    <w:rsid w:val="003273FC"/>
    <w:rsid w:val="003307B0"/>
    <w:rsid w:val="00332CE4"/>
    <w:rsid w:val="00333B68"/>
    <w:rsid w:val="00333CC6"/>
    <w:rsid w:val="0033660D"/>
    <w:rsid w:val="003368E9"/>
    <w:rsid w:val="00340A6D"/>
    <w:rsid w:val="00340B58"/>
    <w:rsid w:val="00352AA4"/>
    <w:rsid w:val="00366281"/>
    <w:rsid w:val="00366366"/>
    <w:rsid w:val="0037646F"/>
    <w:rsid w:val="0037757B"/>
    <w:rsid w:val="00380091"/>
    <w:rsid w:val="0038019D"/>
    <w:rsid w:val="003811EC"/>
    <w:rsid w:val="0038454C"/>
    <w:rsid w:val="003920FD"/>
    <w:rsid w:val="0039716E"/>
    <w:rsid w:val="003A23E2"/>
    <w:rsid w:val="003A3A55"/>
    <w:rsid w:val="003B0294"/>
    <w:rsid w:val="003B1469"/>
    <w:rsid w:val="003B1D11"/>
    <w:rsid w:val="003B3561"/>
    <w:rsid w:val="003C24C5"/>
    <w:rsid w:val="003C461A"/>
    <w:rsid w:val="003C4BC6"/>
    <w:rsid w:val="003C648F"/>
    <w:rsid w:val="003D0E49"/>
    <w:rsid w:val="003E2349"/>
    <w:rsid w:val="003E44AD"/>
    <w:rsid w:val="00405AA1"/>
    <w:rsid w:val="00405F10"/>
    <w:rsid w:val="00413B7F"/>
    <w:rsid w:val="0041470A"/>
    <w:rsid w:val="004147A4"/>
    <w:rsid w:val="004163AC"/>
    <w:rsid w:val="004171C6"/>
    <w:rsid w:val="00417399"/>
    <w:rsid w:val="004208C1"/>
    <w:rsid w:val="004262CF"/>
    <w:rsid w:val="004268C4"/>
    <w:rsid w:val="0042778F"/>
    <w:rsid w:val="0043036E"/>
    <w:rsid w:val="00431F78"/>
    <w:rsid w:val="00434263"/>
    <w:rsid w:val="00445784"/>
    <w:rsid w:val="00445854"/>
    <w:rsid w:val="0044733E"/>
    <w:rsid w:val="00454F31"/>
    <w:rsid w:val="00455B09"/>
    <w:rsid w:val="00457B28"/>
    <w:rsid w:val="00460830"/>
    <w:rsid w:val="00462341"/>
    <w:rsid w:val="0047494E"/>
    <w:rsid w:val="00474FF1"/>
    <w:rsid w:val="004766D2"/>
    <w:rsid w:val="0047674F"/>
    <w:rsid w:val="00476D4D"/>
    <w:rsid w:val="004855AA"/>
    <w:rsid w:val="0048609E"/>
    <w:rsid w:val="00486E6B"/>
    <w:rsid w:val="00487843"/>
    <w:rsid w:val="00490F39"/>
    <w:rsid w:val="00492DDD"/>
    <w:rsid w:val="00492F02"/>
    <w:rsid w:val="004942D1"/>
    <w:rsid w:val="004A01BF"/>
    <w:rsid w:val="004A1D88"/>
    <w:rsid w:val="004A46F9"/>
    <w:rsid w:val="004A64E0"/>
    <w:rsid w:val="004B06B6"/>
    <w:rsid w:val="004B1578"/>
    <w:rsid w:val="004B1797"/>
    <w:rsid w:val="004B21DE"/>
    <w:rsid w:val="004B2ECA"/>
    <w:rsid w:val="004B77C4"/>
    <w:rsid w:val="004C1CC3"/>
    <w:rsid w:val="004C23B5"/>
    <w:rsid w:val="004C2F38"/>
    <w:rsid w:val="004C6E79"/>
    <w:rsid w:val="004C7FBE"/>
    <w:rsid w:val="004D1610"/>
    <w:rsid w:val="004D5F97"/>
    <w:rsid w:val="004E0046"/>
    <w:rsid w:val="004E4295"/>
    <w:rsid w:val="004E56DA"/>
    <w:rsid w:val="004E57F1"/>
    <w:rsid w:val="004E757E"/>
    <w:rsid w:val="004F09F6"/>
    <w:rsid w:val="004F2308"/>
    <w:rsid w:val="004F2FEB"/>
    <w:rsid w:val="004F3A1A"/>
    <w:rsid w:val="004F7EAC"/>
    <w:rsid w:val="005002AA"/>
    <w:rsid w:val="0050155B"/>
    <w:rsid w:val="0050195C"/>
    <w:rsid w:val="00510F28"/>
    <w:rsid w:val="00516757"/>
    <w:rsid w:val="00521C25"/>
    <w:rsid w:val="00522A95"/>
    <w:rsid w:val="00531A96"/>
    <w:rsid w:val="00536014"/>
    <w:rsid w:val="005361C1"/>
    <w:rsid w:val="00536AB3"/>
    <w:rsid w:val="0054517E"/>
    <w:rsid w:val="005461F1"/>
    <w:rsid w:val="00546841"/>
    <w:rsid w:val="00547D99"/>
    <w:rsid w:val="00553F60"/>
    <w:rsid w:val="0056171B"/>
    <w:rsid w:val="0056266F"/>
    <w:rsid w:val="00577C89"/>
    <w:rsid w:val="0058295E"/>
    <w:rsid w:val="00582CFA"/>
    <w:rsid w:val="00584801"/>
    <w:rsid w:val="00585255"/>
    <w:rsid w:val="00585569"/>
    <w:rsid w:val="005914D3"/>
    <w:rsid w:val="005915DD"/>
    <w:rsid w:val="005939EE"/>
    <w:rsid w:val="005A3B58"/>
    <w:rsid w:val="005A41DE"/>
    <w:rsid w:val="005A67A3"/>
    <w:rsid w:val="005B1B23"/>
    <w:rsid w:val="005B2F9F"/>
    <w:rsid w:val="005B42E7"/>
    <w:rsid w:val="005C05C0"/>
    <w:rsid w:val="005C4EBE"/>
    <w:rsid w:val="005C6310"/>
    <w:rsid w:val="005C785A"/>
    <w:rsid w:val="005D39B8"/>
    <w:rsid w:val="005E1D3D"/>
    <w:rsid w:val="005E58B6"/>
    <w:rsid w:val="005F0D65"/>
    <w:rsid w:val="005F1A25"/>
    <w:rsid w:val="005F5297"/>
    <w:rsid w:val="006005DC"/>
    <w:rsid w:val="00602822"/>
    <w:rsid w:val="00605F40"/>
    <w:rsid w:val="0060793E"/>
    <w:rsid w:val="00610385"/>
    <w:rsid w:val="00612442"/>
    <w:rsid w:val="006147C2"/>
    <w:rsid w:val="00622538"/>
    <w:rsid w:val="0063189F"/>
    <w:rsid w:val="00643BDC"/>
    <w:rsid w:val="00650457"/>
    <w:rsid w:val="00654B3F"/>
    <w:rsid w:val="006562F2"/>
    <w:rsid w:val="00656D35"/>
    <w:rsid w:val="006614CE"/>
    <w:rsid w:val="00664DE9"/>
    <w:rsid w:val="006708C6"/>
    <w:rsid w:val="00672173"/>
    <w:rsid w:val="00674A47"/>
    <w:rsid w:val="0067678D"/>
    <w:rsid w:val="0067716F"/>
    <w:rsid w:val="00677677"/>
    <w:rsid w:val="00683E20"/>
    <w:rsid w:val="006863AF"/>
    <w:rsid w:val="006908AC"/>
    <w:rsid w:val="0069317A"/>
    <w:rsid w:val="0069459F"/>
    <w:rsid w:val="0069762A"/>
    <w:rsid w:val="006A490A"/>
    <w:rsid w:val="006A7725"/>
    <w:rsid w:val="006B1F26"/>
    <w:rsid w:val="006B2C95"/>
    <w:rsid w:val="006B6F59"/>
    <w:rsid w:val="006C52E8"/>
    <w:rsid w:val="006C71E3"/>
    <w:rsid w:val="006C7CF7"/>
    <w:rsid w:val="006D03EB"/>
    <w:rsid w:val="006D0A80"/>
    <w:rsid w:val="006D4420"/>
    <w:rsid w:val="006D4F46"/>
    <w:rsid w:val="006D5F45"/>
    <w:rsid w:val="006D7B86"/>
    <w:rsid w:val="006F28D7"/>
    <w:rsid w:val="006F6055"/>
    <w:rsid w:val="00712C67"/>
    <w:rsid w:val="007167F9"/>
    <w:rsid w:val="00716F17"/>
    <w:rsid w:val="00720009"/>
    <w:rsid w:val="007233FB"/>
    <w:rsid w:val="00724729"/>
    <w:rsid w:val="007300A5"/>
    <w:rsid w:val="00733166"/>
    <w:rsid w:val="00735803"/>
    <w:rsid w:val="007363A0"/>
    <w:rsid w:val="00743097"/>
    <w:rsid w:val="00745F03"/>
    <w:rsid w:val="007478F0"/>
    <w:rsid w:val="00752C98"/>
    <w:rsid w:val="007560EA"/>
    <w:rsid w:val="00756629"/>
    <w:rsid w:val="0076249D"/>
    <w:rsid w:val="007709A9"/>
    <w:rsid w:val="0077129B"/>
    <w:rsid w:val="0078166C"/>
    <w:rsid w:val="00794F82"/>
    <w:rsid w:val="007A285D"/>
    <w:rsid w:val="007A30FB"/>
    <w:rsid w:val="007A79B3"/>
    <w:rsid w:val="007B053E"/>
    <w:rsid w:val="007C3980"/>
    <w:rsid w:val="007C3A45"/>
    <w:rsid w:val="007C42D0"/>
    <w:rsid w:val="007C5518"/>
    <w:rsid w:val="007D280B"/>
    <w:rsid w:val="007F0C79"/>
    <w:rsid w:val="007F21C8"/>
    <w:rsid w:val="007F5D01"/>
    <w:rsid w:val="007F65D9"/>
    <w:rsid w:val="007F7ED3"/>
    <w:rsid w:val="0080048D"/>
    <w:rsid w:val="00806597"/>
    <w:rsid w:val="0080777D"/>
    <w:rsid w:val="00810F18"/>
    <w:rsid w:val="00812BE3"/>
    <w:rsid w:val="00815F11"/>
    <w:rsid w:val="00820DE5"/>
    <w:rsid w:val="00821CB0"/>
    <w:rsid w:val="008233E7"/>
    <w:rsid w:val="008267D4"/>
    <w:rsid w:val="008355D5"/>
    <w:rsid w:val="00841714"/>
    <w:rsid w:val="0084347F"/>
    <w:rsid w:val="00850E9F"/>
    <w:rsid w:val="00852905"/>
    <w:rsid w:val="00852E5C"/>
    <w:rsid w:val="00853949"/>
    <w:rsid w:val="00853B81"/>
    <w:rsid w:val="0087700E"/>
    <w:rsid w:val="0088299B"/>
    <w:rsid w:val="00890A1D"/>
    <w:rsid w:val="00890AA0"/>
    <w:rsid w:val="00890D8C"/>
    <w:rsid w:val="008933F8"/>
    <w:rsid w:val="0089608B"/>
    <w:rsid w:val="00896F27"/>
    <w:rsid w:val="008A224C"/>
    <w:rsid w:val="008A2257"/>
    <w:rsid w:val="008A66CA"/>
    <w:rsid w:val="008C441A"/>
    <w:rsid w:val="008D73CD"/>
    <w:rsid w:val="008D7492"/>
    <w:rsid w:val="008E5FBF"/>
    <w:rsid w:val="008E677A"/>
    <w:rsid w:val="008E73E1"/>
    <w:rsid w:val="008F171A"/>
    <w:rsid w:val="008F76E6"/>
    <w:rsid w:val="008F7CA5"/>
    <w:rsid w:val="0090288F"/>
    <w:rsid w:val="009067E4"/>
    <w:rsid w:val="00910024"/>
    <w:rsid w:val="0091462B"/>
    <w:rsid w:val="00917521"/>
    <w:rsid w:val="009241AA"/>
    <w:rsid w:val="0092795C"/>
    <w:rsid w:val="00932D5B"/>
    <w:rsid w:val="00935763"/>
    <w:rsid w:val="00944BE6"/>
    <w:rsid w:val="00944E1E"/>
    <w:rsid w:val="00946C11"/>
    <w:rsid w:val="00951A09"/>
    <w:rsid w:val="00953C0E"/>
    <w:rsid w:val="00956A93"/>
    <w:rsid w:val="00962D44"/>
    <w:rsid w:val="00962DFA"/>
    <w:rsid w:val="0096657B"/>
    <w:rsid w:val="00967D02"/>
    <w:rsid w:val="00970D8E"/>
    <w:rsid w:val="00972E14"/>
    <w:rsid w:val="0097361A"/>
    <w:rsid w:val="0097778C"/>
    <w:rsid w:val="009809BB"/>
    <w:rsid w:val="00981D48"/>
    <w:rsid w:val="00984FD1"/>
    <w:rsid w:val="00990236"/>
    <w:rsid w:val="00993CA7"/>
    <w:rsid w:val="009A0DC6"/>
    <w:rsid w:val="009A1365"/>
    <w:rsid w:val="009A79D6"/>
    <w:rsid w:val="009B60B9"/>
    <w:rsid w:val="009C24FD"/>
    <w:rsid w:val="009C3219"/>
    <w:rsid w:val="009C4AD8"/>
    <w:rsid w:val="009C6B88"/>
    <w:rsid w:val="009D190A"/>
    <w:rsid w:val="009D3F8E"/>
    <w:rsid w:val="009D41D7"/>
    <w:rsid w:val="009D5287"/>
    <w:rsid w:val="009D64E7"/>
    <w:rsid w:val="009D76F8"/>
    <w:rsid w:val="009E4E97"/>
    <w:rsid w:val="009F20AF"/>
    <w:rsid w:val="009F58B2"/>
    <w:rsid w:val="009F5DB7"/>
    <w:rsid w:val="00A04353"/>
    <w:rsid w:val="00A07353"/>
    <w:rsid w:val="00A11FC8"/>
    <w:rsid w:val="00A1762C"/>
    <w:rsid w:val="00A17BB4"/>
    <w:rsid w:val="00A20E39"/>
    <w:rsid w:val="00A21766"/>
    <w:rsid w:val="00A2355E"/>
    <w:rsid w:val="00A251B8"/>
    <w:rsid w:val="00A2575C"/>
    <w:rsid w:val="00A37032"/>
    <w:rsid w:val="00A37ADD"/>
    <w:rsid w:val="00A41C58"/>
    <w:rsid w:val="00A4319E"/>
    <w:rsid w:val="00A45CAA"/>
    <w:rsid w:val="00A51659"/>
    <w:rsid w:val="00A5338C"/>
    <w:rsid w:val="00A54CFE"/>
    <w:rsid w:val="00A61581"/>
    <w:rsid w:val="00A62ACC"/>
    <w:rsid w:val="00A648C5"/>
    <w:rsid w:val="00A72356"/>
    <w:rsid w:val="00A80B90"/>
    <w:rsid w:val="00A868F1"/>
    <w:rsid w:val="00A94D10"/>
    <w:rsid w:val="00A952B3"/>
    <w:rsid w:val="00AA3C96"/>
    <w:rsid w:val="00AA40D6"/>
    <w:rsid w:val="00AA4A7F"/>
    <w:rsid w:val="00AB20D6"/>
    <w:rsid w:val="00AB683D"/>
    <w:rsid w:val="00AB7665"/>
    <w:rsid w:val="00AB7AC8"/>
    <w:rsid w:val="00AC40FC"/>
    <w:rsid w:val="00AC4875"/>
    <w:rsid w:val="00AD1ABA"/>
    <w:rsid w:val="00AD59C1"/>
    <w:rsid w:val="00AE0F82"/>
    <w:rsid w:val="00AE1AFA"/>
    <w:rsid w:val="00AE78DF"/>
    <w:rsid w:val="00AF1F47"/>
    <w:rsid w:val="00AF322B"/>
    <w:rsid w:val="00AF567C"/>
    <w:rsid w:val="00AF5C52"/>
    <w:rsid w:val="00AF7FA2"/>
    <w:rsid w:val="00B028C9"/>
    <w:rsid w:val="00B07E9E"/>
    <w:rsid w:val="00B10B75"/>
    <w:rsid w:val="00B14229"/>
    <w:rsid w:val="00B1684D"/>
    <w:rsid w:val="00B2405B"/>
    <w:rsid w:val="00B30395"/>
    <w:rsid w:val="00B3145B"/>
    <w:rsid w:val="00B3158A"/>
    <w:rsid w:val="00B326D9"/>
    <w:rsid w:val="00B3290C"/>
    <w:rsid w:val="00B33EF9"/>
    <w:rsid w:val="00B3564F"/>
    <w:rsid w:val="00B419B6"/>
    <w:rsid w:val="00B41E1C"/>
    <w:rsid w:val="00B42286"/>
    <w:rsid w:val="00B44B38"/>
    <w:rsid w:val="00B46961"/>
    <w:rsid w:val="00B50353"/>
    <w:rsid w:val="00B530E8"/>
    <w:rsid w:val="00B54E40"/>
    <w:rsid w:val="00B54F0D"/>
    <w:rsid w:val="00B5534D"/>
    <w:rsid w:val="00B55F37"/>
    <w:rsid w:val="00B56A15"/>
    <w:rsid w:val="00B615D9"/>
    <w:rsid w:val="00B61C7A"/>
    <w:rsid w:val="00B64197"/>
    <w:rsid w:val="00B641D7"/>
    <w:rsid w:val="00B64657"/>
    <w:rsid w:val="00B705A5"/>
    <w:rsid w:val="00B71CED"/>
    <w:rsid w:val="00B74632"/>
    <w:rsid w:val="00B76C95"/>
    <w:rsid w:val="00B77742"/>
    <w:rsid w:val="00B77AB4"/>
    <w:rsid w:val="00B77B57"/>
    <w:rsid w:val="00B86D9E"/>
    <w:rsid w:val="00B911E7"/>
    <w:rsid w:val="00B91283"/>
    <w:rsid w:val="00B9196A"/>
    <w:rsid w:val="00B92351"/>
    <w:rsid w:val="00B93791"/>
    <w:rsid w:val="00B93EC1"/>
    <w:rsid w:val="00B94DEB"/>
    <w:rsid w:val="00B9592D"/>
    <w:rsid w:val="00BA08DE"/>
    <w:rsid w:val="00BA36DF"/>
    <w:rsid w:val="00BA556E"/>
    <w:rsid w:val="00BA55F5"/>
    <w:rsid w:val="00BB687B"/>
    <w:rsid w:val="00BC1328"/>
    <w:rsid w:val="00BC1F59"/>
    <w:rsid w:val="00BC35C1"/>
    <w:rsid w:val="00BC3A00"/>
    <w:rsid w:val="00BC5F46"/>
    <w:rsid w:val="00BC6556"/>
    <w:rsid w:val="00BC671F"/>
    <w:rsid w:val="00BC6957"/>
    <w:rsid w:val="00BD0758"/>
    <w:rsid w:val="00BD359E"/>
    <w:rsid w:val="00BD3B83"/>
    <w:rsid w:val="00BD701F"/>
    <w:rsid w:val="00BE0AE9"/>
    <w:rsid w:val="00BE14C8"/>
    <w:rsid w:val="00BF0DFF"/>
    <w:rsid w:val="00BF789A"/>
    <w:rsid w:val="00C00A47"/>
    <w:rsid w:val="00C0179A"/>
    <w:rsid w:val="00C046B1"/>
    <w:rsid w:val="00C04CF8"/>
    <w:rsid w:val="00C07D16"/>
    <w:rsid w:val="00C07FD8"/>
    <w:rsid w:val="00C1339B"/>
    <w:rsid w:val="00C14114"/>
    <w:rsid w:val="00C302B8"/>
    <w:rsid w:val="00C32534"/>
    <w:rsid w:val="00C43002"/>
    <w:rsid w:val="00C449BF"/>
    <w:rsid w:val="00C47A8B"/>
    <w:rsid w:val="00C51FB9"/>
    <w:rsid w:val="00C600A4"/>
    <w:rsid w:val="00C61465"/>
    <w:rsid w:val="00C705EF"/>
    <w:rsid w:val="00C81625"/>
    <w:rsid w:val="00C82ED4"/>
    <w:rsid w:val="00C90206"/>
    <w:rsid w:val="00C94E44"/>
    <w:rsid w:val="00CA4491"/>
    <w:rsid w:val="00CA47F8"/>
    <w:rsid w:val="00CB0D95"/>
    <w:rsid w:val="00CB411E"/>
    <w:rsid w:val="00CB44C7"/>
    <w:rsid w:val="00CB5C8E"/>
    <w:rsid w:val="00CB6CAD"/>
    <w:rsid w:val="00CC4934"/>
    <w:rsid w:val="00CC75DD"/>
    <w:rsid w:val="00CD2967"/>
    <w:rsid w:val="00CD4D4C"/>
    <w:rsid w:val="00CE0C8A"/>
    <w:rsid w:val="00CE2572"/>
    <w:rsid w:val="00CE2A6F"/>
    <w:rsid w:val="00CE4F1F"/>
    <w:rsid w:val="00CE7E40"/>
    <w:rsid w:val="00CF21CF"/>
    <w:rsid w:val="00CF435A"/>
    <w:rsid w:val="00CF60EF"/>
    <w:rsid w:val="00D01ADE"/>
    <w:rsid w:val="00D02607"/>
    <w:rsid w:val="00D058E1"/>
    <w:rsid w:val="00D06A14"/>
    <w:rsid w:val="00D17B41"/>
    <w:rsid w:val="00D23477"/>
    <w:rsid w:val="00D24250"/>
    <w:rsid w:val="00D25CD8"/>
    <w:rsid w:val="00D25F30"/>
    <w:rsid w:val="00D31ECB"/>
    <w:rsid w:val="00D41938"/>
    <w:rsid w:val="00D45FAB"/>
    <w:rsid w:val="00D50E58"/>
    <w:rsid w:val="00D5129D"/>
    <w:rsid w:val="00D557A5"/>
    <w:rsid w:val="00D61756"/>
    <w:rsid w:val="00D739E9"/>
    <w:rsid w:val="00D76216"/>
    <w:rsid w:val="00D768EE"/>
    <w:rsid w:val="00D801F2"/>
    <w:rsid w:val="00D808A4"/>
    <w:rsid w:val="00D84900"/>
    <w:rsid w:val="00D87737"/>
    <w:rsid w:val="00D90C1D"/>
    <w:rsid w:val="00D930CC"/>
    <w:rsid w:val="00D9332E"/>
    <w:rsid w:val="00D94599"/>
    <w:rsid w:val="00DA1AB4"/>
    <w:rsid w:val="00DA2382"/>
    <w:rsid w:val="00DA26A0"/>
    <w:rsid w:val="00DA3B30"/>
    <w:rsid w:val="00DA502F"/>
    <w:rsid w:val="00DB2A32"/>
    <w:rsid w:val="00DB33F9"/>
    <w:rsid w:val="00DC2DEC"/>
    <w:rsid w:val="00DD103A"/>
    <w:rsid w:val="00DD2C2F"/>
    <w:rsid w:val="00DD6B47"/>
    <w:rsid w:val="00DE0602"/>
    <w:rsid w:val="00DE3814"/>
    <w:rsid w:val="00DE3A24"/>
    <w:rsid w:val="00DE432E"/>
    <w:rsid w:val="00DF289F"/>
    <w:rsid w:val="00DF70FE"/>
    <w:rsid w:val="00E0138D"/>
    <w:rsid w:val="00E1111F"/>
    <w:rsid w:val="00E119C2"/>
    <w:rsid w:val="00E11B11"/>
    <w:rsid w:val="00E11EDE"/>
    <w:rsid w:val="00E27759"/>
    <w:rsid w:val="00E32A18"/>
    <w:rsid w:val="00E40BF5"/>
    <w:rsid w:val="00E4407C"/>
    <w:rsid w:val="00E447AD"/>
    <w:rsid w:val="00E5210A"/>
    <w:rsid w:val="00E536C6"/>
    <w:rsid w:val="00E54B4A"/>
    <w:rsid w:val="00E57B11"/>
    <w:rsid w:val="00E602D2"/>
    <w:rsid w:val="00E64963"/>
    <w:rsid w:val="00E718AF"/>
    <w:rsid w:val="00E74448"/>
    <w:rsid w:val="00E80B6F"/>
    <w:rsid w:val="00E80EB5"/>
    <w:rsid w:val="00E82D6F"/>
    <w:rsid w:val="00E8353F"/>
    <w:rsid w:val="00E846B2"/>
    <w:rsid w:val="00E86541"/>
    <w:rsid w:val="00E86865"/>
    <w:rsid w:val="00E93ECE"/>
    <w:rsid w:val="00EA13C8"/>
    <w:rsid w:val="00EA177B"/>
    <w:rsid w:val="00EA1FC9"/>
    <w:rsid w:val="00EA6E3C"/>
    <w:rsid w:val="00EA6FAB"/>
    <w:rsid w:val="00EB3E18"/>
    <w:rsid w:val="00EB50D4"/>
    <w:rsid w:val="00EC1B86"/>
    <w:rsid w:val="00EC1F6A"/>
    <w:rsid w:val="00EC3276"/>
    <w:rsid w:val="00EC60A6"/>
    <w:rsid w:val="00ED160C"/>
    <w:rsid w:val="00EE2AEF"/>
    <w:rsid w:val="00EE349A"/>
    <w:rsid w:val="00EE5AE1"/>
    <w:rsid w:val="00EF2DB9"/>
    <w:rsid w:val="00EF5684"/>
    <w:rsid w:val="00EF5C39"/>
    <w:rsid w:val="00F0016B"/>
    <w:rsid w:val="00F068CB"/>
    <w:rsid w:val="00F07AC9"/>
    <w:rsid w:val="00F11818"/>
    <w:rsid w:val="00F11878"/>
    <w:rsid w:val="00F12258"/>
    <w:rsid w:val="00F246F7"/>
    <w:rsid w:val="00F27BAC"/>
    <w:rsid w:val="00F27EB0"/>
    <w:rsid w:val="00F34A9A"/>
    <w:rsid w:val="00F41DDA"/>
    <w:rsid w:val="00F437D5"/>
    <w:rsid w:val="00F4621A"/>
    <w:rsid w:val="00F55682"/>
    <w:rsid w:val="00F558F3"/>
    <w:rsid w:val="00F65E4C"/>
    <w:rsid w:val="00F71D93"/>
    <w:rsid w:val="00F85345"/>
    <w:rsid w:val="00F85D6E"/>
    <w:rsid w:val="00F90BC2"/>
    <w:rsid w:val="00F936C2"/>
    <w:rsid w:val="00F97DC9"/>
    <w:rsid w:val="00FA47A0"/>
    <w:rsid w:val="00FA4FCA"/>
    <w:rsid w:val="00FA548F"/>
    <w:rsid w:val="00FC1B23"/>
    <w:rsid w:val="00FD17B8"/>
    <w:rsid w:val="00FD198C"/>
    <w:rsid w:val="00FD20DF"/>
    <w:rsid w:val="00FD5D2E"/>
    <w:rsid w:val="00FD75D5"/>
    <w:rsid w:val="00FD7B4F"/>
    <w:rsid w:val="00FE0A09"/>
    <w:rsid w:val="00FE2BEF"/>
    <w:rsid w:val="00FE4E47"/>
    <w:rsid w:val="00FE69A2"/>
    <w:rsid w:val="00FF3014"/>
    <w:rsid w:val="00FF3CFB"/>
    <w:rsid w:val="00FF5B3A"/>
    <w:rsid w:val="00FF691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35B20"/>
  <w15:docId w15:val="{42954C45-2945-4851-A02C-31C6261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3E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5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E9"/>
    <w:rPr>
      <w:sz w:val="18"/>
      <w:szCs w:val="18"/>
    </w:rPr>
  </w:style>
  <w:style w:type="paragraph" w:styleId="a7">
    <w:name w:val="List Paragraph"/>
    <w:basedOn w:val="a"/>
    <w:uiPriority w:val="34"/>
    <w:qFormat/>
    <w:rsid w:val="0027280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683E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4E56D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E56D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E56DA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56D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E56DA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56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E56DA"/>
    <w:rPr>
      <w:rFonts w:ascii="Times New Roman" w:eastAsia="宋体" w:hAnsi="Times New Roman" w:cs="Times New Roman"/>
      <w:sz w:val="18"/>
      <w:szCs w:val="18"/>
    </w:rPr>
  </w:style>
  <w:style w:type="character" w:customStyle="1" w:styleId="richtext">
    <w:name w:val="richtext"/>
    <w:basedOn w:val="a0"/>
    <w:rsid w:val="00B92351"/>
  </w:style>
  <w:style w:type="paragraph" w:styleId="af">
    <w:name w:val="Normal (Web)"/>
    <w:basedOn w:val="a"/>
    <w:uiPriority w:val="99"/>
    <w:semiHidden/>
    <w:unhideWhenUsed/>
    <w:rsid w:val="00096A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F90BC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E8353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fontstyle01">
    <w:name w:val="fontstyle01"/>
    <w:basedOn w:val="a0"/>
    <w:rsid w:val="001949A3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f0">
    <w:name w:val="Revision"/>
    <w:hidden/>
    <w:uiPriority w:val="99"/>
    <w:semiHidden/>
    <w:rsid w:val="007B05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59DA-A4E9-40A4-8D14-419016C8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许锐</dc:creator>
  <cp:keywords/>
  <dc:description/>
  <cp:lastModifiedBy>Administrator</cp:lastModifiedBy>
  <cp:revision>3</cp:revision>
  <dcterms:created xsi:type="dcterms:W3CDTF">2022-09-22T09:06:00Z</dcterms:created>
  <dcterms:modified xsi:type="dcterms:W3CDTF">2022-09-22T09:12:00Z</dcterms:modified>
</cp:coreProperties>
</file>