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21832" w14:textId="3AE07863" w:rsidR="00ED0F99" w:rsidRPr="00AE2566" w:rsidRDefault="00000000">
      <w:pPr>
        <w:adjustRightInd w:val="0"/>
        <w:snapToGrid w:val="0"/>
        <w:spacing w:afterLines="150" w:after="468"/>
        <w:rPr>
          <w:rFonts w:ascii="宋体" w:eastAsia="宋体" w:hAnsi="宋体"/>
          <w:b/>
          <w:bCs/>
          <w:sz w:val="24"/>
          <w:szCs w:val="24"/>
        </w:rPr>
      </w:pPr>
      <w:r w:rsidRPr="00AE2566">
        <w:rPr>
          <w:rFonts w:ascii="宋体" w:eastAsia="宋体" w:hAnsi="宋体" w:hint="eastAsia"/>
          <w:b/>
          <w:bCs/>
          <w:sz w:val="24"/>
          <w:szCs w:val="24"/>
        </w:rPr>
        <w:t>证券代码：6</w:t>
      </w:r>
      <w:r w:rsidRPr="00AE2566">
        <w:rPr>
          <w:rFonts w:ascii="宋体" w:eastAsia="宋体" w:hAnsi="宋体"/>
          <w:b/>
          <w:bCs/>
          <w:sz w:val="24"/>
          <w:szCs w:val="24"/>
        </w:rPr>
        <w:t>05208</w:t>
      </w:r>
      <w:r w:rsidRPr="00AE2566">
        <w:rPr>
          <w:rFonts w:ascii="宋体" w:eastAsia="宋体" w:hAnsi="宋体" w:hint="eastAsia"/>
          <w:b/>
          <w:bCs/>
          <w:sz w:val="24"/>
          <w:szCs w:val="24"/>
        </w:rPr>
        <w:t xml:space="preserve">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证券简称：</w:t>
      </w:r>
      <w:proofErr w:type="gramStart"/>
      <w:r w:rsidRPr="00AE2566">
        <w:rPr>
          <w:rFonts w:ascii="宋体" w:eastAsia="宋体" w:hAnsi="宋体" w:hint="eastAsia"/>
          <w:b/>
          <w:bCs/>
          <w:sz w:val="24"/>
          <w:szCs w:val="24"/>
        </w:rPr>
        <w:t>永茂泰</w:t>
      </w:r>
      <w:proofErr w:type="gramEnd"/>
      <w:r w:rsidRPr="00AE2566">
        <w:rPr>
          <w:rFonts w:ascii="宋体" w:eastAsia="宋体" w:hAnsi="宋体" w:hint="eastAsia"/>
          <w:b/>
          <w:bCs/>
          <w:sz w:val="24"/>
          <w:szCs w:val="24"/>
        </w:rPr>
        <w:t xml:space="preserve"> </w:t>
      </w:r>
      <w:r w:rsidRPr="00AE2566">
        <w:rPr>
          <w:rFonts w:ascii="宋体" w:eastAsia="宋体" w:hAnsi="宋体"/>
          <w:b/>
          <w:bCs/>
          <w:sz w:val="24"/>
          <w:szCs w:val="24"/>
        </w:rPr>
        <w:t xml:space="preserve">       </w:t>
      </w:r>
      <w:r w:rsidRPr="00AE2566">
        <w:rPr>
          <w:rFonts w:ascii="宋体" w:eastAsia="宋体" w:hAnsi="宋体" w:hint="eastAsia"/>
          <w:b/>
          <w:bCs/>
          <w:sz w:val="24"/>
          <w:szCs w:val="24"/>
        </w:rPr>
        <w:t xml:space="preserve">    编号：2</w:t>
      </w:r>
      <w:r w:rsidRPr="00AE2566">
        <w:rPr>
          <w:rFonts w:ascii="宋体" w:eastAsia="宋体" w:hAnsi="宋体"/>
          <w:b/>
          <w:bCs/>
          <w:sz w:val="24"/>
          <w:szCs w:val="24"/>
        </w:rPr>
        <w:t>022</w:t>
      </w:r>
      <w:r w:rsidRPr="00AE2566">
        <w:rPr>
          <w:rFonts w:ascii="宋体" w:eastAsia="宋体" w:hAnsi="宋体" w:hint="eastAsia"/>
          <w:b/>
          <w:bCs/>
          <w:sz w:val="24"/>
          <w:szCs w:val="24"/>
        </w:rPr>
        <w:t>-0</w:t>
      </w:r>
      <w:r w:rsidR="00B560CD">
        <w:rPr>
          <w:rFonts w:ascii="宋体" w:eastAsia="宋体" w:hAnsi="宋体"/>
          <w:b/>
          <w:bCs/>
          <w:sz w:val="24"/>
          <w:szCs w:val="24"/>
        </w:rPr>
        <w:t>1</w:t>
      </w:r>
      <w:r w:rsidR="007E6C8A">
        <w:rPr>
          <w:rFonts w:ascii="宋体" w:eastAsia="宋体" w:hAnsi="宋体"/>
          <w:b/>
          <w:bCs/>
          <w:sz w:val="24"/>
          <w:szCs w:val="24"/>
        </w:rPr>
        <w:t>8</w:t>
      </w:r>
    </w:p>
    <w:p w14:paraId="71271253" w14:textId="77777777" w:rsidR="00ED0F99" w:rsidRPr="00AE2566" w:rsidRDefault="00000000">
      <w:pPr>
        <w:spacing w:beforeLines="50" w:before="156"/>
        <w:jc w:val="center"/>
        <w:rPr>
          <w:rFonts w:ascii="宋体" w:eastAsia="宋体" w:hAnsi="宋体"/>
          <w:b/>
          <w:bCs/>
          <w:color w:val="FF0000"/>
          <w:sz w:val="32"/>
          <w:szCs w:val="32"/>
        </w:rPr>
      </w:pPr>
      <w:r w:rsidRPr="00AE2566">
        <w:rPr>
          <w:rFonts w:ascii="宋体" w:eastAsia="宋体" w:hAnsi="宋体" w:hint="eastAsia"/>
          <w:b/>
          <w:bCs/>
          <w:color w:val="FF0000"/>
          <w:sz w:val="32"/>
          <w:szCs w:val="32"/>
        </w:rPr>
        <w:t>上海永茂泰汽车科技股份有限公司</w:t>
      </w:r>
    </w:p>
    <w:p w14:paraId="02F6E408" w14:textId="77777777" w:rsidR="00ED0F99" w:rsidRPr="00AE2566" w:rsidRDefault="00000000">
      <w:pPr>
        <w:jc w:val="center"/>
        <w:rPr>
          <w:rFonts w:ascii="宋体" w:eastAsia="宋体" w:hAnsi="宋体"/>
          <w:b/>
          <w:bCs/>
          <w:color w:val="FF0000"/>
          <w:sz w:val="32"/>
          <w:szCs w:val="32"/>
        </w:rPr>
      </w:pPr>
      <w:r w:rsidRPr="00AE2566">
        <w:rPr>
          <w:rFonts w:ascii="宋体" w:eastAsia="宋体" w:hAnsi="宋体" w:hint="eastAsia"/>
          <w:b/>
          <w:bCs/>
          <w:color w:val="FF0000"/>
          <w:sz w:val="32"/>
          <w:szCs w:val="32"/>
        </w:rPr>
        <w:t>投资者关系活动记录表</w:t>
      </w:r>
    </w:p>
    <w:p w14:paraId="5496AD58" w14:textId="77777777" w:rsidR="00ED0F99" w:rsidRPr="00AE2566" w:rsidRDefault="00ED0F99">
      <w:pPr>
        <w:spacing w:line="0" w:lineRule="atLeast"/>
        <w:jc w:val="center"/>
        <w:rPr>
          <w:rFonts w:ascii="宋体" w:eastAsia="宋体" w:hAnsi="宋体"/>
          <w:b/>
          <w:bCs/>
          <w:color w:val="FF0000"/>
          <w:sz w:val="30"/>
          <w:szCs w:val="30"/>
        </w:rPr>
      </w:pPr>
    </w:p>
    <w:tbl>
      <w:tblPr>
        <w:tblStyle w:val="a7"/>
        <w:tblW w:w="0" w:type="auto"/>
        <w:jc w:val="center"/>
        <w:tblLayout w:type="fixed"/>
        <w:tblCellMar>
          <w:left w:w="28" w:type="dxa"/>
          <w:right w:w="28" w:type="dxa"/>
        </w:tblCellMar>
        <w:tblLook w:val="04A0" w:firstRow="1" w:lastRow="0" w:firstColumn="1" w:lastColumn="0" w:noHBand="0" w:noVBand="1"/>
      </w:tblPr>
      <w:tblGrid>
        <w:gridCol w:w="1428"/>
        <w:gridCol w:w="6903"/>
      </w:tblGrid>
      <w:tr w:rsidR="009F76DB" w:rsidRPr="00AE2566" w14:paraId="1DAC8739" w14:textId="77777777" w:rsidTr="00ED3103">
        <w:trPr>
          <w:trHeight w:val="1268"/>
          <w:jc w:val="center"/>
        </w:trPr>
        <w:tc>
          <w:tcPr>
            <w:tcW w:w="1428" w:type="dxa"/>
            <w:vAlign w:val="center"/>
          </w:tcPr>
          <w:p w14:paraId="3384E9C8"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投资者关系</w:t>
            </w:r>
          </w:p>
          <w:p w14:paraId="0D095BDA"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活动类别</w:t>
            </w:r>
          </w:p>
        </w:tc>
        <w:tc>
          <w:tcPr>
            <w:tcW w:w="6903" w:type="dxa"/>
            <w:vAlign w:val="center"/>
          </w:tcPr>
          <w:p w14:paraId="3B156488" w14:textId="77777777" w:rsidR="00ED0F99" w:rsidRPr="003C3578" w:rsidRDefault="00000000">
            <w:pPr>
              <w:jc w:val="left"/>
              <w:rPr>
                <w:rFonts w:ascii="宋体" w:eastAsia="宋体" w:hAnsi="宋体" w:cs="宋体"/>
                <w:color w:val="000000"/>
                <w:szCs w:val="21"/>
              </w:rPr>
            </w:pPr>
            <w:r w:rsidRPr="003C3578">
              <w:rPr>
                <w:rFonts w:ascii="宋体" w:eastAsia="宋体" w:hAnsi="宋体" w:cs="宋体"/>
                <w:bCs/>
                <w:color w:val="000000"/>
                <w:szCs w:val="21"/>
              </w:rPr>
              <w:fldChar w:fldCharType="begin"/>
            </w:r>
            <w:r w:rsidRPr="003C3578">
              <w:rPr>
                <w:rFonts w:ascii="宋体" w:eastAsia="宋体" w:hAnsi="宋体" w:cs="宋体" w:hint="eastAsia"/>
                <w:bCs/>
                <w:color w:val="000000"/>
                <w:szCs w:val="21"/>
              </w:rPr>
              <w:instrText>eq \o\ac(□,</w:instrText>
            </w:r>
            <w:r w:rsidRPr="003C3578">
              <w:rPr>
                <w:rFonts w:ascii="宋体" w:eastAsia="宋体" w:hAnsi="宋体" w:cs="宋体" w:hint="eastAsia"/>
                <w:bCs/>
                <w:color w:val="000000"/>
                <w:position w:val="2"/>
                <w:szCs w:val="21"/>
              </w:rPr>
              <w:instrText>√</w:instrText>
            </w:r>
            <w:r w:rsidRPr="003C3578">
              <w:rPr>
                <w:rFonts w:ascii="宋体" w:eastAsia="宋体" w:hAnsi="宋体" w:cs="宋体" w:hint="eastAsia"/>
                <w:bCs/>
                <w:color w:val="000000"/>
                <w:szCs w:val="21"/>
              </w:rPr>
              <w:instrText>)</w:instrText>
            </w:r>
            <w:r w:rsidRPr="003C3578">
              <w:rPr>
                <w:rFonts w:ascii="宋体" w:eastAsia="宋体" w:hAnsi="宋体" w:cs="宋体"/>
                <w:bCs/>
                <w:color w:val="000000"/>
                <w:szCs w:val="21"/>
              </w:rPr>
              <w:fldChar w:fldCharType="end"/>
            </w:r>
            <w:r w:rsidRPr="003C3578">
              <w:rPr>
                <w:rFonts w:ascii="宋体" w:eastAsia="宋体" w:hAnsi="宋体" w:cs="宋体" w:hint="eastAsia"/>
                <w:color w:val="000000"/>
                <w:szCs w:val="21"/>
              </w:rPr>
              <w:t>特定对象调研        □分析</w:t>
            </w:r>
            <w:proofErr w:type="gramStart"/>
            <w:r w:rsidRPr="003C3578">
              <w:rPr>
                <w:rFonts w:ascii="宋体" w:eastAsia="宋体" w:hAnsi="宋体" w:cs="宋体" w:hint="eastAsia"/>
                <w:color w:val="000000"/>
                <w:szCs w:val="21"/>
              </w:rPr>
              <w:t>师会议</w:t>
            </w:r>
            <w:proofErr w:type="gramEnd"/>
            <w:r w:rsidRPr="003C3578">
              <w:rPr>
                <w:rFonts w:ascii="宋体" w:eastAsia="宋体" w:hAnsi="宋体" w:cs="宋体" w:hint="eastAsia"/>
                <w:color w:val="000000"/>
                <w:szCs w:val="21"/>
              </w:rPr>
              <w:t xml:space="preserve">           □媒体采访</w:t>
            </w:r>
          </w:p>
          <w:p w14:paraId="3EBE80EF" w14:textId="77777777" w:rsidR="00ED0F99" w:rsidRPr="003C3578" w:rsidRDefault="00000000">
            <w:pPr>
              <w:jc w:val="left"/>
              <w:rPr>
                <w:rFonts w:ascii="宋体" w:eastAsia="宋体" w:hAnsi="宋体" w:cs="宋体"/>
                <w:color w:val="000000"/>
                <w:szCs w:val="21"/>
              </w:rPr>
            </w:pPr>
            <w:r w:rsidRPr="003C3578">
              <w:rPr>
                <w:rFonts w:ascii="宋体" w:eastAsia="宋体" w:hAnsi="宋体" w:cs="宋体" w:hint="eastAsia"/>
                <w:color w:val="000000"/>
                <w:szCs w:val="21"/>
              </w:rPr>
              <w:t xml:space="preserve">□业绩说明会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 xml:space="preserve">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□新闻发布会           □路演活动</w:t>
            </w:r>
          </w:p>
          <w:p w14:paraId="2D652E43" w14:textId="77777777" w:rsidR="00ED0F99" w:rsidRPr="003C3578" w:rsidRDefault="00000000">
            <w:pPr>
              <w:jc w:val="left"/>
              <w:rPr>
                <w:rFonts w:ascii="宋体" w:eastAsia="宋体" w:hAnsi="宋体"/>
                <w:szCs w:val="21"/>
              </w:rPr>
            </w:pPr>
            <w:r w:rsidRPr="003C3578">
              <w:rPr>
                <w:rFonts w:ascii="宋体" w:eastAsia="宋体" w:hAnsi="宋体" w:cs="宋体" w:hint="eastAsia"/>
                <w:color w:val="000000"/>
                <w:szCs w:val="21"/>
              </w:rPr>
              <w:t xml:space="preserve">□现场参观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 xml:space="preserve">       </w:t>
            </w:r>
            <w:r w:rsidRPr="003C3578">
              <w:rPr>
                <w:rFonts w:ascii="宋体" w:eastAsia="宋体" w:hAnsi="宋体" w:cs="宋体"/>
                <w:color w:val="000000"/>
                <w:szCs w:val="21"/>
              </w:rPr>
              <w:t xml:space="preserve"> </w:t>
            </w:r>
            <w:r w:rsidRPr="003C3578">
              <w:rPr>
                <w:rFonts w:ascii="宋体" w:eastAsia="宋体" w:hAnsi="宋体" w:cs="宋体" w:hint="eastAsia"/>
                <w:color w:val="000000"/>
                <w:szCs w:val="21"/>
              </w:rPr>
              <w:t>□其  他</w:t>
            </w:r>
          </w:p>
        </w:tc>
      </w:tr>
      <w:tr w:rsidR="009F76DB" w:rsidRPr="00973F89" w14:paraId="6C11D7E6" w14:textId="77777777" w:rsidTr="00CB3A48">
        <w:trPr>
          <w:trHeight w:val="3245"/>
          <w:jc w:val="center"/>
        </w:trPr>
        <w:tc>
          <w:tcPr>
            <w:tcW w:w="1428" w:type="dxa"/>
            <w:vAlign w:val="center"/>
          </w:tcPr>
          <w:p w14:paraId="7ECC6919"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参与单位及</w:t>
            </w:r>
          </w:p>
          <w:p w14:paraId="02E8EAA8"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人员</w:t>
            </w:r>
          </w:p>
        </w:tc>
        <w:tc>
          <w:tcPr>
            <w:tcW w:w="6903" w:type="dxa"/>
            <w:vAlign w:val="center"/>
          </w:tcPr>
          <w:p w14:paraId="2533BA64" w14:textId="4EB3A670" w:rsidR="00344850" w:rsidRDefault="00344850" w:rsidP="006319D3">
            <w:pPr>
              <w:widowControl/>
              <w:spacing w:beforeLines="50" w:before="156" w:afterLines="50" w:after="156" w:line="276" w:lineRule="auto"/>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第一场（</w:t>
            </w:r>
            <w:r w:rsidR="00CD53DA">
              <w:rPr>
                <w:rFonts w:ascii="宋体" w:eastAsia="宋体" w:hAnsi="宋体" w:cs="宋体" w:hint="eastAsia"/>
                <w:color w:val="000000"/>
                <w:kern w:val="0"/>
                <w:szCs w:val="21"/>
                <w:lang w:bidi="ar"/>
              </w:rPr>
              <w:t>现场</w:t>
            </w:r>
            <w:r>
              <w:rPr>
                <w:rFonts w:ascii="宋体" w:eastAsia="宋体" w:hAnsi="宋体" w:cs="宋体" w:hint="eastAsia"/>
                <w:color w:val="000000"/>
                <w:kern w:val="0"/>
                <w:szCs w:val="21"/>
                <w:lang w:bidi="ar"/>
              </w:rPr>
              <w:t>）：</w:t>
            </w:r>
            <w:r w:rsidR="00CB3A48" w:rsidRPr="00CB3A48">
              <w:rPr>
                <w:rFonts w:ascii="宋体" w:eastAsia="宋体" w:hAnsi="宋体" w:cs="宋体" w:hint="eastAsia"/>
                <w:color w:val="000000"/>
                <w:kern w:val="0"/>
                <w:szCs w:val="21"/>
                <w:lang w:bidi="ar"/>
              </w:rPr>
              <w:t>华安</w:t>
            </w:r>
            <w:proofErr w:type="gramStart"/>
            <w:r w:rsidR="00CB3A48" w:rsidRPr="00CB3A48">
              <w:rPr>
                <w:rFonts w:ascii="宋体" w:eastAsia="宋体" w:hAnsi="宋体" w:cs="宋体" w:hint="eastAsia"/>
                <w:color w:val="000000"/>
                <w:kern w:val="0"/>
                <w:szCs w:val="21"/>
                <w:lang w:bidi="ar"/>
              </w:rPr>
              <w:t>证券姜肖伟</w:t>
            </w:r>
            <w:proofErr w:type="gramEnd"/>
            <w:r w:rsidR="00CB3A48" w:rsidRPr="00CB3A48">
              <w:rPr>
                <w:rFonts w:ascii="宋体" w:eastAsia="宋体" w:hAnsi="宋体" w:cs="宋体" w:hint="eastAsia"/>
                <w:color w:val="000000"/>
                <w:kern w:val="0"/>
                <w:szCs w:val="21"/>
                <w:lang w:bidi="ar"/>
              </w:rPr>
              <w:t>，东方财富证券</w:t>
            </w:r>
            <w:proofErr w:type="gramStart"/>
            <w:r w:rsidR="00CB3A48" w:rsidRPr="00CB3A48">
              <w:rPr>
                <w:rFonts w:ascii="宋体" w:eastAsia="宋体" w:hAnsi="宋体" w:cs="宋体" w:hint="eastAsia"/>
                <w:color w:val="000000"/>
                <w:kern w:val="0"/>
                <w:szCs w:val="21"/>
                <w:lang w:bidi="ar"/>
              </w:rPr>
              <w:t>张科理</w:t>
            </w:r>
            <w:proofErr w:type="gramEnd"/>
            <w:r w:rsidR="00CB3A48" w:rsidRPr="00CB3A48">
              <w:rPr>
                <w:rFonts w:ascii="宋体" w:eastAsia="宋体" w:hAnsi="宋体" w:cs="宋体" w:hint="eastAsia"/>
                <w:color w:val="000000"/>
                <w:kern w:val="0"/>
                <w:szCs w:val="21"/>
                <w:lang w:bidi="ar"/>
              </w:rPr>
              <w:t>、王芳兵</w:t>
            </w:r>
          </w:p>
          <w:p w14:paraId="31D10401" w14:textId="662FD584" w:rsidR="008347AE" w:rsidRDefault="00344850" w:rsidP="006319D3">
            <w:pPr>
              <w:widowControl/>
              <w:spacing w:beforeLines="50" w:before="156" w:afterLines="50" w:after="156" w:line="276" w:lineRule="auto"/>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第二场（</w:t>
            </w:r>
            <w:r w:rsidR="00CD53DA">
              <w:rPr>
                <w:rFonts w:ascii="宋体" w:eastAsia="宋体" w:hAnsi="宋体" w:cs="宋体" w:hint="eastAsia"/>
                <w:color w:val="000000"/>
                <w:kern w:val="0"/>
                <w:szCs w:val="21"/>
                <w:lang w:bidi="ar"/>
              </w:rPr>
              <w:t>线上</w:t>
            </w:r>
            <w:r>
              <w:rPr>
                <w:rFonts w:ascii="宋体" w:eastAsia="宋体" w:hAnsi="宋体" w:cs="宋体" w:hint="eastAsia"/>
                <w:color w:val="000000"/>
                <w:kern w:val="0"/>
                <w:szCs w:val="21"/>
                <w:lang w:bidi="ar"/>
              </w:rPr>
              <w:t>）：</w:t>
            </w:r>
            <w:r w:rsidR="00CB3A48" w:rsidRPr="00CB3A48">
              <w:rPr>
                <w:rFonts w:ascii="宋体" w:eastAsia="宋体" w:hAnsi="宋体" w:cs="宋体" w:hint="eastAsia"/>
                <w:color w:val="000000"/>
                <w:kern w:val="0"/>
                <w:szCs w:val="21"/>
                <w:lang w:bidi="ar"/>
              </w:rPr>
              <w:t>德</w:t>
            </w:r>
            <w:proofErr w:type="gramStart"/>
            <w:r w:rsidR="00CB3A48" w:rsidRPr="00CB3A48">
              <w:rPr>
                <w:rFonts w:ascii="宋体" w:eastAsia="宋体" w:hAnsi="宋体" w:cs="宋体" w:hint="eastAsia"/>
                <w:color w:val="000000"/>
                <w:kern w:val="0"/>
                <w:szCs w:val="21"/>
                <w:lang w:bidi="ar"/>
              </w:rPr>
              <w:t>邦</w:t>
            </w:r>
            <w:proofErr w:type="gramEnd"/>
            <w:r w:rsidR="00CB3A48" w:rsidRPr="00CB3A48">
              <w:rPr>
                <w:rFonts w:ascii="宋体" w:eastAsia="宋体" w:hAnsi="宋体" w:cs="宋体" w:hint="eastAsia"/>
                <w:color w:val="000000"/>
                <w:kern w:val="0"/>
                <w:szCs w:val="21"/>
                <w:lang w:bidi="ar"/>
              </w:rPr>
              <w:t>证券何思源、陈瑞基、黄煊博、彭博、殷超、王越、孔祥国，大家投资陈光，</w:t>
            </w:r>
            <w:proofErr w:type="gramStart"/>
            <w:r w:rsidR="00CB3A48" w:rsidRPr="00CB3A48">
              <w:rPr>
                <w:rFonts w:ascii="宋体" w:eastAsia="宋体" w:hAnsi="宋体" w:cs="宋体" w:hint="eastAsia"/>
                <w:color w:val="000000"/>
                <w:kern w:val="0"/>
                <w:szCs w:val="21"/>
                <w:lang w:bidi="ar"/>
              </w:rPr>
              <w:t>玖鹏资管</w:t>
            </w:r>
            <w:proofErr w:type="gramEnd"/>
            <w:r w:rsidR="00CB3A48" w:rsidRPr="00CB3A48">
              <w:rPr>
                <w:rFonts w:ascii="宋体" w:eastAsia="宋体" w:hAnsi="宋体" w:cs="宋体" w:hint="eastAsia"/>
                <w:color w:val="000000"/>
                <w:kern w:val="0"/>
                <w:szCs w:val="21"/>
                <w:lang w:bidi="ar"/>
              </w:rPr>
              <w:t>郭鹏飞、薛博宇，国泰基金彭凌志，西部利得</w:t>
            </w:r>
            <w:proofErr w:type="gramStart"/>
            <w:r w:rsidR="00CB3A48" w:rsidRPr="00CB3A48">
              <w:rPr>
                <w:rFonts w:ascii="宋体" w:eastAsia="宋体" w:hAnsi="宋体" w:cs="宋体" w:hint="eastAsia"/>
                <w:color w:val="000000"/>
                <w:kern w:val="0"/>
                <w:szCs w:val="21"/>
                <w:lang w:bidi="ar"/>
              </w:rPr>
              <w:t>基金侯文生</w:t>
            </w:r>
            <w:proofErr w:type="gramEnd"/>
            <w:r w:rsidR="00CB3A48" w:rsidRPr="00CB3A48">
              <w:rPr>
                <w:rFonts w:ascii="宋体" w:eastAsia="宋体" w:hAnsi="宋体" w:cs="宋体" w:hint="eastAsia"/>
                <w:color w:val="000000"/>
                <w:kern w:val="0"/>
                <w:szCs w:val="21"/>
                <w:lang w:bidi="ar"/>
              </w:rPr>
              <w:t>，中意</w:t>
            </w:r>
            <w:proofErr w:type="gramStart"/>
            <w:r w:rsidR="00CB3A48" w:rsidRPr="00CB3A48">
              <w:rPr>
                <w:rFonts w:ascii="宋体" w:eastAsia="宋体" w:hAnsi="宋体" w:cs="宋体" w:hint="eastAsia"/>
                <w:color w:val="000000"/>
                <w:kern w:val="0"/>
                <w:szCs w:val="21"/>
                <w:lang w:bidi="ar"/>
              </w:rPr>
              <w:t>资管沈悦明，丰岭资管李</w:t>
            </w:r>
            <w:proofErr w:type="gramEnd"/>
            <w:r w:rsidR="00CB3A48" w:rsidRPr="00CB3A48">
              <w:rPr>
                <w:rFonts w:ascii="宋体" w:eastAsia="宋体" w:hAnsi="宋体" w:cs="宋体" w:hint="eastAsia"/>
                <w:color w:val="000000"/>
                <w:kern w:val="0"/>
                <w:szCs w:val="21"/>
                <w:lang w:bidi="ar"/>
              </w:rPr>
              <w:t>浩田，清和</w:t>
            </w:r>
            <w:proofErr w:type="gramStart"/>
            <w:r w:rsidR="00CB3A48" w:rsidRPr="00CB3A48">
              <w:rPr>
                <w:rFonts w:ascii="宋体" w:eastAsia="宋体" w:hAnsi="宋体" w:cs="宋体" w:hint="eastAsia"/>
                <w:color w:val="000000"/>
                <w:kern w:val="0"/>
                <w:szCs w:val="21"/>
                <w:lang w:bidi="ar"/>
              </w:rPr>
              <w:t>泉资管柳</w:t>
            </w:r>
            <w:proofErr w:type="gramEnd"/>
            <w:r w:rsidR="00CB3A48" w:rsidRPr="00CB3A48">
              <w:rPr>
                <w:rFonts w:ascii="宋体" w:eastAsia="宋体" w:hAnsi="宋体" w:cs="宋体" w:hint="eastAsia"/>
                <w:color w:val="000000"/>
                <w:kern w:val="0"/>
                <w:szCs w:val="21"/>
                <w:lang w:bidi="ar"/>
              </w:rPr>
              <w:t>超然</w:t>
            </w:r>
          </w:p>
          <w:p w14:paraId="3C7EEB33" w14:textId="0C16797D" w:rsidR="00996402" w:rsidRPr="003C3578" w:rsidRDefault="00996402" w:rsidP="006319D3">
            <w:pPr>
              <w:widowControl/>
              <w:spacing w:beforeLines="50" w:before="156" w:afterLines="50" w:after="156" w:line="276" w:lineRule="auto"/>
              <w:jc w:val="left"/>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第三场（线上）：</w:t>
            </w:r>
            <w:r w:rsidR="00CB3A48" w:rsidRPr="00CB3A48">
              <w:rPr>
                <w:rFonts w:ascii="宋体" w:eastAsia="宋体" w:hAnsi="宋体" w:cs="宋体" w:hint="eastAsia"/>
                <w:color w:val="000000"/>
                <w:kern w:val="0"/>
                <w:szCs w:val="21"/>
                <w:lang w:bidi="ar"/>
              </w:rPr>
              <w:t>国泰基金彭凌志，</w:t>
            </w:r>
            <w:proofErr w:type="gramStart"/>
            <w:r w:rsidR="00CB3A48" w:rsidRPr="00CB3A48">
              <w:rPr>
                <w:rFonts w:ascii="宋体" w:eastAsia="宋体" w:hAnsi="宋体" w:cs="宋体" w:hint="eastAsia"/>
                <w:color w:val="000000"/>
                <w:kern w:val="0"/>
                <w:szCs w:val="21"/>
                <w:lang w:bidi="ar"/>
              </w:rPr>
              <w:t>工银瑞信</w:t>
            </w:r>
            <w:proofErr w:type="gramEnd"/>
            <w:r w:rsidR="00CB3A48" w:rsidRPr="00CB3A48">
              <w:rPr>
                <w:rFonts w:ascii="宋体" w:eastAsia="宋体" w:hAnsi="宋体" w:cs="宋体" w:hint="eastAsia"/>
                <w:color w:val="000000"/>
                <w:kern w:val="0"/>
                <w:szCs w:val="21"/>
                <w:lang w:bidi="ar"/>
              </w:rPr>
              <w:t>基金司鸣，长信</w:t>
            </w:r>
            <w:proofErr w:type="gramStart"/>
            <w:r w:rsidR="00CB3A48" w:rsidRPr="00CB3A48">
              <w:rPr>
                <w:rFonts w:ascii="宋体" w:eastAsia="宋体" w:hAnsi="宋体" w:cs="宋体" w:hint="eastAsia"/>
                <w:color w:val="000000"/>
                <w:kern w:val="0"/>
                <w:szCs w:val="21"/>
                <w:lang w:bidi="ar"/>
              </w:rPr>
              <w:t>基金孙亦民</w:t>
            </w:r>
            <w:proofErr w:type="gramEnd"/>
            <w:r w:rsidR="00CB3A48" w:rsidRPr="00CB3A48">
              <w:rPr>
                <w:rFonts w:ascii="宋体" w:eastAsia="宋体" w:hAnsi="宋体" w:cs="宋体" w:hint="eastAsia"/>
                <w:color w:val="000000"/>
                <w:kern w:val="0"/>
                <w:szCs w:val="21"/>
                <w:lang w:bidi="ar"/>
              </w:rPr>
              <w:t>，财通基金李木森，中信</w:t>
            </w:r>
            <w:proofErr w:type="gramStart"/>
            <w:r w:rsidR="00CB3A48" w:rsidRPr="00CB3A48">
              <w:rPr>
                <w:rFonts w:ascii="宋体" w:eastAsia="宋体" w:hAnsi="宋体" w:cs="宋体" w:hint="eastAsia"/>
                <w:color w:val="000000"/>
                <w:kern w:val="0"/>
                <w:szCs w:val="21"/>
                <w:lang w:bidi="ar"/>
              </w:rPr>
              <w:t>建投基金</w:t>
            </w:r>
            <w:proofErr w:type="gramEnd"/>
            <w:r w:rsidR="00CB3A48" w:rsidRPr="00CB3A48">
              <w:rPr>
                <w:rFonts w:ascii="宋体" w:eastAsia="宋体" w:hAnsi="宋体" w:cs="宋体" w:hint="eastAsia"/>
                <w:color w:val="000000"/>
                <w:kern w:val="0"/>
                <w:szCs w:val="21"/>
                <w:lang w:bidi="ar"/>
              </w:rPr>
              <w:t>张婧怡，博时基金龚润华，中航基金曾文传，英大保险</w:t>
            </w:r>
            <w:proofErr w:type="gramStart"/>
            <w:r w:rsidR="00CB3A48" w:rsidRPr="00CB3A48">
              <w:rPr>
                <w:rFonts w:ascii="宋体" w:eastAsia="宋体" w:hAnsi="宋体" w:cs="宋体" w:hint="eastAsia"/>
                <w:color w:val="000000"/>
                <w:kern w:val="0"/>
                <w:szCs w:val="21"/>
                <w:lang w:bidi="ar"/>
              </w:rPr>
              <w:t>资管徐文浩</w:t>
            </w:r>
            <w:proofErr w:type="gramEnd"/>
            <w:r w:rsidR="00CB3A48" w:rsidRPr="00CB3A48">
              <w:rPr>
                <w:rFonts w:ascii="宋体" w:eastAsia="宋体" w:hAnsi="宋体" w:cs="宋体" w:hint="eastAsia"/>
                <w:color w:val="000000"/>
                <w:kern w:val="0"/>
                <w:szCs w:val="21"/>
                <w:lang w:bidi="ar"/>
              </w:rPr>
              <w:t>，天安</w:t>
            </w:r>
            <w:proofErr w:type="gramStart"/>
            <w:r w:rsidR="00CB3A48" w:rsidRPr="00CB3A48">
              <w:rPr>
                <w:rFonts w:ascii="宋体" w:eastAsia="宋体" w:hAnsi="宋体" w:cs="宋体" w:hint="eastAsia"/>
                <w:color w:val="000000"/>
                <w:kern w:val="0"/>
                <w:szCs w:val="21"/>
                <w:lang w:bidi="ar"/>
              </w:rPr>
              <w:t>人寿刘谦</w:t>
            </w:r>
            <w:proofErr w:type="gramEnd"/>
            <w:r w:rsidR="00CB3A48" w:rsidRPr="00CB3A48">
              <w:rPr>
                <w:rFonts w:ascii="宋体" w:eastAsia="宋体" w:hAnsi="宋体" w:cs="宋体" w:hint="eastAsia"/>
                <w:color w:val="000000"/>
                <w:kern w:val="0"/>
                <w:szCs w:val="21"/>
                <w:lang w:bidi="ar"/>
              </w:rPr>
              <w:t>，长宜投资黄婧麒，巨子私募沈若潼，</w:t>
            </w:r>
            <w:proofErr w:type="gramStart"/>
            <w:r w:rsidR="00CB3A48" w:rsidRPr="00CB3A48">
              <w:rPr>
                <w:rFonts w:ascii="宋体" w:eastAsia="宋体" w:hAnsi="宋体" w:cs="宋体" w:hint="eastAsia"/>
                <w:color w:val="000000"/>
                <w:kern w:val="0"/>
                <w:szCs w:val="21"/>
                <w:lang w:bidi="ar"/>
              </w:rPr>
              <w:t>晟盟资产</w:t>
            </w:r>
            <w:proofErr w:type="gramEnd"/>
            <w:r w:rsidR="00CB3A48" w:rsidRPr="00CB3A48">
              <w:rPr>
                <w:rFonts w:ascii="宋体" w:eastAsia="宋体" w:hAnsi="宋体" w:cs="宋体" w:hint="eastAsia"/>
                <w:color w:val="000000"/>
                <w:kern w:val="0"/>
                <w:szCs w:val="21"/>
                <w:lang w:bidi="ar"/>
              </w:rPr>
              <w:t>薛和斌，</w:t>
            </w:r>
            <w:proofErr w:type="gramStart"/>
            <w:r w:rsidR="00CB3A48" w:rsidRPr="00CB3A48">
              <w:rPr>
                <w:rFonts w:ascii="宋体" w:eastAsia="宋体" w:hAnsi="宋体" w:cs="宋体" w:hint="eastAsia"/>
                <w:color w:val="000000"/>
                <w:kern w:val="0"/>
                <w:szCs w:val="21"/>
                <w:lang w:bidi="ar"/>
              </w:rPr>
              <w:t>望正资产汪</w:t>
            </w:r>
            <w:proofErr w:type="gramEnd"/>
            <w:r w:rsidR="00CB3A48" w:rsidRPr="00CB3A48">
              <w:rPr>
                <w:rFonts w:ascii="宋体" w:eastAsia="宋体" w:hAnsi="宋体" w:cs="宋体" w:hint="eastAsia"/>
                <w:color w:val="000000"/>
                <w:kern w:val="0"/>
                <w:szCs w:val="21"/>
                <w:lang w:bidi="ar"/>
              </w:rPr>
              <w:t>程</w:t>
            </w:r>
            <w:proofErr w:type="gramStart"/>
            <w:r w:rsidR="00CB3A48" w:rsidRPr="00CB3A48">
              <w:rPr>
                <w:rFonts w:ascii="宋体" w:eastAsia="宋体" w:hAnsi="宋体" w:cs="宋体" w:hint="eastAsia"/>
                <w:color w:val="000000"/>
                <w:kern w:val="0"/>
                <w:szCs w:val="21"/>
                <w:lang w:bidi="ar"/>
              </w:rPr>
              <w:t>程</w:t>
            </w:r>
            <w:proofErr w:type="gramEnd"/>
            <w:r w:rsidR="00CB3A48" w:rsidRPr="00CB3A48">
              <w:rPr>
                <w:rFonts w:ascii="宋体" w:eastAsia="宋体" w:hAnsi="宋体" w:cs="宋体" w:hint="eastAsia"/>
                <w:color w:val="000000"/>
                <w:kern w:val="0"/>
                <w:szCs w:val="21"/>
                <w:lang w:bidi="ar"/>
              </w:rPr>
              <w:t>，西部证券翟伟，建信信托张培祥</w:t>
            </w:r>
          </w:p>
        </w:tc>
      </w:tr>
      <w:tr w:rsidR="009F76DB" w:rsidRPr="00AE2566" w14:paraId="11A01C12" w14:textId="77777777" w:rsidTr="00ED3103">
        <w:trPr>
          <w:trHeight w:val="553"/>
          <w:jc w:val="center"/>
        </w:trPr>
        <w:tc>
          <w:tcPr>
            <w:tcW w:w="1428" w:type="dxa"/>
            <w:vAlign w:val="center"/>
          </w:tcPr>
          <w:p w14:paraId="03947145"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时间</w:t>
            </w:r>
          </w:p>
        </w:tc>
        <w:tc>
          <w:tcPr>
            <w:tcW w:w="6903" w:type="dxa"/>
            <w:vAlign w:val="center"/>
          </w:tcPr>
          <w:p w14:paraId="70CA07F4" w14:textId="2A0BE557" w:rsidR="00543575" w:rsidRPr="003C3578" w:rsidRDefault="00000000">
            <w:pPr>
              <w:jc w:val="left"/>
              <w:rPr>
                <w:rFonts w:ascii="宋体" w:eastAsia="宋体" w:hAnsi="宋体"/>
                <w:szCs w:val="21"/>
              </w:rPr>
            </w:pPr>
            <w:r w:rsidRPr="003C3578">
              <w:rPr>
                <w:rFonts w:ascii="宋体" w:eastAsia="宋体" w:hAnsi="宋体" w:hint="eastAsia"/>
                <w:szCs w:val="21"/>
              </w:rPr>
              <w:t>202</w:t>
            </w:r>
            <w:r w:rsidR="003916BE">
              <w:rPr>
                <w:rFonts w:ascii="宋体" w:eastAsia="宋体" w:hAnsi="宋体"/>
                <w:szCs w:val="21"/>
              </w:rPr>
              <w:t>2-10-</w:t>
            </w:r>
            <w:r w:rsidR="007E6C8A">
              <w:rPr>
                <w:rFonts w:ascii="宋体" w:eastAsia="宋体" w:hAnsi="宋体"/>
                <w:szCs w:val="21"/>
              </w:rPr>
              <w:t>28</w:t>
            </w:r>
          </w:p>
        </w:tc>
      </w:tr>
      <w:tr w:rsidR="009F76DB" w:rsidRPr="00AE2566" w14:paraId="3D884B36" w14:textId="77777777" w:rsidTr="00CB3A48">
        <w:trPr>
          <w:trHeight w:val="564"/>
          <w:jc w:val="center"/>
        </w:trPr>
        <w:tc>
          <w:tcPr>
            <w:tcW w:w="1428" w:type="dxa"/>
            <w:vAlign w:val="center"/>
          </w:tcPr>
          <w:p w14:paraId="46619EE7"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地点</w:t>
            </w:r>
          </w:p>
        </w:tc>
        <w:tc>
          <w:tcPr>
            <w:tcW w:w="6903" w:type="dxa"/>
            <w:vAlign w:val="center"/>
          </w:tcPr>
          <w:p w14:paraId="2A19DEE2" w14:textId="2C043477" w:rsidR="00ED0F99" w:rsidRPr="003C3578" w:rsidRDefault="00344850">
            <w:pPr>
              <w:jc w:val="left"/>
              <w:rPr>
                <w:rFonts w:ascii="宋体" w:eastAsia="宋体" w:hAnsi="宋体"/>
                <w:szCs w:val="21"/>
              </w:rPr>
            </w:pPr>
            <w:r w:rsidRPr="00B83600">
              <w:rPr>
                <w:rFonts w:ascii="宋体" w:eastAsia="宋体" w:hAnsi="宋体" w:hint="eastAsia"/>
                <w:szCs w:val="21"/>
              </w:rPr>
              <w:t>上海市青浦</w:t>
            </w:r>
            <w:proofErr w:type="gramStart"/>
            <w:r w:rsidRPr="00B83600">
              <w:rPr>
                <w:rFonts w:ascii="宋体" w:eastAsia="宋体" w:hAnsi="宋体" w:hint="eastAsia"/>
                <w:szCs w:val="21"/>
              </w:rPr>
              <w:t>区练塘镇章</w:t>
            </w:r>
            <w:proofErr w:type="gramEnd"/>
            <w:r w:rsidRPr="00B83600">
              <w:rPr>
                <w:rFonts w:ascii="宋体" w:eastAsia="宋体" w:hAnsi="宋体" w:hint="eastAsia"/>
                <w:szCs w:val="21"/>
              </w:rPr>
              <w:t>练塘路</w:t>
            </w:r>
            <w:r w:rsidRPr="00B83600">
              <w:rPr>
                <w:rFonts w:ascii="宋体" w:eastAsia="宋体" w:hAnsi="宋体"/>
                <w:szCs w:val="21"/>
              </w:rPr>
              <w:t>577号</w:t>
            </w:r>
            <w:proofErr w:type="gramStart"/>
            <w:r w:rsidRPr="00B83600">
              <w:rPr>
                <w:rFonts w:ascii="宋体" w:eastAsia="宋体" w:hAnsi="宋体"/>
                <w:szCs w:val="21"/>
              </w:rPr>
              <w:t>永茂泰公司</w:t>
            </w:r>
            <w:proofErr w:type="gramEnd"/>
            <w:r w:rsidRPr="00B83600">
              <w:rPr>
                <w:rFonts w:ascii="宋体" w:eastAsia="宋体" w:hAnsi="宋体"/>
                <w:szCs w:val="21"/>
              </w:rPr>
              <w:t>会议室</w:t>
            </w:r>
          </w:p>
        </w:tc>
      </w:tr>
      <w:tr w:rsidR="009F76DB" w:rsidRPr="00AE2566" w14:paraId="1458069E" w14:textId="77777777" w:rsidTr="00ED3103">
        <w:trPr>
          <w:trHeight w:val="553"/>
          <w:jc w:val="center"/>
        </w:trPr>
        <w:tc>
          <w:tcPr>
            <w:tcW w:w="1428" w:type="dxa"/>
            <w:vAlign w:val="center"/>
          </w:tcPr>
          <w:p w14:paraId="30BA188E" w14:textId="77777777" w:rsidR="00ED0F99" w:rsidRPr="003C3578" w:rsidRDefault="00000000">
            <w:pPr>
              <w:jc w:val="left"/>
              <w:rPr>
                <w:rFonts w:ascii="宋体" w:eastAsia="宋体" w:hAnsi="宋体"/>
                <w:b/>
                <w:bCs/>
                <w:szCs w:val="21"/>
              </w:rPr>
            </w:pPr>
            <w:r w:rsidRPr="003C3578">
              <w:rPr>
                <w:rFonts w:ascii="宋体" w:eastAsia="宋体" w:hAnsi="宋体" w:hint="eastAsia"/>
                <w:b/>
                <w:bCs/>
                <w:szCs w:val="21"/>
              </w:rPr>
              <w:t>公司接待人员</w:t>
            </w:r>
          </w:p>
        </w:tc>
        <w:tc>
          <w:tcPr>
            <w:tcW w:w="6903" w:type="dxa"/>
            <w:vAlign w:val="center"/>
          </w:tcPr>
          <w:p w14:paraId="6E4CD36E" w14:textId="66369E8F" w:rsidR="00ED0F99" w:rsidRPr="003C3578" w:rsidRDefault="00000000">
            <w:pPr>
              <w:jc w:val="left"/>
              <w:rPr>
                <w:rFonts w:ascii="宋体" w:eastAsia="宋体" w:hAnsi="宋体"/>
                <w:szCs w:val="21"/>
              </w:rPr>
            </w:pPr>
            <w:r w:rsidRPr="003C3578">
              <w:rPr>
                <w:rFonts w:ascii="宋体" w:eastAsia="宋体" w:hAnsi="宋体" w:hint="eastAsia"/>
                <w:szCs w:val="21"/>
              </w:rPr>
              <w:t>董事会秘书兼财务总监张树祥</w:t>
            </w:r>
          </w:p>
        </w:tc>
      </w:tr>
      <w:tr w:rsidR="009F76DB" w:rsidRPr="00AE2566" w14:paraId="62D655CD" w14:textId="77777777" w:rsidTr="00ED3103">
        <w:trPr>
          <w:trHeight w:val="274"/>
          <w:jc w:val="center"/>
        </w:trPr>
        <w:tc>
          <w:tcPr>
            <w:tcW w:w="1428" w:type="dxa"/>
            <w:vAlign w:val="center"/>
          </w:tcPr>
          <w:p w14:paraId="1002A55B" w14:textId="77777777" w:rsidR="00ED0F99" w:rsidRPr="00AE2566" w:rsidRDefault="00000000">
            <w:pPr>
              <w:jc w:val="left"/>
              <w:rPr>
                <w:rFonts w:ascii="宋体" w:eastAsia="宋体" w:hAnsi="宋体"/>
                <w:b/>
                <w:bCs/>
                <w:szCs w:val="21"/>
              </w:rPr>
            </w:pPr>
            <w:r w:rsidRPr="00AE2566">
              <w:rPr>
                <w:rFonts w:ascii="宋体" w:eastAsia="宋体" w:hAnsi="宋体" w:hint="eastAsia"/>
                <w:b/>
                <w:bCs/>
                <w:szCs w:val="21"/>
              </w:rPr>
              <w:t>投资者关系活动的主要内容介绍</w:t>
            </w:r>
          </w:p>
        </w:tc>
        <w:tc>
          <w:tcPr>
            <w:tcW w:w="6903" w:type="dxa"/>
            <w:vAlign w:val="center"/>
          </w:tcPr>
          <w:p w14:paraId="21E2D78E" w14:textId="22B50BC9" w:rsidR="001C73DD" w:rsidRPr="00AE2566" w:rsidRDefault="001C73DD" w:rsidP="001C73DD">
            <w:pPr>
              <w:spacing w:beforeLines="50" w:before="156" w:afterLines="50" w:after="156" w:line="360" w:lineRule="auto"/>
              <w:rPr>
                <w:rFonts w:ascii="宋体" w:eastAsia="宋体" w:hAnsi="宋体"/>
                <w:b/>
                <w:szCs w:val="21"/>
              </w:rPr>
            </w:pPr>
            <w:r w:rsidRPr="00AE2566">
              <w:rPr>
                <w:rFonts w:ascii="宋体" w:eastAsia="宋体" w:hAnsi="宋体" w:hint="eastAsia"/>
                <w:b/>
                <w:szCs w:val="21"/>
              </w:rPr>
              <w:t>1、公司基本情况？</w:t>
            </w:r>
          </w:p>
          <w:p w14:paraId="4A3A4D2D" w14:textId="6A08F620" w:rsidR="001C73DD" w:rsidRPr="001C73DD" w:rsidRDefault="001C73DD" w:rsidP="00F27B92">
            <w:pPr>
              <w:spacing w:beforeLines="50" w:before="156" w:afterLines="50" w:after="156" w:line="360" w:lineRule="auto"/>
              <w:rPr>
                <w:rFonts w:ascii="宋体" w:eastAsia="宋体" w:hAnsi="宋体"/>
                <w:bCs/>
                <w:szCs w:val="21"/>
              </w:rPr>
            </w:pPr>
            <w:r w:rsidRPr="00AE2566">
              <w:rPr>
                <w:rFonts w:ascii="宋体" w:eastAsia="宋体" w:hAnsi="宋体" w:hint="eastAsia"/>
                <w:bCs/>
                <w:szCs w:val="21"/>
              </w:rPr>
              <w:t>公司主要从事汽车用铝合金和汽车零部件业务，已形成上下游一体化业务格局</w:t>
            </w:r>
            <w:r>
              <w:rPr>
                <w:rFonts w:ascii="宋体" w:eastAsia="宋体" w:hAnsi="宋体" w:hint="eastAsia"/>
                <w:bCs/>
                <w:szCs w:val="21"/>
              </w:rPr>
              <w:t>。</w:t>
            </w:r>
            <w:r w:rsidRPr="00AE2566">
              <w:rPr>
                <w:rFonts w:ascii="宋体" w:eastAsia="宋体" w:hAnsi="宋体" w:hint="eastAsia"/>
                <w:bCs/>
                <w:szCs w:val="21"/>
              </w:rPr>
              <w:t>其中汽车用铝合金包括铝合金锭</w:t>
            </w:r>
            <w:r>
              <w:rPr>
                <w:rFonts w:ascii="宋体" w:eastAsia="宋体" w:hAnsi="宋体" w:hint="eastAsia"/>
                <w:bCs/>
                <w:szCs w:val="21"/>
              </w:rPr>
              <w:t>（1</w:t>
            </w:r>
            <w:r>
              <w:rPr>
                <w:rFonts w:ascii="宋体" w:eastAsia="宋体" w:hAnsi="宋体"/>
                <w:bCs/>
                <w:szCs w:val="21"/>
              </w:rPr>
              <w:t>0</w:t>
            </w:r>
            <w:r>
              <w:rPr>
                <w:rFonts w:ascii="宋体" w:eastAsia="宋体" w:hAnsi="宋体" w:hint="eastAsia"/>
                <w:bCs/>
                <w:szCs w:val="21"/>
              </w:rPr>
              <w:t>万吨）</w:t>
            </w:r>
            <w:r w:rsidRPr="00AE2566">
              <w:rPr>
                <w:rFonts w:ascii="宋体" w:eastAsia="宋体" w:hAnsi="宋体" w:hint="eastAsia"/>
                <w:bCs/>
                <w:szCs w:val="21"/>
              </w:rPr>
              <w:t>、铝合金液</w:t>
            </w:r>
            <w:r>
              <w:rPr>
                <w:rFonts w:ascii="宋体" w:eastAsia="宋体" w:hAnsi="宋体" w:hint="eastAsia"/>
                <w:bCs/>
                <w:szCs w:val="21"/>
              </w:rPr>
              <w:t>（1</w:t>
            </w:r>
            <w:r>
              <w:rPr>
                <w:rFonts w:ascii="宋体" w:eastAsia="宋体" w:hAnsi="宋体"/>
                <w:bCs/>
                <w:szCs w:val="21"/>
              </w:rPr>
              <w:t>3.7</w:t>
            </w:r>
            <w:r>
              <w:rPr>
                <w:rFonts w:ascii="宋体" w:eastAsia="宋体" w:hAnsi="宋体" w:hint="eastAsia"/>
                <w:bCs/>
                <w:szCs w:val="21"/>
              </w:rPr>
              <w:t>万吨）</w:t>
            </w:r>
            <w:r w:rsidRPr="00AE2566">
              <w:rPr>
                <w:rFonts w:ascii="宋体" w:eastAsia="宋体" w:hAnsi="宋体" w:hint="eastAsia"/>
                <w:bCs/>
                <w:szCs w:val="21"/>
              </w:rPr>
              <w:t>，营收占比约7</w:t>
            </w:r>
            <w:r w:rsidRPr="00AE2566">
              <w:rPr>
                <w:rFonts w:ascii="宋体" w:eastAsia="宋体" w:hAnsi="宋体"/>
                <w:bCs/>
                <w:szCs w:val="21"/>
              </w:rPr>
              <w:t>5%</w:t>
            </w:r>
            <w:r>
              <w:rPr>
                <w:rFonts w:ascii="宋体" w:eastAsia="宋体" w:hAnsi="宋体" w:hint="eastAsia"/>
                <w:bCs/>
                <w:szCs w:val="21"/>
              </w:rPr>
              <w:t>，主要用于汽车发动机、变速箱等核心零部件，主要客户包括华域皮尔博格、科尔本、</w:t>
            </w:r>
            <w:proofErr w:type="gramStart"/>
            <w:r>
              <w:rPr>
                <w:rFonts w:ascii="宋体" w:eastAsia="宋体" w:hAnsi="宋体" w:hint="eastAsia"/>
                <w:bCs/>
                <w:szCs w:val="21"/>
              </w:rPr>
              <w:t>一</w:t>
            </w:r>
            <w:proofErr w:type="gramEnd"/>
            <w:r>
              <w:rPr>
                <w:rFonts w:ascii="宋体" w:eastAsia="宋体" w:hAnsi="宋体" w:hint="eastAsia"/>
                <w:bCs/>
                <w:szCs w:val="21"/>
              </w:rPr>
              <w:t>汽铸造、苏州三电、长安马自达等</w:t>
            </w:r>
            <w:r w:rsidRPr="00AE2566">
              <w:rPr>
                <w:rFonts w:ascii="宋体" w:eastAsia="宋体" w:hAnsi="宋体" w:hint="eastAsia"/>
                <w:bCs/>
                <w:szCs w:val="21"/>
              </w:rPr>
              <w:t>；汽车零部件包括传统燃油汽车零部件</w:t>
            </w:r>
            <w:r>
              <w:rPr>
                <w:rFonts w:ascii="宋体" w:eastAsia="宋体" w:hAnsi="宋体" w:hint="eastAsia"/>
                <w:bCs/>
                <w:szCs w:val="21"/>
              </w:rPr>
              <w:t>（发动机、涡轮增压器相关零部件）</w:t>
            </w:r>
            <w:r w:rsidRPr="00AE2566">
              <w:rPr>
                <w:rFonts w:ascii="宋体" w:eastAsia="宋体" w:hAnsi="宋体" w:hint="eastAsia"/>
                <w:bCs/>
                <w:szCs w:val="21"/>
              </w:rPr>
              <w:t>和新能源汽车零部件</w:t>
            </w:r>
            <w:r>
              <w:rPr>
                <w:rFonts w:ascii="宋体" w:eastAsia="宋体" w:hAnsi="宋体" w:hint="eastAsia"/>
                <w:bCs/>
                <w:szCs w:val="21"/>
              </w:rPr>
              <w:t>（电池包、减速器、电机相关零部件），主要客户包括上汽大众、上汽通用、</w:t>
            </w:r>
            <w:proofErr w:type="gramStart"/>
            <w:r w:rsidRPr="004B166C">
              <w:rPr>
                <w:rFonts w:ascii="宋体" w:eastAsia="宋体" w:hAnsi="宋体" w:hint="eastAsia"/>
                <w:bCs/>
                <w:szCs w:val="21"/>
              </w:rPr>
              <w:t>一</w:t>
            </w:r>
            <w:proofErr w:type="gramEnd"/>
            <w:r w:rsidRPr="004B166C">
              <w:rPr>
                <w:rFonts w:ascii="宋体" w:eastAsia="宋体" w:hAnsi="宋体" w:hint="eastAsia"/>
                <w:bCs/>
                <w:szCs w:val="21"/>
              </w:rPr>
              <w:t>汽大众</w:t>
            </w:r>
            <w:r>
              <w:rPr>
                <w:rFonts w:ascii="宋体" w:eastAsia="宋体" w:hAnsi="宋体" w:hint="eastAsia"/>
                <w:bCs/>
                <w:szCs w:val="21"/>
              </w:rPr>
              <w:t>、</w:t>
            </w:r>
            <w:proofErr w:type="gramStart"/>
            <w:r>
              <w:rPr>
                <w:rFonts w:ascii="宋体" w:eastAsia="宋体" w:hAnsi="宋体" w:hint="eastAsia"/>
                <w:bCs/>
                <w:szCs w:val="21"/>
              </w:rPr>
              <w:t>华域三电</w:t>
            </w:r>
            <w:proofErr w:type="gramEnd"/>
            <w:r>
              <w:rPr>
                <w:rFonts w:ascii="宋体" w:eastAsia="宋体" w:hAnsi="宋体" w:hint="eastAsia"/>
                <w:bCs/>
                <w:szCs w:val="21"/>
              </w:rPr>
              <w:t>、长安马自达、博格华纳、联合汽车电子等。</w:t>
            </w:r>
            <w:r w:rsidR="00CE7E28" w:rsidRPr="00CE7E28">
              <w:rPr>
                <w:rFonts w:ascii="宋体" w:eastAsia="宋体" w:hAnsi="宋体" w:hint="eastAsia"/>
                <w:bCs/>
                <w:szCs w:val="21"/>
              </w:rPr>
              <w:t>公司目前主要有上海、安徽、四川、</w:t>
            </w:r>
            <w:r w:rsidR="00CE7E28">
              <w:rPr>
                <w:rFonts w:ascii="宋体" w:eastAsia="宋体" w:hAnsi="宋体" w:hint="eastAsia"/>
                <w:bCs/>
                <w:szCs w:val="21"/>
              </w:rPr>
              <w:t>重庆、</w:t>
            </w:r>
            <w:r w:rsidR="00CE7E28" w:rsidRPr="00CE7E28">
              <w:rPr>
                <w:rFonts w:ascii="宋体" w:eastAsia="宋体" w:hAnsi="宋体" w:hint="eastAsia"/>
                <w:bCs/>
                <w:szCs w:val="21"/>
              </w:rPr>
              <w:t>山东等生产基地</w:t>
            </w:r>
            <w:r w:rsidR="00CE7E28">
              <w:rPr>
                <w:rFonts w:ascii="宋体" w:eastAsia="宋体" w:hAnsi="宋体" w:hint="eastAsia"/>
                <w:bCs/>
                <w:szCs w:val="21"/>
              </w:rPr>
              <w:t>。</w:t>
            </w:r>
          </w:p>
          <w:p w14:paraId="6F68E48F" w14:textId="719BA47D" w:rsidR="007E6C8A" w:rsidRPr="007E6C8A" w:rsidRDefault="001C73DD" w:rsidP="00F27B92">
            <w:pPr>
              <w:spacing w:beforeLines="50" w:before="156" w:afterLines="50" w:after="156" w:line="360" w:lineRule="auto"/>
              <w:rPr>
                <w:rFonts w:ascii="宋体" w:eastAsia="宋体" w:hAnsi="宋体"/>
                <w:b/>
                <w:szCs w:val="21"/>
              </w:rPr>
            </w:pPr>
            <w:r>
              <w:rPr>
                <w:rFonts w:ascii="宋体" w:eastAsia="宋体" w:hAnsi="宋体"/>
                <w:b/>
                <w:szCs w:val="21"/>
              </w:rPr>
              <w:lastRenderedPageBreak/>
              <w:t>2</w:t>
            </w:r>
            <w:r w:rsidR="007E6C8A" w:rsidRPr="007E6C8A">
              <w:rPr>
                <w:rFonts w:ascii="宋体" w:eastAsia="宋体" w:hAnsi="宋体" w:hint="eastAsia"/>
                <w:b/>
                <w:szCs w:val="21"/>
              </w:rPr>
              <w:t>、公司前三季度</w:t>
            </w:r>
            <w:r w:rsidR="00434311">
              <w:rPr>
                <w:rFonts w:ascii="宋体" w:eastAsia="宋体" w:hAnsi="宋体" w:hint="eastAsia"/>
                <w:b/>
                <w:szCs w:val="21"/>
              </w:rPr>
              <w:t>经营情况</w:t>
            </w:r>
            <w:r w:rsidR="007E6C8A" w:rsidRPr="007E6C8A">
              <w:rPr>
                <w:rFonts w:ascii="宋体" w:eastAsia="宋体" w:hAnsi="宋体" w:hint="eastAsia"/>
                <w:b/>
                <w:szCs w:val="21"/>
              </w:rPr>
              <w:t>？</w:t>
            </w:r>
          </w:p>
          <w:p w14:paraId="11DB3641" w14:textId="20D29F27" w:rsidR="00CC6193" w:rsidRDefault="00CC6193" w:rsidP="00F27B92">
            <w:pPr>
              <w:spacing w:beforeLines="50" w:before="156" w:afterLines="50" w:after="156" w:line="360" w:lineRule="auto"/>
              <w:rPr>
                <w:rFonts w:ascii="宋体" w:eastAsia="宋体" w:hAnsi="宋体"/>
                <w:bCs/>
                <w:szCs w:val="21"/>
              </w:rPr>
            </w:pPr>
            <w:r>
              <w:rPr>
                <w:rFonts w:ascii="宋体" w:eastAsia="宋体" w:hAnsi="宋体"/>
                <w:bCs/>
                <w:szCs w:val="21"/>
              </w:rPr>
              <w:t>2022</w:t>
            </w:r>
            <w:r>
              <w:rPr>
                <w:rFonts w:ascii="宋体" w:eastAsia="宋体" w:hAnsi="宋体" w:hint="eastAsia"/>
                <w:bCs/>
                <w:szCs w:val="21"/>
              </w:rPr>
              <w:t>年1</w:t>
            </w:r>
            <w:r>
              <w:rPr>
                <w:rFonts w:ascii="宋体" w:eastAsia="宋体" w:hAnsi="宋体"/>
                <w:bCs/>
                <w:szCs w:val="21"/>
              </w:rPr>
              <w:t>-9</w:t>
            </w:r>
            <w:r>
              <w:rPr>
                <w:rFonts w:ascii="宋体" w:eastAsia="宋体" w:hAnsi="宋体" w:hint="eastAsia"/>
                <w:bCs/>
                <w:szCs w:val="21"/>
              </w:rPr>
              <w:t>月，公司营业收入2</w:t>
            </w:r>
            <w:r>
              <w:rPr>
                <w:rFonts w:ascii="宋体" w:eastAsia="宋体" w:hAnsi="宋体"/>
                <w:bCs/>
                <w:szCs w:val="21"/>
              </w:rPr>
              <w:t>6.71</w:t>
            </w:r>
            <w:r>
              <w:rPr>
                <w:rFonts w:ascii="宋体" w:eastAsia="宋体" w:hAnsi="宋体" w:hint="eastAsia"/>
                <w:bCs/>
                <w:szCs w:val="21"/>
              </w:rPr>
              <w:t>亿元，同比增长1</w:t>
            </w:r>
            <w:r>
              <w:rPr>
                <w:rFonts w:ascii="宋体" w:eastAsia="宋体" w:hAnsi="宋体"/>
                <w:bCs/>
                <w:szCs w:val="21"/>
              </w:rPr>
              <w:t>9.32%</w:t>
            </w:r>
            <w:r>
              <w:rPr>
                <w:rFonts w:ascii="宋体" w:eastAsia="宋体" w:hAnsi="宋体" w:hint="eastAsia"/>
                <w:bCs/>
                <w:szCs w:val="21"/>
              </w:rPr>
              <w:t>，</w:t>
            </w:r>
            <w:r w:rsidR="001F3D6D">
              <w:rPr>
                <w:rFonts w:ascii="宋体" w:eastAsia="宋体" w:hAnsi="宋体" w:hint="eastAsia"/>
                <w:bCs/>
                <w:szCs w:val="21"/>
              </w:rPr>
              <w:t>其中汽车铝合金销量1</w:t>
            </w:r>
            <w:r w:rsidR="001F3D6D">
              <w:rPr>
                <w:rFonts w:ascii="宋体" w:eastAsia="宋体" w:hAnsi="宋体"/>
                <w:bCs/>
                <w:szCs w:val="21"/>
              </w:rPr>
              <w:t>2.69</w:t>
            </w:r>
            <w:r w:rsidR="001F3D6D">
              <w:rPr>
                <w:rFonts w:ascii="宋体" w:eastAsia="宋体" w:hAnsi="宋体" w:hint="eastAsia"/>
                <w:bCs/>
                <w:szCs w:val="21"/>
              </w:rPr>
              <w:t>万吨、同比增长4</w:t>
            </w:r>
            <w:r w:rsidR="001F3D6D">
              <w:rPr>
                <w:rFonts w:ascii="宋体" w:eastAsia="宋体" w:hAnsi="宋体"/>
                <w:bCs/>
                <w:szCs w:val="21"/>
              </w:rPr>
              <w:t>.45%</w:t>
            </w:r>
            <w:r w:rsidR="001F3D6D">
              <w:rPr>
                <w:rFonts w:ascii="宋体" w:eastAsia="宋体" w:hAnsi="宋体" w:hint="eastAsia"/>
                <w:bCs/>
                <w:szCs w:val="21"/>
              </w:rPr>
              <w:t>，收入1</w:t>
            </w:r>
            <w:r w:rsidR="001F3D6D">
              <w:rPr>
                <w:rFonts w:ascii="宋体" w:eastAsia="宋体" w:hAnsi="宋体"/>
                <w:bCs/>
                <w:szCs w:val="21"/>
              </w:rPr>
              <w:t>9.41</w:t>
            </w:r>
            <w:r w:rsidR="001F3D6D">
              <w:rPr>
                <w:rFonts w:ascii="宋体" w:eastAsia="宋体" w:hAnsi="宋体" w:hint="eastAsia"/>
                <w:bCs/>
                <w:szCs w:val="21"/>
              </w:rPr>
              <w:t>亿元、同比增长1</w:t>
            </w:r>
            <w:r w:rsidR="001F3D6D">
              <w:rPr>
                <w:rFonts w:ascii="宋体" w:eastAsia="宋体" w:hAnsi="宋体"/>
                <w:bCs/>
                <w:szCs w:val="21"/>
              </w:rPr>
              <w:t>2.34%</w:t>
            </w:r>
            <w:r w:rsidR="001F3D6D">
              <w:rPr>
                <w:rFonts w:ascii="宋体" w:eastAsia="宋体" w:hAnsi="宋体" w:hint="eastAsia"/>
                <w:bCs/>
                <w:szCs w:val="21"/>
              </w:rPr>
              <w:t>，汽车零部件销量1</w:t>
            </w:r>
            <w:r w:rsidR="001F3D6D">
              <w:rPr>
                <w:rFonts w:ascii="宋体" w:eastAsia="宋体" w:hAnsi="宋体"/>
                <w:bCs/>
                <w:szCs w:val="21"/>
              </w:rPr>
              <w:t>,877</w:t>
            </w:r>
            <w:r w:rsidR="001F3D6D">
              <w:rPr>
                <w:rFonts w:ascii="宋体" w:eastAsia="宋体" w:hAnsi="宋体" w:hint="eastAsia"/>
                <w:bCs/>
                <w:szCs w:val="21"/>
              </w:rPr>
              <w:t>万件、同比增长7</w:t>
            </w:r>
            <w:r w:rsidR="001F3D6D">
              <w:rPr>
                <w:rFonts w:ascii="宋体" w:eastAsia="宋体" w:hAnsi="宋体"/>
                <w:bCs/>
                <w:szCs w:val="21"/>
              </w:rPr>
              <w:t>.05%</w:t>
            </w:r>
            <w:r w:rsidR="001F3D6D">
              <w:rPr>
                <w:rFonts w:ascii="宋体" w:eastAsia="宋体" w:hAnsi="宋体" w:hint="eastAsia"/>
                <w:bCs/>
                <w:szCs w:val="21"/>
              </w:rPr>
              <w:t>，收入6</w:t>
            </w:r>
            <w:r w:rsidR="001F3D6D">
              <w:rPr>
                <w:rFonts w:ascii="宋体" w:eastAsia="宋体" w:hAnsi="宋体"/>
                <w:bCs/>
                <w:szCs w:val="21"/>
              </w:rPr>
              <w:t>.84</w:t>
            </w:r>
            <w:r w:rsidR="001F3D6D">
              <w:rPr>
                <w:rFonts w:ascii="宋体" w:eastAsia="宋体" w:hAnsi="宋体" w:hint="eastAsia"/>
                <w:bCs/>
                <w:szCs w:val="21"/>
              </w:rPr>
              <w:t>亿元、同比增长4</w:t>
            </w:r>
            <w:r w:rsidR="001F3D6D">
              <w:rPr>
                <w:rFonts w:ascii="宋体" w:eastAsia="宋体" w:hAnsi="宋体"/>
                <w:bCs/>
                <w:szCs w:val="21"/>
              </w:rPr>
              <w:t>1.33%</w:t>
            </w:r>
            <w:r w:rsidR="00107D6D">
              <w:rPr>
                <w:rFonts w:ascii="宋体" w:eastAsia="宋体" w:hAnsi="宋体" w:hint="eastAsia"/>
                <w:bCs/>
                <w:szCs w:val="21"/>
              </w:rPr>
              <w:t>。</w:t>
            </w:r>
            <w:r>
              <w:rPr>
                <w:rFonts w:ascii="宋体" w:eastAsia="宋体" w:hAnsi="宋体" w:hint="eastAsia"/>
                <w:bCs/>
                <w:szCs w:val="21"/>
              </w:rPr>
              <w:t>7</w:t>
            </w:r>
            <w:r>
              <w:rPr>
                <w:rFonts w:ascii="宋体" w:eastAsia="宋体" w:hAnsi="宋体"/>
                <w:bCs/>
                <w:szCs w:val="21"/>
              </w:rPr>
              <w:t>-9</w:t>
            </w:r>
            <w:r>
              <w:rPr>
                <w:rFonts w:ascii="宋体" w:eastAsia="宋体" w:hAnsi="宋体" w:hint="eastAsia"/>
                <w:bCs/>
                <w:szCs w:val="21"/>
              </w:rPr>
              <w:t>月</w:t>
            </w:r>
            <w:r w:rsidR="001F3D6D">
              <w:rPr>
                <w:rFonts w:ascii="宋体" w:eastAsia="宋体" w:hAnsi="宋体" w:hint="eastAsia"/>
                <w:bCs/>
                <w:szCs w:val="21"/>
              </w:rPr>
              <w:t>，公司</w:t>
            </w:r>
            <w:r>
              <w:rPr>
                <w:rFonts w:ascii="宋体" w:eastAsia="宋体" w:hAnsi="宋体" w:hint="eastAsia"/>
                <w:bCs/>
                <w:szCs w:val="21"/>
              </w:rPr>
              <w:t>营业收入</w:t>
            </w:r>
            <w:r>
              <w:rPr>
                <w:rFonts w:ascii="宋体" w:eastAsia="宋体" w:hAnsi="宋体"/>
                <w:bCs/>
                <w:szCs w:val="21"/>
              </w:rPr>
              <w:t>10.05</w:t>
            </w:r>
            <w:r>
              <w:rPr>
                <w:rFonts w:ascii="宋体" w:eastAsia="宋体" w:hAnsi="宋体" w:hint="eastAsia"/>
                <w:bCs/>
                <w:szCs w:val="21"/>
              </w:rPr>
              <w:t>亿，同比增长</w:t>
            </w:r>
            <w:r w:rsidRPr="00072CEC">
              <w:rPr>
                <w:rFonts w:ascii="宋体" w:eastAsia="宋体" w:hAnsi="宋体"/>
                <w:bCs/>
                <w:szCs w:val="21"/>
              </w:rPr>
              <w:t>26.54</w:t>
            </w:r>
            <w:r>
              <w:rPr>
                <w:rFonts w:ascii="宋体" w:eastAsia="宋体" w:hAnsi="宋体"/>
                <w:bCs/>
                <w:szCs w:val="21"/>
              </w:rPr>
              <w:t>%</w:t>
            </w:r>
            <w:r w:rsidR="00D671AF">
              <w:rPr>
                <w:rFonts w:ascii="宋体" w:eastAsia="宋体" w:hAnsi="宋体" w:hint="eastAsia"/>
                <w:bCs/>
                <w:szCs w:val="21"/>
              </w:rPr>
              <w:t>，其中汽车铝合金销量</w:t>
            </w:r>
            <w:r w:rsidR="00D671AF">
              <w:rPr>
                <w:rFonts w:ascii="宋体" w:eastAsia="宋体" w:hAnsi="宋体"/>
                <w:bCs/>
                <w:szCs w:val="21"/>
              </w:rPr>
              <w:t>4.82</w:t>
            </w:r>
            <w:r w:rsidR="00D671AF">
              <w:rPr>
                <w:rFonts w:ascii="宋体" w:eastAsia="宋体" w:hAnsi="宋体" w:hint="eastAsia"/>
                <w:bCs/>
                <w:szCs w:val="21"/>
              </w:rPr>
              <w:t>万吨、同比增长</w:t>
            </w:r>
            <w:r w:rsidR="00D671AF">
              <w:rPr>
                <w:rFonts w:ascii="宋体" w:eastAsia="宋体" w:hAnsi="宋体"/>
                <w:bCs/>
                <w:szCs w:val="21"/>
              </w:rPr>
              <w:t>27.35%</w:t>
            </w:r>
            <w:r w:rsidR="00D671AF">
              <w:rPr>
                <w:rFonts w:ascii="宋体" w:eastAsia="宋体" w:hAnsi="宋体" w:hint="eastAsia"/>
                <w:bCs/>
                <w:szCs w:val="21"/>
              </w:rPr>
              <w:t>，收入</w:t>
            </w:r>
            <w:r w:rsidR="00D671AF">
              <w:rPr>
                <w:rFonts w:ascii="宋体" w:eastAsia="宋体" w:hAnsi="宋体"/>
                <w:bCs/>
                <w:szCs w:val="21"/>
              </w:rPr>
              <w:t>7.02</w:t>
            </w:r>
            <w:r w:rsidR="00D671AF">
              <w:rPr>
                <w:rFonts w:ascii="宋体" w:eastAsia="宋体" w:hAnsi="宋体" w:hint="eastAsia"/>
                <w:bCs/>
                <w:szCs w:val="21"/>
              </w:rPr>
              <w:t>亿元、同比增长</w:t>
            </w:r>
            <w:r w:rsidR="00180B03">
              <w:rPr>
                <w:rFonts w:ascii="宋体" w:eastAsia="宋体" w:hAnsi="宋体"/>
                <w:bCs/>
                <w:szCs w:val="21"/>
              </w:rPr>
              <w:t>13.58</w:t>
            </w:r>
            <w:r w:rsidR="00D671AF">
              <w:rPr>
                <w:rFonts w:ascii="宋体" w:eastAsia="宋体" w:hAnsi="宋体"/>
                <w:bCs/>
                <w:szCs w:val="21"/>
              </w:rPr>
              <w:t>%</w:t>
            </w:r>
            <w:r w:rsidR="00D671AF">
              <w:rPr>
                <w:rFonts w:ascii="宋体" w:eastAsia="宋体" w:hAnsi="宋体" w:hint="eastAsia"/>
                <w:bCs/>
                <w:szCs w:val="21"/>
              </w:rPr>
              <w:t>，汽车零部件销量</w:t>
            </w:r>
            <w:r w:rsidR="00180B03">
              <w:rPr>
                <w:rFonts w:ascii="宋体" w:eastAsia="宋体" w:hAnsi="宋体"/>
                <w:bCs/>
                <w:szCs w:val="21"/>
              </w:rPr>
              <w:t>734.5</w:t>
            </w:r>
            <w:r w:rsidR="00D671AF">
              <w:rPr>
                <w:rFonts w:ascii="宋体" w:eastAsia="宋体" w:hAnsi="宋体" w:hint="eastAsia"/>
                <w:bCs/>
                <w:szCs w:val="21"/>
              </w:rPr>
              <w:t>万件、同比增长</w:t>
            </w:r>
            <w:r w:rsidR="00180B03">
              <w:rPr>
                <w:rFonts w:ascii="宋体" w:eastAsia="宋体" w:hAnsi="宋体"/>
                <w:bCs/>
                <w:szCs w:val="21"/>
              </w:rPr>
              <w:t>15.16</w:t>
            </w:r>
            <w:r w:rsidR="00D671AF">
              <w:rPr>
                <w:rFonts w:ascii="宋体" w:eastAsia="宋体" w:hAnsi="宋体"/>
                <w:bCs/>
                <w:szCs w:val="21"/>
              </w:rPr>
              <w:t>%</w:t>
            </w:r>
            <w:r w:rsidR="00D671AF">
              <w:rPr>
                <w:rFonts w:ascii="宋体" w:eastAsia="宋体" w:hAnsi="宋体" w:hint="eastAsia"/>
                <w:bCs/>
                <w:szCs w:val="21"/>
              </w:rPr>
              <w:t>，收入</w:t>
            </w:r>
            <w:r w:rsidR="00180B03">
              <w:rPr>
                <w:rFonts w:ascii="宋体" w:eastAsia="宋体" w:hAnsi="宋体"/>
                <w:bCs/>
                <w:szCs w:val="21"/>
              </w:rPr>
              <w:t>2.78</w:t>
            </w:r>
            <w:r w:rsidR="00D671AF">
              <w:rPr>
                <w:rFonts w:ascii="宋体" w:eastAsia="宋体" w:hAnsi="宋体" w:hint="eastAsia"/>
                <w:bCs/>
                <w:szCs w:val="21"/>
              </w:rPr>
              <w:t>亿元、同比增长</w:t>
            </w:r>
            <w:r w:rsidR="00180B03">
              <w:rPr>
                <w:rFonts w:ascii="宋体" w:eastAsia="宋体" w:hAnsi="宋体"/>
                <w:bCs/>
                <w:szCs w:val="21"/>
              </w:rPr>
              <w:t>56.99</w:t>
            </w:r>
            <w:r w:rsidR="00D671AF">
              <w:rPr>
                <w:rFonts w:ascii="宋体" w:eastAsia="宋体" w:hAnsi="宋体"/>
                <w:bCs/>
                <w:szCs w:val="21"/>
              </w:rPr>
              <w:t>%</w:t>
            </w:r>
            <w:r w:rsidR="00952D25">
              <w:rPr>
                <w:rFonts w:ascii="宋体" w:eastAsia="宋体" w:hAnsi="宋体" w:hint="eastAsia"/>
                <w:bCs/>
                <w:szCs w:val="21"/>
              </w:rPr>
              <w:t>。</w:t>
            </w:r>
            <w:r>
              <w:rPr>
                <w:rFonts w:ascii="宋体" w:eastAsia="宋体" w:hAnsi="宋体" w:hint="eastAsia"/>
                <w:bCs/>
                <w:szCs w:val="21"/>
              </w:rPr>
              <w:t>主要原因为：随着国家推出</w:t>
            </w:r>
            <w:proofErr w:type="gramStart"/>
            <w:r>
              <w:rPr>
                <w:rFonts w:ascii="宋体" w:eastAsia="宋体" w:hAnsi="宋体" w:hint="eastAsia"/>
                <w:bCs/>
                <w:szCs w:val="21"/>
              </w:rPr>
              <w:t>稳经济</w:t>
            </w:r>
            <w:proofErr w:type="gramEnd"/>
            <w:r>
              <w:rPr>
                <w:rFonts w:ascii="宋体" w:eastAsia="宋体" w:hAnsi="宋体" w:hint="eastAsia"/>
                <w:bCs/>
                <w:szCs w:val="21"/>
              </w:rPr>
              <w:t>一揽子政策的不断发力，汽车行业</w:t>
            </w:r>
            <w:r w:rsidR="00442B3D">
              <w:rPr>
                <w:rFonts w:ascii="宋体" w:eastAsia="宋体" w:hAnsi="宋体" w:hint="eastAsia"/>
                <w:bCs/>
                <w:szCs w:val="21"/>
              </w:rPr>
              <w:t>企稳回升、</w:t>
            </w:r>
            <w:r>
              <w:rPr>
                <w:rFonts w:ascii="宋体" w:eastAsia="宋体" w:hAnsi="宋体" w:hint="eastAsia"/>
                <w:bCs/>
                <w:szCs w:val="21"/>
              </w:rPr>
              <w:t>发展环境持续向好，车辆购置税优惠、购车补贴、放宽限购等一系列促进汽车消费政策出台，推动了三季度汽车产销量的快速增长，带动产业</w:t>
            </w:r>
            <w:proofErr w:type="gramStart"/>
            <w:r>
              <w:rPr>
                <w:rFonts w:ascii="宋体" w:eastAsia="宋体" w:hAnsi="宋体" w:hint="eastAsia"/>
                <w:bCs/>
                <w:szCs w:val="21"/>
              </w:rPr>
              <w:t>链需求</w:t>
            </w:r>
            <w:proofErr w:type="gramEnd"/>
            <w:r>
              <w:rPr>
                <w:rFonts w:ascii="宋体" w:eastAsia="宋体" w:hAnsi="宋体" w:hint="eastAsia"/>
                <w:bCs/>
                <w:szCs w:val="21"/>
              </w:rPr>
              <w:t>增长，公司克服疫情等不利因素，汽车铝合金和汽车零部件</w:t>
            </w:r>
            <w:r w:rsidR="00C77AD6">
              <w:rPr>
                <w:rFonts w:ascii="宋体" w:eastAsia="宋体" w:hAnsi="宋体" w:hint="eastAsia"/>
                <w:bCs/>
                <w:szCs w:val="21"/>
              </w:rPr>
              <w:t>的</w:t>
            </w:r>
            <w:r>
              <w:rPr>
                <w:rFonts w:ascii="宋体" w:eastAsia="宋体" w:hAnsi="宋体" w:hint="eastAsia"/>
                <w:bCs/>
                <w:szCs w:val="21"/>
              </w:rPr>
              <w:t>产销量和收入</w:t>
            </w:r>
            <w:r w:rsidR="00F04B9B">
              <w:rPr>
                <w:rFonts w:ascii="宋体" w:eastAsia="宋体" w:hAnsi="宋体" w:hint="eastAsia"/>
                <w:bCs/>
                <w:szCs w:val="21"/>
              </w:rPr>
              <w:t>实现</w:t>
            </w:r>
            <w:r>
              <w:rPr>
                <w:rFonts w:ascii="宋体" w:eastAsia="宋体" w:hAnsi="宋体" w:hint="eastAsia"/>
                <w:bCs/>
                <w:szCs w:val="21"/>
              </w:rPr>
              <w:t>增长。</w:t>
            </w:r>
          </w:p>
          <w:p w14:paraId="4040A2C3" w14:textId="6713FCCE" w:rsidR="00107D6D" w:rsidRDefault="00CC6193" w:rsidP="00CC6193">
            <w:pPr>
              <w:spacing w:beforeLines="50" w:before="156" w:afterLines="50" w:after="156" w:line="360" w:lineRule="auto"/>
              <w:rPr>
                <w:rFonts w:ascii="宋体" w:eastAsia="宋体" w:hAnsi="宋体"/>
                <w:bCs/>
                <w:szCs w:val="21"/>
              </w:rPr>
            </w:pPr>
            <w:r>
              <w:rPr>
                <w:rFonts w:ascii="宋体" w:eastAsia="宋体" w:hAnsi="宋体"/>
                <w:bCs/>
                <w:szCs w:val="21"/>
              </w:rPr>
              <w:t>2022</w:t>
            </w:r>
            <w:r>
              <w:rPr>
                <w:rFonts w:ascii="宋体" w:eastAsia="宋体" w:hAnsi="宋体" w:hint="eastAsia"/>
                <w:bCs/>
                <w:szCs w:val="21"/>
              </w:rPr>
              <w:t>年1</w:t>
            </w:r>
            <w:r>
              <w:rPr>
                <w:rFonts w:ascii="宋体" w:eastAsia="宋体" w:hAnsi="宋体"/>
                <w:bCs/>
                <w:szCs w:val="21"/>
              </w:rPr>
              <w:t>-9</w:t>
            </w:r>
            <w:r>
              <w:rPr>
                <w:rFonts w:ascii="宋体" w:eastAsia="宋体" w:hAnsi="宋体" w:hint="eastAsia"/>
                <w:bCs/>
                <w:szCs w:val="21"/>
              </w:rPr>
              <w:t>月，公司</w:t>
            </w:r>
            <w:proofErr w:type="gramStart"/>
            <w:r>
              <w:rPr>
                <w:rFonts w:ascii="宋体" w:eastAsia="宋体" w:hAnsi="宋体" w:hint="eastAsia"/>
                <w:bCs/>
                <w:szCs w:val="21"/>
              </w:rPr>
              <w:t>归母净利润</w:t>
            </w:r>
            <w:proofErr w:type="gramEnd"/>
            <w:r w:rsidRPr="007E6C8A">
              <w:rPr>
                <w:rFonts w:ascii="宋体" w:eastAsia="宋体" w:hAnsi="宋体"/>
                <w:bCs/>
                <w:szCs w:val="21"/>
              </w:rPr>
              <w:t>6,247</w:t>
            </w:r>
            <w:r>
              <w:rPr>
                <w:rFonts w:ascii="宋体" w:eastAsia="宋体" w:hAnsi="宋体"/>
                <w:bCs/>
                <w:szCs w:val="21"/>
              </w:rPr>
              <w:t>.43</w:t>
            </w:r>
            <w:r>
              <w:rPr>
                <w:rFonts w:ascii="宋体" w:eastAsia="宋体" w:hAnsi="宋体" w:hint="eastAsia"/>
                <w:bCs/>
                <w:szCs w:val="21"/>
              </w:rPr>
              <w:t>万元，同比下降</w:t>
            </w:r>
            <w:r w:rsidRPr="007E6C8A">
              <w:rPr>
                <w:rFonts w:ascii="宋体" w:eastAsia="宋体" w:hAnsi="宋体"/>
                <w:bCs/>
                <w:szCs w:val="21"/>
              </w:rPr>
              <w:t>61.91</w:t>
            </w:r>
            <w:r>
              <w:rPr>
                <w:rFonts w:ascii="宋体" w:eastAsia="宋体" w:hAnsi="宋体"/>
                <w:bCs/>
                <w:szCs w:val="21"/>
              </w:rPr>
              <w:t>%</w:t>
            </w:r>
            <w:r>
              <w:rPr>
                <w:rFonts w:ascii="宋体" w:eastAsia="宋体" w:hAnsi="宋体" w:hint="eastAsia"/>
                <w:bCs/>
                <w:szCs w:val="21"/>
              </w:rPr>
              <w:t>，</w:t>
            </w:r>
            <w:proofErr w:type="gramStart"/>
            <w:r>
              <w:rPr>
                <w:rFonts w:ascii="宋体" w:eastAsia="宋体" w:hAnsi="宋体" w:hint="eastAsia"/>
                <w:bCs/>
                <w:szCs w:val="21"/>
              </w:rPr>
              <w:t>扣非归母净</w:t>
            </w:r>
            <w:proofErr w:type="gramEnd"/>
            <w:r>
              <w:rPr>
                <w:rFonts w:ascii="宋体" w:eastAsia="宋体" w:hAnsi="宋体" w:hint="eastAsia"/>
                <w:bCs/>
                <w:szCs w:val="21"/>
              </w:rPr>
              <w:t>利润</w:t>
            </w:r>
            <w:r w:rsidRPr="007E6C8A">
              <w:rPr>
                <w:rFonts w:ascii="宋体" w:eastAsia="宋体" w:hAnsi="宋体"/>
                <w:bCs/>
                <w:szCs w:val="21"/>
              </w:rPr>
              <w:t>7,077</w:t>
            </w:r>
            <w:r>
              <w:rPr>
                <w:rFonts w:ascii="宋体" w:eastAsia="宋体" w:hAnsi="宋体" w:hint="eastAsia"/>
                <w:bCs/>
                <w:szCs w:val="21"/>
              </w:rPr>
              <w:t>.</w:t>
            </w:r>
            <w:r w:rsidRPr="007E6C8A">
              <w:rPr>
                <w:rFonts w:ascii="宋体" w:eastAsia="宋体" w:hAnsi="宋体"/>
                <w:bCs/>
                <w:szCs w:val="21"/>
              </w:rPr>
              <w:t>8</w:t>
            </w:r>
            <w:r>
              <w:rPr>
                <w:rFonts w:ascii="宋体" w:eastAsia="宋体" w:hAnsi="宋体"/>
                <w:bCs/>
                <w:szCs w:val="21"/>
              </w:rPr>
              <w:t>5</w:t>
            </w:r>
            <w:r>
              <w:rPr>
                <w:rFonts w:ascii="宋体" w:eastAsia="宋体" w:hAnsi="宋体" w:hint="eastAsia"/>
                <w:bCs/>
                <w:szCs w:val="21"/>
              </w:rPr>
              <w:t>万元，同比下降</w:t>
            </w:r>
            <w:r w:rsidRPr="00A0531D">
              <w:rPr>
                <w:rFonts w:ascii="宋体" w:eastAsia="宋体" w:hAnsi="宋体"/>
                <w:bCs/>
                <w:szCs w:val="21"/>
              </w:rPr>
              <w:t>41.56</w:t>
            </w:r>
            <w:r>
              <w:rPr>
                <w:rFonts w:ascii="宋体" w:eastAsia="宋体" w:hAnsi="宋体"/>
                <w:bCs/>
                <w:szCs w:val="21"/>
              </w:rPr>
              <w:t>%</w:t>
            </w:r>
            <w:r>
              <w:rPr>
                <w:rFonts w:ascii="宋体" w:eastAsia="宋体" w:hAnsi="宋体" w:hint="eastAsia"/>
                <w:bCs/>
                <w:szCs w:val="21"/>
              </w:rPr>
              <w:t>；其中7</w:t>
            </w:r>
            <w:r>
              <w:rPr>
                <w:rFonts w:ascii="宋体" w:eastAsia="宋体" w:hAnsi="宋体"/>
                <w:bCs/>
                <w:szCs w:val="21"/>
              </w:rPr>
              <w:t>-9</w:t>
            </w:r>
            <w:r>
              <w:rPr>
                <w:rFonts w:ascii="宋体" w:eastAsia="宋体" w:hAnsi="宋体" w:hint="eastAsia"/>
                <w:bCs/>
                <w:szCs w:val="21"/>
              </w:rPr>
              <w:t>月</w:t>
            </w:r>
            <w:proofErr w:type="gramStart"/>
            <w:r>
              <w:rPr>
                <w:rFonts w:ascii="宋体" w:eastAsia="宋体" w:hAnsi="宋体" w:hint="eastAsia"/>
                <w:bCs/>
                <w:szCs w:val="21"/>
              </w:rPr>
              <w:t>归母净利润</w:t>
            </w:r>
            <w:proofErr w:type="gramEnd"/>
            <w:r w:rsidRPr="00072CEC">
              <w:rPr>
                <w:rFonts w:ascii="宋体" w:eastAsia="宋体" w:hAnsi="宋体"/>
                <w:bCs/>
                <w:szCs w:val="21"/>
              </w:rPr>
              <w:t>1,242</w:t>
            </w:r>
            <w:r>
              <w:rPr>
                <w:rFonts w:ascii="宋体" w:eastAsia="宋体" w:hAnsi="宋体"/>
                <w:bCs/>
                <w:szCs w:val="21"/>
              </w:rPr>
              <w:t>.</w:t>
            </w:r>
            <w:r w:rsidRPr="00072CEC">
              <w:rPr>
                <w:rFonts w:ascii="宋体" w:eastAsia="宋体" w:hAnsi="宋体"/>
                <w:bCs/>
                <w:szCs w:val="21"/>
              </w:rPr>
              <w:t>8</w:t>
            </w:r>
            <w:r>
              <w:rPr>
                <w:rFonts w:ascii="宋体" w:eastAsia="宋体" w:hAnsi="宋体"/>
                <w:bCs/>
                <w:szCs w:val="21"/>
              </w:rPr>
              <w:t>3</w:t>
            </w:r>
            <w:r>
              <w:rPr>
                <w:rFonts w:ascii="宋体" w:eastAsia="宋体" w:hAnsi="宋体" w:hint="eastAsia"/>
                <w:bCs/>
                <w:szCs w:val="21"/>
              </w:rPr>
              <w:t>万元，同比下降</w:t>
            </w:r>
            <w:r w:rsidRPr="00072CEC">
              <w:rPr>
                <w:rFonts w:ascii="宋体" w:eastAsia="宋体" w:hAnsi="宋体"/>
                <w:bCs/>
                <w:szCs w:val="21"/>
              </w:rPr>
              <w:t>70.54</w:t>
            </w:r>
            <w:r>
              <w:rPr>
                <w:rFonts w:ascii="宋体" w:eastAsia="宋体" w:hAnsi="宋体"/>
                <w:bCs/>
                <w:szCs w:val="21"/>
              </w:rPr>
              <w:t>%</w:t>
            </w:r>
            <w:r>
              <w:rPr>
                <w:rFonts w:ascii="宋体" w:eastAsia="宋体" w:hAnsi="宋体" w:hint="eastAsia"/>
                <w:bCs/>
                <w:szCs w:val="21"/>
              </w:rPr>
              <w:t>，</w:t>
            </w:r>
            <w:proofErr w:type="gramStart"/>
            <w:r>
              <w:rPr>
                <w:rFonts w:ascii="宋体" w:eastAsia="宋体" w:hAnsi="宋体" w:hint="eastAsia"/>
                <w:bCs/>
                <w:szCs w:val="21"/>
              </w:rPr>
              <w:t>扣非归母净</w:t>
            </w:r>
            <w:proofErr w:type="gramEnd"/>
            <w:r>
              <w:rPr>
                <w:rFonts w:ascii="宋体" w:eastAsia="宋体" w:hAnsi="宋体" w:hint="eastAsia"/>
                <w:bCs/>
                <w:szCs w:val="21"/>
              </w:rPr>
              <w:t>利润</w:t>
            </w:r>
            <w:r w:rsidRPr="00072CEC">
              <w:rPr>
                <w:rFonts w:ascii="宋体" w:eastAsia="宋体" w:hAnsi="宋体"/>
                <w:bCs/>
                <w:szCs w:val="21"/>
              </w:rPr>
              <w:t>1,579</w:t>
            </w:r>
            <w:r>
              <w:rPr>
                <w:rFonts w:ascii="宋体" w:eastAsia="宋体" w:hAnsi="宋体"/>
                <w:bCs/>
                <w:szCs w:val="21"/>
              </w:rPr>
              <w:t>.</w:t>
            </w:r>
            <w:r w:rsidRPr="00072CEC">
              <w:rPr>
                <w:rFonts w:ascii="宋体" w:eastAsia="宋体" w:hAnsi="宋体"/>
                <w:bCs/>
                <w:szCs w:val="21"/>
              </w:rPr>
              <w:t>1</w:t>
            </w:r>
            <w:r>
              <w:rPr>
                <w:rFonts w:ascii="宋体" w:eastAsia="宋体" w:hAnsi="宋体"/>
                <w:bCs/>
                <w:szCs w:val="21"/>
              </w:rPr>
              <w:t>5</w:t>
            </w:r>
            <w:r>
              <w:rPr>
                <w:rFonts w:ascii="宋体" w:eastAsia="宋体" w:hAnsi="宋体" w:hint="eastAsia"/>
                <w:bCs/>
                <w:szCs w:val="21"/>
              </w:rPr>
              <w:t>万元，同比下降</w:t>
            </w:r>
            <w:r w:rsidRPr="00072CEC">
              <w:rPr>
                <w:rFonts w:ascii="宋体" w:eastAsia="宋体" w:hAnsi="宋体"/>
                <w:bCs/>
                <w:szCs w:val="21"/>
              </w:rPr>
              <w:t>61.21</w:t>
            </w:r>
            <w:r>
              <w:rPr>
                <w:rFonts w:ascii="宋体" w:eastAsia="宋体" w:hAnsi="宋体"/>
                <w:bCs/>
                <w:szCs w:val="21"/>
              </w:rPr>
              <w:t>%</w:t>
            </w:r>
            <w:r>
              <w:rPr>
                <w:rFonts w:ascii="宋体" w:eastAsia="宋体" w:hAnsi="宋体" w:hint="eastAsia"/>
                <w:bCs/>
                <w:szCs w:val="21"/>
              </w:rPr>
              <w:t>。主要原因为：受</w:t>
            </w:r>
            <w:r w:rsidRPr="00267376">
              <w:rPr>
                <w:rFonts w:ascii="宋体" w:eastAsia="宋体" w:hAnsi="宋体" w:hint="eastAsia"/>
                <w:bCs/>
                <w:szCs w:val="21"/>
              </w:rPr>
              <w:t>疫情、俄乌冲突、美联储加息等不利因素持续影响，铝价自</w:t>
            </w:r>
            <w:r w:rsidRPr="00267376">
              <w:rPr>
                <w:rFonts w:ascii="宋体" w:eastAsia="宋体" w:hAnsi="宋体"/>
                <w:bCs/>
                <w:szCs w:val="21"/>
              </w:rPr>
              <w:t>3月以来大幅下跌，7月中旬后一直处于低位</w:t>
            </w:r>
            <w:r>
              <w:rPr>
                <w:rFonts w:ascii="宋体" w:eastAsia="宋体" w:hAnsi="宋体" w:hint="eastAsia"/>
                <w:bCs/>
                <w:szCs w:val="21"/>
              </w:rPr>
              <w:t>徘徊</w:t>
            </w:r>
            <w:r w:rsidRPr="00267376">
              <w:rPr>
                <w:rFonts w:ascii="宋体" w:eastAsia="宋体" w:hAnsi="宋体"/>
                <w:bCs/>
                <w:szCs w:val="21"/>
              </w:rPr>
              <w:t>。公司铝合金产品定价主要参照长江有色金属现货市场、上海有色网、上海期货交易所等关于铝合金所含元素的报价，并考虑损耗、合理利润等因素</w:t>
            </w:r>
            <w:r w:rsidR="0004791D">
              <w:rPr>
                <w:rFonts w:ascii="宋体" w:eastAsia="宋体" w:hAnsi="宋体" w:hint="eastAsia"/>
                <w:bCs/>
                <w:szCs w:val="21"/>
              </w:rPr>
              <w:t>，</w:t>
            </w:r>
            <w:r w:rsidRPr="00267376">
              <w:rPr>
                <w:rFonts w:ascii="宋体" w:eastAsia="宋体" w:hAnsi="宋体"/>
                <w:bCs/>
                <w:szCs w:val="21"/>
              </w:rPr>
              <w:t>汽车零部件产品定价主要考虑原材料、人工、制造费用、合理利润等因素。因此铝价对公司产品价格影响较大，铝价大幅下</w:t>
            </w:r>
            <w:r w:rsidR="0004791D">
              <w:rPr>
                <w:rFonts w:ascii="宋体" w:eastAsia="宋体" w:hAnsi="宋体" w:hint="eastAsia"/>
                <w:bCs/>
                <w:szCs w:val="21"/>
              </w:rPr>
              <w:t>跌</w:t>
            </w:r>
            <w:r w:rsidRPr="00267376">
              <w:rPr>
                <w:rFonts w:ascii="宋体" w:eastAsia="宋体" w:hAnsi="宋体"/>
                <w:bCs/>
                <w:szCs w:val="21"/>
              </w:rPr>
              <w:t>导致公司产品价格下降</w:t>
            </w:r>
            <w:r w:rsidR="00B77F9A">
              <w:rPr>
                <w:rFonts w:ascii="宋体" w:eastAsia="宋体" w:hAnsi="宋体" w:hint="eastAsia"/>
                <w:bCs/>
                <w:szCs w:val="21"/>
              </w:rPr>
              <w:t>。</w:t>
            </w:r>
            <w:r w:rsidR="002335C6">
              <w:rPr>
                <w:rFonts w:ascii="宋体" w:eastAsia="宋体" w:hAnsi="宋体" w:hint="eastAsia"/>
                <w:bCs/>
                <w:szCs w:val="21"/>
              </w:rPr>
              <w:t>疫情对长三角产业链的冲击打乱了</w:t>
            </w:r>
            <w:r w:rsidR="00B5177A">
              <w:rPr>
                <w:rFonts w:ascii="宋体" w:eastAsia="宋体" w:hAnsi="宋体" w:hint="eastAsia"/>
                <w:bCs/>
                <w:szCs w:val="21"/>
              </w:rPr>
              <w:t>公司</w:t>
            </w:r>
            <w:r w:rsidR="002335C6">
              <w:rPr>
                <w:rFonts w:ascii="宋体" w:eastAsia="宋体" w:hAnsi="宋体" w:hint="eastAsia"/>
                <w:bCs/>
                <w:szCs w:val="21"/>
              </w:rPr>
              <w:t>采购、生产、销售的经营节奏，</w:t>
            </w:r>
            <w:r w:rsidR="00376AA3">
              <w:rPr>
                <w:rFonts w:ascii="宋体" w:eastAsia="宋体" w:hAnsi="宋体" w:hint="eastAsia"/>
                <w:bCs/>
                <w:szCs w:val="21"/>
              </w:rPr>
              <w:t>原材料采购成本与产品销售价格错配，</w:t>
            </w:r>
            <w:r w:rsidR="00107D6D">
              <w:rPr>
                <w:rFonts w:ascii="宋体" w:eastAsia="宋体" w:hAnsi="宋体" w:hint="eastAsia"/>
                <w:bCs/>
                <w:szCs w:val="21"/>
              </w:rPr>
              <w:t>公司预先采购的原材料成本相对较高，</w:t>
            </w:r>
            <w:r w:rsidR="00B72DEC">
              <w:rPr>
                <w:rFonts w:ascii="宋体" w:eastAsia="宋体" w:hAnsi="宋体" w:hint="eastAsia"/>
                <w:bCs/>
                <w:szCs w:val="21"/>
              </w:rPr>
              <w:t>但</w:t>
            </w:r>
            <w:r w:rsidR="00376AA3">
              <w:rPr>
                <w:rFonts w:ascii="宋体" w:eastAsia="宋体" w:hAnsi="宋体" w:hint="eastAsia"/>
                <w:bCs/>
                <w:szCs w:val="21"/>
              </w:rPr>
              <w:t>产品价格下降，导致</w:t>
            </w:r>
            <w:r w:rsidR="00107D6D">
              <w:rPr>
                <w:rFonts w:ascii="宋体" w:eastAsia="宋体" w:hAnsi="宋体" w:hint="eastAsia"/>
                <w:bCs/>
                <w:szCs w:val="21"/>
              </w:rPr>
              <w:t>三季度</w:t>
            </w:r>
            <w:r w:rsidR="00242F86" w:rsidRPr="009A5F29">
              <w:rPr>
                <w:rFonts w:ascii="宋体" w:eastAsia="宋体" w:hAnsi="宋体" w:hint="eastAsia"/>
                <w:bCs/>
                <w:szCs w:val="21"/>
              </w:rPr>
              <w:t>毛利率下降</w:t>
            </w:r>
            <w:r w:rsidRPr="00267376">
              <w:rPr>
                <w:rFonts w:ascii="宋体" w:eastAsia="宋体" w:hAnsi="宋体"/>
                <w:bCs/>
                <w:szCs w:val="21"/>
              </w:rPr>
              <w:t>。</w:t>
            </w:r>
            <w:r w:rsidR="00F85A84">
              <w:rPr>
                <w:rFonts w:ascii="宋体" w:eastAsia="宋体" w:hAnsi="宋体" w:hint="eastAsia"/>
                <w:bCs/>
                <w:szCs w:val="21"/>
              </w:rPr>
              <w:t>另外</w:t>
            </w:r>
            <w:r w:rsidR="00242F86">
              <w:rPr>
                <w:rFonts w:ascii="宋体" w:eastAsia="宋体" w:hAnsi="宋体" w:hint="eastAsia"/>
                <w:bCs/>
                <w:szCs w:val="21"/>
              </w:rPr>
              <w:t>，</w:t>
            </w:r>
            <w:r w:rsidR="00920CB7">
              <w:rPr>
                <w:rFonts w:ascii="宋体" w:eastAsia="宋体" w:hAnsi="宋体" w:hint="eastAsia"/>
                <w:bCs/>
                <w:szCs w:val="21"/>
              </w:rPr>
              <w:t>上半年</w:t>
            </w:r>
            <w:r w:rsidR="00242F86">
              <w:rPr>
                <w:rFonts w:ascii="宋体" w:eastAsia="宋体" w:hAnsi="宋体" w:hint="eastAsia"/>
                <w:bCs/>
                <w:szCs w:val="21"/>
              </w:rPr>
              <w:t>套期保值账户出现较大亏损，公司</w:t>
            </w:r>
            <w:r w:rsidR="009579F1">
              <w:rPr>
                <w:rFonts w:ascii="宋体" w:eastAsia="宋体" w:hAnsi="宋体" w:hint="eastAsia"/>
                <w:bCs/>
                <w:szCs w:val="21"/>
              </w:rPr>
              <w:t>三季度</w:t>
            </w:r>
            <w:r w:rsidR="00242F86">
              <w:rPr>
                <w:rFonts w:ascii="宋体" w:eastAsia="宋体" w:hAnsi="宋体" w:hint="eastAsia"/>
                <w:bCs/>
                <w:szCs w:val="21"/>
              </w:rPr>
              <w:t>已采取了平仓措施，</w:t>
            </w:r>
            <w:r w:rsidR="00AC0D3B">
              <w:rPr>
                <w:rFonts w:ascii="宋体" w:eastAsia="宋体" w:hAnsi="宋体" w:hint="eastAsia"/>
                <w:bCs/>
                <w:szCs w:val="21"/>
              </w:rPr>
              <w:t>之后</w:t>
            </w:r>
            <w:r w:rsidR="00242F86">
              <w:rPr>
                <w:rFonts w:ascii="宋体" w:eastAsia="宋体" w:hAnsi="宋体" w:hint="eastAsia"/>
                <w:bCs/>
                <w:szCs w:val="21"/>
              </w:rPr>
              <w:t>未</w:t>
            </w:r>
            <w:r w:rsidR="00AC0D3B">
              <w:rPr>
                <w:rFonts w:ascii="宋体" w:eastAsia="宋体" w:hAnsi="宋体" w:hint="eastAsia"/>
                <w:bCs/>
                <w:szCs w:val="21"/>
              </w:rPr>
              <w:t>再</w:t>
            </w:r>
            <w:r w:rsidR="00242F86">
              <w:rPr>
                <w:rFonts w:ascii="宋体" w:eastAsia="宋体" w:hAnsi="宋体" w:hint="eastAsia"/>
                <w:bCs/>
                <w:szCs w:val="21"/>
              </w:rPr>
              <w:t>开展套期保值交易。</w:t>
            </w:r>
          </w:p>
          <w:p w14:paraId="7B7F07D9" w14:textId="476A4A09" w:rsidR="009A5F29" w:rsidRDefault="00AC0D3B" w:rsidP="00F27B92">
            <w:pPr>
              <w:spacing w:beforeLines="50" w:before="156" w:afterLines="50" w:after="156" w:line="360" w:lineRule="auto"/>
              <w:rPr>
                <w:rFonts w:ascii="宋体" w:eastAsia="宋体" w:hAnsi="宋体"/>
                <w:bCs/>
                <w:szCs w:val="21"/>
              </w:rPr>
            </w:pPr>
            <w:r w:rsidRPr="00AC0D3B">
              <w:rPr>
                <w:rFonts w:ascii="宋体" w:eastAsia="宋体" w:hAnsi="宋体"/>
                <w:bCs/>
                <w:szCs w:val="21"/>
              </w:rPr>
              <w:t>2022年1-9月，公司经营现金流净额为-1.85亿元</w:t>
            </w:r>
            <w:r>
              <w:rPr>
                <w:rFonts w:ascii="宋体" w:eastAsia="宋体" w:hAnsi="宋体" w:hint="eastAsia"/>
                <w:bCs/>
                <w:szCs w:val="21"/>
              </w:rPr>
              <w:t>。</w:t>
            </w:r>
            <w:r w:rsidR="00CC6193">
              <w:rPr>
                <w:rFonts w:ascii="宋体" w:eastAsia="宋体" w:hAnsi="宋体" w:hint="eastAsia"/>
                <w:bCs/>
                <w:szCs w:val="21"/>
              </w:rPr>
              <w:t>主要原因为：</w:t>
            </w:r>
            <w:r>
              <w:rPr>
                <w:rFonts w:ascii="宋体" w:eastAsia="宋体" w:hAnsi="宋体" w:hint="eastAsia"/>
                <w:bCs/>
                <w:szCs w:val="21"/>
              </w:rPr>
              <w:t>汽车产业</w:t>
            </w:r>
            <w:proofErr w:type="gramStart"/>
            <w:r>
              <w:rPr>
                <w:rFonts w:ascii="宋体" w:eastAsia="宋体" w:hAnsi="宋体" w:hint="eastAsia"/>
                <w:bCs/>
                <w:szCs w:val="21"/>
              </w:rPr>
              <w:t>链需求</w:t>
            </w:r>
            <w:proofErr w:type="gramEnd"/>
            <w:r>
              <w:rPr>
                <w:rFonts w:ascii="宋体" w:eastAsia="宋体" w:hAnsi="宋体" w:hint="eastAsia"/>
                <w:bCs/>
                <w:szCs w:val="21"/>
              </w:rPr>
              <w:t>增长，公司产品的产销量提升，原材料采购增加，</w:t>
            </w:r>
            <w:r w:rsidRPr="00D6641C">
              <w:rPr>
                <w:rFonts w:ascii="宋体" w:eastAsia="宋体" w:hAnsi="宋体" w:hint="eastAsia"/>
                <w:bCs/>
                <w:szCs w:val="21"/>
              </w:rPr>
              <w:t>采购原材料预付账款及存货余额增加较多，导致购买商品、接受劳务支付的现金增加</w:t>
            </w:r>
            <w:r w:rsidR="0026141D">
              <w:rPr>
                <w:rFonts w:ascii="宋体" w:eastAsia="宋体" w:hAnsi="宋体" w:hint="eastAsia"/>
                <w:bCs/>
                <w:szCs w:val="21"/>
              </w:rPr>
              <w:t>，同时</w:t>
            </w:r>
            <w:r w:rsidR="0026141D" w:rsidRPr="00AC0D3B">
              <w:rPr>
                <w:rFonts w:ascii="宋体" w:eastAsia="宋体" w:hAnsi="宋体" w:hint="eastAsia"/>
                <w:bCs/>
                <w:szCs w:val="21"/>
              </w:rPr>
              <w:t>尚</w:t>
            </w:r>
            <w:r w:rsidR="0026141D" w:rsidRPr="00AC0D3B">
              <w:rPr>
                <w:rFonts w:ascii="宋体" w:eastAsia="宋体" w:hAnsi="宋体" w:hint="eastAsia"/>
                <w:bCs/>
                <w:szCs w:val="21"/>
              </w:rPr>
              <w:lastRenderedPageBreak/>
              <w:t>未到期托收或贴现的应收款项融资</w:t>
            </w:r>
            <w:r w:rsidR="0026141D" w:rsidRPr="00AC0D3B">
              <w:rPr>
                <w:rFonts w:ascii="宋体" w:eastAsia="宋体" w:hAnsi="宋体"/>
                <w:bCs/>
                <w:szCs w:val="21"/>
              </w:rPr>
              <w:t>(银行承兑汇票)余额增加，导致相应销售商品、提供劳务收到的现金减少</w:t>
            </w:r>
            <w:r w:rsidR="0026141D">
              <w:rPr>
                <w:rFonts w:ascii="宋体" w:eastAsia="宋体" w:hAnsi="宋体" w:hint="eastAsia"/>
                <w:bCs/>
                <w:szCs w:val="21"/>
              </w:rPr>
              <w:t>。</w:t>
            </w:r>
            <w:r w:rsidR="00B5177A">
              <w:rPr>
                <w:rFonts w:ascii="宋体" w:eastAsia="宋体" w:hAnsi="宋体" w:hint="eastAsia"/>
                <w:bCs/>
                <w:szCs w:val="21"/>
              </w:rPr>
              <w:t>截止9月末，</w:t>
            </w:r>
            <w:r w:rsidR="0026141D">
              <w:rPr>
                <w:rFonts w:ascii="宋体" w:eastAsia="宋体" w:hAnsi="宋体" w:hint="eastAsia"/>
                <w:bCs/>
                <w:szCs w:val="21"/>
              </w:rPr>
              <w:t>公司存货</w:t>
            </w:r>
            <w:r w:rsidR="00B5177A">
              <w:rPr>
                <w:rFonts w:ascii="宋体" w:eastAsia="宋体" w:hAnsi="宋体" w:hint="eastAsia"/>
                <w:bCs/>
                <w:szCs w:val="21"/>
              </w:rPr>
              <w:t>中</w:t>
            </w:r>
            <w:r w:rsidR="0026141D">
              <w:rPr>
                <w:rFonts w:ascii="宋体" w:eastAsia="宋体" w:hAnsi="宋体" w:hint="eastAsia"/>
                <w:bCs/>
                <w:szCs w:val="21"/>
              </w:rPr>
              <w:t>铝等大宗原材料</w:t>
            </w:r>
            <w:r w:rsidR="00B5177A">
              <w:rPr>
                <w:rFonts w:ascii="宋体" w:eastAsia="宋体" w:hAnsi="宋体" w:hint="eastAsia"/>
                <w:bCs/>
                <w:szCs w:val="21"/>
              </w:rPr>
              <w:t>占比下降、产成品占比上升</w:t>
            </w:r>
            <w:r w:rsidR="0026141D">
              <w:rPr>
                <w:rFonts w:ascii="宋体" w:eastAsia="宋体" w:hAnsi="宋体" w:hint="eastAsia"/>
                <w:bCs/>
                <w:szCs w:val="21"/>
              </w:rPr>
              <w:t>，</w:t>
            </w:r>
            <w:r w:rsidR="00B5177A">
              <w:rPr>
                <w:rFonts w:ascii="宋体" w:eastAsia="宋体" w:hAnsi="宋体" w:hint="eastAsia"/>
                <w:bCs/>
                <w:szCs w:val="21"/>
              </w:rPr>
              <w:t>存货</w:t>
            </w:r>
            <w:r w:rsidR="0026141D">
              <w:rPr>
                <w:rFonts w:ascii="宋体" w:eastAsia="宋体" w:hAnsi="宋体" w:hint="eastAsia"/>
                <w:bCs/>
                <w:szCs w:val="21"/>
              </w:rPr>
              <w:t>变现能力强，</w:t>
            </w:r>
            <w:r w:rsidR="00CB1848">
              <w:rPr>
                <w:rFonts w:ascii="宋体" w:eastAsia="宋体" w:hAnsi="宋体" w:hint="eastAsia"/>
                <w:bCs/>
                <w:szCs w:val="21"/>
              </w:rPr>
              <w:t>应收账款主要为三季度销售增加所致，</w:t>
            </w:r>
            <w:r w:rsidR="0026141D">
              <w:rPr>
                <w:rFonts w:ascii="宋体" w:eastAsia="宋体" w:hAnsi="宋体" w:hint="eastAsia"/>
                <w:bCs/>
                <w:szCs w:val="21"/>
              </w:rPr>
              <w:t>客户实力强、信用度高，</w:t>
            </w:r>
            <w:r w:rsidR="00CB1848">
              <w:rPr>
                <w:rFonts w:ascii="宋体" w:eastAsia="宋体" w:hAnsi="宋体" w:hint="eastAsia"/>
                <w:bCs/>
                <w:szCs w:val="21"/>
              </w:rPr>
              <w:t>上半年应收账款基本都已收回，</w:t>
            </w:r>
            <w:r w:rsidR="0026141D">
              <w:rPr>
                <w:rFonts w:ascii="宋体" w:eastAsia="宋体" w:hAnsi="宋体" w:hint="eastAsia"/>
                <w:bCs/>
                <w:szCs w:val="21"/>
              </w:rPr>
              <w:t>应收款回款风险较小。</w:t>
            </w:r>
          </w:p>
          <w:p w14:paraId="61EC38D0" w14:textId="3E1BE9C2" w:rsidR="006525FE" w:rsidRPr="006525FE" w:rsidRDefault="001C73DD" w:rsidP="00F27B92">
            <w:pPr>
              <w:spacing w:beforeLines="50" w:before="156" w:afterLines="50" w:after="156" w:line="360" w:lineRule="auto"/>
              <w:rPr>
                <w:rFonts w:ascii="宋体" w:eastAsia="宋体" w:hAnsi="宋体"/>
                <w:b/>
                <w:szCs w:val="21"/>
              </w:rPr>
            </w:pPr>
            <w:r>
              <w:rPr>
                <w:rFonts w:ascii="宋体" w:eastAsia="宋体" w:hAnsi="宋体"/>
                <w:b/>
                <w:szCs w:val="21"/>
              </w:rPr>
              <w:t>3</w:t>
            </w:r>
            <w:r w:rsidR="006525FE" w:rsidRPr="006525FE">
              <w:rPr>
                <w:rFonts w:ascii="宋体" w:eastAsia="宋体" w:hAnsi="宋体" w:hint="eastAsia"/>
                <w:b/>
                <w:szCs w:val="21"/>
              </w:rPr>
              <w:t>、公司免热处理铝合金材料方面的进展？</w:t>
            </w:r>
          </w:p>
          <w:p w14:paraId="4876E819" w14:textId="16B512E9" w:rsidR="006525FE" w:rsidRDefault="006525FE" w:rsidP="006525FE">
            <w:pPr>
              <w:spacing w:beforeLines="50" w:before="156" w:afterLines="50" w:after="156" w:line="360" w:lineRule="auto"/>
              <w:rPr>
                <w:rFonts w:ascii="宋体" w:eastAsia="宋体" w:hAnsi="宋体"/>
                <w:bCs/>
                <w:szCs w:val="21"/>
              </w:rPr>
            </w:pPr>
            <w:r>
              <w:rPr>
                <w:rFonts w:ascii="宋体" w:eastAsia="宋体" w:hAnsi="宋体" w:hint="eastAsia"/>
                <w:bCs/>
                <w:szCs w:val="21"/>
              </w:rPr>
              <w:t>公司9月份与</w:t>
            </w:r>
            <w:r w:rsidRPr="00CA7F7A">
              <w:rPr>
                <w:rFonts w:ascii="宋体" w:eastAsia="宋体" w:hAnsi="宋体" w:hint="eastAsia"/>
                <w:bCs/>
                <w:szCs w:val="21"/>
              </w:rPr>
              <w:t>凤阳爱尔</w:t>
            </w:r>
            <w:proofErr w:type="gramStart"/>
            <w:r w:rsidRPr="00CA7F7A">
              <w:rPr>
                <w:rFonts w:ascii="宋体" w:eastAsia="宋体" w:hAnsi="宋体" w:hint="eastAsia"/>
                <w:bCs/>
                <w:szCs w:val="21"/>
              </w:rPr>
              <w:t>思</w:t>
            </w:r>
            <w:r>
              <w:rPr>
                <w:rFonts w:ascii="宋体" w:eastAsia="宋体" w:hAnsi="宋体" w:hint="eastAsia"/>
                <w:bCs/>
                <w:szCs w:val="21"/>
              </w:rPr>
              <w:t>签订</w:t>
            </w:r>
            <w:proofErr w:type="gramEnd"/>
            <w:r>
              <w:rPr>
                <w:rFonts w:ascii="宋体" w:eastAsia="宋体" w:hAnsi="宋体" w:hint="eastAsia"/>
                <w:bCs/>
                <w:szCs w:val="21"/>
              </w:rPr>
              <w:t>关于授权公司使用</w:t>
            </w:r>
            <w:r w:rsidRPr="00CA7F7A">
              <w:rPr>
                <w:rFonts w:ascii="宋体" w:eastAsia="宋体" w:hAnsi="宋体"/>
                <w:bCs/>
                <w:szCs w:val="21"/>
              </w:rPr>
              <w:t>爱尔思与上海交通大学</w:t>
            </w:r>
            <w:r>
              <w:rPr>
                <w:rFonts w:ascii="宋体" w:eastAsia="宋体" w:hAnsi="宋体" w:hint="eastAsia"/>
                <w:bCs/>
                <w:szCs w:val="21"/>
              </w:rPr>
              <w:t>研发的</w:t>
            </w:r>
            <w:r w:rsidRPr="00CA7F7A">
              <w:rPr>
                <w:rFonts w:ascii="宋体" w:eastAsia="宋体" w:hAnsi="宋体" w:hint="eastAsia"/>
                <w:bCs/>
                <w:szCs w:val="21"/>
              </w:rPr>
              <w:t>“非热处理自强化铝硅合金及其制备工艺”</w:t>
            </w:r>
            <w:r>
              <w:rPr>
                <w:rFonts w:ascii="宋体" w:eastAsia="宋体" w:hAnsi="宋体" w:hint="eastAsia"/>
                <w:bCs/>
                <w:szCs w:val="21"/>
              </w:rPr>
              <w:t>专利</w:t>
            </w:r>
            <w:r w:rsidRPr="00CA7F7A">
              <w:rPr>
                <w:rFonts w:ascii="宋体" w:eastAsia="宋体" w:hAnsi="宋体" w:hint="eastAsia"/>
                <w:bCs/>
                <w:szCs w:val="21"/>
              </w:rPr>
              <w:t>（</w:t>
            </w:r>
            <w:r w:rsidRPr="00CA7F7A">
              <w:rPr>
                <w:rFonts w:ascii="宋体" w:eastAsia="宋体" w:hAnsi="宋体"/>
                <w:bCs/>
                <w:szCs w:val="21"/>
              </w:rPr>
              <w:t>ZL201510167760.6）</w:t>
            </w:r>
            <w:r w:rsidRPr="006B137E">
              <w:rPr>
                <w:rFonts w:ascii="宋体" w:eastAsia="宋体" w:hAnsi="宋体"/>
                <w:bCs/>
                <w:szCs w:val="21"/>
              </w:rPr>
              <w:t>加工和销售JDA系列材料</w:t>
            </w:r>
            <w:r>
              <w:rPr>
                <w:rFonts w:ascii="宋体" w:eastAsia="宋体" w:hAnsi="宋体" w:hint="eastAsia"/>
                <w:bCs/>
                <w:szCs w:val="21"/>
              </w:rPr>
              <w:t>的《合作协议》</w:t>
            </w:r>
            <w:r w:rsidR="003E3F5C">
              <w:rPr>
                <w:rFonts w:ascii="宋体" w:eastAsia="宋体" w:hAnsi="宋体" w:hint="eastAsia"/>
                <w:bCs/>
                <w:szCs w:val="21"/>
              </w:rPr>
              <w:t>；另外，</w:t>
            </w:r>
            <w:r>
              <w:rPr>
                <w:rFonts w:ascii="宋体" w:eastAsia="宋体" w:hAnsi="宋体" w:hint="eastAsia"/>
                <w:bCs/>
                <w:szCs w:val="21"/>
              </w:rPr>
              <w:t>公司与皮尔博格、大众等下游客户及沈阳航空航天大学等高校合作研发免热处理铝合金材料，</w:t>
            </w:r>
            <w:r w:rsidR="003E3F5C" w:rsidRPr="00ED20A6">
              <w:rPr>
                <w:rFonts w:ascii="宋体" w:eastAsia="宋体" w:hAnsi="宋体" w:hint="eastAsia"/>
                <w:bCs/>
                <w:szCs w:val="21"/>
              </w:rPr>
              <w:t>该</w:t>
            </w:r>
            <w:r w:rsidR="003E3F5C">
              <w:rPr>
                <w:rFonts w:ascii="宋体" w:eastAsia="宋体" w:hAnsi="宋体" w:hint="eastAsia"/>
                <w:bCs/>
                <w:szCs w:val="21"/>
              </w:rPr>
              <w:t>材料</w:t>
            </w:r>
            <w:r w:rsidR="003E3F5C" w:rsidRPr="00ED20A6">
              <w:rPr>
                <w:rFonts w:ascii="宋体" w:eastAsia="宋体" w:hAnsi="宋体"/>
                <w:bCs/>
                <w:szCs w:val="21"/>
              </w:rPr>
              <w:t>延伸率</w:t>
            </w:r>
            <w:r w:rsidR="00A93AF8">
              <w:rPr>
                <w:rFonts w:ascii="宋体" w:eastAsia="宋体" w:hAnsi="宋体" w:hint="eastAsia"/>
                <w:bCs/>
                <w:szCs w:val="21"/>
              </w:rPr>
              <w:t>超过</w:t>
            </w:r>
            <w:r w:rsidR="003E3F5C" w:rsidRPr="00ED20A6">
              <w:rPr>
                <w:rFonts w:ascii="宋体" w:eastAsia="宋体" w:hAnsi="宋体"/>
                <w:bCs/>
                <w:szCs w:val="21"/>
              </w:rPr>
              <w:t>12%、抗拉强度</w:t>
            </w:r>
            <w:r w:rsidR="00A93AF8">
              <w:rPr>
                <w:rFonts w:ascii="宋体" w:eastAsia="宋体" w:hAnsi="宋体" w:hint="eastAsia"/>
                <w:bCs/>
                <w:szCs w:val="21"/>
              </w:rPr>
              <w:t>超过</w:t>
            </w:r>
            <w:r w:rsidR="003E3F5C" w:rsidRPr="00ED20A6">
              <w:rPr>
                <w:rFonts w:ascii="宋体" w:eastAsia="宋体" w:hAnsi="宋体"/>
                <w:bCs/>
                <w:szCs w:val="21"/>
              </w:rPr>
              <w:t>260Mpa、屈服强度</w:t>
            </w:r>
            <w:r w:rsidR="00A93AF8">
              <w:rPr>
                <w:rFonts w:ascii="宋体" w:eastAsia="宋体" w:hAnsi="宋体" w:hint="eastAsia"/>
                <w:bCs/>
                <w:szCs w:val="21"/>
              </w:rPr>
              <w:t>超过</w:t>
            </w:r>
            <w:r w:rsidR="003E3F5C" w:rsidRPr="00ED20A6">
              <w:rPr>
                <w:rFonts w:ascii="宋体" w:eastAsia="宋体" w:hAnsi="宋体"/>
                <w:bCs/>
                <w:szCs w:val="21"/>
              </w:rPr>
              <w:t>130Mpa，</w:t>
            </w:r>
            <w:r w:rsidR="00A93AF8">
              <w:rPr>
                <w:rFonts w:ascii="宋体" w:eastAsia="宋体" w:hAnsi="宋体" w:hint="eastAsia"/>
                <w:bCs/>
                <w:szCs w:val="21"/>
              </w:rPr>
              <w:t>在主要客户试制过程中，与其他材料对比性能</w:t>
            </w:r>
            <w:r w:rsidR="00BF2652">
              <w:rPr>
                <w:rFonts w:ascii="宋体" w:eastAsia="宋体" w:hAnsi="宋体" w:hint="eastAsia"/>
                <w:bCs/>
                <w:szCs w:val="21"/>
              </w:rPr>
              <w:t>优势明显</w:t>
            </w:r>
            <w:r w:rsidR="00A93AF8">
              <w:rPr>
                <w:rFonts w:ascii="宋体" w:eastAsia="宋体" w:hAnsi="宋体" w:hint="eastAsia"/>
                <w:bCs/>
                <w:szCs w:val="21"/>
              </w:rPr>
              <w:t>，目前</w:t>
            </w:r>
            <w:r>
              <w:rPr>
                <w:rFonts w:ascii="宋体" w:eastAsia="宋体" w:hAnsi="宋体" w:hint="eastAsia"/>
                <w:bCs/>
                <w:szCs w:val="21"/>
              </w:rPr>
              <w:t>正在申请专利。</w:t>
            </w:r>
            <w:r w:rsidR="00823EF9">
              <w:rPr>
                <w:rFonts w:ascii="宋体" w:eastAsia="宋体" w:hAnsi="宋体" w:hint="eastAsia"/>
                <w:bCs/>
                <w:szCs w:val="21"/>
              </w:rPr>
              <w:t>另外</w:t>
            </w:r>
            <w:r w:rsidR="00F91D40">
              <w:rPr>
                <w:rFonts w:ascii="宋体" w:eastAsia="宋体" w:hAnsi="宋体" w:hint="eastAsia"/>
                <w:bCs/>
                <w:szCs w:val="21"/>
              </w:rPr>
              <w:t>公司正在布局原生铝合金生产基地，并拓展下游客户。</w:t>
            </w:r>
          </w:p>
          <w:p w14:paraId="5E095EF5" w14:textId="75E73D9A" w:rsidR="00F95CDF" w:rsidRPr="00CF6F34" w:rsidRDefault="006F405B" w:rsidP="006525FE">
            <w:pPr>
              <w:spacing w:beforeLines="50" w:before="156" w:afterLines="50" w:after="156" w:line="360" w:lineRule="auto"/>
              <w:rPr>
                <w:rFonts w:ascii="宋体" w:eastAsia="宋体" w:hAnsi="宋体"/>
                <w:b/>
                <w:szCs w:val="21"/>
              </w:rPr>
            </w:pPr>
            <w:r>
              <w:rPr>
                <w:rFonts w:ascii="宋体" w:eastAsia="宋体" w:hAnsi="宋体"/>
                <w:b/>
                <w:szCs w:val="21"/>
              </w:rPr>
              <w:t>4</w:t>
            </w:r>
            <w:r w:rsidR="000F078D">
              <w:rPr>
                <w:rFonts w:ascii="宋体" w:eastAsia="宋体" w:hAnsi="宋体" w:hint="eastAsia"/>
                <w:b/>
                <w:szCs w:val="21"/>
              </w:rPr>
              <w:t>、</w:t>
            </w:r>
            <w:r w:rsidR="00CF6F34" w:rsidRPr="00CF6F34">
              <w:rPr>
                <w:rFonts w:ascii="宋体" w:eastAsia="宋体" w:hAnsi="宋体" w:hint="eastAsia"/>
                <w:b/>
                <w:szCs w:val="21"/>
              </w:rPr>
              <w:t>公司</w:t>
            </w:r>
            <w:r w:rsidR="00D829F6">
              <w:rPr>
                <w:rFonts w:ascii="宋体" w:eastAsia="宋体" w:hAnsi="宋体" w:hint="eastAsia"/>
                <w:b/>
                <w:szCs w:val="21"/>
              </w:rPr>
              <w:t>安徽广德基地</w:t>
            </w:r>
            <w:r w:rsidR="00CF6F34" w:rsidRPr="00CF6F34">
              <w:rPr>
                <w:rFonts w:ascii="宋体" w:eastAsia="宋体" w:hAnsi="宋体" w:hint="eastAsia"/>
                <w:b/>
                <w:szCs w:val="21"/>
              </w:rPr>
              <w:t>项目进展？</w:t>
            </w:r>
          </w:p>
          <w:p w14:paraId="67761A7A" w14:textId="4A19847E" w:rsidR="00220208" w:rsidRDefault="00CF6F34" w:rsidP="00F82FDD">
            <w:pPr>
              <w:spacing w:beforeLines="50" w:before="156" w:afterLines="50" w:after="156" w:line="360" w:lineRule="auto"/>
              <w:rPr>
                <w:rFonts w:ascii="宋体" w:eastAsia="宋体" w:hAnsi="宋体"/>
                <w:bCs/>
                <w:szCs w:val="21"/>
              </w:rPr>
            </w:pPr>
            <w:r>
              <w:rPr>
                <w:rFonts w:ascii="宋体" w:eastAsia="宋体" w:hAnsi="宋体" w:hint="eastAsia"/>
                <w:bCs/>
                <w:szCs w:val="21"/>
              </w:rPr>
              <w:t>公司安徽</w:t>
            </w:r>
            <w:r w:rsidR="00D829F6">
              <w:rPr>
                <w:rFonts w:ascii="宋体" w:eastAsia="宋体" w:hAnsi="宋体" w:hint="eastAsia"/>
                <w:bCs/>
                <w:szCs w:val="21"/>
              </w:rPr>
              <w:t>广德</w:t>
            </w:r>
            <w:r>
              <w:rPr>
                <w:rFonts w:ascii="宋体" w:eastAsia="宋体" w:hAnsi="宋体" w:hint="eastAsia"/>
                <w:bCs/>
                <w:szCs w:val="21"/>
              </w:rPr>
              <w:t>基地目前在建</w:t>
            </w:r>
            <w:r w:rsidR="00A27D18">
              <w:rPr>
                <w:rFonts w:ascii="宋体" w:eastAsia="宋体" w:hAnsi="宋体" w:hint="eastAsia"/>
                <w:bCs/>
                <w:szCs w:val="21"/>
              </w:rPr>
              <w:t>主要有</w:t>
            </w:r>
            <w:r>
              <w:rPr>
                <w:rFonts w:ascii="宋体" w:eastAsia="宋体" w:hAnsi="宋体" w:hint="eastAsia"/>
                <w:bCs/>
                <w:szCs w:val="21"/>
              </w:rPr>
              <w:t>年产</w:t>
            </w:r>
            <w:r w:rsidR="00220208">
              <w:rPr>
                <w:rFonts w:ascii="宋体" w:eastAsia="宋体" w:hAnsi="宋体"/>
                <w:bCs/>
                <w:szCs w:val="21"/>
              </w:rPr>
              <w:t>16</w:t>
            </w:r>
            <w:r w:rsidR="00220208">
              <w:rPr>
                <w:rFonts w:ascii="宋体" w:eastAsia="宋体" w:hAnsi="宋体" w:hint="eastAsia"/>
                <w:bCs/>
                <w:szCs w:val="21"/>
              </w:rPr>
              <w:t>万吨汽车用铝合金项目</w:t>
            </w:r>
            <w:r>
              <w:rPr>
                <w:rFonts w:ascii="宋体" w:eastAsia="宋体" w:hAnsi="宋体" w:hint="eastAsia"/>
                <w:bCs/>
                <w:szCs w:val="21"/>
              </w:rPr>
              <w:t>、</w:t>
            </w:r>
            <w:r w:rsidRPr="002A0C04">
              <w:rPr>
                <w:rFonts w:ascii="宋体" w:eastAsia="宋体" w:hAnsi="宋体"/>
                <w:bCs/>
                <w:szCs w:val="21"/>
              </w:rPr>
              <w:t>10万吨/年铝灰渣资源化利用项目</w:t>
            </w:r>
            <w:r>
              <w:rPr>
                <w:rFonts w:ascii="宋体" w:eastAsia="宋体" w:hAnsi="宋体" w:hint="eastAsia"/>
                <w:bCs/>
                <w:szCs w:val="21"/>
              </w:rPr>
              <w:t>。</w:t>
            </w:r>
            <w:r w:rsidRPr="00BD5018">
              <w:rPr>
                <w:rFonts w:ascii="宋体" w:eastAsia="宋体" w:hAnsi="宋体"/>
                <w:bCs/>
                <w:szCs w:val="21"/>
              </w:rPr>
              <w:t>其中</w:t>
            </w:r>
            <w:r w:rsidR="00D829F6">
              <w:rPr>
                <w:rFonts w:ascii="宋体" w:eastAsia="宋体" w:hAnsi="宋体" w:hint="eastAsia"/>
                <w:bCs/>
                <w:szCs w:val="21"/>
              </w:rPr>
              <w:t>年产</w:t>
            </w:r>
            <w:r w:rsidRPr="00BD5018">
              <w:rPr>
                <w:rFonts w:ascii="宋体" w:eastAsia="宋体" w:hAnsi="宋体"/>
                <w:bCs/>
                <w:szCs w:val="21"/>
              </w:rPr>
              <w:t>6万吨铝合金液是为下游汽车零部件客户的新项目做配套，另外10万吨再生铝合金是为了满足客户的增长需求和新开拓客户的</w:t>
            </w:r>
            <w:r>
              <w:rPr>
                <w:rFonts w:ascii="宋体" w:eastAsia="宋体" w:hAnsi="宋体" w:hint="eastAsia"/>
                <w:bCs/>
                <w:szCs w:val="21"/>
              </w:rPr>
              <w:t>需求</w:t>
            </w:r>
            <w:r w:rsidR="00D829F6" w:rsidRPr="00CD5653">
              <w:rPr>
                <w:rFonts w:ascii="宋体" w:eastAsia="宋体" w:hAnsi="宋体"/>
                <w:bCs/>
                <w:szCs w:val="21"/>
              </w:rPr>
              <w:t>，</w:t>
            </w:r>
            <w:r w:rsidRPr="00BD5018">
              <w:rPr>
                <w:rFonts w:ascii="宋体" w:eastAsia="宋体" w:hAnsi="宋体"/>
                <w:bCs/>
                <w:szCs w:val="21"/>
              </w:rPr>
              <w:t>除主要配套汽车零部件外，还将用于5G通信、逆变器等领域</w:t>
            </w:r>
            <w:r w:rsidR="00D829F6">
              <w:rPr>
                <w:rFonts w:ascii="宋体" w:eastAsia="宋体" w:hAnsi="宋体" w:hint="eastAsia"/>
                <w:bCs/>
                <w:szCs w:val="21"/>
              </w:rPr>
              <w:t>，</w:t>
            </w:r>
            <w:r w:rsidR="00220208">
              <w:rPr>
                <w:rFonts w:ascii="宋体" w:eastAsia="宋体" w:hAnsi="宋体" w:hint="eastAsia"/>
                <w:bCs/>
                <w:szCs w:val="21"/>
              </w:rPr>
              <w:t>项目进展顺利</w:t>
            </w:r>
            <w:r w:rsidRPr="00BD5018">
              <w:rPr>
                <w:rFonts w:ascii="宋体" w:eastAsia="宋体" w:hAnsi="宋体"/>
                <w:bCs/>
                <w:szCs w:val="21"/>
              </w:rPr>
              <w:t>。</w:t>
            </w:r>
            <w:r w:rsidRPr="000B2F64">
              <w:rPr>
                <w:rFonts w:ascii="宋体" w:eastAsia="宋体" w:hAnsi="宋体"/>
                <w:bCs/>
                <w:szCs w:val="21"/>
              </w:rPr>
              <w:t>10万吨/年铝灰渣资源化利用项目</w:t>
            </w:r>
            <w:r>
              <w:rPr>
                <w:rFonts w:ascii="宋体" w:eastAsia="宋体" w:hAnsi="宋体" w:hint="eastAsia"/>
                <w:bCs/>
                <w:szCs w:val="21"/>
              </w:rPr>
              <w:t>分三期建设</w:t>
            </w:r>
            <w:r w:rsidR="00D829F6">
              <w:rPr>
                <w:rFonts w:ascii="宋体" w:eastAsia="宋体" w:hAnsi="宋体" w:hint="eastAsia"/>
                <w:bCs/>
                <w:szCs w:val="21"/>
              </w:rPr>
              <w:t>，</w:t>
            </w:r>
            <w:r w:rsidRPr="000B2F64">
              <w:rPr>
                <w:rFonts w:ascii="宋体" w:eastAsia="宋体" w:hAnsi="宋体"/>
                <w:bCs/>
                <w:szCs w:val="21"/>
              </w:rPr>
              <w:t>回收铝灰渣中的铝资源，</w:t>
            </w:r>
            <w:r w:rsidR="00220208">
              <w:rPr>
                <w:rFonts w:ascii="宋体" w:eastAsia="宋体" w:hAnsi="宋体" w:hint="eastAsia"/>
                <w:bCs/>
                <w:szCs w:val="21"/>
              </w:rPr>
              <w:t>并将</w:t>
            </w:r>
            <w:r w:rsidRPr="000B2F64">
              <w:rPr>
                <w:rFonts w:ascii="宋体" w:eastAsia="宋体" w:hAnsi="宋体"/>
                <w:bCs/>
                <w:szCs w:val="21"/>
              </w:rPr>
              <w:t>处理后含铝量极低的铝灰作为脱氧剂、铝酸钙及建筑材料的原料</w:t>
            </w:r>
            <w:r w:rsidR="00D829F6">
              <w:rPr>
                <w:rFonts w:ascii="宋体" w:eastAsia="宋体" w:hAnsi="宋体" w:hint="eastAsia"/>
                <w:bCs/>
                <w:szCs w:val="21"/>
              </w:rPr>
              <w:t>，</w:t>
            </w:r>
            <w:r w:rsidR="00D829F6" w:rsidRPr="00136CC7">
              <w:rPr>
                <w:rFonts w:ascii="宋体" w:eastAsia="宋体" w:hAnsi="宋体" w:hint="eastAsia"/>
                <w:bCs/>
                <w:szCs w:val="21"/>
              </w:rPr>
              <w:t>一期</w:t>
            </w:r>
            <w:r w:rsidR="00D829F6" w:rsidRPr="00136CC7">
              <w:rPr>
                <w:rFonts w:ascii="宋体" w:eastAsia="宋体" w:hAnsi="宋体"/>
                <w:bCs/>
                <w:szCs w:val="21"/>
              </w:rPr>
              <w:t>3.3万吨已完成建设</w:t>
            </w:r>
            <w:r w:rsidR="00D829F6">
              <w:rPr>
                <w:rFonts w:ascii="宋体" w:eastAsia="宋体" w:hAnsi="宋体" w:hint="eastAsia"/>
                <w:bCs/>
                <w:szCs w:val="21"/>
              </w:rPr>
              <w:t>，另外</w:t>
            </w:r>
            <w:r w:rsidRPr="000B2F64">
              <w:rPr>
                <w:rFonts w:ascii="宋体" w:eastAsia="宋体" w:hAnsi="宋体" w:hint="eastAsia"/>
                <w:bCs/>
                <w:szCs w:val="21"/>
              </w:rPr>
              <w:t>成立了</w:t>
            </w:r>
            <w:r>
              <w:rPr>
                <w:rFonts w:ascii="宋体" w:eastAsia="宋体" w:hAnsi="宋体" w:hint="eastAsia"/>
                <w:bCs/>
                <w:szCs w:val="21"/>
              </w:rPr>
              <w:t>全资子公司</w:t>
            </w:r>
            <w:r w:rsidRPr="000B2F64">
              <w:rPr>
                <w:rFonts w:ascii="宋体" w:eastAsia="宋体" w:hAnsi="宋体" w:hint="eastAsia"/>
                <w:bCs/>
                <w:szCs w:val="21"/>
              </w:rPr>
              <w:t>安徽永茂泰运输有限公司，于</w:t>
            </w:r>
            <w:r w:rsidRPr="000B2F64">
              <w:rPr>
                <w:rFonts w:ascii="宋体" w:eastAsia="宋体" w:hAnsi="宋体"/>
                <w:bCs/>
                <w:szCs w:val="21"/>
              </w:rPr>
              <w:t>2022年6月取得危险废物和9类危险品运输资质，配套铝灰渣运输</w:t>
            </w:r>
            <w:r w:rsidRPr="00136CC7">
              <w:rPr>
                <w:rFonts w:ascii="宋体" w:eastAsia="宋体" w:hAnsi="宋体"/>
                <w:bCs/>
                <w:szCs w:val="21"/>
              </w:rPr>
              <w:t>。</w:t>
            </w:r>
          </w:p>
          <w:p w14:paraId="30C5F9F2" w14:textId="1E9879BF" w:rsidR="00740146" w:rsidRPr="009E0ACB" w:rsidRDefault="006F405B" w:rsidP="00740146">
            <w:pPr>
              <w:spacing w:beforeLines="50" w:before="156" w:afterLines="50" w:after="156" w:line="360" w:lineRule="auto"/>
              <w:rPr>
                <w:rFonts w:ascii="宋体" w:eastAsia="宋体" w:hAnsi="宋体"/>
                <w:b/>
                <w:szCs w:val="21"/>
              </w:rPr>
            </w:pPr>
            <w:r>
              <w:rPr>
                <w:rFonts w:ascii="宋体" w:eastAsia="宋体" w:hAnsi="宋体"/>
                <w:b/>
                <w:szCs w:val="21"/>
              </w:rPr>
              <w:t>5</w:t>
            </w:r>
            <w:r w:rsidR="00740146">
              <w:rPr>
                <w:rFonts w:ascii="宋体" w:eastAsia="宋体" w:hAnsi="宋体" w:hint="eastAsia"/>
                <w:b/>
                <w:szCs w:val="21"/>
              </w:rPr>
              <w:t>、</w:t>
            </w:r>
            <w:r w:rsidR="00740146" w:rsidRPr="009E0ACB">
              <w:rPr>
                <w:rFonts w:ascii="宋体" w:eastAsia="宋体" w:hAnsi="宋体" w:hint="eastAsia"/>
                <w:b/>
                <w:szCs w:val="21"/>
              </w:rPr>
              <w:t>公司</w:t>
            </w:r>
            <w:r w:rsidR="00740146">
              <w:rPr>
                <w:rFonts w:ascii="宋体" w:eastAsia="宋体" w:hAnsi="宋体" w:hint="eastAsia"/>
                <w:b/>
                <w:szCs w:val="21"/>
              </w:rPr>
              <w:t>长期</w:t>
            </w:r>
            <w:r w:rsidR="0065353E">
              <w:rPr>
                <w:rFonts w:ascii="宋体" w:eastAsia="宋体" w:hAnsi="宋体" w:hint="eastAsia"/>
                <w:b/>
                <w:szCs w:val="21"/>
              </w:rPr>
              <w:t>竞争</w:t>
            </w:r>
            <w:r w:rsidR="00740146" w:rsidRPr="009E0ACB">
              <w:rPr>
                <w:rFonts w:ascii="宋体" w:eastAsia="宋体" w:hAnsi="宋体" w:hint="eastAsia"/>
                <w:b/>
                <w:szCs w:val="21"/>
              </w:rPr>
              <w:t>优势</w:t>
            </w:r>
            <w:r w:rsidR="0065353E">
              <w:rPr>
                <w:rFonts w:ascii="宋体" w:eastAsia="宋体" w:hAnsi="宋体" w:hint="eastAsia"/>
                <w:b/>
                <w:szCs w:val="21"/>
              </w:rPr>
              <w:t>有哪些</w:t>
            </w:r>
            <w:r w:rsidR="00740146" w:rsidRPr="009E0ACB">
              <w:rPr>
                <w:rFonts w:ascii="宋体" w:eastAsia="宋体" w:hAnsi="宋体" w:hint="eastAsia"/>
                <w:b/>
                <w:szCs w:val="21"/>
              </w:rPr>
              <w:t>？</w:t>
            </w:r>
          </w:p>
          <w:p w14:paraId="4244C214" w14:textId="67B3A636" w:rsidR="00740146" w:rsidRPr="00C0738E" w:rsidRDefault="00E9597E" w:rsidP="00740146">
            <w:pPr>
              <w:spacing w:beforeLines="50" w:before="156" w:afterLines="50" w:after="156" w:line="360" w:lineRule="auto"/>
              <w:rPr>
                <w:rFonts w:ascii="宋体" w:eastAsia="宋体" w:hAnsi="宋体"/>
                <w:bCs/>
                <w:szCs w:val="21"/>
              </w:rPr>
            </w:pPr>
            <w:r w:rsidRPr="00E9597E">
              <w:rPr>
                <w:rFonts w:ascii="宋体" w:eastAsia="宋体" w:hAnsi="宋体" w:hint="eastAsia"/>
                <w:bCs/>
                <w:szCs w:val="21"/>
              </w:rPr>
              <w:t>公司</w:t>
            </w:r>
            <w:r>
              <w:rPr>
                <w:rFonts w:ascii="宋体" w:eastAsia="宋体" w:hAnsi="宋体" w:hint="eastAsia"/>
                <w:bCs/>
                <w:szCs w:val="21"/>
              </w:rPr>
              <w:t>生产的汽车铝合金和汽车零部件</w:t>
            </w:r>
            <w:r w:rsidRPr="00E9597E">
              <w:rPr>
                <w:rFonts w:ascii="宋体" w:eastAsia="宋体" w:hAnsi="宋体" w:hint="eastAsia"/>
                <w:bCs/>
                <w:szCs w:val="21"/>
              </w:rPr>
              <w:t>主要用于汽车发动机、汽车空调压缩机、汽车涡轮增压器、汽车变速箱等相关核心零部件</w:t>
            </w:r>
            <w:r w:rsidR="00C01D1A">
              <w:rPr>
                <w:rFonts w:ascii="宋体" w:eastAsia="宋体" w:hAnsi="宋体" w:hint="eastAsia"/>
                <w:bCs/>
                <w:szCs w:val="21"/>
              </w:rPr>
              <w:t>，</w:t>
            </w:r>
            <w:r w:rsidR="002F2007">
              <w:rPr>
                <w:rFonts w:ascii="宋体" w:eastAsia="宋体" w:hAnsi="宋体" w:hint="eastAsia"/>
                <w:bCs/>
                <w:szCs w:val="21"/>
              </w:rPr>
              <w:t>拥有多项材料发明专</w:t>
            </w:r>
            <w:r w:rsidR="006D2BB5">
              <w:rPr>
                <w:rFonts w:ascii="宋体" w:eastAsia="宋体" w:hAnsi="宋体" w:hint="eastAsia"/>
                <w:bCs/>
                <w:szCs w:val="21"/>
              </w:rPr>
              <w:t>利</w:t>
            </w:r>
            <w:r w:rsidR="002F2007">
              <w:rPr>
                <w:rFonts w:ascii="宋体" w:eastAsia="宋体" w:hAnsi="宋体" w:hint="eastAsia"/>
                <w:bCs/>
                <w:szCs w:val="21"/>
              </w:rPr>
              <w:t>。</w:t>
            </w:r>
            <w:r w:rsidR="00C01D1A">
              <w:rPr>
                <w:rFonts w:ascii="宋体" w:eastAsia="宋体" w:hAnsi="宋体" w:hint="eastAsia"/>
                <w:bCs/>
                <w:szCs w:val="21"/>
              </w:rPr>
              <w:t>公司</w:t>
            </w:r>
            <w:r w:rsidR="002B154F" w:rsidRPr="002B154F">
              <w:rPr>
                <w:rFonts w:ascii="宋体" w:eastAsia="宋体" w:hAnsi="宋体" w:hint="eastAsia"/>
                <w:bCs/>
                <w:szCs w:val="21"/>
              </w:rPr>
              <w:t>汽车铝合金</w:t>
            </w:r>
            <w:r w:rsidR="00C01D1A" w:rsidRPr="002B154F">
              <w:rPr>
                <w:rFonts w:ascii="宋体" w:eastAsia="宋体" w:hAnsi="宋体" w:hint="eastAsia"/>
                <w:bCs/>
                <w:szCs w:val="21"/>
              </w:rPr>
              <w:t>与皮尔博格、科尔本、</w:t>
            </w:r>
            <w:proofErr w:type="gramStart"/>
            <w:r w:rsidR="00C01D1A" w:rsidRPr="002B154F">
              <w:rPr>
                <w:rFonts w:ascii="宋体" w:eastAsia="宋体" w:hAnsi="宋体" w:hint="eastAsia"/>
                <w:bCs/>
                <w:szCs w:val="21"/>
              </w:rPr>
              <w:t>一</w:t>
            </w:r>
            <w:proofErr w:type="gramEnd"/>
            <w:r w:rsidR="00C01D1A" w:rsidRPr="002B154F">
              <w:rPr>
                <w:rFonts w:ascii="宋体" w:eastAsia="宋体" w:hAnsi="宋体" w:hint="eastAsia"/>
                <w:bCs/>
                <w:szCs w:val="21"/>
              </w:rPr>
              <w:t>汽铸造采用了铝合金液厂内直</w:t>
            </w:r>
            <w:r w:rsidR="00C01D1A" w:rsidRPr="002B154F">
              <w:rPr>
                <w:rFonts w:ascii="宋体" w:eastAsia="宋体" w:hAnsi="宋体" w:hint="eastAsia"/>
                <w:bCs/>
                <w:szCs w:val="21"/>
              </w:rPr>
              <w:lastRenderedPageBreak/>
              <w:t>供合作模式</w:t>
            </w:r>
            <w:r w:rsidR="00C01D1A">
              <w:rPr>
                <w:rFonts w:ascii="宋体" w:eastAsia="宋体" w:hAnsi="宋体" w:hint="eastAsia"/>
                <w:bCs/>
                <w:szCs w:val="21"/>
              </w:rPr>
              <w:t>，公司</w:t>
            </w:r>
            <w:r w:rsidR="00C01D1A" w:rsidRPr="002B154F">
              <w:rPr>
                <w:rFonts w:ascii="宋体" w:eastAsia="宋体" w:hAnsi="宋体" w:hint="eastAsia"/>
                <w:bCs/>
                <w:szCs w:val="21"/>
              </w:rPr>
              <w:t>汽车零部件</w:t>
            </w:r>
            <w:r w:rsidR="00C01D1A" w:rsidRPr="00C01D1A">
              <w:rPr>
                <w:rFonts w:ascii="宋体" w:eastAsia="宋体" w:hAnsi="宋体" w:hint="eastAsia"/>
                <w:bCs/>
                <w:szCs w:val="21"/>
              </w:rPr>
              <w:t>通过了</w:t>
            </w:r>
            <w:r w:rsidR="00C01D1A" w:rsidRPr="00C01D1A">
              <w:rPr>
                <w:rFonts w:ascii="宋体" w:eastAsia="宋体" w:hAnsi="宋体"/>
                <w:bCs/>
                <w:szCs w:val="21"/>
              </w:rPr>
              <w:t>IATF16949:2016质量体系认证，按照国际汽车行业质量体系标准组织产品生产</w:t>
            </w:r>
            <w:r w:rsidR="00C01D1A">
              <w:rPr>
                <w:rFonts w:ascii="宋体" w:eastAsia="宋体" w:hAnsi="宋体" w:hint="eastAsia"/>
                <w:bCs/>
                <w:szCs w:val="21"/>
              </w:rPr>
              <w:t>，</w:t>
            </w:r>
            <w:r w:rsidR="00C01D1A" w:rsidRPr="002B154F">
              <w:rPr>
                <w:rFonts w:ascii="宋体" w:eastAsia="宋体" w:hAnsi="宋体" w:hint="eastAsia"/>
                <w:bCs/>
                <w:szCs w:val="21"/>
              </w:rPr>
              <w:t>与上汽集团、上汽通用、上汽大众、</w:t>
            </w:r>
            <w:proofErr w:type="gramStart"/>
            <w:r w:rsidR="00C01D1A" w:rsidRPr="002B154F">
              <w:rPr>
                <w:rFonts w:ascii="宋体" w:eastAsia="宋体" w:hAnsi="宋体" w:hint="eastAsia"/>
                <w:bCs/>
                <w:szCs w:val="21"/>
              </w:rPr>
              <w:t>一</w:t>
            </w:r>
            <w:proofErr w:type="gramEnd"/>
            <w:r w:rsidR="00C01D1A" w:rsidRPr="002B154F">
              <w:rPr>
                <w:rFonts w:ascii="宋体" w:eastAsia="宋体" w:hAnsi="宋体" w:hint="eastAsia"/>
                <w:bCs/>
                <w:szCs w:val="21"/>
              </w:rPr>
              <w:t>汽大众、长安马自达等建立了战略合作关系，并开拓了博格华纳、联合电子、</w:t>
            </w:r>
            <w:proofErr w:type="gramStart"/>
            <w:r w:rsidR="00C01D1A" w:rsidRPr="002B154F">
              <w:rPr>
                <w:rFonts w:ascii="宋体" w:eastAsia="宋体" w:hAnsi="宋体" w:hint="eastAsia"/>
                <w:bCs/>
                <w:szCs w:val="21"/>
              </w:rPr>
              <w:t>华域麦格</w:t>
            </w:r>
            <w:proofErr w:type="gramEnd"/>
            <w:r w:rsidR="00C01D1A" w:rsidRPr="002B154F">
              <w:rPr>
                <w:rFonts w:ascii="宋体" w:eastAsia="宋体" w:hAnsi="宋体" w:hint="eastAsia"/>
                <w:bCs/>
                <w:szCs w:val="21"/>
              </w:rPr>
              <w:t>纳等客户</w:t>
            </w:r>
            <w:r w:rsidR="006D2BB5">
              <w:rPr>
                <w:rFonts w:ascii="宋体" w:eastAsia="宋体" w:hAnsi="宋体" w:hint="eastAsia"/>
                <w:bCs/>
                <w:szCs w:val="21"/>
              </w:rPr>
              <w:t>，</w:t>
            </w:r>
            <w:r w:rsidR="006D2BB5" w:rsidRPr="00C01D1A">
              <w:rPr>
                <w:rFonts w:ascii="宋体" w:eastAsia="宋体" w:hAnsi="宋体" w:hint="eastAsia"/>
                <w:bCs/>
                <w:szCs w:val="21"/>
              </w:rPr>
              <w:t>为客户提供从上游铝合金材料到零部件的产业链配套</w:t>
            </w:r>
            <w:r w:rsidR="00C01D1A" w:rsidRPr="002B154F">
              <w:rPr>
                <w:rFonts w:ascii="宋体" w:eastAsia="宋体" w:hAnsi="宋体" w:hint="eastAsia"/>
                <w:bCs/>
                <w:szCs w:val="21"/>
              </w:rPr>
              <w:t>。</w:t>
            </w:r>
            <w:r w:rsidR="006D2BB5">
              <w:rPr>
                <w:rFonts w:ascii="宋体" w:eastAsia="宋体" w:hAnsi="宋体" w:hint="eastAsia"/>
                <w:bCs/>
                <w:szCs w:val="21"/>
              </w:rPr>
              <w:t>基于公司长期以来形成的技术和质量优势，公司新客户拓展的速度加快。</w:t>
            </w:r>
          </w:p>
        </w:tc>
      </w:tr>
      <w:tr w:rsidR="009F76DB" w:rsidRPr="00AE2566" w14:paraId="6F463A6D" w14:textId="77777777" w:rsidTr="003919A6">
        <w:trPr>
          <w:trHeight w:val="719"/>
          <w:jc w:val="center"/>
        </w:trPr>
        <w:tc>
          <w:tcPr>
            <w:tcW w:w="1428" w:type="dxa"/>
            <w:vAlign w:val="center"/>
          </w:tcPr>
          <w:p w14:paraId="44EE7594" w14:textId="77777777" w:rsidR="009B2C36" w:rsidRPr="00AE2566" w:rsidRDefault="00000000">
            <w:pPr>
              <w:jc w:val="left"/>
              <w:rPr>
                <w:rFonts w:ascii="宋体" w:eastAsia="宋体" w:hAnsi="宋体"/>
                <w:b/>
                <w:bCs/>
                <w:szCs w:val="21"/>
              </w:rPr>
            </w:pPr>
            <w:r w:rsidRPr="00AE2566">
              <w:rPr>
                <w:rFonts w:ascii="宋体" w:eastAsia="宋体" w:hAnsi="宋体" w:hint="eastAsia"/>
                <w:b/>
                <w:bCs/>
                <w:szCs w:val="21"/>
              </w:rPr>
              <w:lastRenderedPageBreak/>
              <w:t>董事会秘书</w:t>
            </w:r>
          </w:p>
          <w:p w14:paraId="53A67FD3" w14:textId="58F833F7" w:rsidR="00ED0F99" w:rsidRPr="00AE2566" w:rsidRDefault="00000000">
            <w:pPr>
              <w:jc w:val="left"/>
              <w:rPr>
                <w:rFonts w:ascii="宋体" w:eastAsia="宋体" w:hAnsi="宋体"/>
                <w:b/>
                <w:bCs/>
                <w:szCs w:val="21"/>
              </w:rPr>
            </w:pPr>
            <w:r w:rsidRPr="00AE2566">
              <w:rPr>
                <w:rFonts w:ascii="宋体" w:eastAsia="宋体" w:hAnsi="宋体" w:hint="eastAsia"/>
                <w:b/>
                <w:bCs/>
                <w:szCs w:val="21"/>
              </w:rPr>
              <w:t>签字</w:t>
            </w:r>
          </w:p>
        </w:tc>
        <w:tc>
          <w:tcPr>
            <w:tcW w:w="6903" w:type="dxa"/>
            <w:vAlign w:val="center"/>
          </w:tcPr>
          <w:p w14:paraId="3582A023" w14:textId="77777777" w:rsidR="00ED0F99" w:rsidRPr="00AE2566" w:rsidRDefault="00ED0F99">
            <w:pPr>
              <w:spacing w:beforeLines="50" w:before="156" w:afterLines="50" w:after="156"/>
              <w:jc w:val="left"/>
              <w:rPr>
                <w:rFonts w:ascii="宋体" w:eastAsia="宋体" w:hAnsi="宋体"/>
                <w:b/>
                <w:szCs w:val="21"/>
              </w:rPr>
            </w:pPr>
          </w:p>
        </w:tc>
      </w:tr>
    </w:tbl>
    <w:p w14:paraId="743C4E06" w14:textId="77777777" w:rsidR="00ED0F99" w:rsidRPr="00AE2566" w:rsidRDefault="00ED0F99">
      <w:pPr>
        <w:spacing w:line="20" w:lineRule="exact"/>
        <w:rPr>
          <w:rFonts w:ascii="宋体" w:eastAsia="宋体" w:hAnsi="宋体"/>
          <w:b/>
          <w:bCs/>
          <w:szCs w:val="21"/>
        </w:rPr>
      </w:pPr>
    </w:p>
    <w:sectPr w:rsidR="00ED0F99" w:rsidRPr="00AE2566" w:rsidSect="004601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15BA4D" w14:textId="77777777" w:rsidR="002461C1" w:rsidRDefault="002461C1" w:rsidP="006F63A1">
      <w:r>
        <w:separator/>
      </w:r>
    </w:p>
  </w:endnote>
  <w:endnote w:type="continuationSeparator" w:id="0">
    <w:p w14:paraId="579D5D79" w14:textId="77777777" w:rsidR="002461C1" w:rsidRDefault="002461C1" w:rsidP="006F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55A46" w14:textId="77777777" w:rsidR="002461C1" w:rsidRDefault="002461C1" w:rsidP="006F63A1">
      <w:r>
        <w:separator/>
      </w:r>
    </w:p>
  </w:footnote>
  <w:footnote w:type="continuationSeparator" w:id="0">
    <w:p w14:paraId="5EDE6441" w14:textId="77777777" w:rsidR="002461C1" w:rsidRDefault="002461C1" w:rsidP="006F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03AD2"/>
    <w:multiLevelType w:val="hybridMultilevel"/>
    <w:tmpl w:val="957C4288"/>
    <w:lvl w:ilvl="0" w:tplc="7584ACA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9190CDF"/>
    <w:multiLevelType w:val="hybridMultilevel"/>
    <w:tmpl w:val="4C803474"/>
    <w:lvl w:ilvl="0" w:tplc="8DDEF5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1410469">
    <w:abstractNumId w:val="1"/>
  </w:num>
  <w:num w:numId="2" w16cid:durableId="149999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M4MTI2OThlOWVjOGE2ZWY2NDY3NWQ3YWRmMjAwZjAifQ=="/>
  </w:docVars>
  <w:rsids>
    <w:rsidRoot w:val="006A306B"/>
    <w:rsid w:val="0000163D"/>
    <w:rsid w:val="00007716"/>
    <w:rsid w:val="00007F62"/>
    <w:rsid w:val="0001029F"/>
    <w:rsid w:val="00012886"/>
    <w:rsid w:val="000128C9"/>
    <w:rsid w:val="000130D2"/>
    <w:rsid w:val="00014044"/>
    <w:rsid w:val="000157EA"/>
    <w:rsid w:val="00017B68"/>
    <w:rsid w:val="00021CE0"/>
    <w:rsid w:val="00022BF1"/>
    <w:rsid w:val="0002387E"/>
    <w:rsid w:val="00025062"/>
    <w:rsid w:val="000268BA"/>
    <w:rsid w:val="00026D0B"/>
    <w:rsid w:val="00031003"/>
    <w:rsid w:val="000314AC"/>
    <w:rsid w:val="00032ACC"/>
    <w:rsid w:val="00032BCB"/>
    <w:rsid w:val="00032CD6"/>
    <w:rsid w:val="00034369"/>
    <w:rsid w:val="000343F0"/>
    <w:rsid w:val="00034AE3"/>
    <w:rsid w:val="0003652D"/>
    <w:rsid w:val="0003787F"/>
    <w:rsid w:val="00040BDD"/>
    <w:rsid w:val="00040E54"/>
    <w:rsid w:val="00042C54"/>
    <w:rsid w:val="00044D4A"/>
    <w:rsid w:val="00045CAA"/>
    <w:rsid w:val="0004791D"/>
    <w:rsid w:val="00047AB8"/>
    <w:rsid w:val="000501C0"/>
    <w:rsid w:val="0005456A"/>
    <w:rsid w:val="0005557A"/>
    <w:rsid w:val="00055BAE"/>
    <w:rsid w:val="00056553"/>
    <w:rsid w:val="000566BE"/>
    <w:rsid w:val="00056B70"/>
    <w:rsid w:val="00056C11"/>
    <w:rsid w:val="0006024E"/>
    <w:rsid w:val="0006053A"/>
    <w:rsid w:val="00060619"/>
    <w:rsid w:val="00060BE2"/>
    <w:rsid w:val="0006295E"/>
    <w:rsid w:val="00063A9A"/>
    <w:rsid w:val="000641C3"/>
    <w:rsid w:val="000701D2"/>
    <w:rsid w:val="000703D0"/>
    <w:rsid w:val="00071467"/>
    <w:rsid w:val="00071BB3"/>
    <w:rsid w:val="00071E76"/>
    <w:rsid w:val="00072CEC"/>
    <w:rsid w:val="00073A27"/>
    <w:rsid w:val="00074091"/>
    <w:rsid w:val="00074092"/>
    <w:rsid w:val="000744AC"/>
    <w:rsid w:val="000749AC"/>
    <w:rsid w:val="00074CF1"/>
    <w:rsid w:val="00075C21"/>
    <w:rsid w:val="0007691A"/>
    <w:rsid w:val="00076ADA"/>
    <w:rsid w:val="00077691"/>
    <w:rsid w:val="000776E0"/>
    <w:rsid w:val="00084910"/>
    <w:rsid w:val="000850FA"/>
    <w:rsid w:val="00086E81"/>
    <w:rsid w:val="00091605"/>
    <w:rsid w:val="0009393B"/>
    <w:rsid w:val="0009475F"/>
    <w:rsid w:val="0009565F"/>
    <w:rsid w:val="000965EF"/>
    <w:rsid w:val="0009754F"/>
    <w:rsid w:val="00097957"/>
    <w:rsid w:val="00097994"/>
    <w:rsid w:val="00097CA6"/>
    <w:rsid w:val="000A14C7"/>
    <w:rsid w:val="000A1B48"/>
    <w:rsid w:val="000A29E8"/>
    <w:rsid w:val="000A4D9D"/>
    <w:rsid w:val="000A584B"/>
    <w:rsid w:val="000B0B1D"/>
    <w:rsid w:val="000B128A"/>
    <w:rsid w:val="000B22CD"/>
    <w:rsid w:val="000B2538"/>
    <w:rsid w:val="000B2F64"/>
    <w:rsid w:val="000B4880"/>
    <w:rsid w:val="000B4A58"/>
    <w:rsid w:val="000B508B"/>
    <w:rsid w:val="000B51F9"/>
    <w:rsid w:val="000B5334"/>
    <w:rsid w:val="000B5B55"/>
    <w:rsid w:val="000C2444"/>
    <w:rsid w:val="000C3A43"/>
    <w:rsid w:val="000C7C0C"/>
    <w:rsid w:val="000D1A7C"/>
    <w:rsid w:val="000D3E2E"/>
    <w:rsid w:val="000D4879"/>
    <w:rsid w:val="000D4C3C"/>
    <w:rsid w:val="000D4E45"/>
    <w:rsid w:val="000D5042"/>
    <w:rsid w:val="000D5BAF"/>
    <w:rsid w:val="000D70AA"/>
    <w:rsid w:val="000D74AE"/>
    <w:rsid w:val="000D7BA5"/>
    <w:rsid w:val="000E1338"/>
    <w:rsid w:val="000E1BC6"/>
    <w:rsid w:val="000E1C5F"/>
    <w:rsid w:val="000E1D53"/>
    <w:rsid w:val="000E3AD3"/>
    <w:rsid w:val="000E450C"/>
    <w:rsid w:val="000E54C3"/>
    <w:rsid w:val="000F078D"/>
    <w:rsid w:val="000F08AE"/>
    <w:rsid w:val="000F3F41"/>
    <w:rsid w:val="000F402E"/>
    <w:rsid w:val="000F4D24"/>
    <w:rsid w:val="001003E7"/>
    <w:rsid w:val="0010167D"/>
    <w:rsid w:val="001019A6"/>
    <w:rsid w:val="00102F51"/>
    <w:rsid w:val="00104315"/>
    <w:rsid w:val="00106356"/>
    <w:rsid w:val="0010686C"/>
    <w:rsid w:val="00107D6D"/>
    <w:rsid w:val="00111492"/>
    <w:rsid w:val="001128A3"/>
    <w:rsid w:val="001136A3"/>
    <w:rsid w:val="001145C4"/>
    <w:rsid w:val="0012209D"/>
    <w:rsid w:val="001233B1"/>
    <w:rsid w:val="001239BC"/>
    <w:rsid w:val="001262DA"/>
    <w:rsid w:val="00127821"/>
    <w:rsid w:val="00127A38"/>
    <w:rsid w:val="00131E92"/>
    <w:rsid w:val="00133D17"/>
    <w:rsid w:val="00133D1D"/>
    <w:rsid w:val="001344DA"/>
    <w:rsid w:val="00134D72"/>
    <w:rsid w:val="00135753"/>
    <w:rsid w:val="00135755"/>
    <w:rsid w:val="00135D0B"/>
    <w:rsid w:val="00136CC7"/>
    <w:rsid w:val="00136D56"/>
    <w:rsid w:val="00137077"/>
    <w:rsid w:val="00137AB4"/>
    <w:rsid w:val="00140993"/>
    <w:rsid w:val="00141B12"/>
    <w:rsid w:val="00144B60"/>
    <w:rsid w:val="001469D7"/>
    <w:rsid w:val="00147752"/>
    <w:rsid w:val="00150402"/>
    <w:rsid w:val="00150627"/>
    <w:rsid w:val="001506F0"/>
    <w:rsid w:val="00151ABB"/>
    <w:rsid w:val="0015260C"/>
    <w:rsid w:val="00152C0B"/>
    <w:rsid w:val="0015426B"/>
    <w:rsid w:val="00154905"/>
    <w:rsid w:val="00154988"/>
    <w:rsid w:val="0015596A"/>
    <w:rsid w:val="00155D54"/>
    <w:rsid w:val="00156722"/>
    <w:rsid w:val="001570CA"/>
    <w:rsid w:val="00157957"/>
    <w:rsid w:val="001611CE"/>
    <w:rsid w:val="00161B19"/>
    <w:rsid w:val="001629BB"/>
    <w:rsid w:val="00162E36"/>
    <w:rsid w:val="00163BE2"/>
    <w:rsid w:val="00163EC6"/>
    <w:rsid w:val="00165F35"/>
    <w:rsid w:val="00167F1F"/>
    <w:rsid w:val="0017162C"/>
    <w:rsid w:val="001741E1"/>
    <w:rsid w:val="00174580"/>
    <w:rsid w:val="00174DC8"/>
    <w:rsid w:val="0017580F"/>
    <w:rsid w:val="00175A9D"/>
    <w:rsid w:val="00175F67"/>
    <w:rsid w:val="00180B03"/>
    <w:rsid w:val="001813B6"/>
    <w:rsid w:val="0018292B"/>
    <w:rsid w:val="00182A69"/>
    <w:rsid w:val="00183182"/>
    <w:rsid w:val="001841B3"/>
    <w:rsid w:val="00185440"/>
    <w:rsid w:val="0018652E"/>
    <w:rsid w:val="00187084"/>
    <w:rsid w:val="001876E5"/>
    <w:rsid w:val="001879D7"/>
    <w:rsid w:val="00190DEC"/>
    <w:rsid w:val="00191331"/>
    <w:rsid w:val="001915E0"/>
    <w:rsid w:val="00192175"/>
    <w:rsid w:val="00192201"/>
    <w:rsid w:val="00193294"/>
    <w:rsid w:val="001950C1"/>
    <w:rsid w:val="00195490"/>
    <w:rsid w:val="0019677B"/>
    <w:rsid w:val="00196E5E"/>
    <w:rsid w:val="001971D4"/>
    <w:rsid w:val="001A1BE0"/>
    <w:rsid w:val="001A2DBB"/>
    <w:rsid w:val="001A3AE7"/>
    <w:rsid w:val="001A5B51"/>
    <w:rsid w:val="001A63E0"/>
    <w:rsid w:val="001B0F7A"/>
    <w:rsid w:val="001B22EC"/>
    <w:rsid w:val="001B3AAD"/>
    <w:rsid w:val="001B5FF3"/>
    <w:rsid w:val="001B7EE5"/>
    <w:rsid w:val="001C26AF"/>
    <w:rsid w:val="001C2CEF"/>
    <w:rsid w:val="001C3AB3"/>
    <w:rsid w:val="001C73DD"/>
    <w:rsid w:val="001D074F"/>
    <w:rsid w:val="001D210A"/>
    <w:rsid w:val="001D2823"/>
    <w:rsid w:val="001D2EB0"/>
    <w:rsid w:val="001D32BA"/>
    <w:rsid w:val="001D60E4"/>
    <w:rsid w:val="001E1D99"/>
    <w:rsid w:val="001E29DA"/>
    <w:rsid w:val="001E2E23"/>
    <w:rsid w:val="001E2F46"/>
    <w:rsid w:val="001E42D1"/>
    <w:rsid w:val="001E4EE1"/>
    <w:rsid w:val="001E7983"/>
    <w:rsid w:val="001F00A4"/>
    <w:rsid w:val="001F0982"/>
    <w:rsid w:val="001F13F3"/>
    <w:rsid w:val="001F1CD7"/>
    <w:rsid w:val="001F202C"/>
    <w:rsid w:val="001F2683"/>
    <w:rsid w:val="001F3CC8"/>
    <w:rsid w:val="001F3D6D"/>
    <w:rsid w:val="001F4D98"/>
    <w:rsid w:val="001F6C93"/>
    <w:rsid w:val="001F7940"/>
    <w:rsid w:val="00200216"/>
    <w:rsid w:val="00204D6C"/>
    <w:rsid w:val="00213A56"/>
    <w:rsid w:val="00214ACD"/>
    <w:rsid w:val="002158E9"/>
    <w:rsid w:val="00220208"/>
    <w:rsid w:val="00220CD7"/>
    <w:rsid w:val="00223E00"/>
    <w:rsid w:val="00224EBD"/>
    <w:rsid w:val="00225680"/>
    <w:rsid w:val="00225905"/>
    <w:rsid w:val="00226697"/>
    <w:rsid w:val="002267E2"/>
    <w:rsid w:val="002268D6"/>
    <w:rsid w:val="00231C4B"/>
    <w:rsid w:val="002322E6"/>
    <w:rsid w:val="002335C6"/>
    <w:rsid w:val="002339F4"/>
    <w:rsid w:val="00233DE8"/>
    <w:rsid w:val="00233E9E"/>
    <w:rsid w:val="00234766"/>
    <w:rsid w:val="002348A6"/>
    <w:rsid w:val="00235378"/>
    <w:rsid w:val="002353C3"/>
    <w:rsid w:val="0023631B"/>
    <w:rsid w:val="0023677F"/>
    <w:rsid w:val="00236A4F"/>
    <w:rsid w:val="00236E1E"/>
    <w:rsid w:val="00240E46"/>
    <w:rsid w:val="00241F69"/>
    <w:rsid w:val="00242A78"/>
    <w:rsid w:val="00242ACE"/>
    <w:rsid w:val="00242F86"/>
    <w:rsid w:val="00243D0E"/>
    <w:rsid w:val="002449A6"/>
    <w:rsid w:val="002461C1"/>
    <w:rsid w:val="002471C7"/>
    <w:rsid w:val="00247946"/>
    <w:rsid w:val="00247B4A"/>
    <w:rsid w:val="00252367"/>
    <w:rsid w:val="0025244B"/>
    <w:rsid w:val="002530A2"/>
    <w:rsid w:val="00253915"/>
    <w:rsid w:val="00253E5B"/>
    <w:rsid w:val="00253EC1"/>
    <w:rsid w:val="00255F53"/>
    <w:rsid w:val="0026141D"/>
    <w:rsid w:val="0026183F"/>
    <w:rsid w:val="00264289"/>
    <w:rsid w:val="00265C58"/>
    <w:rsid w:val="00265F6C"/>
    <w:rsid w:val="00267222"/>
    <w:rsid w:val="00267376"/>
    <w:rsid w:val="0027016D"/>
    <w:rsid w:val="00274AF7"/>
    <w:rsid w:val="00275D3A"/>
    <w:rsid w:val="00276903"/>
    <w:rsid w:val="00277728"/>
    <w:rsid w:val="00277AC5"/>
    <w:rsid w:val="00277F8F"/>
    <w:rsid w:val="0028003E"/>
    <w:rsid w:val="00280926"/>
    <w:rsid w:val="00281878"/>
    <w:rsid w:val="00281BE8"/>
    <w:rsid w:val="00282E13"/>
    <w:rsid w:val="00284B59"/>
    <w:rsid w:val="002861E3"/>
    <w:rsid w:val="00287BB0"/>
    <w:rsid w:val="00290BF3"/>
    <w:rsid w:val="00291929"/>
    <w:rsid w:val="00291F65"/>
    <w:rsid w:val="00295941"/>
    <w:rsid w:val="00296679"/>
    <w:rsid w:val="002A0C04"/>
    <w:rsid w:val="002A2545"/>
    <w:rsid w:val="002A2B8E"/>
    <w:rsid w:val="002A2D21"/>
    <w:rsid w:val="002A2F10"/>
    <w:rsid w:val="002A2F65"/>
    <w:rsid w:val="002A30E1"/>
    <w:rsid w:val="002A33F9"/>
    <w:rsid w:val="002A4657"/>
    <w:rsid w:val="002A5E9A"/>
    <w:rsid w:val="002A60E6"/>
    <w:rsid w:val="002A7027"/>
    <w:rsid w:val="002A7359"/>
    <w:rsid w:val="002A74AC"/>
    <w:rsid w:val="002A762F"/>
    <w:rsid w:val="002A7EAE"/>
    <w:rsid w:val="002B0E75"/>
    <w:rsid w:val="002B1417"/>
    <w:rsid w:val="002B154F"/>
    <w:rsid w:val="002B1C9E"/>
    <w:rsid w:val="002B29CE"/>
    <w:rsid w:val="002B32DC"/>
    <w:rsid w:val="002B3594"/>
    <w:rsid w:val="002B6030"/>
    <w:rsid w:val="002B69BD"/>
    <w:rsid w:val="002B6C7B"/>
    <w:rsid w:val="002C18B6"/>
    <w:rsid w:val="002C1F47"/>
    <w:rsid w:val="002C1FC2"/>
    <w:rsid w:val="002C22FF"/>
    <w:rsid w:val="002C270C"/>
    <w:rsid w:val="002C2B1B"/>
    <w:rsid w:val="002C4D09"/>
    <w:rsid w:val="002C73BE"/>
    <w:rsid w:val="002C7566"/>
    <w:rsid w:val="002D1631"/>
    <w:rsid w:val="002D262E"/>
    <w:rsid w:val="002D4349"/>
    <w:rsid w:val="002D4D4B"/>
    <w:rsid w:val="002D5659"/>
    <w:rsid w:val="002D5C43"/>
    <w:rsid w:val="002E39E8"/>
    <w:rsid w:val="002E3CE3"/>
    <w:rsid w:val="002E466F"/>
    <w:rsid w:val="002E5450"/>
    <w:rsid w:val="002E552C"/>
    <w:rsid w:val="002E5A9C"/>
    <w:rsid w:val="002E614D"/>
    <w:rsid w:val="002E6F8C"/>
    <w:rsid w:val="002E7498"/>
    <w:rsid w:val="002F0245"/>
    <w:rsid w:val="002F1319"/>
    <w:rsid w:val="002F2007"/>
    <w:rsid w:val="002F2DBD"/>
    <w:rsid w:val="002F39F6"/>
    <w:rsid w:val="002F7213"/>
    <w:rsid w:val="003022F4"/>
    <w:rsid w:val="00302BF0"/>
    <w:rsid w:val="00303DC9"/>
    <w:rsid w:val="00304DB9"/>
    <w:rsid w:val="0030661B"/>
    <w:rsid w:val="0031044C"/>
    <w:rsid w:val="00310A23"/>
    <w:rsid w:val="00310E67"/>
    <w:rsid w:val="00311819"/>
    <w:rsid w:val="00312BAC"/>
    <w:rsid w:val="00312FD4"/>
    <w:rsid w:val="003137CE"/>
    <w:rsid w:val="00314F3A"/>
    <w:rsid w:val="00315C56"/>
    <w:rsid w:val="0031798B"/>
    <w:rsid w:val="00317A2C"/>
    <w:rsid w:val="00317CD7"/>
    <w:rsid w:val="00320426"/>
    <w:rsid w:val="003212BB"/>
    <w:rsid w:val="00321904"/>
    <w:rsid w:val="003225D0"/>
    <w:rsid w:val="00326E99"/>
    <w:rsid w:val="0032742B"/>
    <w:rsid w:val="003315BE"/>
    <w:rsid w:val="00331D4F"/>
    <w:rsid w:val="003324AD"/>
    <w:rsid w:val="003356B6"/>
    <w:rsid w:val="00336E3E"/>
    <w:rsid w:val="00337E59"/>
    <w:rsid w:val="00340D33"/>
    <w:rsid w:val="00342A34"/>
    <w:rsid w:val="0034417F"/>
    <w:rsid w:val="00344850"/>
    <w:rsid w:val="00344B39"/>
    <w:rsid w:val="00344CAF"/>
    <w:rsid w:val="00345404"/>
    <w:rsid w:val="003460E3"/>
    <w:rsid w:val="003469AE"/>
    <w:rsid w:val="00347C61"/>
    <w:rsid w:val="00347F4F"/>
    <w:rsid w:val="00350F8B"/>
    <w:rsid w:val="00354939"/>
    <w:rsid w:val="003549A7"/>
    <w:rsid w:val="0035504E"/>
    <w:rsid w:val="003550F5"/>
    <w:rsid w:val="0035626E"/>
    <w:rsid w:val="003613B2"/>
    <w:rsid w:val="00361FBB"/>
    <w:rsid w:val="0036262E"/>
    <w:rsid w:val="00363DD5"/>
    <w:rsid w:val="00363FCF"/>
    <w:rsid w:val="00364634"/>
    <w:rsid w:val="00364B78"/>
    <w:rsid w:val="0036556D"/>
    <w:rsid w:val="00366330"/>
    <w:rsid w:val="00366DA0"/>
    <w:rsid w:val="00366E34"/>
    <w:rsid w:val="0037004A"/>
    <w:rsid w:val="003700C3"/>
    <w:rsid w:val="00370B98"/>
    <w:rsid w:val="0037133C"/>
    <w:rsid w:val="003714CB"/>
    <w:rsid w:val="00371CDD"/>
    <w:rsid w:val="00374600"/>
    <w:rsid w:val="00375701"/>
    <w:rsid w:val="00376AA3"/>
    <w:rsid w:val="00377328"/>
    <w:rsid w:val="003803D3"/>
    <w:rsid w:val="003817F9"/>
    <w:rsid w:val="0038267D"/>
    <w:rsid w:val="003852F8"/>
    <w:rsid w:val="0038555B"/>
    <w:rsid w:val="00385F5C"/>
    <w:rsid w:val="003916BE"/>
    <w:rsid w:val="003919A6"/>
    <w:rsid w:val="003936D6"/>
    <w:rsid w:val="00394824"/>
    <w:rsid w:val="00396395"/>
    <w:rsid w:val="00396A50"/>
    <w:rsid w:val="00397BFB"/>
    <w:rsid w:val="003A0F4D"/>
    <w:rsid w:val="003A2C61"/>
    <w:rsid w:val="003A2E11"/>
    <w:rsid w:val="003A4AB2"/>
    <w:rsid w:val="003A5D57"/>
    <w:rsid w:val="003A6B3F"/>
    <w:rsid w:val="003B230D"/>
    <w:rsid w:val="003B2768"/>
    <w:rsid w:val="003B384F"/>
    <w:rsid w:val="003B3C8F"/>
    <w:rsid w:val="003B3D7A"/>
    <w:rsid w:val="003B4ACD"/>
    <w:rsid w:val="003C19D9"/>
    <w:rsid w:val="003C26C1"/>
    <w:rsid w:val="003C2925"/>
    <w:rsid w:val="003C3578"/>
    <w:rsid w:val="003C428A"/>
    <w:rsid w:val="003C4823"/>
    <w:rsid w:val="003C52F8"/>
    <w:rsid w:val="003C55C1"/>
    <w:rsid w:val="003C562F"/>
    <w:rsid w:val="003C5AFC"/>
    <w:rsid w:val="003C7365"/>
    <w:rsid w:val="003C7AAB"/>
    <w:rsid w:val="003D07B7"/>
    <w:rsid w:val="003D173D"/>
    <w:rsid w:val="003D2B07"/>
    <w:rsid w:val="003D30AE"/>
    <w:rsid w:val="003D39CB"/>
    <w:rsid w:val="003D5169"/>
    <w:rsid w:val="003D5BDF"/>
    <w:rsid w:val="003D6A34"/>
    <w:rsid w:val="003E0320"/>
    <w:rsid w:val="003E3F5C"/>
    <w:rsid w:val="003E453F"/>
    <w:rsid w:val="003E4BED"/>
    <w:rsid w:val="003E57DD"/>
    <w:rsid w:val="003E66F8"/>
    <w:rsid w:val="003E69E7"/>
    <w:rsid w:val="003E6EDA"/>
    <w:rsid w:val="003E713E"/>
    <w:rsid w:val="003E7990"/>
    <w:rsid w:val="003F045D"/>
    <w:rsid w:val="003F0E44"/>
    <w:rsid w:val="003F232B"/>
    <w:rsid w:val="003F2A6D"/>
    <w:rsid w:val="003F495E"/>
    <w:rsid w:val="003F53AD"/>
    <w:rsid w:val="003F6528"/>
    <w:rsid w:val="003F6855"/>
    <w:rsid w:val="003F7FA3"/>
    <w:rsid w:val="00401E0E"/>
    <w:rsid w:val="004032C1"/>
    <w:rsid w:val="00404E52"/>
    <w:rsid w:val="004050EE"/>
    <w:rsid w:val="00405436"/>
    <w:rsid w:val="00410D24"/>
    <w:rsid w:val="0041188B"/>
    <w:rsid w:val="0041203B"/>
    <w:rsid w:val="00412368"/>
    <w:rsid w:val="00416041"/>
    <w:rsid w:val="00417DC7"/>
    <w:rsid w:val="0042063A"/>
    <w:rsid w:val="00421333"/>
    <w:rsid w:val="00421443"/>
    <w:rsid w:val="0042412F"/>
    <w:rsid w:val="00425E50"/>
    <w:rsid w:val="00430901"/>
    <w:rsid w:val="00431F79"/>
    <w:rsid w:val="00433F09"/>
    <w:rsid w:val="00434311"/>
    <w:rsid w:val="0043443C"/>
    <w:rsid w:val="00435E7B"/>
    <w:rsid w:val="00435E8D"/>
    <w:rsid w:val="004364E4"/>
    <w:rsid w:val="00437562"/>
    <w:rsid w:val="0044113D"/>
    <w:rsid w:val="00441912"/>
    <w:rsid w:val="00442B3D"/>
    <w:rsid w:val="00443992"/>
    <w:rsid w:val="004439C2"/>
    <w:rsid w:val="0044648A"/>
    <w:rsid w:val="00447CDE"/>
    <w:rsid w:val="00447FD0"/>
    <w:rsid w:val="00450E9B"/>
    <w:rsid w:val="00452128"/>
    <w:rsid w:val="004526CC"/>
    <w:rsid w:val="00452A5E"/>
    <w:rsid w:val="00453639"/>
    <w:rsid w:val="004552B2"/>
    <w:rsid w:val="004562C5"/>
    <w:rsid w:val="00456CAB"/>
    <w:rsid w:val="00456E00"/>
    <w:rsid w:val="0045710F"/>
    <w:rsid w:val="004571A1"/>
    <w:rsid w:val="00457ECD"/>
    <w:rsid w:val="00460117"/>
    <w:rsid w:val="0046068D"/>
    <w:rsid w:val="0046082E"/>
    <w:rsid w:val="004611BA"/>
    <w:rsid w:val="00461290"/>
    <w:rsid w:val="00463D06"/>
    <w:rsid w:val="00463D5B"/>
    <w:rsid w:val="00464D30"/>
    <w:rsid w:val="00465C33"/>
    <w:rsid w:val="0046704C"/>
    <w:rsid w:val="004670FC"/>
    <w:rsid w:val="004708CE"/>
    <w:rsid w:val="00470ECA"/>
    <w:rsid w:val="00476060"/>
    <w:rsid w:val="004768A9"/>
    <w:rsid w:val="00481B9C"/>
    <w:rsid w:val="0048275A"/>
    <w:rsid w:val="00483B72"/>
    <w:rsid w:val="00484486"/>
    <w:rsid w:val="00484CBA"/>
    <w:rsid w:val="00486D2D"/>
    <w:rsid w:val="004901D9"/>
    <w:rsid w:val="00490391"/>
    <w:rsid w:val="00490687"/>
    <w:rsid w:val="00492850"/>
    <w:rsid w:val="00492960"/>
    <w:rsid w:val="004931F1"/>
    <w:rsid w:val="0049460C"/>
    <w:rsid w:val="00494F7C"/>
    <w:rsid w:val="0049729E"/>
    <w:rsid w:val="0049741B"/>
    <w:rsid w:val="00497973"/>
    <w:rsid w:val="004A07E0"/>
    <w:rsid w:val="004A0D07"/>
    <w:rsid w:val="004A3BB5"/>
    <w:rsid w:val="004A3FB4"/>
    <w:rsid w:val="004A414F"/>
    <w:rsid w:val="004A426E"/>
    <w:rsid w:val="004A4633"/>
    <w:rsid w:val="004A46AD"/>
    <w:rsid w:val="004A46B3"/>
    <w:rsid w:val="004A4B7C"/>
    <w:rsid w:val="004A51CD"/>
    <w:rsid w:val="004A5733"/>
    <w:rsid w:val="004A5A7A"/>
    <w:rsid w:val="004A67AB"/>
    <w:rsid w:val="004A713E"/>
    <w:rsid w:val="004B010B"/>
    <w:rsid w:val="004B0BF1"/>
    <w:rsid w:val="004B0E52"/>
    <w:rsid w:val="004B166C"/>
    <w:rsid w:val="004B1F0E"/>
    <w:rsid w:val="004B1F3D"/>
    <w:rsid w:val="004B2775"/>
    <w:rsid w:val="004B27BD"/>
    <w:rsid w:val="004B52A9"/>
    <w:rsid w:val="004B7B1C"/>
    <w:rsid w:val="004B7B72"/>
    <w:rsid w:val="004C081A"/>
    <w:rsid w:val="004C22B3"/>
    <w:rsid w:val="004C2F9A"/>
    <w:rsid w:val="004C3EBC"/>
    <w:rsid w:val="004C4B3C"/>
    <w:rsid w:val="004C5ABF"/>
    <w:rsid w:val="004C5DD2"/>
    <w:rsid w:val="004C6520"/>
    <w:rsid w:val="004C6F43"/>
    <w:rsid w:val="004C725B"/>
    <w:rsid w:val="004D05B1"/>
    <w:rsid w:val="004D0986"/>
    <w:rsid w:val="004D31BE"/>
    <w:rsid w:val="004D3A4B"/>
    <w:rsid w:val="004D44B2"/>
    <w:rsid w:val="004D5149"/>
    <w:rsid w:val="004D60D5"/>
    <w:rsid w:val="004D67A4"/>
    <w:rsid w:val="004D6F18"/>
    <w:rsid w:val="004D7541"/>
    <w:rsid w:val="004E249A"/>
    <w:rsid w:val="004E3AF9"/>
    <w:rsid w:val="004E3D5D"/>
    <w:rsid w:val="004E43F2"/>
    <w:rsid w:val="004E4DC6"/>
    <w:rsid w:val="004F064C"/>
    <w:rsid w:val="004F0B38"/>
    <w:rsid w:val="004F1AC1"/>
    <w:rsid w:val="004F1D9D"/>
    <w:rsid w:val="004F2575"/>
    <w:rsid w:val="004F2AC8"/>
    <w:rsid w:val="004F5D18"/>
    <w:rsid w:val="004F5D9A"/>
    <w:rsid w:val="004F7228"/>
    <w:rsid w:val="004F72A4"/>
    <w:rsid w:val="004F77C7"/>
    <w:rsid w:val="00501ECD"/>
    <w:rsid w:val="0050429B"/>
    <w:rsid w:val="00504E62"/>
    <w:rsid w:val="005063E4"/>
    <w:rsid w:val="00507790"/>
    <w:rsid w:val="00507F2E"/>
    <w:rsid w:val="00510AFB"/>
    <w:rsid w:val="00510CAD"/>
    <w:rsid w:val="005127FB"/>
    <w:rsid w:val="00514977"/>
    <w:rsid w:val="00515A87"/>
    <w:rsid w:val="00516FA5"/>
    <w:rsid w:val="00517AF1"/>
    <w:rsid w:val="00521741"/>
    <w:rsid w:val="00521989"/>
    <w:rsid w:val="00522442"/>
    <w:rsid w:val="00526436"/>
    <w:rsid w:val="0052732E"/>
    <w:rsid w:val="00532210"/>
    <w:rsid w:val="00532345"/>
    <w:rsid w:val="0053486E"/>
    <w:rsid w:val="00535CCE"/>
    <w:rsid w:val="00536111"/>
    <w:rsid w:val="00537FFA"/>
    <w:rsid w:val="00540BEE"/>
    <w:rsid w:val="00541F7B"/>
    <w:rsid w:val="00543575"/>
    <w:rsid w:val="00543F3D"/>
    <w:rsid w:val="00544461"/>
    <w:rsid w:val="0054484F"/>
    <w:rsid w:val="00544903"/>
    <w:rsid w:val="00546903"/>
    <w:rsid w:val="00546983"/>
    <w:rsid w:val="00552641"/>
    <w:rsid w:val="00553184"/>
    <w:rsid w:val="00553DDD"/>
    <w:rsid w:val="005549BC"/>
    <w:rsid w:val="0055619B"/>
    <w:rsid w:val="005561A2"/>
    <w:rsid w:val="00556289"/>
    <w:rsid w:val="00556E9D"/>
    <w:rsid w:val="005575A1"/>
    <w:rsid w:val="00566E6F"/>
    <w:rsid w:val="00566EB3"/>
    <w:rsid w:val="00567319"/>
    <w:rsid w:val="00567C40"/>
    <w:rsid w:val="005706C2"/>
    <w:rsid w:val="00570C4C"/>
    <w:rsid w:val="00572733"/>
    <w:rsid w:val="00572790"/>
    <w:rsid w:val="005735D7"/>
    <w:rsid w:val="0057415C"/>
    <w:rsid w:val="00574A07"/>
    <w:rsid w:val="005773F9"/>
    <w:rsid w:val="00580BD1"/>
    <w:rsid w:val="00585695"/>
    <w:rsid w:val="00585DFC"/>
    <w:rsid w:val="005860CF"/>
    <w:rsid w:val="005876C4"/>
    <w:rsid w:val="00591509"/>
    <w:rsid w:val="005932B7"/>
    <w:rsid w:val="00593C82"/>
    <w:rsid w:val="005940EA"/>
    <w:rsid w:val="0059545C"/>
    <w:rsid w:val="00595784"/>
    <w:rsid w:val="00595814"/>
    <w:rsid w:val="005970B3"/>
    <w:rsid w:val="005A0A1C"/>
    <w:rsid w:val="005A1981"/>
    <w:rsid w:val="005A2830"/>
    <w:rsid w:val="005A28BE"/>
    <w:rsid w:val="005A3EE6"/>
    <w:rsid w:val="005A590C"/>
    <w:rsid w:val="005A5E7F"/>
    <w:rsid w:val="005A78B4"/>
    <w:rsid w:val="005B2890"/>
    <w:rsid w:val="005B2EBC"/>
    <w:rsid w:val="005B30DE"/>
    <w:rsid w:val="005B36D3"/>
    <w:rsid w:val="005B6630"/>
    <w:rsid w:val="005B6C17"/>
    <w:rsid w:val="005B794A"/>
    <w:rsid w:val="005B79D2"/>
    <w:rsid w:val="005C1343"/>
    <w:rsid w:val="005C1FCF"/>
    <w:rsid w:val="005C2100"/>
    <w:rsid w:val="005C348C"/>
    <w:rsid w:val="005C3E4E"/>
    <w:rsid w:val="005C648F"/>
    <w:rsid w:val="005C71DC"/>
    <w:rsid w:val="005D0A68"/>
    <w:rsid w:val="005D11FD"/>
    <w:rsid w:val="005D1F15"/>
    <w:rsid w:val="005D2233"/>
    <w:rsid w:val="005D27BC"/>
    <w:rsid w:val="005D2816"/>
    <w:rsid w:val="005D29EE"/>
    <w:rsid w:val="005D3852"/>
    <w:rsid w:val="005D4877"/>
    <w:rsid w:val="005D582F"/>
    <w:rsid w:val="005D7037"/>
    <w:rsid w:val="005D7547"/>
    <w:rsid w:val="005E0DB6"/>
    <w:rsid w:val="005E424D"/>
    <w:rsid w:val="005E5AB3"/>
    <w:rsid w:val="005E62C4"/>
    <w:rsid w:val="005E7525"/>
    <w:rsid w:val="005E7F52"/>
    <w:rsid w:val="005F0E61"/>
    <w:rsid w:val="005F5648"/>
    <w:rsid w:val="005F5A10"/>
    <w:rsid w:val="005F6DF6"/>
    <w:rsid w:val="005F7B37"/>
    <w:rsid w:val="006003FB"/>
    <w:rsid w:val="00600FE7"/>
    <w:rsid w:val="00601396"/>
    <w:rsid w:val="00601F5D"/>
    <w:rsid w:val="00602055"/>
    <w:rsid w:val="00602E23"/>
    <w:rsid w:val="00603699"/>
    <w:rsid w:val="00607334"/>
    <w:rsid w:val="006074BC"/>
    <w:rsid w:val="00607738"/>
    <w:rsid w:val="00610C95"/>
    <w:rsid w:val="006111FF"/>
    <w:rsid w:val="0061126F"/>
    <w:rsid w:val="00612EBE"/>
    <w:rsid w:val="00613ACF"/>
    <w:rsid w:val="00613F62"/>
    <w:rsid w:val="00615344"/>
    <w:rsid w:val="006213BB"/>
    <w:rsid w:val="00621FF8"/>
    <w:rsid w:val="00622054"/>
    <w:rsid w:val="00624C10"/>
    <w:rsid w:val="00625CF3"/>
    <w:rsid w:val="00626865"/>
    <w:rsid w:val="0062735F"/>
    <w:rsid w:val="00630A1D"/>
    <w:rsid w:val="0063169B"/>
    <w:rsid w:val="006319D3"/>
    <w:rsid w:val="0063233C"/>
    <w:rsid w:val="006332D4"/>
    <w:rsid w:val="00634F97"/>
    <w:rsid w:val="00635B91"/>
    <w:rsid w:val="00637B3F"/>
    <w:rsid w:val="00642F8F"/>
    <w:rsid w:val="0064331B"/>
    <w:rsid w:val="00643983"/>
    <w:rsid w:val="00643D1B"/>
    <w:rsid w:val="006455D5"/>
    <w:rsid w:val="00645879"/>
    <w:rsid w:val="00647649"/>
    <w:rsid w:val="00647975"/>
    <w:rsid w:val="00647B2A"/>
    <w:rsid w:val="00650F07"/>
    <w:rsid w:val="006525FE"/>
    <w:rsid w:val="00652EFD"/>
    <w:rsid w:val="0065353E"/>
    <w:rsid w:val="006546B4"/>
    <w:rsid w:val="00654A7D"/>
    <w:rsid w:val="00657704"/>
    <w:rsid w:val="006608B0"/>
    <w:rsid w:val="00661AC6"/>
    <w:rsid w:val="006628A7"/>
    <w:rsid w:val="006639CD"/>
    <w:rsid w:val="00664A03"/>
    <w:rsid w:val="00664C6D"/>
    <w:rsid w:val="006679E7"/>
    <w:rsid w:val="00670117"/>
    <w:rsid w:val="0067079C"/>
    <w:rsid w:val="00670F5B"/>
    <w:rsid w:val="006716E7"/>
    <w:rsid w:val="00673735"/>
    <w:rsid w:val="00674031"/>
    <w:rsid w:val="00674BB3"/>
    <w:rsid w:val="00675A79"/>
    <w:rsid w:val="00676934"/>
    <w:rsid w:val="00676949"/>
    <w:rsid w:val="00677CB8"/>
    <w:rsid w:val="00681D75"/>
    <w:rsid w:val="0068296B"/>
    <w:rsid w:val="00682BF7"/>
    <w:rsid w:val="00683519"/>
    <w:rsid w:val="006841B2"/>
    <w:rsid w:val="006845B0"/>
    <w:rsid w:val="00684A4C"/>
    <w:rsid w:val="00685C59"/>
    <w:rsid w:val="00687BEC"/>
    <w:rsid w:val="00687CD6"/>
    <w:rsid w:val="006962CA"/>
    <w:rsid w:val="00697209"/>
    <w:rsid w:val="00697499"/>
    <w:rsid w:val="006A12E2"/>
    <w:rsid w:val="006A18A6"/>
    <w:rsid w:val="006A204B"/>
    <w:rsid w:val="006A23AE"/>
    <w:rsid w:val="006A306B"/>
    <w:rsid w:val="006A3D36"/>
    <w:rsid w:val="006B02A4"/>
    <w:rsid w:val="006B0528"/>
    <w:rsid w:val="006B0717"/>
    <w:rsid w:val="006B137E"/>
    <w:rsid w:val="006B22DD"/>
    <w:rsid w:val="006B29FE"/>
    <w:rsid w:val="006B2CE7"/>
    <w:rsid w:val="006B37AC"/>
    <w:rsid w:val="006B6519"/>
    <w:rsid w:val="006B7DB9"/>
    <w:rsid w:val="006C07A6"/>
    <w:rsid w:val="006C1ED3"/>
    <w:rsid w:val="006C2C17"/>
    <w:rsid w:val="006C389C"/>
    <w:rsid w:val="006C3D46"/>
    <w:rsid w:val="006C498D"/>
    <w:rsid w:val="006C4B8A"/>
    <w:rsid w:val="006C5FF9"/>
    <w:rsid w:val="006C6429"/>
    <w:rsid w:val="006D07BF"/>
    <w:rsid w:val="006D2BB5"/>
    <w:rsid w:val="006D3B6C"/>
    <w:rsid w:val="006D3BE3"/>
    <w:rsid w:val="006D3E34"/>
    <w:rsid w:val="006D44D3"/>
    <w:rsid w:val="006D4EAA"/>
    <w:rsid w:val="006D507A"/>
    <w:rsid w:val="006D50CB"/>
    <w:rsid w:val="006D5B8A"/>
    <w:rsid w:val="006D7350"/>
    <w:rsid w:val="006D7593"/>
    <w:rsid w:val="006D75D5"/>
    <w:rsid w:val="006D7792"/>
    <w:rsid w:val="006E0514"/>
    <w:rsid w:val="006E2326"/>
    <w:rsid w:val="006E313B"/>
    <w:rsid w:val="006E3F1D"/>
    <w:rsid w:val="006E4E8C"/>
    <w:rsid w:val="006E5922"/>
    <w:rsid w:val="006E7E63"/>
    <w:rsid w:val="006F0768"/>
    <w:rsid w:val="006F151E"/>
    <w:rsid w:val="006F274D"/>
    <w:rsid w:val="006F35B3"/>
    <w:rsid w:val="006F405B"/>
    <w:rsid w:val="006F5249"/>
    <w:rsid w:val="006F592A"/>
    <w:rsid w:val="006F63A1"/>
    <w:rsid w:val="006F63D4"/>
    <w:rsid w:val="006F6AD1"/>
    <w:rsid w:val="006F6EFA"/>
    <w:rsid w:val="006F7C26"/>
    <w:rsid w:val="006F7DB9"/>
    <w:rsid w:val="007002F6"/>
    <w:rsid w:val="00701F09"/>
    <w:rsid w:val="00703886"/>
    <w:rsid w:val="00704050"/>
    <w:rsid w:val="00706499"/>
    <w:rsid w:val="0070690C"/>
    <w:rsid w:val="00706D92"/>
    <w:rsid w:val="007073CC"/>
    <w:rsid w:val="0071112A"/>
    <w:rsid w:val="007116D8"/>
    <w:rsid w:val="00711ABD"/>
    <w:rsid w:val="00720E83"/>
    <w:rsid w:val="00721211"/>
    <w:rsid w:val="00722D57"/>
    <w:rsid w:val="00723DAA"/>
    <w:rsid w:val="00723EEE"/>
    <w:rsid w:val="00724C23"/>
    <w:rsid w:val="00726477"/>
    <w:rsid w:val="007304E5"/>
    <w:rsid w:val="00730DBE"/>
    <w:rsid w:val="00731FDF"/>
    <w:rsid w:val="007327C8"/>
    <w:rsid w:val="00732927"/>
    <w:rsid w:val="00732C99"/>
    <w:rsid w:val="007331D0"/>
    <w:rsid w:val="00733956"/>
    <w:rsid w:val="00736272"/>
    <w:rsid w:val="00736F2B"/>
    <w:rsid w:val="00740146"/>
    <w:rsid w:val="007401FA"/>
    <w:rsid w:val="007407F0"/>
    <w:rsid w:val="00741B5B"/>
    <w:rsid w:val="00743316"/>
    <w:rsid w:val="00745A85"/>
    <w:rsid w:val="0074630E"/>
    <w:rsid w:val="007501C2"/>
    <w:rsid w:val="00750EB8"/>
    <w:rsid w:val="00753077"/>
    <w:rsid w:val="00756130"/>
    <w:rsid w:val="00756335"/>
    <w:rsid w:val="007576D0"/>
    <w:rsid w:val="007603D2"/>
    <w:rsid w:val="0076239A"/>
    <w:rsid w:val="00765589"/>
    <w:rsid w:val="00765FA6"/>
    <w:rsid w:val="007665CF"/>
    <w:rsid w:val="007704B2"/>
    <w:rsid w:val="00770A4B"/>
    <w:rsid w:val="00770C47"/>
    <w:rsid w:val="00771665"/>
    <w:rsid w:val="00773458"/>
    <w:rsid w:val="00773FD8"/>
    <w:rsid w:val="00776161"/>
    <w:rsid w:val="0078253D"/>
    <w:rsid w:val="00783819"/>
    <w:rsid w:val="0078488C"/>
    <w:rsid w:val="00785D9C"/>
    <w:rsid w:val="007910D6"/>
    <w:rsid w:val="007914EF"/>
    <w:rsid w:val="00791AD5"/>
    <w:rsid w:val="00791FC2"/>
    <w:rsid w:val="00792E82"/>
    <w:rsid w:val="007934AE"/>
    <w:rsid w:val="00793CCA"/>
    <w:rsid w:val="007941A9"/>
    <w:rsid w:val="007943A9"/>
    <w:rsid w:val="00794CBB"/>
    <w:rsid w:val="00797C87"/>
    <w:rsid w:val="007A0633"/>
    <w:rsid w:val="007A1746"/>
    <w:rsid w:val="007A2981"/>
    <w:rsid w:val="007A3200"/>
    <w:rsid w:val="007A3B12"/>
    <w:rsid w:val="007A4484"/>
    <w:rsid w:val="007A6C73"/>
    <w:rsid w:val="007A6E52"/>
    <w:rsid w:val="007A76F4"/>
    <w:rsid w:val="007B1143"/>
    <w:rsid w:val="007B118D"/>
    <w:rsid w:val="007B17BF"/>
    <w:rsid w:val="007B1B71"/>
    <w:rsid w:val="007B5048"/>
    <w:rsid w:val="007B5680"/>
    <w:rsid w:val="007B5E48"/>
    <w:rsid w:val="007C1868"/>
    <w:rsid w:val="007C3825"/>
    <w:rsid w:val="007C54E5"/>
    <w:rsid w:val="007C664A"/>
    <w:rsid w:val="007D1825"/>
    <w:rsid w:val="007D283C"/>
    <w:rsid w:val="007D2F9D"/>
    <w:rsid w:val="007D32E8"/>
    <w:rsid w:val="007D3A77"/>
    <w:rsid w:val="007D4DE2"/>
    <w:rsid w:val="007D51E3"/>
    <w:rsid w:val="007D66FB"/>
    <w:rsid w:val="007E08C4"/>
    <w:rsid w:val="007E0EC4"/>
    <w:rsid w:val="007E258E"/>
    <w:rsid w:val="007E29C5"/>
    <w:rsid w:val="007E3EBB"/>
    <w:rsid w:val="007E46FA"/>
    <w:rsid w:val="007E54DC"/>
    <w:rsid w:val="007E5849"/>
    <w:rsid w:val="007E6C8A"/>
    <w:rsid w:val="007F5E49"/>
    <w:rsid w:val="007F6C4B"/>
    <w:rsid w:val="007F72CB"/>
    <w:rsid w:val="007F7BC1"/>
    <w:rsid w:val="00802464"/>
    <w:rsid w:val="008028FD"/>
    <w:rsid w:val="00802A78"/>
    <w:rsid w:val="00802DC4"/>
    <w:rsid w:val="00802FE0"/>
    <w:rsid w:val="008078CC"/>
    <w:rsid w:val="008118CF"/>
    <w:rsid w:val="0081276F"/>
    <w:rsid w:val="0081379D"/>
    <w:rsid w:val="00814C7E"/>
    <w:rsid w:val="008176A7"/>
    <w:rsid w:val="00817CD3"/>
    <w:rsid w:val="00820B69"/>
    <w:rsid w:val="00822190"/>
    <w:rsid w:val="008224CF"/>
    <w:rsid w:val="00823EF9"/>
    <w:rsid w:val="00824BCB"/>
    <w:rsid w:val="00824DB0"/>
    <w:rsid w:val="00827561"/>
    <w:rsid w:val="00831C47"/>
    <w:rsid w:val="00831D0D"/>
    <w:rsid w:val="00831F67"/>
    <w:rsid w:val="00832A9D"/>
    <w:rsid w:val="008332EF"/>
    <w:rsid w:val="00833522"/>
    <w:rsid w:val="008347AE"/>
    <w:rsid w:val="008369D5"/>
    <w:rsid w:val="00837025"/>
    <w:rsid w:val="0084125F"/>
    <w:rsid w:val="00844BC0"/>
    <w:rsid w:val="00844F35"/>
    <w:rsid w:val="00847412"/>
    <w:rsid w:val="00847585"/>
    <w:rsid w:val="008477E0"/>
    <w:rsid w:val="008501FF"/>
    <w:rsid w:val="00850BC6"/>
    <w:rsid w:val="0085122F"/>
    <w:rsid w:val="00851A28"/>
    <w:rsid w:val="00852628"/>
    <w:rsid w:val="00852F4F"/>
    <w:rsid w:val="00854ABA"/>
    <w:rsid w:val="00855824"/>
    <w:rsid w:val="00856E2F"/>
    <w:rsid w:val="0085738B"/>
    <w:rsid w:val="008602C2"/>
    <w:rsid w:val="00861225"/>
    <w:rsid w:val="00861BE2"/>
    <w:rsid w:val="0086441E"/>
    <w:rsid w:val="008647C5"/>
    <w:rsid w:val="00864C10"/>
    <w:rsid w:val="008650A7"/>
    <w:rsid w:val="00866B04"/>
    <w:rsid w:val="00866FBC"/>
    <w:rsid w:val="008723CD"/>
    <w:rsid w:val="00872CBD"/>
    <w:rsid w:val="008743AA"/>
    <w:rsid w:val="008749A4"/>
    <w:rsid w:val="00875CE7"/>
    <w:rsid w:val="00875E41"/>
    <w:rsid w:val="00876419"/>
    <w:rsid w:val="00876DEA"/>
    <w:rsid w:val="00877D85"/>
    <w:rsid w:val="008802EC"/>
    <w:rsid w:val="0088051A"/>
    <w:rsid w:val="00880C0E"/>
    <w:rsid w:val="0088262B"/>
    <w:rsid w:val="00885284"/>
    <w:rsid w:val="00885B0F"/>
    <w:rsid w:val="00885DD0"/>
    <w:rsid w:val="00886AE5"/>
    <w:rsid w:val="00886B24"/>
    <w:rsid w:val="00887AC0"/>
    <w:rsid w:val="0089095E"/>
    <w:rsid w:val="008909C4"/>
    <w:rsid w:val="008914E1"/>
    <w:rsid w:val="0089217E"/>
    <w:rsid w:val="008922CF"/>
    <w:rsid w:val="008935E1"/>
    <w:rsid w:val="00896511"/>
    <w:rsid w:val="00896FDB"/>
    <w:rsid w:val="0089784B"/>
    <w:rsid w:val="00897D7E"/>
    <w:rsid w:val="008A2F2E"/>
    <w:rsid w:val="008A307D"/>
    <w:rsid w:val="008A3108"/>
    <w:rsid w:val="008A38D1"/>
    <w:rsid w:val="008A545D"/>
    <w:rsid w:val="008A75F4"/>
    <w:rsid w:val="008A7637"/>
    <w:rsid w:val="008B0943"/>
    <w:rsid w:val="008B1216"/>
    <w:rsid w:val="008B172C"/>
    <w:rsid w:val="008B3DBF"/>
    <w:rsid w:val="008B482D"/>
    <w:rsid w:val="008B4BA6"/>
    <w:rsid w:val="008C128A"/>
    <w:rsid w:val="008C138D"/>
    <w:rsid w:val="008C1B28"/>
    <w:rsid w:val="008C3AE6"/>
    <w:rsid w:val="008C3D2D"/>
    <w:rsid w:val="008C6B72"/>
    <w:rsid w:val="008C721A"/>
    <w:rsid w:val="008C7E10"/>
    <w:rsid w:val="008D285A"/>
    <w:rsid w:val="008D28E0"/>
    <w:rsid w:val="008D6BC0"/>
    <w:rsid w:val="008D7332"/>
    <w:rsid w:val="008E2415"/>
    <w:rsid w:val="008E53C2"/>
    <w:rsid w:val="008E5F1C"/>
    <w:rsid w:val="008F0CAF"/>
    <w:rsid w:val="008F0DE0"/>
    <w:rsid w:val="008F456D"/>
    <w:rsid w:val="008F4E23"/>
    <w:rsid w:val="008F6107"/>
    <w:rsid w:val="00901101"/>
    <w:rsid w:val="0090225B"/>
    <w:rsid w:val="009036B5"/>
    <w:rsid w:val="00903CC8"/>
    <w:rsid w:val="00904602"/>
    <w:rsid w:val="009053FC"/>
    <w:rsid w:val="00906717"/>
    <w:rsid w:val="00906767"/>
    <w:rsid w:val="00907DD8"/>
    <w:rsid w:val="00910CA3"/>
    <w:rsid w:val="00911C1E"/>
    <w:rsid w:val="00912D4F"/>
    <w:rsid w:val="00916E5D"/>
    <w:rsid w:val="00920B02"/>
    <w:rsid w:val="00920CB7"/>
    <w:rsid w:val="0092167E"/>
    <w:rsid w:val="009220FD"/>
    <w:rsid w:val="009230B9"/>
    <w:rsid w:val="009234CB"/>
    <w:rsid w:val="009246C0"/>
    <w:rsid w:val="0092490A"/>
    <w:rsid w:val="00924CCE"/>
    <w:rsid w:val="00925739"/>
    <w:rsid w:val="00925CDF"/>
    <w:rsid w:val="00926B54"/>
    <w:rsid w:val="0093042C"/>
    <w:rsid w:val="009329A8"/>
    <w:rsid w:val="009411B6"/>
    <w:rsid w:val="00942ADB"/>
    <w:rsid w:val="009441A1"/>
    <w:rsid w:val="00944468"/>
    <w:rsid w:val="00945AA4"/>
    <w:rsid w:val="0094751C"/>
    <w:rsid w:val="009528FF"/>
    <w:rsid w:val="00952B83"/>
    <w:rsid w:val="00952D25"/>
    <w:rsid w:val="00952DE8"/>
    <w:rsid w:val="00954385"/>
    <w:rsid w:val="009543FC"/>
    <w:rsid w:val="009579F1"/>
    <w:rsid w:val="009630F7"/>
    <w:rsid w:val="009648E4"/>
    <w:rsid w:val="00964DA9"/>
    <w:rsid w:val="009652F1"/>
    <w:rsid w:val="009657B6"/>
    <w:rsid w:val="0096661F"/>
    <w:rsid w:val="00967581"/>
    <w:rsid w:val="0097136C"/>
    <w:rsid w:val="00972AF0"/>
    <w:rsid w:val="009736A5"/>
    <w:rsid w:val="00973F89"/>
    <w:rsid w:val="0097701F"/>
    <w:rsid w:val="00977450"/>
    <w:rsid w:val="00977792"/>
    <w:rsid w:val="00977D37"/>
    <w:rsid w:val="00977ED6"/>
    <w:rsid w:val="00980736"/>
    <w:rsid w:val="009825D9"/>
    <w:rsid w:val="009834EE"/>
    <w:rsid w:val="00984F28"/>
    <w:rsid w:val="00986C2E"/>
    <w:rsid w:val="00986D31"/>
    <w:rsid w:val="00990DF8"/>
    <w:rsid w:val="00991D9A"/>
    <w:rsid w:val="0099309A"/>
    <w:rsid w:val="009939E1"/>
    <w:rsid w:val="00993EEF"/>
    <w:rsid w:val="00995ACF"/>
    <w:rsid w:val="00995EED"/>
    <w:rsid w:val="00996402"/>
    <w:rsid w:val="009964CF"/>
    <w:rsid w:val="009965A3"/>
    <w:rsid w:val="00996758"/>
    <w:rsid w:val="0099683A"/>
    <w:rsid w:val="00996A9D"/>
    <w:rsid w:val="009A1ADC"/>
    <w:rsid w:val="009A304E"/>
    <w:rsid w:val="009A3A28"/>
    <w:rsid w:val="009A426C"/>
    <w:rsid w:val="009A53FB"/>
    <w:rsid w:val="009A562A"/>
    <w:rsid w:val="009A58C5"/>
    <w:rsid w:val="009A5F29"/>
    <w:rsid w:val="009A65CD"/>
    <w:rsid w:val="009B05A7"/>
    <w:rsid w:val="009B0DE7"/>
    <w:rsid w:val="009B1948"/>
    <w:rsid w:val="009B19D0"/>
    <w:rsid w:val="009B2B84"/>
    <w:rsid w:val="009B2C36"/>
    <w:rsid w:val="009B2EB7"/>
    <w:rsid w:val="009B34D4"/>
    <w:rsid w:val="009B7278"/>
    <w:rsid w:val="009B7DEC"/>
    <w:rsid w:val="009C02C2"/>
    <w:rsid w:val="009C0CF8"/>
    <w:rsid w:val="009C0EF6"/>
    <w:rsid w:val="009C2B7F"/>
    <w:rsid w:val="009C2ED6"/>
    <w:rsid w:val="009C353F"/>
    <w:rsid w:val="009C3542"/>
    <w:rsid w:val="009C5AF5"/>
    <w:rsid w:val="009C61A2"/>
    <w:rsid w:val="009C69FB"/>
    <w:rsid w:val="009C7B16"/>
    <w:rsid w:val="009D10D1"/>
    <w:rsid w:val="009D299D"/>
    <w:rsid w:val="009D3F53"/>
    <w:rsid w:val="009D4597"/>
    <w:rsid w:val="009D57E0"/>
    <w:rsid w:val="009E0ACB"/>
    <w:rsid w:val="009E33F7"/>
    <w:rsid w:val="009E58F3"/>
    <w:rsid w:val="009F00D8"/>
    <w:rsid w:val="009F0BCB"/>
    <w:rsid w:val="009F0FDF"/>
    <w:rsid w:val="009F4C88"/>
    <w:rsid w:val="009F4CEB"/>
    <w:rsid w:val="009F76DB"/>
    <w:rsid w:val="00A0344F"/>
    <w:rsid w:val="00A0387E"/>
    <w:rsid w:val="00A03DDE"/>
    <w:rsid w:val="00A0531D"/>
    <w:rsid w:val="00A07153"/>
    <w:rsid w:val="00A07FC8"/>
    <w:rsid w:val="00A10213"/>
    <w:rsid w:val="00A128C7"/>
    <w:rsid w:val="00A13497"/>
    <w:rsid w:val="00A13BC6"/>
    <w:rsid w:val="00A145F7"/>
    <w:rsid w:val="00A16C98"/>
    <w:rsid w:val="00A20E6F"/>
    <w:rsid w:val="00A2238E"/>
    <w:rsid w:val="00A22A2C"/>
    <w:rsid w:val="00A2422C"/>
    <w:rsid w:val="00A24856"/>
    <w:rsid w:val="00A24E4D"/>
    <w:rsid w:val="00A25DCB"/>
    <w:rsid w:val="00A260A1"/>
    <w:rsid w:val="00A268ED"/>
    <w:rsid w:val="00A27D18"/>
    <w:rsid w:val="00A306BC"/>
    <w:rsid w:val="00A32C3D"/>
    <w:rsid w:val="00A33131"/>
    <w:rsid w:val="00A33270"/>
    <w:rsid w:val="00A33A8C"/>
    <w:rsid w:val="00A33ED0"/>
    <w:rsid w:val="00A34E3F"/>
    <w:rsid w:val="00A36680"/>
    <w:rsid w:val="00A3671F"/>
    <w:rsid w:val="00A372AC"/>
    <w:rsid w:val="00A377C5"/>
    <w:rsid w:val="00A3791F"/>
    <w:rsid w:val="00A37E20"/>
    <w:rsid w:val="00A4060F"/>
    <w:rsid w:val="00A415D1"/>
    <w:rsid w:val="00A4324B"/>
    <w:rsid w:val="00A435C4"/>
    <w:rsid w:val="00A43B09"/>
    <w:rsid w:val="00A43FFB"/>
    <w:rsid w:val="00A448A9"/>
    <w:rsid w:val="00A448C4"/>
    <w:rsid w:val="00A45D1F"/>
    <w:rsid w:val="00A4601E"/>
    <w:rsid w:val="00A4778C"/>
    <w:rsid w:val="00A51C90"/>
    <w:rsid w:val="00A53F61"/>
    <w:rsid w:val="00A5550C"/>
    <w:rsid w:val="00A57996"/>
    <w:rsid w:val="00A631EF"/>
    <w:rsid w:val="00A67532"/>
    <w:rsid w:val="00A707CB"/>
    <w:rsid w:val="00A70C89"/>
    <w:rsid w:val="00A70CC7"/>
    <w:rsid w:val="00A725AD"/>
    <w:rsid w:val="00A72FF2"/>
    <w:rsid w:val="00A738B0"/>
    <w:rsid w:val="00A75D87"/>
    <w:rsid w:val="00A75F41"/>
    <w:rsid w:val="00A7692F"/>
    <w:rsid w:val="00A7693C"/>
    <w:rsid w:val="00A800A3"/>
    <w:rsid w:val="00A82704"/>
    <w:rsid w:val="00A833EA"/>
    <w:rsid w:val="00A839FA"/>
    <w:rsid w:val="00A843B7"/>
    <w:rsid w:val="00A852BB"/>
    <w:rsid w:val="00A85663"/>
    <w:rsid w:val="00A86F12"/>
    <w:rsid w:val="00A87446"/>
    <w:rsid w:val="00A87927"/>
    <w:rsid w:val="00A87B9B"/>
    <w:rsid w:val="00A87DE2"/>
    <w:rsid w:val="00A90385"/>
    <w:rsid w:val="00A914C5"/>
    <w:rsid w:val="00A93263"/>
    <w:rsid w:val="00A93AF8"/>
    <w:rsid w:val="00A95DE1"/>
    <w:rsid w:val="00AA08C8"/>
    <w:rsid w:val="00AA1987"/>
    <w:rsid w:val="00AA46DB"/>
    <w:rsid w:val="00AA472D"/>
    <w:rsid w:val="00AA7650"/>
    <w:rsid w:val="00AA7928"/>
    <w:rsid w:val="00AA7B95"/>
    <w:rsid w:val="00AB0C07"/>
    <w:rsid w:val="00AB19E8"/>
    <w:rsid w:val="00AB1CBB"/>
    <w:rsid w:val="00AB2488"/>
    <w:rsid w:val="00AB5116"/>
    <w:rsid w:val="00AC0D05"/>
    <w:rsid w:val="00AC0D3B"/>
    <w:rsid w:val="00AC1292"/>
    <w:rsid w:val="00AC1F75"/>
    <w:rsid w:val="00AC4B65"/>
    <w:rsid w:val="00AC6968"/>
    <w:rsid w:val="00AD0EC8"/>
    <w:rsid w:val="00AD216A"/>
    <w:rsid w:val="00AD2360"/>
    <w:rsid w:val="00AD2DF5"/>
    <w:rsid w:val="00AD397F"/>
    <w:rsid w:val="00AD3BD8"/>
    <w:rsid w:val="00AD465F"/>
    <w:rsid w:val="00AD4736"/>
    <w:rsid w:val="00AD52F5"/>
    <w:rsid w:val="00AD5B13"/>
    <w:rsid w:val="00AD6DEA"/>
    <w:rsid w:val="00AE007D"/>
    <w:rsid w:val="00AE0238"/>
    <w:rsid w:val="00AE040B"/>
    <w:rsid w:val="00AE200F"/>
    <w:rsid w:val="00AE2566"/>
    <w:rsid w:val="00AE2944"/>
    <w:rsid w:val="00AE2FAC"/>
    <w:rsid w:val="00AE6012"/>
    <w:rsid w:val="00AE6255"/>
    <w:rsid w:val="00AE6E8A"/>
    <w:rsid w:val="00AE71D2"/>
    <w:rsid w:val="00AE793C"/>
    <w:rsid w:val="00AF018C"/>
    <w:rsid w:val="00AF1EFC"/>
    <w:rsid w:val="00AF2191"/>
    <w:rsid w:val="00AF26EF"/>
    <w:rsid w:val="00AF3603"/>
    <w:rsid w:val="00AF3A3C"/>
    <w:rsid w:val="00AF3FF2"/>
    <w:rsid w:val="00AF4CA9"/>
    <w:rsid w:val="00AF566D"/>
    <w:rsid w:val="00AF5B10"/>
    <w:rsid w:val="00AF715B"/>
    <w:rsid w:val="00AF7692"/>
    <w:rsid w:val="00B00245"/>
    <w:rsid w:val="00B00961"/>
    <w:rsid w:val="00B01F4B"/>
    <w:rsid w:val="00B04949"/>
    <w:rsid w:val="00B05A38"/>
    <w:rsid w:val="00B0705D"/>
    <w:rsid w:val="00B078A7"/>
    <w:rsid w:val="00B07EB7"/>
    <w:rsid w:val="00B1158F"/>
    <w:rsid w:val="00B11B24"/>
    <w:rsid w:val="00B11CC2"/>
    <w:rsid w:val="00B125EF"/>
    <w:rsid w:val="00B12885"/>
    <w:rsid w:val="00B12DAE"/>
    <w:rsid w:val="00B13E9D"/>
    <w:rsid w:val="00B142AC"/>
    <w:rsid w:val="00B14488"/>
    <w:rsid w:val="00B14632"/>
    <w:rsid w:val="00B147F8"/>
    <w:rsid w:val="00B20087"/>
    <w:rsid w:val="00B20AF9"/>
    <w:rsid w:val="00B20C43"/>
    <w:rsid w:val="00B24AAB"/>
    <w:rsid w:val="00B24D59"/>
    <w:rsid w:val="00B24DD7"/>
    <w:rsid w:val="00B25615"/>
    <w:rsid w:val="00B26AAD"/>
    <w:rsid w:val="00B26C23"/>
    <w:rsid w:val="00B30192"/>
    <w:rsid w:val="00B32E7F"/>
    <w:rsid w:val="00B33AE5"/>
    <w:rsid w:val="00B3682A"/>
    <w:rsid w:val="00B370B6"/>
    <w:rsid w:val="00B41611"/>
    <w:rsid w:val="00B41F53"/>
    <w:rsid w:val="00B41F83"/>
    <w:rsid w:val="00B424D0"/>
    <w:rsid w:val="00B43FC2"/>
    <w:rsid w:val="00B4476C"/>
    <w:rsid w:val="00B44830"/>
    <w:rsid w:val="00B45544"/>
    <w:rsid w:val="00B455A8"/>
    <w:rsid w:val="00B4655E"/>
    <w:rsid w:val="00B46778"/>
    <w:rsid w:val="00B4785E"/>
    <w:rsid w:val="00B50E2F"/>
    <w:rsid w:val="00B5177A"/>
    <w:rsid w:val="00B53395"/>
    <w:rsid w:val="00B560CD"/>
    <w:rsid w:val="00B564ED"/>
    <w:rsid w:val="00B566F8"/>
    <w:rsid w:val="00B57915"/>
    <w:rsid w:val="00B619C0"/>
    <w:rsid w:val="00B62678"/>
    <w:rsid w:val="00B6341A"/>
    <w:rsid w:val="00B6356B"/>
    <w:rsid w:val="00B65E6C"/>
    <w:rsid w:val="00B66863"/>
    <w:rsid w:val="00B6763B"/>
    <w:rsid w:val="00B67F49"/>
    <w:rsid w:val="00B7047E"/>
    <w:rsid w:val="00B70D3D"/>
    <w:rsid w:val="00B7101A"/>
    <w:rsid w:val="00B71739"/>
    <w:rsid w:val="00B72DEC"/>
    <w:rsid w:val="00B73C79"/>
    <w:rsid w:val="00B74A74"/>
    <w:rsid w:val="00B76B42"/>
    <w:rsid w:val="00B77F9A"/>
    <w:rsid w:val="00B806B9"/>
    <w:rsid w:val="00B80BD3"/>
    <w:rsid w:val="00B817BD"/>
    <w:rsid w:val="00B81D86"/>
    <w:rsid w:val="00B826CD"/>
    <w:rsid w:val="00B82D2F"/>
    <w:rsid w:val="00B83600"/>
    <w:rsid w:val="00B84380"/>
    <w:rsid w:val="00B843B7"/>
    <w:rsid w:val="00B85D1C"/>
    <w:rsid w:val="00B90717"/>
    <w:rsid w:val="00B90F94"/>
    <w:rsid w:val="00B917DA"/>
    <w:rsid w:val="00B921DC"/>
    <w:rsid w:val="00B924A2"/>
    <w:rsid w:val="00B9411B"/>
    <w:rsid w:val="00B97931"/>
    <w:rsid w:val="00BA0618"/>
    <w:rsid w:val="00BA1691"/>
    <w:rsid w:val="00BA1872"/>
    <w:rsid w:val="00BA3535"/>
    <w:rsid w:val="00BA411A"/>
    <w:rsid w:val="00BA5516"/>
    <w:rsid w:val="00BA58AC"/>
    <w:rsid w:val="00BA5DD6"/>
    <w:rsid w:val="00BA744E"/>
    <w:rsid w:val="00BA77E3"/>
    <w:rsid w:val="00BA781A"/>
    <w:rsid w:val="00BB0A2D"/>
    <w:rsid w:val="00BB1371"/>
    <w:rsid w:val="00BB2CE3"/>
    <w:rsid w:val="00BB3092"/>
    <w:rsid w:val="00BB4715"/>
    <w:rsid w:val="00BB4726"/>
    <w:rsid w:val="00BB4C67"/>
    <w:rsid w:val="00BB51A1"/>
    <w:rsid w:val="00BB6BB4"/>
    <w:rsid w:val="00BC2A70"/>
    <w:rsid w:val="00BC2D1C"/>
    <w:rsid w:val="00BC3BE7"/>
    <w:rsid w:val="00BC4615"/>
    <w:rsid w:val="00BC55BD"/>
    <w:rsid w:val="00BC5FAC"/>
    <w:rsid w:val="00BC64AC"/>
    <w:rsid w:val="00BC6DD2"/>
    <w:rsid w:val="00BC724D"/>
    <w:rsid w:val="00BC79BB"/>
    <w:rsid w:val="00BD25D9"/>
    <w:rsid w:val="00BD2F6F"/>
    <w:rsid w:val="00BD4148"/>
    <w:rsid w:val="00BD5018"/>
    <w:rsid w:val="00BD60E7"/>
    <w:rsid w:val="00BD6498"/>
    <w:rsid w:val="00BD6923"/>
    <w:rsid w:val="00BD6B05"/>
    <w:rsid w:val="00BE0A01"/>
    <w:rsid w:val="00BE0F42"/>
    <w:rsid w:val="00BE16B7"/>
    <w:rsid w:val="00BE26CD"/>
    <w:rsid w:val="00BE3F8A"/>
    <w:rsid w:val="00BE400C"/>
    <w:rsid w:val="00BE52A8"/>
    <w:rsid w:val="00BF0616"/>
    <w:rsid w:val="00BF0FAD"/>
    <w:rsid w:val="00BF11F1"/>
    <w:rsid w:val="00BF1BB2"/>
    <w:rsid w:val="00BF212C"/>
    <w:rsid w:val="00BF2652"/>
    <w:rsid w:val="00BF39DE"/>
    <w:rsid w:val="00BF3ABE"/>
    <w:rsid w:val="00BF7BDF"/>
    <w:rsid w:val="00BF7DD6"/>
    <w:rsid w:val="00C00EF1"/>
    <w:rsid w:val="00C0173B"/>
    <w:rsid w:val="00C01D1A"/>
    <w:rsid w:val="00C02153"/>
    <w:rsid w:val="00C03F62"/>
    <w:rsid w:val="00C04061"/>
    <w:rsid w:val="00C045B5"/>
    <w:rsid w:val="00C0464C"/>
    <w:rsid w:val="00C05AFB"/>
    <w:rsid w:val="00C0738E"/>
    <w:rsid w:val="00C103E3"/>
    <w:rsid w:val="00C11F05"/>
    <w:rsid w:val="00C13776"/>
    <w:rsid w:val="00C160CC"/>
    <w:rsid w:val="00C16524"/>
    <w:rsid w:val="00C1745E"/>
    <w:rsid w:val="00C20291"/>
    <w:rsid w:val="00C20F25"/>
    <w:rsid w:val="00C22364"/>
    <w:rsid w:val="00C238D5"/>
    <w:rsid w:val="00C23B6C"/>
    <w:rsid w:val="00C24418"/>
    <w:rsid w:val="00C252CB"/>
    <w:rsid w:val="00C26827"/>
    <w:rsid w:val="00C269E3"/>
    <w:rsid w:val="00C31F8F"/>
    <w:rsid w:val="00C32029"/>
    <w:rsid w:val="00C33685"/>
    <w:rsid w:val="00C337CF"/>
    <w:rsid w:val="00C33DF5"/>
    <w:rsid w:val="00C33E25"/>
    <w:rsid w:val="00C34108"/>
    <w:rsid w:val="00C34486"/>
    <w:rsid w:val="00C36754"/>
    <w:rsid w:val="00C36838"/>
    <w:rsid w:val="00C41D28"/>
    <w:rsid w:val="00C42623"/>
    <w:rsid w:val="00C46964"/>
    <w:rsid w:val="00C46ADB"/>
    <w:rsid w:val="00C479C9"/>
    <w:rsid w:val="00C52A95"/>
    <w:rsid w:val="00C53198"/>
    <w:rsid w:val="00C53EF6"/>
    <w:rsid w:val="00C5658F"/>
    <w:rsid w:val="00C565D6"/>
    <w:rsid w:val="00C61D51"/>
    <w:rsid w:val="00C621D6"/>
    <w:rsid w:val="00C70873"/>
    <w:rsid w:val="00C70E43"/>
    <w:rsid w:val="00C717A2"/>
    <w:rsid w:val="00C73D16"/>
    <w:rsid w:val="00C74A72"/>
    <w:rsid w:val="00C75AA3"/>
    <w:rsid w:val="00C7671C"/>
    <w:rsid w:val="00C7753B"/>
    <w:rsid w:val="00C77AD6"/>
    <w:rsid w:val="00C77B69"/>
    <w:rsid w:val="00C82615"/>
    <w:rsid w:val="00C83E93"/>
    <w:rsid w:val="00C83F20"/>
    <w:rsid w:val="00C84180"/>
    <w:rsid w:val="00C8525B"/>
    <w:rsid w:val="00C86E4A"/>
    <w:rsid w:val="00C9048E"/>
    <w:rsid w:val="00C92291"/>
    <w:rsid w:val="00C92E28"/>
    <w:rsid w:val="00C931CA"/>
    <w:rsid w:val="00C96B1C"/>
    <w:rsid w:val="00CA01D9"/>
    <w:rsid w:val="00CA02E5"/>
    <w:rsid w:val="00CA06C2"/>
    <w:rsid w:val="00CA0A07"/>
    <w:rsid w:val="00CA11BB"/>
    <w:rsid w:val="00CA14E2"/>
    <w:rsid w:val="00CA1ED8"/>
    <w:rsid w:val="00CA3010"/>
    <w:rsid w:val="00CA3763"/>
    <w:rsid w:val="00CA3A92"/>
    <w:rsid w:val="00CA4A0E"/>
    <w:rsid w:val="00CA5B3B"/>
    <w:rsid w:val="00CA799F"/>
    <w:rsid w:val="00CA7F7A"/>
    <w:rsid w:val="00CB015C"/>
    <w:rsid w:val="00CB0730"/>
    <w:rsid w:val="00CB09A5"/>
    <w:rsid w:val="00CB1848"/>
    <w:rsid w:val="00CB244F"/>
    <w:rsid w:val="00CB2BF7"/>
    <w:rsid w:val="00CB3908"/>
    <w:rsid w:val="00CB3A48"/>
    <w:rsid w:val="00CB4791"/>
    <w:rsid w:val="00CB5BCA"/>
    <w:rsid w:val="00CB5DA2"/>
    <w:rsid w:val="00CB6C03"/>
    <w:rsid w:val="00CC0515"/>
    <w:rsid w:val="00CC288F"/>
    <w:rsid w:val="00CC2D5C"/>
    <w:rsid w:val="00CC36CD"/>
    <w:rsid w:val="00CC372A"/>
    <w:rsid w:val="00CC46A8"/>
    <w:rsid w:val="00CC4706"/>
    <w:rsid w:val="00CC55D3"/>
    <w:rsid w:val="00CC6193"/>
    <w:rsid w:val="00CD08E7"/>
    <w:rsid w:val="00CD1879"/>
    <w:rsid w:val="00CD1A12"/>
    <w:rsid w:val="00CD35B8"/>
    <w:rsid w:val="00CD53DA"/>
    <w:rsid w:val="00CD5653"/>
    <w:rsid w:val="00CD57F9"/>
    <w:rsid w:val="00CD589D"/>
    <w:rsid w:val="00CD5F0C"/>
    <w:rsid w:val="00CD757A"/>
    <w:rsid w:val="00CE1537"/>
    <w:rsid w:val="00CE221F"/>
    <w:rsid w:val="00CE3A3A"/>
    <w:rsid w:val="00CE3B72"/>
    <w:rsid w:val="00CE587E"/>
    <w:rsid w:val="00CE73BE"/>
    <w:rsid w:val="00CE7893"/>
    <w:rsid w:val="00CE7E28"/>
    <w:rsid w:val="00CE7F4D"/>
    <w:rsid w:val="00CF0C61"/>
    <w:rsid w:val="00CF0DD4"/>
    <w:rsid w:val="00CF13A2"/>
    <w:rsid w:val="00CF3993"/>
    <w:rsid w:val="00CF681E"/>
    <w:rsid w:val="00CF693A"/>
    <w:rsid w:val="00CF697C"/>
    <w:rsid w:val="00CF6F34"/>
    <w:rsid w:val="00CF7779"/>
    <w:rsid w:val="00CF777A"/>
    <w:rsid w:val="00CF7D29"/>
    <w:rsid w:val="00D02044"/>
    <w:rsid w:val="00D022A5"/>
    <w:rsid w:val="00D03575"/>
    <w:rsid w:val="00D04A87"/>
    <w:rsid w:val="00D0610D"/>
    <w:rsid w:val="00D13CCD"/>
    <w:rsid w:val="00D15F42"/>
    <w:rsid w:val="00D17F93"/>
    <w:rsid w:val="00D20AC9"/>
    <w:rsid w:val="00D21777"/>
    <w:rsid w:val="00D2321C"/>
    <w:rsid w:val="00D238F7"/>
    <w:rsid w:val="00D23BB7"/>
    <w:rsid w:val="00D2477D"/>
    <w:rsid w:val="00D24A96"/>
    <w:rsid w:val="00D25411"/>
    <w:rsid w:val="00D25529"/>
    <w:rsid w:val="00D2769A"/>
    <w:rsid w:val="00D27811"/>
    <w:rsid w:val="00D27F2B"/>
    <w:rsid w:val="00D30C33"/>
    <w:rsid w:val="00D30E09"/>
    <w:rsid w:val="00D31D01"/>
    <w:rsid w:val="00D34C21"/>
    <w:rsid w:val="00D35727"/>
    <w:rsid w:val="00D37AF6"/>
    <w:rsid w:val="00D41198"/>
    <w:rsid w:val="00D42E80"/>
    <w:rsid w:val="00D4320D"/>
    <w:rsid w:val="00D43469"/>
    <w:rsid w:val="00D440AC"/>
    <w:rsid w:val="00D45BDF"/>
    <w:rsid w:val="00D469DE"/>
    <w:rsid w:val="00D47064"/>
    <w:rsid w:val="00D50854"/>
    <w:rsid w:val="00D511ED"/>
    <w:rsid w:val="00D517CE"/>
    <w:rsid w:val="00D51AB5"/>
    <w:rsid w:val="00D5204F"/>
    <w:rsid w:val="00D529F9"/>
    <w:rsid w:val="00D56D87"/>
    <w:rsid w:val="00D57219"/>
    <w:rsid w:val="00D6078D"/>
    <w:rsid w:val="00D63D08"/>
    <w:rsid w:val="00D64CD9"/>
    <w:rsid w:val="00D6641C"/>
    <w:rsid w:val="00D671AF"/>
    <w:rsid w:val="00D70AFC"/>
    <w:rsid w:val="00D7160A"/>
    <w:rsid w:val="00D71A84"/>
    <w:rsid w:val="00D731EB"/>
    <w:rsid w:val="00D734E4"/>
    <w:rsid w:val="00D749D2"/>
    <w:rsid w:val="00D74EA9"/>
    <w:rsid w:val="00D74F41"/>
    <w:rsid w:val="00D7625A"/>
    <w:rsid w:val="00D773ED"/>
    <w:rsid w:val="00D77C28"/>
    <w:rsid w:val="00D803B0"/>
    <w:rsid w:val="00D80FC1"/>
    <w:rsid w:val="00D829F6"/>
    <w:rsid w:val="00D82A2E"/>
    <w:rsid w:val="00D837E8"/>
    <w:rsid w:val="00D845C1"/>
    <w:rsid w:val="00D85145"/>
    <w:rsid w:val="00D85F0F"/>
    <w:rsid w:val="00D8622F"/>
    <w:rsid w:val="00D87078"/>
    <w:rsid w:val="00D90DCB"/>
    <w:rsid w:val="00D91268"/>
    <w:rsid w:val="00D91A2E"/>
    <w:rsid w:val="00D936C7"/>
    <w:rsid w:val="00D94083"/>
    <w:rsid w:val="00D94941"/>
    <w:rsid w:val="00D96DD5"/>
    <w:rsid w:val="00D979AC"/>
    <w:rsid w:val="00D97E69"/>
    <w:rsid w:val="00D97EF3"/>
    <w:rsid w:val="00DA05C2"/>
    <w:rsid w:val="00DA14D3"/>
    <w:rsid w:val="00DA21A0"/>
    <w:rsid w:val="00DA27DC"/>
    <w:rsid w:val="00DA3BAB"/>
    <w:rsid w:val="00DA48FC"/>
    <w:rsid w:val="00DA55F9"/>
    <w:rsid w:val="00DA6495"/>
    <w:rsid w:val="00DB01D3"/>
    <w:rsid w:val="00DB130B"/>
    <w:rsid w:val="00DB22C3"/>
    <w:rsid w:val="00DB2FFE"/>
    <w:rsid w:val="00DB59B6"/>
    <w:rsid w:val="00DB7E9A"/>
    <w:rsid w:val="00DC0C72"/>
    <w:rsid w:val="00DC0E2B"/>
    <w:rsid w:val="00DC3C45"/>
    <w:rsid w:val="00DC6890"/>
    <w:rsid w:val="00DC6A33"/>
    <w:rsid w:val="00DC6E35"/>
    <w:rsid w:val="00DC73D4"/>
    <w:rsid w:val="00DD24BB"/>
    <w:rsid w:val="00DD3A81"/>
    <w:rsid w:val="00DD3EF0"/>
    <w:rsid w:val="00DD55E7"/>
    <w:rsid w:val="00DD6020"/>
    <w:rsid w:val="00DD6243"/>
    <w:rsid w:val="00DD7D34"/>
    <w:rsid w:val="00DE1DD2"/>
    <w:rsid w:val="00DE1E23"/>
    <w:rsid w:val="00DE2C62"/>
    <w:rsid w:val="00DE7DB9"/>
    <w:rsid w:val="00DF02C4"/>
    <w:rsid w:val="00DF1B4A"/>
    <w:rsid w:val="00DF26E6"/>
    <w:rsid w:val="00DF305B"/>
    <w:rsid w:val="00E000AA"/>
    <w:rsid w:val="00E00EEB"/>
    <w:rsid w:val="00E01154"/>
    <w:rsid w:val="00E0216B"/>
    <w:rsid w:val="00E02518"/>
    <w:rsid w:val="00E055DC"/>
    <w:rsid w:val="00E06B71"/>
    <w:rsid w:val="00E06DEC"/>
    <w:rsid w:val="00E0757A"/>
    <w:rsid w:val="00E07FC8"/>
    <w:rsid w:val="00E107EB"/>
    <w:rsid w:val="00E111C6"/>
    <w:rsid w:val="00E12D46"/>
    <w:rsid w:val="00E12F56"/>
    <w:rsid w:val="00E14E8E"/>
    <w:rsid w:val="00E150EC"/>
    <w:rsid w:val="00E15B75"/>
    <w:rsid w:val="00E15F2E"/>
    <w:rsid w:val="00E16028"/>
    <w:rsid w:val="00E16D36"/>
    <w:rsid w:val="00E17501"/>
    <w:rsid w:val="00E2018D"/>
    <w:rsid w:val="00E20CA3"/>
    <w:rsid w:val="00E23118"/>
    <w:rsid w:val="00E23B15"/>
    <w:rsid w:val="00E2555D"/>
    <w:rsid w:val="00E31C19"/>
    <w:rsid w:val="00E334D5"/>
    <w:rsid w:val="00E36BB4"/>
    <w:rsid w:val="00E36C76"/>
    <w:rsid w:val="00E40105"/>
    <w:rsid w:val="00E4082F"/>
    <w:rsid w:val="00E421F8"/>
    <w:rsid w:val="00E44D30"/>
    <w:rsid w:val="00E45096"/>
    <w:rsid w:val="00E45692"/>
    <w:rsid w:val="00E47013"/>
    <w:rsid w:val="00E4730E"/>
    <w:rsid w:val="00E4765B"/>
    <w:rsid w:val="00E522F5"/>
    <w:rsid w:val="00E54841"/>
    <w:rsid w:val="00E55AB1"/>
    <w:rsid w:val="00E574CC"/>
    <w:rsid w:val="00E60482"/>
    <w:rsid w:val="00E61799"/>
    <w:rsid w:val="00E63027"/>
    <w:rsid w:val="00E63515"/>
    <w:rsid w:val="00E64DB9"/>
    <w:rsid w:val="00E66926"/>
    <w:rsid w:val="00E67233"/>
    <w:rsid w:val="00E6784A"/>
    <w:rsid w:val="00E713F7"/>
    <w:rsid w:val="00E7384E"/>
    <w:rsid w:val="00E73B50"/>
    <w:rsid w:val="00E73C04"/>
    <w:rsid w:val="00E74B3B"/>
    <w:rsid w:val="00E75490"/>
    <w:rsid w:val="00E7705B"/>
    <w:rsid w:val="00E778E3"/>
    <w:rsid w:val="00E80221"/>
    <w:rsid w:val="00E803F3"/>
    <w:rsid w:val="00E82808"/>
    <w:rsid w:val="00E83A67"/>
    <w:rsid w:val="00E85765"/>
    <w:rsid w:val="00E879EF"/>
    <w:rsid w:val="00E87D56"/>
    <w:rsid w:val="00E901E4"/>
    <w:rsid w:val="00E919A9"/>
    <w:rsid w:val="00E93BC8"/>
    <w:rsid w:val="00E93CA5"/>
    <w:rsid w:val="00E9597E"/>
    <w:rsid w:val="00E95B24"/>
    <w:rsid w:val="00E96D61"/>
    <w:rsid w:val="00E9714D"/>
    <w:rsid w:val="00E974EB"/>
    <w:rsid w:val="00E97CAC"/>
    <w:rsid w:val="00EA0321"/>
    <w:rsid w:val="00EA180C"/>
    <w:rsid w:val="00EA218F"/>
    <w:rsid w:val="00EA2F1C"/>
    <w:rsid w:val="00EA3D91"/>
    <w:rsid w:val="00EA4060"/>
    <w:rsid w:val="00EA667F"/>
    <w:rsid w:val="00EA6ADD"/>
    <w:rsid w:val="00EA74D4"/>
    <w:rsid w:val="00EB1C52"/>
    <w:rsid w:val="00EB1F35"/>
    <w:rsid w:val="00EB279C"/>
    <w:rsid w:val="00EB3476"/>
    <w:rsid w:val="00EB3A00"/>
    <w:rsid w:val="00EB3C3C"/>
    <w:rsid w:val="00EB3D1B"/>
    <w:rsid w:val="00EB3FF4"/>
    <w:rsid w:val="00EB405B"/>
    <w:rsid w:val="00EB554C"/>
    <w:rsid w:val="00EB5DE6"/>
    <w:rsid w:val="00EB612B"/>
    <w:rsid w:val="00EB620C"/>
    <w:rsid w:val="00EB76E5"/>
    <w:rsid w:val="00EC0B8B"/>
    <w:rsid w:val="00EC0E12"/>
    <w:rsid w:val="00EC47B1"/>
    <w:rsid w:val="00EC5AF8"/>
    <w:rsid w:val="00EC6773"/>
    <w:rsid w:val="00EC70E9"/>
    <w:rsid w:val="00ED0F99"/>
    <w:rsid w:val="00ED1FED"/>
    <w:rsid w:val="00ED20A6"/>
    <w:rsid w:val="00ED2103"/>
    <w:rsid w:val="00ED2B17"/>
    <w:rsid w:val="00ED2F96"/>
    <w:rsid w:val="00ED3103"/>
    <w:rsid w:val="00ED360F"/>
    <w:rsid w:val="00ED57CC"/>
    <w:rsid w:val="00EE0406"/>
    <w:rsid w:val="00EE06D3"/>
    <w:rsid w:val="00EE265C"/>
    <w:rsid w:val="00EE2770"/>
    <w:rsid w:val="00EE314A"/>
    <w:rsid w:val="00EE3D9C"/>
    <w:rsid w:val="00EE4154"/>
    <w:rsid w:val="00EE4412"/>
    <w:rsid w:val="00EE45C6"/>
    <w:rsid w:val="00EE6175"/>
    <w:rsid w:val="00EE6849"/>
    <w:rsid w:val="00EF0892"/>
    <w:rsid w:val="00EF150A"/>
    <w:rsid w:val="00EF27C3"/>
    <w:rsid w:val="00EF2BF1"/>
    <w:rsid w:val="00EF6155"/>
    <w:rsid w:val="00EF6B1B"/>
    <w:rsid w:val="00EF7847"/>
    <w:rsid w:val="00F00444"/>
    <w:rsid w:val="00F04B9B"/>
    <w:rsid w:val="00F05F80"/>
    <w:rsid w:val="00F06ED5"/>
    <w:rsid w:val="00F07E74"/>
    <w:rsid w:val="00F11ECA"/>
    <w:rsid w:val="00F12A77"/>
    <w:rsid w:val="00F14DF2"/>
    <w:rsid w:val="00F20FCE"/>
    <w:rsid w:val="00F21612"/>
    <w:rsid w:val="00F22D38"/>
    <w:rsid w:val="00F26A35"/>
    <w:rsid w:val="00F26EA8"/>
    <w:rsid w:val="00F27375"/>
    <w:rsid w:val="00F273AB"/>
    <w:rsid w:val="00F27B92"/>
    <w:rsid w:val="00F3075B"/>
    <w:rsid w:val="00F326FE"/>
    <w:rsid w:val="00F3339F"/>
    <w:rsid w:val="00F34100"/>
    <w:rsid w:val="00F34980"/>
    <w:rsid w:val="00F35A9B"/>
    <w:rsid w:val="00F36359"/>
    <w:rsid w:val="00F37273"/>
    <w:rsid w:val="00F3733A"/>
    <w:rsid w:val="00F37C44"/>
    <w:rsid w:val="00F4088D"/>
    <w:rsid w:val="00F43C4B"/>
    <w:rsid w:val="00F44BBA"/>
    <w:rsid w:val="00F4635F"/>
    <w:rsid w:val="00F46798"/>
    <w:rsid w:val="00F46CA9"/>
    <w:rsid w:val="00F46DD0"/>
    <w:rsid w:val="00F503E0"/>
    <w:rsid w:val="00F507D1"/>
    <w:rsid w:val="00F54014"/>
    <w:rsid w:val="00F55A0B"/>
    <w:rsid w:val="00F55CD6"/>
    <w:rsid w:val="00F55D94"/>
    <w:rsid w:val="00F57AB9"/>
    <w:rsid w:val="00F61BCD"/>
    <w:rsid w:val="00F6330E"/>
    <w:rsid w:val="00F63E67"/>
    <w:rsid w:val="00F64193"/>
    <w:rsid w:val="00F655D1"/>
    <w:rsid w:val="00F65AE0"/>
    <w:rsid w:val="00F67A11"/>
    <w:rsid w:val="00F67A3D"/>
    <w:rsid w:val="00F7098B"/>
    <w:rsid w:val="00F71407"/>
    <w:rsid w:val="00F71C57"/>
    <w:rsid w:val="00F738D8"/>
    <w:rsid w:val="00F75608"/>
    <w:rsid w:val="00F76E05"/>
    <w:rsid w:val="00F80ED0"/>
    <w:rsid w:val="00F81AFA"/>
    <w:rsid w:val="00F82FDD"/>
    <w:rsid w:val="00F8370C"/>
    <w:rsid w:val="00F8445B"/>
    <w:rsid w:val="00F84C7E"/>
    <w:rsid w:val="00F84D83"/>
    <w:rsid w:val="00F85A84"/>
    <w:rsid w:val="00F905D9"/>
    <w:rsid w:val="00F91600"/>
    <w:rsid w:val="00F91D40"/>
    <w:rsid w:val="00F939AF"/>
    <w:rsid w:val="00F93B13"/>
    <w:rsid w:val="00F95898"/>
    <w:rsid w:val="00F95CDF"/>
    <w:rsid w:val="00F95FFF"/>
    <w:rsid w:val="00F96CA9"/>
    <w:rsid w:val="00FA0C35"/>
    <w:rsid w:val="00FA13E5"/>
    <w:rsid w:val="00FA253A"/>
    <w:rsid w:val="00FA2749"/>
    <w:rsid w:val="00FA2F3A"/>
    <w:rsid w:val="00FA3043"/>
    <w:rsid w:val="00FA3746"/>
    <w:rsid w:val="00FA5B63"/>
    <w:rsid w:val="00FA6DCF"/>
    <w:rsid w:val="00FB0730"/>
    <w:rsid w:val="00FB1138"/>
    <w:rsid w:val="00FB2110"/>
    <w:rsid w:val="00FB4397"/>
    <w:rsid w:val="00FB5D50"/>
    <w:rsid w:val="00FB6218"/>
    <w:rsid w:val="00FB6265"/>
    <w:rsid w:val="00FC02A6"/>
    <w:rsid w:val="00FC1C7D"/>
    <w:rsid w:val="00FC1DD5"/>
    <w:rsid w:val="00FC25A5"/>
    <w:rsid w:val="00FC2D42"/>
    <w:rsid w:val="00FC52C5"/>
    <w:rsid w:val="00FC5894"/>
    <w:rsid w:val="00FC7740"/>
    <w:rsid w:val="00FD001A"/>
    <w:rsid w:val="00FD18DD"/>
    <w:rsid w:val="00FD1AEA"/>
    <w:rsid w:val="00FD2947"/>
    <w:rsid w:val="00FD2D62"/>
    <w:rsid w:val="00FD3019"/>
    <w:rsid w:val="00FD45F2"/>
    <w:rsid w:val="00FD4641"/>
    <w:rsid w:val="00FE07BB"/>
    <w:rsid w:val="00FE0C98"/>
    <w:rsid w:val="00FE2B25"/>
    <w:rsid w:val="00FE4D3C"/>
    <w:rsid w:val="00FE7F1E"/>
    <w:rsid w:val="00FF0C68"/>
    <w:rsid w:val="00FF2564"/>
    <w:rsid w:val="00FF25F1"/>
    <w:rsid w:val="00FF260F"/>
    <w:rsid w:val="00FF519B"/>
    <w:rsid w:val="00FF61E3"/>
    <w:rsid w:val="03394EB3"/>
    <w:rsid w:val="041651F4"/>
    <w:rsid w:val="05486C8C"/>
    <w:rsid w:val="0CC90845"/>
    <w:rsid w:val="0DD82049"/>
    <w:rsid w:val="0E5C05EF"/>
    <w:rsid w:val="0F467307"/>
    <w:rsid w:val="10006A7C"/>
    <w:rsid w:val="11037B57"/>
    <w:rsid w:val="12BD059A"/>
    <w:rsid w:val="16C64858"/>
    <w:rsid w:val="17A201F5"/>
    <w:rsid w:val="17D82A95"/>
    <w:rsid w:val="180B10BC"/>
    <w:rsid w:val="1BB9498B"/>
    <w:rsid w:val="1C7532DB"/>
    <w:rsid w:val="1F4C78B0"/>
    <w:rsid w:val="1FF16DE9"/>
    <w:rsid w:val="20240626"/>
    <w:rsid w:val="20683CBF"/>
    <w:rsid w:val="234A47CE"/>
    <w:rsid w:val="234D7EF6"/>
    <w:rsid w:val="24771959"/>
    <w:rsid w:val="249812C5"/>
    <w:rsid w:val="25B50922"/>
    <w:rsid w:val="269A2941"/>
    <w:rsid w:val="296749A7"/>
    <w:rsid w:val="2C1A76C8"/>
    <w:rsid w:val="2EFC3072"/>
    <w:rsid w:val="2F3F7E67"/>
    <w:rsid w:val="31B9703B"/>
    <w:rsid w:val="323C5223"/>
    <w:rsid w:val="33303ADC"/>
    <w:rsid w:val="33E270A3"/>
    <w:rsid w:val="367D00CA"/>
    <w:rsid w:val="37E312B6"/>
    <w:rsid w:val="3AC3181D"/>
    <w:rsid w:val="3B24560B"/>
    <w:rsid w:val="3BF54F98"/>
    <w:rsid w:val="3C6A7178"/>
    <w:rsid w:val="3ED53549"/>
    <w:rsid w:val="41056900"/>
    <w:rsid w:val="41605725"/>
    <w:rsid w:val="417E7959"/>
    <w:rsid w:val="41AD0757"/>
    <w:rsid w:val="424F3AEE"/>
    <w:rsid w:val="43827494"/>
    <w:rsid w:val="44253F2A"/>
    <w:rsid w:val="4AC44EA0"/>
    <w:rsid w:val="4EF73A73"/>
    <w:rsid w:val="50BB2978"/>
    <w:rsid w:val="523302EC"/>
    <w:rsid w:val="523406BE"/>
    <w:rsid w:val="535E75EB"/>
    <w:rsid w:val="56DF14D7"/>
    <w:rsid w:val="580D791A"/>
    <w:rsid w:val="58331369"/>
    <w:rsid w:val="5A56726E"/>
    <w:rsid w:val="5F315C21"/>
    <w:rsid w:val="60966616"/>
    <w:rsid w:val="62EF7BB4"/>
    <w:rsid w:val="65CC3E17"/>
    <w:rsid w:val="6646463A"/>
    <w:rsid w:val="673E32BC"/>
    <w:rsid w:val="676905E0"/>
    <w:rsid w:val="68106CAE"/>
    <w:rsid w:val="69354248"/>
    <w:rsid w:val="6D2F4CC8"/>
    <w:rsid w:val="6D5213E6"/>
    <w:rsid w:val="6E5518BE"/>
    <w:rsid w:val="6FD96C6C"/>
    <w:rsid w:val="70D45D7C"/>
    <w:rsid w:val="70DF36C1"/>
    <w:rsid w:val="72844616"/>
    <w:rsid w:val="729F3027"/>
    <w:rsid w:val="75002C6A"/>
    <w:rsid w:val="763A0C0D"/>
    <w:rsid w:val="78056103"/>
    <w:rsid w:val="786170B2"/>
    <w:rsid w:val="78AA1F68"/>
    <w:rsid w:val="79C24BDE"/>
    <w:rsid w:val="7D244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5783B"/>
  <w15:docId w15:val="{84463438-67BF-475C-BD23-4915E52F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4361">
      <w:bodyDiv w:val="1"/>
      <w:marLeft w:val="0"/>
      <w:marRight w:val="0"/>
      <w:marTop w:val="0"/>
      <w:marBottom w:val="0"/>
      <w:divBdr>
        <w:top w:val="none" w:sz="0" w:space="0" w:color="auto"/>
        <w:left w:val="none" w:sz="0" w:space="0" w:color="auto"/>
        <w:bottom w:val="none" w:sz="0" w:space="0" w:color="auto"/>
        <w:right w:val="none" w:sz="0" w:space="0" w:color="auto"/>
      </w:divBdr>
    </w:div>
    <w:div w:id="1576433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0828E-20EB-4A72-9F3A-8B3C29582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5808</TotalTime>
  <Pages>4</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84726062@qq.com</dc:creator>
  <cp:lastModifiedBy>曹 李博</cp:lastModifiedBy>
  <cp:revision>2044</cp:revision>
  <cp:lastPrinted>2022-10-18T01:50:00Z</cp:lastPrinted>
  <dcterms:created xsi:type="dcterms:W3CDTF">2021-03-26T06:40:00Z</dcterms:created>
  <dcterms:modified xsi:type="dcterms:W3CDTF">2022-11-01T06:04:00Z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A0FDBD8319E94A94BB11F1B508B4F83A</vt:lpwstr>
  </property>
</Properties>
</file>