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0A" w:rsidRPr="008F5A01" w:rsidRDefault="000F658D" w:rsidP="00002FFB">
      <w:pPr>
        <w:pStyle w:val="1"/>
        <w:jc w:val="center"/>
        <w:rPr>
          <w:rFonts w:ascii="宋体" w:eastAsia="宋体" w:hAnsi="宋体" w:cs="宋体"/>
          <w:sz w:val="24"/>
          <w:szCs w:val="24"/>
          <w:lang w:val="en-US"/>
        </w:rPr>
      </w:pPr>
      <w:r>
        <w:rPr>
          <w:rFonts w:ascii="宋体" w:eastAsia="宋体" w:hAnsi="宋体" w:cs="宋体" w:hint="eastAsia"/>
          <w:sz w:val="24"/>
          <w:szCs w:val="24"/>
          <w:lang w:val="en-US"/>
        </w:rPr>
        <w:t xml:space="preserve">证券代码：600143      </w:t>
      </w:r>
      <w:r w:rsidR="00002FFB">
        <w:rPr>
          <w:rFonts w:ascii="宋体" w:eastAsia="宋体" w:hAnsi="宋体" w:cs="宋体"/>
          <w:sz w:val="24"/>
          <w:szCs w:val="24"/>
          <w:lang w:val="en-US"/>
        </w:rPr>
        <w:t xml:space="preserve">   </w:t>
      </w:r>
      <w:bookmarkStart w:id="0" w:name="_GoBack"/>
      <w:bookmarkEnd w:id="0"/>
      <w:r>
        <w:rPr>
          <w:rFonts w:ascii="宋体" w:eastAsia="宋体" w:hAnsi="宋体" w:cs="宋体" w:hint="eastAsia"/>
          <w:sz w:val="24"/>
          <w:szCs w:val="24"/>
          <w:lang w:val="en-US"/>
        </w:rPr>
        <w:t xml:space="preserve">                         证券简称：金发科技</w:t>
      </w:r>
    </w:p>
    <w:p w:rsidR="00AE280A" w:rsidRDefault="000F658D" w:rsidP="008F5A01">
      <w:pPr>
        <w:spacing w:beforeLines="100" w:before="240" w:line="360" w:lineRule="auto"/>
        <w:jc w:val="center"/>
        <w:rPr>
          <w:rFonts w:ascii="宋体" w:eastAsia="宋体" w:hAnsi="宋体" w:cs="宋体"/>
          <w:b/>
          <w:bCs/>
          <w:sz w:val="44"/>
          <w:szCs w:val="44"/>
        </w:rPr>
      </w:pPr>
      <w:r>
        <w:rPr>
          <w:rFonts w:ascii="宋体" w:eastAsia="宋体" w:hAnsi="宋体" w:cs="宋体" w:hint="eastAsia"/>
          <w:b/>
          <w:bCs/>
          <w:sz w:val="44"/>
          <w:szCs w:val="44"/>
        </w:rPr>
        <w:t>金发科技股份有限公司</w:t>
      </w:r>
    </w:p>
    <w:p w:rsidR="00AE280A" w:rsidRDefault="000F658D">
      <w:pPr>
        <w:spacing w:line="360" w:lineRule="auto"/>
        <w:jc w:val="center"/>
        <w:rPr>
          <w:rFonts w:ascii="宋体" w:eastAsia="宋体" w:hAnsi="宋体" w:cs="宋体"/>
          <w:sz w:val="44"/>
          <w:szCs w:val="44"/>
        </w:rPr>
      </w:pPr>
      <w:r>
        <w:rPr>
          <w:rFonts w:ascii="宋体" w:eastAsia="宋体" w:hAnsi="宋体" w:cs="宋体" w:hint="eastAsia"/>
          <w:b/>
          <w:bCs/>
          <w:sz w:val="44"/>
          <w:szCs w:val="44"/>
        </w:rPr>
        <w:t>投资者关系活动记录表</w:t>
      </w:r>
    </w:p>
    <w:p w:rsidR="00AE280A" w:rsidRDefault="000F658D">
      <w:pPr>
        <w:spacing w:before="51" w:after="32"/>
        <w:ind w:right="619"/>
        <w:jc w:val="right"/>
        <w:rPr>
          <w:rFonts w:ascii="宋体" w:eastAsia="宋体" w:hAnsi="宋体" w:cs="宋体"/>
          <w:sz w:val="28"/>
        </w:rPr>
      </w:pPr>
      <w:r>
        <w:rPr>
          <w:rFonts w:ascii="宋体" w:eastAsia="宋体" w:hAnsi="宋体" w:cs="宋体" w:hint="eastAsia"/>
          <w:sz w:val="28"/>
        </w:rPr>
        <w:t>编号：</w:t>
      </w:r>
      <w:r>
        <w:rPr>
          <w:rFonts w:ascii="宋体" w:eastAsia="宋体" w:hAnsi="宋体" w:cs="宋体" w:hint="eastAsia"/>
          <w:sz w:val="24"/>
          <w:szCs w:val="24"/>
          <w:lang w:val="en-US"/>
        </w:rPr>
        <w:t>202</w:t>
      </w:r>
      <w:r w:rsidRPr="008F5A01">
        <w:rPr>
          <w:rFonts w:ascii="宋体" w:eastAsia="宋体" w:hAnsi="宋体" w:cs="宋体" w:hint="eastAsia"/>
          <w:sz w:val="24"/>
          <w:szCs w:val="24"/>
          <w:lang w:val="en-US"/>
        </w:rPr>
        <w:t>2</w:t>
      </w:r>
      <w:r w:rsidR="008F5A01" w:rsidRPr="008F5A01">
        <w:rPr>
          <w:rFonts w:ascii="宋体" w:eastAsia="宋体" w:hAnsi="宋体" w:cs="宋体"/>
          <w:sz w:val="24"/>
          <w:szCs w:val="24"/>
        </w:rPr>
        <w:t>1108</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80"/>
        <w:gridCol w:w="5945"/>
      </w:tblGrid>
      <w:tr w:rsidR="00AE280A" w:rsidTr="008F5A01">
        <w:trPr>
          <w:trHeight w:val="2801"/>
          <w:jc w:val="center"/>
        </w:trPr>
        <w:tc>
          <w:tcPr>
            <w:tcW w:w="2580" w:type="dxa"/>
            <w:vAlign w:val="center"/>
          </w:tcPr>
          <w:p w:rsidR="00AE280A" w:rsidRPr="008F5A01" w:rsidRDefault="00AE280A">
            <w:pPr>
              <w:pStyle w:val="TableParagraph"/>
              <w:spacing w:before="7"/>
              <w:rPr>
                <w:rFonts w:ascii="宋体" w:eastAsia="宋体" w:hAnsi="宋体" w:cs="宋体"/>
                <w:b/>
                <w:bCs/>
              </w:rPr>
            </w:pPr>
          </w:p>
          <w:p w:rsidR="00AE280A" w:rsidRPr="008F5A01" w:rsidRDefault="000F658D">
            <w:pPr>
              <w:pStyle w:val="TableParagraph"/>
              <w:spacing w:before="1"/>
              <w:ind w:left="107"/>
              <w:rPr>
                <w:rFonts w:ascii="宋体" w:eastAsia="宋体" w:hAnsi="宋体" w:cs="宋体"/>
                <w:b/>
                <w:bCs/>
              </w:rPr>
            </w:pPr>
            <w:r w:rsidRPr="008F5A01">
              <w:rPr>
                <w:rFonts w:ascii="宋体" w:eastAsia="宋体" w:hAnsi="宋体" w:cs="宋体" w:hint="eastAsia"/>
                <w:b/>
                <w:bCs/>
              </w:rPr>
              <w:t>投资者关系活动类别</w:t>
            </w:r>
          </w:p>
        </w:tc>
        <w:tc>
          <w:tcPr>
            <w:tcW w:w="5945" w:type="dxa"/>
          </w:tcPr>
          <w:p w:rsidR="00AE280A" w:rsidRPr="008F5A01" w:rsidRDefault="00AE280A">
            <w:pPr>
              <w:pStyle w:val="TableParagraph"/>
              <w:spacing w:before="7"/>
              <w:rPr>
                <w:rFonts w:ascii="宋体" w:eastAsia="宋体" w:hAnsi="宋体" w:cs="宋体"/>
              </w:rPr>
            </w:pPr>
          </w:p>
          <w:p w:rsidR="00AE280A" w:rsidRPr="008F5A01" w:rsidRDefault="00C428C3">
            <w:pPr>
              <w:pStyle w:val="TableParagraph"/>
              <w:tabs>
                <w:tab w:val="left" w:pos="2418"/>
              </w:tabs>
              <w:spacing w:before="1"/>
              <w:ind w:left="107"/>
              <w:rPr>
                <w:rFonts w:ascii="宋体" w:eastAsia="宋体" w:hAnsi="宋体" w:cs="宋体"/>
              </w:rPr>
            </w:pPr>
            <w:sdt>
              <w:sdtPr>
                <w:rPr>
                  <w:rFonts w:ascii="宋体" w:eastAsia="宋体" w:hAnsi="宋体" w:cs="宋体" w:hint="eastAsia"/>
                </w:rPr>
                <w:id w:val="249780449"/>
                <w14:checkbox>
                  <w14:checked w14:val="0"/>
                  <w14:checkedState w14:val="0052" w14:font="Wingdings 2"/>
                  <w14:uncheckedState w14:val="2610" w14:font="MS Gothic"/>
                </w14:checkbox>
              </w:sdtPr>
              <w:sdtEndPr/>
              <w:sdtContent>
                <w:r w:rsidR="000F658D" w:rsidRPr="008F5A01">
                  <w:rPr>
                    <w:rFonts w:ascii="MS Gothic" w:eastAsia="MS Gothic" w:hAnsi="MS Gothic" w:cs="宋体" w:hint="eastAsia"/>
                  </w:rPr>
                  <w:t>☐</w:t>
                </w:r>
              </w:sdtContent>
            </w:sdt>
            <w:r w:rsidR="000F658D" w:rsidRPr="008F5A01">
              <w:rPr>
                <w:rFonts w:ascii="宋体" w:eastAsia="宋体" w:hAnsi="宋体" w:cs="宋体" w:hint="eastAsia"/>
              </w:rPr>
              <w:t>特</w:t>
            </w:r>
            <w:r w:rsidR="000F658D" w:rsidRPr="008F5A01">
              <w:rPr>
                <w:rFonts w:ascii="宋体" w:eastAsia="宋体" w:hAnsi="宋体" w:cs="宋体" w:hint="eastAsia"/>
                <w:spacing w:val="-3"/>
              </w:rPr>
              <w:t>定</w:t>
            </w:r>
            <w:r w:rsidR="000F658D" w:rsidRPr="008F5A01">
              <w:rPr>
                <w:rFonts w:ascii="宋体" w:eastAsia="宋体" w:hAnsi="宋体" w:cs="宋体" w:hint="eastAsia"/>
              </w:rPr>
              <w:t>对</w:t>
            </w:r>
            <w:r w:rsidR="000F658D" w:rsidRPr="008F5A01">
              <w:rPr>
                <w:rFonts w:ascii="宋体" w:eastAsia="宋体" w:hAnsi="宋体" w:cs="宋体" w:hint="eastAsia"/>
                <w:spacing w:val="-3"/>
              </w:rPr>
              <w:t>象</w:t>
            </w:r>
            <w:r w:rsidR="000F658D" w:rsidRPr="008F5A01">
              <w:rPr>
                <w:rFonts w:ascii="宋体" w:eastAsia="宋体" w:hAnsi="宋体" w:cs="宋体" w:hint="eastAsia"/>
              </w:rPr>
              <w:t>调研</w:t>
            </w:r>
            <w:r w:rsidR="000F658D" w:rsidRPr="008F5A01">
              <w:rPr>
                <w:rFonts w:ascii="宋体" w:eastAsia="宋体" w:hAnsi="宋体" w:cs="宋体" w:hint="eastAsia"/>
              </w:rPr>
              <w:tab/>
            </w:r>
            <w:sdt>
              <w:sdtPr>
                <w:rPr>
                  <w:rFonts w:ascii="宋体" w:eastAsia="宋体" w:hAnsi="宋体" w:cs="宋体" w:hint="eastAsia"/>
                </w:rPr>
                <w:id w:val="-416875725"/>
                <w14:checkbox>
                  <w14:checked w14:val="0"/>
                  <w14:checkedState w14:val="0052" w14:font="Wingdings 2"/>
                  <w14:uncheckedState w14:val="2610" w14:font="MS Gothic"/>
                </w14:checkbox>
              </w:sdtPr>
              <w:sdtEndPr/>
              <w:sdtContent>
                <w:r w:rsidR="000F658D" w:rsidRPr="008F5A01">
                  <w:rPr>
                    <w:rFonts w:ascii="MS Gothic" w:eastAsia="MS Gothic" w:hAnsi="MS Gothic" w:cs="宋体" w:hint="eastAsia"/>
                  </w:rPr>
                  <w:t>☐</w:t>
                </w:r>
              </w:sdtContent>
            </w:sdt>
            <w:r w:rsidR="000F658D" w:rsidRPr="008F5A01">
              <w:rPr>
                <w:rFonts w:ascii="宋体" w:eastAsia="宋体" w:hAnsi="宋体" w:cs="宋体" w:hint="eastAsia"/>
              </w:rPr>
              <w:t>分</w:t>
            </w:r>
            <w:r w:rsidR="000F658D" w:rsidRPr="008F5A01">
              <w:rPr>
                <w:rFonts w:ascii="宋体" w:eastAsia="宋体" w:hAnsi="宋体" w:cs="宋体" w:hint="eastAsia"/>
                <w:spacing w:val="-3"/>
              </w:rPr>
              <w:t>析</w:t>
            </w:r>
            <w:r w:rsidR="000F658D" w:rsidRPr="008F5A01">
              <w:rPr>
                <w:rFonts w:ascii="宋体" w:eastAsia="宋体" w:hAnsi="宋体" w:cs="宋体" w:hint="eastAsia"/>
              </w:rPr>
              <w:t>师</w:t>
            </w:r>
            <w:r w:rsidR="000F658D" w:rsidRPr="008F5A01">
              <w:rPr>
                <w:rFonts w:ascii="宋体" w:eastAsia="宋体" w:hAnsi="宋体" w:cs="宋体" w:hint="eastAsia"/>
                <w:spacing w:val="-3"/>
              </w:rPr>
              <w:t>会</w:t>
            </w:r>
            <w:r w:rsidR="000F658D" w:rsidRPr="008F5A01">
              <w:rPr>
                <w:rFonts w:ascii="宋体" w:eastAsia="宋体" w:hAnsi="宋体" w:cs="宋体" w:hint="eastAsia"/>
              </w:rPr>
              <w:t>议</w:t>
            </w:r>
          </w:p>
          <w:p w:rsidR="00AE280A" w:rsidRPr="008F5A01" w:rsidRDefault="00AE280A">
            <w:pPr>
              <w:pStyle w:val="TableParagraph"/>
              <w:spacing w:before="11"/>
              <w:rPr>
                <w:rFonts w:ascii="宋体" w:eastAsia="宋体" w:hAnsi="宋体" w:cs="宋体"/>
              </w:rPr>
            </w:pPr>
          </w:p>
          <w:p w:rsidR="00AE280A" w:rsidRPr="008F5A01" w:rsidRDefault="00C428C3">
            <w:pPr>
              <w:pStyle w:val="TableParagraph"/>
              <w:tabs>
                <w:tab w:val="left" w:pos="2418"/>
              </w:tabs>
              <w:ind w:left="107"/>
              <w:rPr>
                <w:rFonts w:ascii="宋体" w:eastAsia="宋体" w:hAnsi="宋体" w:cs="宋体"/>
              </w:rPr>
            </w:pPr>
            <w:sdt>
              <w:sdtPr>
                <w:rPr>
                  <w:rFonts w:ascii="宋体" w:eastAsia="宋体" w:hAnsi="宋体" w:cs="宋体" w:hint="eastAsia"/>
                </w:rPr>
                <w:id w:val="1206906014"/>
                <w14:checkbox>
                  <w14:checked w14:val="0"/>
                  <w14:checkedState w14:val="0052" w14:font="Wingdings 2"/>
                  <w14:uncheckedState w14:val="2610" w14:font="MS Gothic"/>
                </w14:checkbox>
              </w:sdtPr>
              <w:sdtEndPr/>
              <w:sdtContent>
                <w:r w:rsidR="000F658D" w:rsidRPr="008F5A01">
                  <w:rPr>
                    <w:rFonts w:ascii="MS Gothic" w:eastAsia="MS Gothic" w:hAnsi="MS Gothic" w:cs="宋体" w:hint="eastAsia"/>
                  </w:rPr>
                  <w:t>☐</w:t>
                </w:r>
              </w:sdtContent>
            </w:sdt>
            <w:r w:rsidR="000F658D" w:rsidRPr="008F5A01">
              <w:rPr>
                <w:rFonts w:ascii="宋体" w:eastAsia="宋体" w:hAnsi="宋体" w:cs="宋体" w:hint="eastAsia"/>
              </w:rPr>
              <w:t>媒</w:t>
            </w:r>
            <w:r w:rsidR="000F658D" w:rsidRPr="008F5A01">
              <w:rPr>
                <w:rFonts w:ascii="宋体" w:eastAsia="宋体" w:hAnsi="宋体" w:cs="宋体" w:hint="eastAsia"/>
                <w:spacing w:val="-3"/>
              </w:rPr>
              <w:t>体</w:t>
            </w:r>
            <w:r w:rsidR="000F658D" w:rsidRPr="008F5A01">
              <w:rPr>
                <w:rFonts w:ascii="宋体" w:eastAsia="宋体" w:hAnsi="宋体" w:cs="宋体" w:hint="eastAsia"/>
              </w:rPr>
              <w:t>采访</w:t>
            </w:r>
            <w:r w:rsidR="000F658D" w:rsidRPr="008F5A01">
              <w:rPr>
                <w:rFonts w:ascii="宋体" w:eastAsia="宋体" w:hAnsi="宋体" w:cs="宋体" w:hint="eastAsia"/>
              </w:rPr>
              <w:tab/>
            </w:r>
            <w:sdt>
              <w:sdtPr>
                <w:rPr>
                  <w:rFonts w:ascii="宋体" w:eastAsia="宋体" w:hAnsi="宋体" w:cs="宋体" w:hint="eastAsia"/>
                </w:rPr>
                <w:id w:val="-66658901"/>
                <w14:checkbox>
                  <w14:checked w14:val="1"/>
                  <w14:checkedState w14:val="0052" w14:font="Wingdings 2"/>
                  <w14:uncheckedState w14:val="2610" w14:font="MS Gothic"/>
                </w14:checkbox>
              </w:sdtPr>
              <w:sdtEndPr/>
              <w:sdtContent>
                <w:r w:rsidR="000F658D" w:rsidRPr="008F5A01">
                  <w:rPr>
                    <w:rFonts w:ascii="Wingdings 2" w:eastAsia="MS Gothic" w:hAnsi="Wingdings 2" w:cs="宋体"/>
                  </w:rPr>
                  <w:t></w:t>
                </w:r>
              </w:sdtContent>
            </w:sdt>
            <w:r w:rsidR="000F658D" w:rsidRPr="008F5A01">
              <w:rPr>
                <w:rFonts w:ascii="宋体" w:eastAsia="宋体" w:hAnsi="宋体" w:cs="宋体" w:hint="eastAsia"/>
              </w:rPr>
              <w:t>业</w:t>
            </w:r>
            <w:r w:rsidR="000F658D" w:rsidRPr="008F5A01">
              <w:rPr>
                <w:rFonts w:ascii="宋体" w:eastAsia="宋体" w:hAnsi="宋体" w:cs="宋体" w:hint="eastAsia"/>
                <w:spacing w:val="-3"/>
              </w:rPr>
              <w:t>绩</w:t>
            </w:r>
            <w:r w:rsidR="000F658D" w:rsidRPr="008F5A01">
              <w:rPr>
                <w:rFonts w:ascii="宋体" w:eastAsia="宋体" w:hAnsi="宋体" w:cs="宋体" w:hint="eastAsia"/>
              </w:rPr>
              <w:t>说</w:t>
            </w:r>
            <w:r w:rsidR="000F658D" w:rsidRPr="008F5A01">
              <w:rPr>
                <w:rFonts w:ascii="宋体" w:eastAsia="宋体" w:hAnsi="宋体" w:cs="宋体" w:hint="eastAsia"/>
                <w:spacing w:val="-3"/>
              </w:rPr>
              <w:t>明</w:t>
            </w:r>
            <w:r w:rsidR="000F658D" w:rsidRPr="008F5A01">
              <w:rPr>
                <w:rFonts w:ascii="宋体" w:eastAsia="宋体" w:hAnsi="宋体" w:cs="宋体" w:hint="eastAsia"/>
              </w:rPr>
              <w:t>会</w:t>
            </w:r>
          </w:p>
          <w:p w:rsidR="00AE280A" w:rsidRPr="008F5A01" w:rsidRDefault="00AE280A">
            <w:pPr>
              <w:pStyle w:val="TableParagraph"/>
              <w:spacing w:before="8"/>
              <w:rPr>
                <w:rFonts w:ascii="宋体" w:eastAsia="宋体" w:hAnsi="宋体" w:cs="宋体"/>
              </w:rPr>
            </w:pPr>
          </w:p>
          <w:p w:rsidR="00AE280A" w:rsidRPr="008F5A01" w:rsidRDefault="00C428C3">
            <w:pPr>
              <w:pStyle w:val="TableParagraph"/>
              <w:tabs>
                <w:tab w:val="left" w:pos="2418"/>
              </w:tabs>
              <w:ind w:left="107"/>
              <w:rPr>
                <w:rFonts w:ascii="宋体" w:eastAsia="宋体" w:hAnsi="宋体" w:cs="宋体"/>
              </w:rPr>
            </w:pPr>
            <w:sdt>
              <w:sdtPr>
                <w:rPr>
                  <w:rFonts w:ascii="宋体" w:eastAsia="宋体" w:hAnsi="宋体" w:cs="宋体" w:hint="eastAsia"/>
                </w:rPr>
                <w:id w:val="-1848167434"/>
                <w14:checkbox>
                  <w14:checked w14:val="0"/>
                  <w14:checkedState w14:val="0052" w14:font="Wingdings 2"/>
                  <w14:uncheckedState w14:val="2610" w14:font="MS Gothic"/>
                </w14:checkbox>
              </w:sdtPr>
              <w:sdtEndPr/>
              <w:sdtContent>
                <w:r w:rsidR="000F658D" w:rsidRPr="008F5A01">
                  <w:rPr>
                    <w:rFonts w:ascii="MS Gothic" w:eastAsia="MS Gothic" w:hAnsi="MS Gothic" w:cs="宋体" w:hint="eastAsia"/>
                  </w:rPr>
                  <w:t>☐</w:t>
                </w:r>
              </w:sdtContent>
            </w:sdt>
            <w:r w:rsidR="000F658D" w:rsidRPr="008F5A01">
              <w:rPr>
                <w:rFonts w:ascii="宋体" w:eastAsia="宋体" w:hAnsi="宋体" w:cs="宋体" w:hint="eastAsia"/>
              </w:rPr>
              <w:t>新</w:t>
            </w:r>
            <w:r w:rsidR="000F658D" w:rsidRPr="008F5A01">
              <w:rPr>
                <w:rFonts w:ascii="宋体" w:eastAsia="宋体" w:hAnsi="宋体" w:cs="宋体" w:hint="eastAsia"/>
                <w:spacing w:val="-3"/>
              </w:rPr>
              <w:t>闻</w:t>
            </w:r>
            <w:r w:rsidR="000F658D" w:rsidRPr="008F5A01">
              <w:rPr>
                <w:rFonts w:ascii="宋体" w:eastAsia="宋体" w:hAnsi="宋体" w:cs="宋体" w:hint="eastAsia"/>
              </w:rPr>
              <w:t>发</w:t>
            </w:r>
            <w:r w:rsidR="000F658D" w:rsidRPr="008F5A01">
              <w:rPr>
                <w:rFonts w:ascii="宋体" w:eastAsia="宋体" w:hAnsi="宋体" w:cs="宋体" w:hint="eastAsia"/>
                <w:spacing w:val="-3"/>
              </w:rPr>
              <w:t>布</w:t>
            </w:r>
            <w:r w:rsidR="000F658D" w:rsidRPr="008F5A01">
              <w:rPr>
                <w:rFonts w:ascii="宋体" w:eastAsia="宋体" w:hAnsi="宋体" w:cs="宋体" w:hint="eastAsia"/>
              </w:rPr>
              <w:t>会</w:t>
            </w:r>
            <w:r w:rsidR="000F658D" w:rsidRPr="008F5A01">
              <w:rPr>
                <w:rFonts w:ascii="宋体" w:eastAsia="宋体" w:hAnsi="宋体" w:cs="宋体" w:hint="eastAsia"/>
              </w:rPr>
              <w:tab/>
            </w:r>
            <w:sdt>
              <w:sdtPr>
                <w:rPr>
                  <w:rFonts w:ascii="宋体" w:eastAsia="宋体" w:hAnsi="宋体" w:cs="宋体" w:hint="eastAsia"/>
                </w:rPr>
                <w:id w:val="412049691"/>
                <w14:checkbox>
                  <w14:checked w14:val="0"/>
                  <w14:checkedState w14:val="0052" w14:font="Wingdings 2"/>
                  <w14:uncheckedState w14:val="2610" w14:font="MS Gothic"/>
                </w14:checkbox>
              </w:sdtPr>
              <w:sdtEndPr/>
              <w:sdtContent>
                <w:r w:rsidR="000F658D" w:rsidRPr="008F5A01">
                  <w:rPr>
                    <w:rFonts w:ascii="MS Gothic" w:eastAsia="MS Gothic" w:hAnsi="MS Gothic" w:cs="宋体" w:hint="eastAsia"/>
                  </w:rPr>
                  <w:t>☐</w:t>
                </w:r>
              </w:sdtContent>
            </w:sdt>
            <w:r w:rsidR="000F658D" w:rsidRPr="008F5A01">
              <w:rPr>
                <w:rFonts w:ascii="宋体" w:eastAsia="宋体" w:hAnsi="宋体" w:cs="宋体" w:hint="eastAsia"/>
              </w:rPr>
              <w:t>路</w:t>
            </w:r>
            <w:r w:rsidR="000F658D" w:rsidRPr="008F5A01">
              <w:rPr>
                <w:rFonts w:ascii="宋体" w:eastAsia="宋体" w:hAnsi="宋体" w:cs="宋体" w:hint="eastAsia"/>
                <w:spacing w:val="-3"/>
              </w:rPr>
              <w:t>演</w:t>
            </w:r>
            <w:r w:rsidR="000F658D" w:rsidRPr="008F5A01">
              <w:rPr>
                <w:rFonts w:ascii="宋体" w:eastAsia="宋体" w:hAnsi="宋体" w:cs="宋体" w:hint="eastAsia"/>
              </w:rPr>
              <w:t>活动</w:t>
            </w:r>
          </w:p>
          <w:p w:rsidR="00AE280A" w:rsidRPr="008F5A01" w:rsidRDefault="00AE280A">
            <w:pPr>
              <w:pStyle w:val="TableParagraph"/>
              <w:spacing w:before="8"/>
              <w:rPr>
                <w:rFonts w:ascii="宋体" w:eastAsia="宋体" w:hAnsi="宋体" w:cs="宋体"/>
              </w:rPr>
            </w:pPr>
          </w:p>
          <w:p w:rsidR="00AE280A" w:rsidRPr="008F5A01" w:rsidRDefault="00C428C3">
            <w:pPr>
              <w:pStyle w:val="TableParagraph"/>
              <w:ind w:left="107"/>
              <w:rPr>
                <w:rFonts w:ascii="宋体" w:eastAsia="宋体" w:hAnsi="宋体" w:cs="宋体"/>
              </w:rPr>
            </w:pPr>
            <w:sdt>
              <w:sdtPr>
                <w:rPr>
                  <w:rFonts w:ascii="宋体" w:eastAsia="宋体" w:hAnsi="宋体" w:cs="宋体" w:hint="eastAsia"/>
                </w:rPr>
                <w:id w:val="-1333366911"/>
                <w14:checkbox>
                  <w14:checked w14:val="0"/>
                  <w14:checkedState w14:val="0052" w14:font="Wingdings 2"/>
                  <w14:uncheckedState w14:val="2610" w14:font="MS Gothic"/>
                </w14:checkbox>
              </w:sdtPr>
              <w:sdtEndPr/>
              <w:sdtContent>
                <w:r w:rsidR="000F658D" w:rsidRPr="008F5A01">
                  <w:rPr>
                    <w:rFonts w:ascii="MS Gothic" w:eastAsia="MS Gothic" w:hAnsi="MS Gothic" w:cs="宋体" w:hint="eastAsia"/>
                  </w:rPr>
                  <w:t>☐</w:t>
                </w:r>
              </w:sdtContent>
            </w:sdt>
            <w:r w:rsidR="000F658D" w:rsidRPr="008F5A01">
              <w:rPr>
                <w:rFonts w:ascii="宋体" w:eastAsia="宋体" w:hAnsi="宋体" w:cs="宋体" w:hint="eastAsia"/>
              </w:rPr>
              <w:t>现场参观</w:t>
            </w:r>
          </w:p>
          <w:p w:rsidR="00AE280A" w:rsidRPr="008F5A01" w:rsidRDefault="00AE280A">
            <w:pPr>
              <w:pStyle w:val="TableParagraph"/>
              <w:spacing w:before="11"/>
              <w:rPr>
                <w:rFonts w:ascii="宋体" w:eastAsia="宋体" w:hAnsi="宋体" w:cs="宋体"/>
              </w:rPr>
            </w:pPr>
          </w:p>
          <w:p w:rsidR="00AE280A" w:rsidRPr="008F5A01" w:rsidRDefault="00C428C3">
            <w:pPr>
              <w:pStyle w:val="TableParagraph"/>
              <w:ind w:left="107"/>
              <w:rPr>
                <w:rFonts w:ascii="宋体" w:eastAsia="宋体" w:hAnsi="宋体" w:cs="宋体"/>
              </w:rPr>
            </w:pPr>
            <w:sdt>
              <w:sdtPr>
                <w:rPr>
                  <w:rFonts w:ascii="宋体" w:eastAsia="宋体" w:hAnsi="宋体" w:cs="宋体" w:hint="eastAsia"/>
                </w:rPr>
                <w:id w:val="400885218"/>
                <w14:checkbox>
                  <w14:checked w14:val="0"/>
                  <w14:checkedState w14:val="0052" w14:font="Wingdings 2"/>
                  <w14:uncheckedState w14:val="2610" w14:font="MS Gothic"/>
                </w14:checkbox>
              </w:sdtPr>
              <w:sdtEndPr/>
              <w:sdtContent>
                <w:r w:rsidR="000F658D" w:rsidRPr="008F5A01">
                  <w:rPr>
                    <w:rFonts w:ascii="MS Gothic" w:eastAsia="MS Gothic" w:hAnsi="MS Gothic" w:cs="宋体" w:hint="eastAsia"/>
                  </w:rPr>
                  <w:t>☐</w:t>
                </w:r>
              </w:sdtContent>
            </w:sdt>
            <w:r w:rsidR="000F658D" w:rsidRPr="008F5A01">
              <w:rPr>
                <w:rFonts w:ascii="宋体" w:eastAsia="宋体" w:hAnsi="宋体" w:cs="宋体" w:hint="eastAsia"/>
              </w:rPr>
              <w:t>其他（</w:t>
            </w:r>
            <w:r w:rsidR="000F658D" w:rsidRPr="008F5A01">
              <w:rPr>
                <w:rFonts w:ascii="宋体" w:eastAsia="宋体" w:hAnsi="宋体" w:cs="宋体" w:hint="eastAsia"/>
                <w:u w:val="single"/>
              </w:rPr>
              <w:t>请文字说明其他活动内容）</w:t>
            </w:r>
          </w:p>
        </w:tc>
      </w:tr>
      <w:tr w:rsidR="00AE280A">
        <w:trPr>
          <w:trHeight w:val="90"/>
          <w:jc w:val="center"/>
        </w:trPr>
        <w:tc>
          <w:tcPr>
            <w:tcW w:w="2580" w:type="dxa"/>
          </w:tcPr>
          <w:p w:rsidR="00AE280A" w:rsidRPr="008F5A01" w:rsidRDefault="000F658D">
            <w:pPr>
              <w:pStyle w:val="TableParagraph"/>
              <w:spacing w:line="560" w:lineRule="exact"/>
              <w:ind w:left="107" w:right="96"/>
              <w:rPr>
                <w:rFonts w:ascii="宋体" w:eastAsia="宋体" w:hAnsi="宋体" w:cs="宋体"/>
                <w:b/>
                <w:bCs/>
                <w:lang w:val="en-US"/>
              </w:rPr>
            </w:pPr>
            <w:r w:rsidRPr="008F5A01">
              <w:rPr>
                <w:rFonts w:ascii="宋体" w:eastAsia="宋体" w:hAnsi="宋体" w:cs="宋体" w:hint="eastAsia"/>
                <w:b/>
                <w:bCs/>
                <w:lang w:val="en-US"/>
              </w:rPr>
              <w:t>形式</w:t>
            </w:r>
          </w:p>
        </w:tc>
        <w:tc>
          <w:tcPr>
            <w:tcW w:w="5945" w:type="dxa"/>
          </w:tcPr>
          <w:p w:rsidR="00AE280A" w:rsidRPr="008F5A01" w:rsidRDefault="00C428C3">
            <w:pPr>
              <w:pStyle w:val="TableParagraph"/>
              <w:spacing w:beforeLines="100" w:before="240" w:line="360" w:lineRule="auto"/>
              <w:ind w:left="108"/>
              <w:rPr>
                <w:rFonts w:ascii="宋体" w:eastAsia="宋体" w:hAnsi="宋体" w:cs="宋体"/>
                <w:lang w:val="en-US"/>
              </w:rPr>
            </w:pPr>
            <w:sdt>
              <w:sdtPr>
                <w:rPr>
                  <w:rFonts w:ascii="宋体" w:eastAsia="宋体" w:hAnsi="宋体" w:cs="宋体" w:hint="eastAsia"/>
                </w:rPr>
                <w:id w:val="201993987"/>
                <w14:checkbox>
                  <w14:checked w14:val="0"/>
                  <w14:checkedState w14:val="0052" w14:font="Wingdings 2"/>
                  <w14:uncheckedState w14:val="2610" w14:font="MS Gothic"/>
                </w14:checkbox>
              </w:sdtPr>
              <w:sdtEndPr/>
              <w:sdtContent>
                <w:r w:rsidR="000F658D" w:rsidRPr="008F5A01">
                  <w:rPr>
                    <w:rFonts w:ascii="MS Gothic" w:eastAsia="MS Gothic" w:hAnsi="MS Gothic" w:cs="宋体" w:hint="eastAsia"/>
                  </w:rPr>
                  <w:t>☐</w:t>
                </w:r>
              </w:sdtContent>
            </w:sdt>
            <w:r w:rsidR="000F658D" w:rsidRPr="008F5A01">
              <w:rPr>
                <w:rFonts w:ascii="宋体" w:eastAsia="宋体" w:hAnsi="宋体" w:cs="宋体" w:hint="eastAsia"/>
                <w:lang w:val="en-US"/>
              </w:rPr>
              <w:t xml:space="preserve">现场     </w:t>
            </w:r>
            <w:sdt>
              <w:sdtPr>
                <w:rPr>
                  <w:rFonts w:ascii="宋体" w:eastAsia="宋体" w:hAnsi="宋体" w:cs="宋体" w:hint="eastAsia"/>
                </w:rPr>
                <w:id w:val="-1902896415"/>
                <w14:checkbox>
                  <w14:checked w14:val="1"/>
                  <w14:checkedState w14:val="0052" w14:font="Wingdings 2"/>
                  <w14:uncheckedState w14:val="2610" w14:font="MS Gothic"/>
                </w14:checkbox>
              </w:sdtPr>
              <w:sdtEndPr/>
              <w:sdtContent>
                <w:r w:rsidR="000F658D" w:rsidRPr="008F5A01">
                  <w:rPr>
                    <w:rFonts w:ascii="宋体" w:eastAsia="宋体" w:hAnsi="宋体" w:cs="宋体" w:hint="eastAsia"/>
                  </w:rPr>
                  <w:sym w:font="Wingdings 2" w:char="F052"/>
                </w:r>
              </w:sdtContent>
            </w:sdt>
            <w:r w:rsidR="000F658D" w:rsidRPr="008F5A01">
              <w:rPr>
                <w:rFonts w:ascii="宋体" w:eastAsia="宋体" w:hAnsi="宋体" w:cs="宋体" w:hint="eastAsia"/>
                <w:lang w:val="en-US"/>
              </w:rPr>
              <w:t xml:space="preserve">网上    </w:t>
            </w:r>
            <w:sdt>
              <w:sdtPr>
                <w:rPr>
                  <w:rFonts w:ascii="宋体" w:eastAsia="宋体" w:hAnsi="宋体" w:cs="宋体" w:hint="eastAsia"/>
                </w:rPr>
                <w:id w:val="1076561798"/>
                <w14:checkbox>
                  <w14:checked w14:val="0"/>
                  <w14:checkedState w14:val="0052" w14:font="Wingdings 2"/>
                  <w14:uncheckedState w14:val="2610" w14:font="MS Gothic"/>
                </w14:checkbox>
              </w:sdtPr>
              <w:sdtEndPr/>
              <w:sdtContent>
                <w:r w:rsidR="000F658D" w:rsidRPr="008F5A01">
                  <w:rPr>
                    <w:rFonts w:ascii="MS Gothic" w:eastAsia="MS Gothic" w:hAnsi="MS Gothic" w:cs="宋体" w:hint="eastAsia"/>
                  </w:rPr>
                  <w:t>☐</w:t>
                </w:r>
              </w:sdtContent>
            </w:sdt>
            <w:r w:rsidR="000F658D" w:rsidRPr="008F5A01">
              <w:rPr>
                <w:rFonts w:ascii="宋体" w:eastAsia="宋体" w:hAnsi="宋体" w:cs="宋体" w:hint="eastAsia"/>
                <w:lang w:val="en-US"/>
              </w:rPr>
              <w:t>电话会议</w:t>
            </w:r>
          </w:p>
        </w:tc>
      </w:tr>
      <w:tr w:rsidR="00AE280A">
        <w:trPr>
          <w:trHeight w:val="1120"/>
          <w:jc w:val="center"/>
        </w:trPr>
        <w:tc>
          <w:tcPr>
            <w:tcW w:w="2580" w:type="dxa"/>
            <w:vAlign w:val="center"/>
          </w:tcPr>
          <w:p w:rsidR="00AE280A" w:rsidRPr="008F5A01" w:rsidRDefault="000F658D">
            <w:pPr>
              <w:pStyle w:val="TableParagraph"/>
              <w:spacing w:line="560" w:lineRule="exact"/>
              <w:ind w:left="107" w:right="96"/>
              <w:rPr>
                <w:rFonts w:asciiTheme="minorEastAsia" w:eastAsiaTheme="minorEastAsia" w:hAnsiTheme="minorEastAsia" w:cs="宋体"/>
                <w:b/>
                <w:bCs/>
              </w:rPr>
            </w:pPr>
            <w:r w:rsidRPr="008F5A01">
              <w:rPr>
                <w:rFonts w:asciiTheme="minorEastAsia" w:eastAsiaTheme="minorEastAsia" w:hAnsiTheme="minorEastAsia" w:cs="宋体" w:hint="eastAsia"/>
                <w:b/>
                <w:bCs/>
              </w:rPr>
              <w:t>参与单位名称及人员姓名</w:t>
            </w:r>
          </w:p>
        </w:tc>
        <w:tc>
          <w:tcPr>
            <w:tcW w:w="5945" w:type="dxa"/>
            <w:vAlign w:val="center"/>
          </w:tcPr>
          <w:p w:rsidR="00AE280A" w:rsidRPr="008F5A01" w:rsidRDefault="000F658D">
            <w:pPr>
              <w:pStyle w:val="TableParagraph"/>
              <w:rPr>
                <w:rFonts w:asciiTheme="minorEastAsia" w:eastAsiaTheme="minorEastAsia" w:hAnsiTheme="minorEastAsia" w:cs="宋体"/>
              </w:rPr>
            </w:pPr>
            <w:r w:rsidRPr="008F5A01">
              <w:rPr>
                <w:rFonts w:asciiTheme="minorEastAsia" w:eastAsiaTheme="minorEastAsia" w:hAnsiTheme="minorEastAsia" w:cs="宋体" w:hint="eastAsia"/>
              </w:rPr>
              <w:t>参与公司2022年第三季度业绩说明会的全体投资者</w:t>
            </w:r>
          </w:p>
        </w:tc>
      </w:tr>
      <w:tr w:rsidR="00AE280A">
        <w:trPr>
          <w:trHeight w:val="558"/>
          <w:jc w:val="center"/>
        </w:trPr>
        <w:tc>
          <w:tcPr>
            <w:tcW w:w="2580" w:type="dxa"/>
            <w:vAlign w:val="center"/>
          </w:tcPr>
          <w:p w:rsidR="00AE280A" w:rsidRPr="008F5A01" w:rsidRDefault="000F658D">
            <w:pPr>
              <w:pStyle w:val="TableParagraph"/>
              <w:ind w:left="107"/>
              <w:rPr>
                <w:rFonts w:asciiTheme="minorEastAsia" w:eastAsiaTheme="minorEastAsia" w:hAnsiTheme="minorEastAsia" w:cs="宋体"/>
                <w:b/>
                <w:bCs/>
              </w:rPr>
            </w:pPr>
            <w:r w:rsidRPr="008F5A01">
              <w:rPr>
                <w:rFonts w:asciiTheme="minorEastAsia" w:eastAsiaTheme="minorEastAsia" w:hAnsiTheme="minorEastAsia" w:cs="宋体" w:hint="eastAsia"/>
                <w:b/>
                <w:bCs/>
              </w:rPr>
              <w:t>时间</w:t>
            </w:r>
          </w:p>
        </w:tc>
        <w:tc>
          <w:tcPr>
            <w:tcW w:w="5945" w:type="dxa"/>
            <w:vAlign w:val="center"/>
          </w:tcPr>
          <w:p w:rsidR="00AE280A" w:rsidRPr="008F5A01" w:rsidRDefault="000F658D">
            <w:r w:rsidRPr="008F5A01">
              <w:rPr>
                <w:rFonts w:asciiTheme="minorEastAsia" w:eastAsiaTheme="minorEastAsia" w:hAnsiTheme="minorEastAsia" w:cstheme="minorEastAsia" w:hint="eastAsia"/>
              </w:rPr>
              <w:t>2022年11月08日 15:00-16:00</w:t>
            </w:r>
          </w:p>
        </w:tc>
      </w:tr>
      <w:tr w:rsidR="00AE280A">
        <w:trPr>
          <w:trHeight w:val="561"/>
          <w:jc w:val="center"/>
        </w:trPr>
        <w:tc>
          <w:tcPr>
            <w:tcW w:w="2580" w:type="dxa"/>
            <w:vAlign w:val="center"/>
          </w:tcPr>
          <w:p w:rsidR="00AE280A" w:rsidRPr="008F5A01" w:rsidRDefault="000F658D">
            <w:pPr>
              <w:pStyle w:val="TableParagraph"/>
              <w:ind w:left="107"/>
              <w:rPr>
                <w:rFonts w:asciiTheme="minorEastAsia" w:eastAsiaTheme="minorEastAsia" w:hAnsiTheme="minorEastAsia" w:cs="宋体"/>
                <w:b/>
                <w:bCs/>
              </w:rPr>
            </w:pPr>
            <w:r w:rsidRPr="008F5A01">
              <w:rPr>
                <w:rFonts w:asciiTheme="minorEastAsia" w:eastAsiaTheme="minorEastAsia" w:hAnsiTheme="minorEastAsia" w:cs="宋体" w:hint="eastAsia"/>
                <w:b/>
                <w:bCs/>
              </w:rPr>
              <w:t>地点</w:t>
            </w:r>
          </w:p>
        </w:tc>
        <w:tc>
          <w:tcPr>
            <w:tcW w:w="5945" w:type="dxa"/>
            <w:vAlign w:val="center"/>
          </w:tcPr>
          <w:p w:rsidR="00AE280A" w:rsidRPr="008F5A01" w:rsidRDefault="000F658D">
            <w:pPr>
              <w:pStyle w:val="TableParagraph"/>
              <w:rPr>
                <w:rFonts w:asciiTheme="minorEastAsia" w:eastAsiaTheme="minorEastAsia" w:hAnsiTheme="minorEastAsia" w:cs="宋体"/>
              </w:rPr>
            </w:pPr>
            <w:r w:rsidRPr="008F5A01">
              <w:rPr>
                <w:rFonts w:asciiTheme="minorEastAsia" w:eastAsiaTheme="minorEastAsia" w:hAnsiTheme="minorEastAsia" w:cs="宋体" w:hint="eastAsia"/>
              </w:rPr>
              <w:t>价值在线（https://www.ir-online.cn/）</w:t>
            </w:r>
          </w:p>
        </w:tc>
      </w:tr>
      <w:tr w:rsidR="00AE280A">
        <w:trPr>
          <w:trHeight w:val="558"/>
          <w:jc w:val="center"/>
        </w:trPr>
        <w:tc>
          <w:tcPr>
            <w:tcW w:w="2580" w:type="dxa"/>
            <w:vAlign w:val="center"/>
          </w:tcPr>
          <w:p w:rsidR="00AE280A" w:rsidRPr="008F5A01" w:rsidRDefault="000F658D">
            <w:pPr>
              <w:pStyle w:val="TableParagraph"/>
              <w:spacing w:before="1"/>
              <w:ind w:left="107"/>
              <w:rPr>
                <w:rFonts w:ascii="宋体" w:eastAsia="宋体" w:hAnsi="宋体" w:cs="宋体"/>
                <w:b/>
                <w:bCs/>
              </w:rPr>
            </w:pPr>
            <w:r w:rsidRPr="008F5A01">
              <w:rPr>
                <w:rFonts w:ascii="宋体" w:eastAsia="宋体" w:hAnsi="宋体" w:cs="宋体" w:hint="eastAsia"/>
                <w:b/>
                <w:bCs/>
              </w:rPr>
              <w:t>上市公司接待人员姓名</w:t>
            </w:r>
          </w:p>
        </w:tc>
        <w:tc>
          <w:tcPr>
            <w:tcW w:w="5945" w:type="dxa"/>
            <w:vAlign w:val="center"/>
          </w:tcPr>
          <w:p w:rsidR="008F5A01" w:rsidRPr="008F5A01" w:rsidRDefault="000F658D" w:rsidP="008F5A01">
            <w:pPr>
              <w:pStyle w:val="TableParagraph"/>
              <w:rPr>
                <w:rFonts w:ascii="宋体" w:eastAsia="宋体" w:hAnsi="宋体" w:cs="宋体"/>
              </w:rPr>
            </w:pPr>
            <w:r w:rsidRPr="008F5A01">
              <w:rPr>
                <w:rFonts w:ascii="宋体" w:eastAsia="宋体" w:hAnsi="宋体" w:cs="宋体"/>
              </w:rPr>
              <w:t>总经理 李南京</w:t>
            </w:r>
          </w:p>
          <w:p w:rsidR="008F5A01" w:rsidRPr="008F5A01" w:rsidRDefault="000F658D" w:rsidP="008F5A01">
            <w:pPr>
              <w:pStyle w:val="TableParagraph"/>
              <w:rPr>
                <w:rFonts w:ascii="宋体" w:eastAsia="宋体" w:hAnsi="宋体" w:cs="宋体"/>
              </w:rPr>
            </w:pPr>
            <w:r w:rsidRPr="008F5A01">
              <w:rPr>
                <w:rFonts w:ascii="宋体" w:eastAsia="宋体" w:hAnsi="宋体" w:cs="宋体"/>
              </w:rPr>
              <w:t>独立董事 孟跃中</w:t>
            </w:r>
          </w:p>
          <w:p w:rsidR="008F5A01" w:rsidRPr="008F5A01" w:rsidRDefault="000F658D" w:rsidP="008F5A01">
            <w:pPr>
              <w:pStyle w:val="TableParagraph"/>
              <w:rPr>
                <w:rFonts w:ascii="宋体" w:eastAsia="宋体" w:hAnsi="宋体" w:cs="宋体"/>
              </w:rPr>
            </w:pPr>
            <w:r w:rsidRPr="008F5A01">
              <w:rPr>
                <w:rFonts w:ascii="宋体" w:eastAsia="宋体" w:hAnsi="宋体" w:cs="宋体"/>
              </w:rPr>
              <w:t>财务总监 奉中杰</w:t>
            </w:r>
          </w:p>
          <w:p w:rsidR="00AE280A" w:rsidRPr="008F5A01" w:rsidRDefault="000F658D" w:rsidP="008F5A01">
            <w:pPr>
              <w:pStyle w:val="TableParagraph"/>
              <w:rPr>
                <w:rFonts w:ascii="宋体" w:eastAsia="宋体" w:hAnsi="宋体" w:cs="宋体"/>
              </w:rPr>
            </w:pPr>
            <w:r w:rsidRPr="008F5A01">
              <w:rPr>
                <w:rFonts w:ascii="宋体" w:eastAsia="宋体" w:hAnsi="宋体" w:cs="宋体"/>
              </w:rPr>
              <w:t>董事会秘书 戴耀珊</w:t>
            </w:r>
          </w:p>
        </w:tc>
      </w:tr>
      <w:tr w:rsidR="00AE280A">
        <w:trPr>
          <w:trHeight w:val="2800"/>
          <w:jc w:val="center"/>
        </w:trPr>
        <w:tc>
          <w:tcPr>
            <w:tcW w:w="2580" w:type="dxa"/>
          </w:tcPr>
          <w:p w:rsidR="00AE280A" w:rsidRDefault="00AE280A">
            <w:pPr>
              <w:pStyle w:val="TableParagraph"/>
              <w:rPr>
                <w:rFonts w:ascii="宋体" w:eastAsia="宋体" w:hAnsi="宋体" w:cs="宋体"/>
                <w:b/>
                <w:bCs/>
                <w:sz w:val="20"/>
              </w:rPr>
            </w:pPr>
          </w:p>
          <w:p w:rsidR="00AE280A" w:rsidRDefault="00AE280A">
            <w:pPr>
              <w:pStyle w:val="TableParagraph"/>
              <w:rPr>
                <w:rFonts w:ascii="宋体" w:eastAsia="宋体" w:hAnsi="宋体" w:cs="宋体"/>
                <w:b/>
                <w:bCs/>
                <w:sz w:val="20"/>
              </w:rPr>
            </w:pPr>
          </w:p>
          <w:p w:rsidR="00AE280A" w:rsidRDefault="00AE280A">
            <w:pPr>
              <w:pStyle w:val="TableParagraph"/>
              <w:spacing w:before="5"/>
              <w:rPr>
                <w:rFonts w:ascii="宋体" w:eastAsia="宋体" w:hAnsi="宋体" w:cs="宋体"/>
                <w:b/>
                <w:bCs/>
              </w:rPr>
            </w:pPr>
          </w:p>
          <w:p w:rsidR="00AE280A" w:rsidRDefault="000F658D">
            <w:pPr>
              <w:pStyle w:val="TableParagraph"/>
              <w:spacing w:before="1" w:line="499" w:lineRule="auto"/>
              <w:ind w:left="107" w:right="96"/>
              <w:rPr>
                <w:rFonts w:ascii="宋体" w:eastAsia="宋体" w:hAnsi="宋体" w:cs="宋体"/>
                <w:b/>
                <w:bCs/>
                <w:sz w:val="21"/>
              </w:rPr>
            </w:pPr>
            <w:r>
              <w:rPr>
                <w:rFonts w:ascii="宋体" w:eastAsia="宋体" w:hAnsi="宋体" w:cs="宋体" w:hint="eastAsia"/>
                <w:b/>
                <w:bCs/>
                <w:sz w:val="21"/>
              </w:rPr>
              <w:t>投资者关系活动主要内容介绍</w:t>
            </w:r>
          </w:p>
        </w:tc>
        <w:tc>
          <w:tcPr>
            <w:tcW w:w="5945" w:type="dxa"/>
          </w:tcPr>
          <w:p w:rsidR="008F5A01" w:rsidRPr="008F5A01" w:rsidRDefault="008F5A01" w:rsidP="008F5A01">
            <w:pPr>
              <w:spacing w:beforeLines="50" w:before="120" w:line="360" w:lineRule="auto"/>
              <w:jc w:val="both"/>
              <w:rPr>
                <w:rFonts w:asciiTheme="minorEastAsia" w:eastAsiaTheme="minorEastAsia" w:hAnsiTheme="minorEastAsia"/>
                <w:b/>
                <w:color w:val="000000"/>
              </w:rPr>
            </w:pPr>
            <w:r w:rsidRPr="008F5A01">
              <w:rPr>
                <w:rFonts w:asciiTheme="minorEastAsia" w:eastAsiaTheme="minorEastAsia" w:hAnsiTheme="minorEastAsia"/>
                <w:b/>
                <w:color w:val="000000"/>
              </w:rPr>
              <w:t>一、公司总经理李南京先生做开场致辞。</w:t>
            </w:r>
          </w:p>
          <w:p w:rsidR="008F5A01" w:rsidRPr="008F5A01" w:rsidRDefault="008F5A01" w:rsidP="008F5A01">
            <w:pPr>
              <w:pStyle w:val="TableParagraph"/>
              <w:spacing w:line="360" w:lineRule="auto"/>
              <w:jc w:val="both"/>
              <w:rPr>
                <w:rFonts w:asciiTheme="minorEastAsia" w:eastAsiaTheme="minorEastAsia" w:hAnsiTheme="minorEastAsia" w:cs="宋体"/>
                <w:b/>
              </w:rPr>
            </w:pPr>
            <w:r>
              <w:rPr>
                <w:rFonts w:asciiTheme="minorEastAsia" w:eastAsiaTheme="minorEastAsia" w:hAnsiTheme="minorEastAsia"/>
                <w:b/>
                <w:color w:val="000000"/>
              </w:rPr>
              <w:t>二、与投资者文字互动问答交流环节，</w:t>
            </w:r>
            <w:r w:rsidRPr="008F5A01">
              <w:rPr>
                <w:rFonts w:asciiTheme="minorEastAsia" w:eastAsiaTheme="minorEastAsia" w:hAnsiTheme="minorEastAsia"/>
                <w:b/>
                <w:color w:val="000000"/>
              </w:rPr>
              <w:t>问题汇总如下：</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1.请问公司管理层：请详细介绍截止三季度末公司健康医疗产品的经营状况，以及公司对此块业务所采取的积极措施。</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答:尊敬的投资者，您好。2022年上半年，公司医疗健康产品实现销售收入10.09亿元，同比上升17.96% ，2022年第三季度，医疗健康板块继续稳步发展，具体财务数据本着信息披露公平性原则，还请关注公司未来的定期报告。此外，公司与王迎军院士合作进行的医疗器械项目正在稳步推进中。感谢您的</w:t>
            </w:r>
            <w:r>
              <w:rPr>
                <w:rFonts w:ascii="宋体" w:eastAsia="宋体" w:hAnsi="宋体" w:cs="宋体"/>
              </w:rPr>
              <w:lastRenderedPageBreak/>
              <w:t>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2.1.原材料大幅降价，根据个人测算Q3原材料采购成本相比Q2至少下降5亿。但扣非净利润却环比下降，是哪个业务板块亏损比较严重？</w:t>
            </w:r>
            <w:r w:rsidR="008F5A01">
              <w:rPr>
                <w:rFonts w:ascii="宋体" w:eastAsia="宋体" w:hAnsi="宋体" w:cs="宋体"/>
                <w:b/>
              </w:rPr>
              <w:t xml:space="preserve"> 2.</w:t>
            </w:r>
            <w:r>
              <w:rPr>
                <w:rFonts w:ascii="宋体" w:eastAsia="宋体" w:hAnsi="宋体" w:cs="宋体"/>
                <w:b/>
              </w:rPr>
              <w:t>宁波金发Q3单季录得多少亏损？</w:t>
            </w:r>
            <w:r w:rsidR="008F5A01">
              <w:rPr>
                <w:rFonts w:ascii="宋体" w:eastAsia="宋体" w:hAnsi="宋体" w:cs="宋体"/>
                <w:b/>
              </w:rPr>
              <w:t xml:space="preserve"> 3.</w:t>
            </w:r>
            <w:r>
              <w:rPr>
                <w:rFonts w:ascii="宋体" w:eastAsia="宋体" w:hAnsi="宋体" w:cs="宋体"/>
                <w:b/>
              </w:rPr>
              <w:t>Q3手套业务的销量、销售额、毛利率是多少？手套出口业务量占全部手套业务比例为多少？出口的手套业务是否全部以美元签约结算？如不是，美元结算占比多少？ 4.截至Q3，公司出口业务量具体是多少？是否全部以美元签约结算？如不是，美元结算占所有出口贸易额的比例是多少？ 5.</w:t>
            </w:r>
            <w:r w:rsidR="008F5A01">
              <w:rPr>
                <w:rFonts w:ascii="宋体" w:eastAsia="宋体" w:hAnsi="宋体" w:cs="宋体"/>
                <w:b/>
              </w:rPr>
              <w:t xml:space="preserve"> </w:t>
            </w:r>
            <w:r>
              <w:rPr>
                <w:rFonts w:ascii="宋体" w:eastAsia="宋体" w:hAnsi="宋体" w:cs="宋体"/>
                <w:b/>
              </w:rPr>
              <w:t>Q3财报中为何没有显示汇兑损益？ 6.</w:t>
            </w:r>
            <w:r>
              <w:rPr>
                <w:rFonts w:ascii="宋体" w:eastAsia="宋体" w:hAnsi="宋体" w:cs="宋体"/>
                <w:b/>
              </w:rPr>
              <w:tab/>
              <w:t>Q3新能源行业材料的销售量，销售额为多少？ 7.公司在光伏产业体量最大的3个客户分别是？如不能告知具体公司名，请告知是否有行业知名或龙头客户； 8.公司在储能产业体量最大的3个客户分别是？如不能告知具体公司名，请告知是否有行业知名或龙头客户； 9.公司在动力电池产业体量最大的3个客户分别是？如不能告知具体公司名，请告知是否有行业知名或龙头客户；</w:t>
            </w:r>
            <w:r w:rsidR="008F5A01">
              <w:rPr>
                <w:rFonts w:ascii="宋体" w:eastAsia="宋体" w:hAnsi="宋体" w:cs="宋体"/>
                <w:b/>
              </w:rPr>
              <w:t xml:space="preserve"> 10.</w:t>
            </w:r>
            <w:r>
              <w:rPr>
                <w:rFonts w:ascii="宋体" w:eastAsia="宋体" w:hAnsi="宋体" w:cs="宋体"/>
                <w:b/>
              </w:rPr>
              <w:t>公司在充电桩产业体量最大的3个客户分别是？如不能告知具体公司名，请告知是否有行业知名或龙头客户； 11.可降解塑料PBAT，Q3国内销量多少？销售额多少？</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1、原材料价格的波动传导到利润中需要一个时间，第三季度公司主要原材料采购价格的确出现了一定程度的回调，但是并不会马上在第三季度也集中表现出来，此外，绿色石化板块因为需求疲软拖累了公司的整体业绩。3、2022年上半年，公司医疗健康产品实现销售收入10.09亿元，同比上升17.96% ，2022年第三季度，医疗健康板块继续稳步发展。4、公司目前国外销售整体占比2成左右。6、公司今年第三季度利润增长主要得益于改性塑料销量的增长，其中主要来源于汽车材料及新能源材料的订单增加。7-10、截止目前，金发科技与众多知名和龙头企业均有合作，鉴于与客户签署的保密协议，不便具体透露客户名单。11、2022年第三季度完全生物降解塑料销量1.97万吨。根据信息披露的相关要求，您询问的详细信息公司尚未披露，本着公平性原则，不宜通过非公</w:t>
            </w:r>
            <w:r>
              <w:rPr>
                <w:rFonts w:ascii="宋体" w:eastAsia="宋体" w:hAnsi="宋体" w:cs="宋体"/>
              </w:rPr>
              <w:lastRenderedPageBreak/>
              <w:t>告形式回答，具体数据请关注公司未来的定期报告。感谢您的关注。</w:t>
            </w:r>
          </w:p>
          <w:p w:rsidR="008F5A01" w:rsidRDefault="00A437F8" w:rsidP="008F5A01">
            <w:pPr>
              <w:pStyle w:val="TableParagraph"/>
              <w:spacing w:line="360" w:lineRule="auto"/>
              <w:jc w:val="both"/>
              <w:rPr>
                <w:rFonts w:ascii="宋体" w:eastAsia="宋体" w:hAnsi="宋体" w:cs="宋体"/>
                <w:b/>
              </w:rPr>
            </w:pPr>
            <w:r>
              <w:rPr>
                <w:rFonts w:ascii="宋体" w:eastAsia="宋体" w:hAnsi="宋体" w:cs="宋体"/>
                <w:b/>
              </w:rPr>
              <w:t xml:space="preserve">    3.12.</w:t>
            </w:r>
            <w:r w:rsidR="000F658D">
              <w:rPr>
                <w:rFonts w:ascii="宋体" w:eastAsia="宋体" w:hAnsi="宋体" w:cs="宋体"/>
                <w:b/>
              </w:rPr>
              <w:t>可降解塑料PBAT，Q3出口销量多少？销售额多少？是否以美元签约结算？如不是，美元结算占比多少？ 13.环保高性能再生塑料的Q3销售额是多少？为何出现环比下滑？公司对此块业务的Q4市场状况如何看待（如：略乐观、略困难、较乐观、较困难）？ 14.</w:t>
            </w:r>
            <w:r w:rsidR="000F658D">
              <w:rPr>
                <w:rFonts w:ascii="宋体" w:eastAsia="宋体" w:hAnsi="宋体" w:cs="宋体"/>
                <w:b/>
              </w:rPr>
              <w:tab/>
              <w:t>辽宁金发Q3运行状况如何？请做下介绍，最好能有相关数字，如产品名，对应产量，销量等； 15.珠海金发3万吨PLA产能能否在Q4顺利投产？公司是否已获得意向订单（公司已公告过与菜鸟的战略合作） 16.宁波金发一体化项目（一阶段）何时可以完成？公司是否应考虑加快宁波金发一体化项目进度，以尽快完成产业链整合？ 17.</w:t>
            </w:r>
            <w:r>
              <w:rPr>
                <w:rFonts w:ascii="宋体" w:eastAsia="宋体" w:hAnsi="宋体" w:cs="宋体"/>
                <w:b/>
              </w:rPr>
              <w:t xml:space="preserve"> </w:t>
            </w:r>
            <w:r w:rsidR="000F658D">
              <w:rPr>
                <w:rFonts w:ascii="宋体" w:eastAsia="宋体" w:hAnsi="宋体" w:cs="宋体"/>
                <w:b/>
              </w:rPr>
              <w:t>Q4是否有出售房地产的计划？ 18.公司能否完成2022年股权激励的考核目标？团队对目标的态度如何（如：略乐观、略困难、较乐观、较困难）</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14、截至2022年9月30日，辽宁金发公司年产60万吨ABS及其配套装置项目累计已投入87.86亿元，项目已完成建设阶段的全部工作，于5月30日实现工程项目中交。截至目前，部分生产线已开始试生产。至于产品名，对应产量，销量等相关数据目前属于公司的商业秘密，仅用于公司内部使用，暂时不方便公开进行回复，还请您理解。15、因疫情防控和市场需求变化等因素的影响，公司PLA项目进展存在不确定性。目前公司的完全生物降解塑料已逐步应用于顺丰、邮政、京东等主要头部物流品牌，并将持续助力邮政体系的可生物降解袋的推广。16、截至2022年9月30日，公司的“120万吨/年聚丙烯热塑性弹性体（PTPE）及改性新材料一体化项目”累计投入资金约25.2亿元，完成概算总投资的36.9%。关于项目的具体进展，还请关注公司后续的公告。17、目前暂无计划。18、公司的经营管理团队均在公司工作多年，且对公司发展前景充满信心，股权激励的目的是让核心员工与企业共同发展。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4.尊敬的李总，您好，请问今年的股权激励目标公司能达</w:t>
            </w:r>
            <w:r>
              <w:rPr>
                <w:rFonts w:ascii="宋体" w:eastAsia="宋体" w:hAnsi="宋体" w:cs="宋体"/>
                <w:b/>
              </w:rPr>
              <w:lastRenderedPageBreak/>
              <w:t>到吗，公司是倾向于利润达标还是营业收入达标？ 另外，下半年金发原材料的价格趋势如何</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公司努力做到营收和利润的双增，不过经营业绩会受到各种因素的影响，具体业绩情况，还请关注公司后期披露的定期报告。下半年，改性塑料和新材料板块的主要原材料价格预计仍处于震荡下行态势，绿色石化产品主要原材料价格波动不会太大。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5.请问在降低负债率上，公司有没有考虑近期发行可转债 定增 引入新战略投资者等计划？目前已经合作的金石基金有没有更深合作</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答:尊敬的投资者，您好！公司将努力提升经营业绩，持续盘活资产，提升资金使用效率，从而降低公司的资产负债率。公司也将结合实际，慎重考虑您的方案建议，具体以公司公告为准。谢谢您的关注。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6.机构调研交流，公司作为行业领先者，哪里出了问题，基本没有看到有机构发布调研纪要，投资股东也没有什么知名机构？可有能落实到具体的改进措施</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答:尊敬的投资者，您好。公司后续将持续加强与股东的交流，增加投资者交流活动，并及时发布交流纪要。另外公司还将组织投资者走进上市公司活动，努力引入更多知名的机构股东，谢谢您的关注。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7.公司研发经费巨大，但是能够贡献利润提升市场份额的相应产品在哪里体现，医疗器械市场研发与推广有何进展？</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公司持续不断的研发投入，使得公司在完全生物降解塑料、特种工程塑料和碳纤维及复合材料领域的产品技术及产品质量已达到国际先进水平，公司是国内特种工程塑料品种最多、产业化规模最大的企业，同时也位于全球完全生物降解塑料生产商的领跑阵营。截至2022年中报，公司已累计申请国内外发明专利4937件，已获得的各类专利数量在国内制造业企业中处于顶尖水平。持续的高研发投入也决定了公司能够针对下游新材料的需求进行快速研发并投产，为公司增长提供新动力。比如今年上半年国内乘用车销量同比下降</w:t>
            </w:r>
            <w:r>
              <w:rPr>
                <w:rFonts w:ascii="宋体" w:eastAsia="宋体" w:hAnsi="宋体" w:cs="宋体"/>
              </w:rPr>
              <w:lastRenderedPageBreak/>
              <w:t>7.2%、新能源车销量同比增长120%，公司成功抓住新能源汽车轻量化、智能化、低碳化等需求，主要车用材料实现销量31万吨，逆势增长8%；在新能源行业方面，今年上半年，光伏、储能、充电桩、动力电池等新能源材料实现销量1.88万吨，同比增长50.30%。此外，公司的医疗器械研发项目已启动并有序推进中。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8.公司口罩价格居高不下，是内销市场不重要吗，股东是否能有机会赠送低阻与KN95口罩，弥补下长期下跌的情绪</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答:尊敬的投资者您好，口罩的价格定价因材质、工艺、成本不同会有差异，公司口罩产品在国内市场也有热售。感谢您的关注。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9.你好，董秘，我知道欧洲现在已经把环保理念抛之脑后了，咱们金发科技关于可降解塑料这块，在欧美市场，目前的销路是不是受阻了？</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w:t>
            </w:r>
            <w:r w:rsidR="00A437F8">
              <w:rPr>
                <w:rFonts w:ascii="宋体" w:eastAsia="宋体" w:hAnsi="宋体" w:cs="宋体"/>
              </w:rPr>
              <w:t>尊敬的投资者</w:t>
            </w:r>
            <w:r>
              <w:rPr>
                <w:rFonts w:ascii="宋体" w:eastAsia="宋体" w:hAnsi="宋体" w:cs="宋体"/>
              </w:rPr>
              <w:t>您好。自今年地缘政治冲突以来，能源危机成为了欧洲国家事关民生稳定的头等大事，为了解决短期的能源供给问题，欧洲相关国家调整国内政策，很大程度上是弥补因天然气短缺带来的能源供应缺口。欧洲国家环保政策的变化，估计也是权衡之下的短期调整。目前，公司自主研发生产的完全生物降解共聚酯树脂及其改性产品已广泛应用于一次性包装（购物袋、果蔬袋、垃圾袋）、一次性餐饮具和 3D 打印耗材等领域，并主要销售到欧洲国家和相关地区。2022年三季度，公司的销量并没有受阻，完全生物降解塑料销售1.97万吨，同比增长12.82%。感谢您的关注。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10.李董您好，能不能解释下公司的为客户提供材料的整体解决方案？</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金发科技是全球化工新材料行业产品种类最为齐全的企业之一，同时是亚太地区规模最大、产品种类最为齐全的改性塑料生产企业，可以提供一站式的材料采购平台和服务。以新能源汽车为例，我们的各种产品只是我们的解决方案的载体。我们可以提供整车改性塑料的整体设计方案，同时实现性能及成本最优；另外材料之间的兼容性也是</w:t>
            </w:r>
            <w:r>
              <w:rPr>
                <w:rFonts w:ascii="宋体" w:eastAsia="宋体" w:hAnsi="宋体" w:cs="宋体"/>
              </w:rPr>
              <w:lastRenderedPageBreak/>
              <w:t>需要考虑的重要因素之一，一站式服务可以提升客户的整车生产效率，同时客户使用的材料质量也能得到充分保障。感谢您的关注。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11.可降解塑料4季度是否出现订单增加，利润改善的情况，是否可以预计明年开始有大幅增长</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答:尊敬的投资者，您好，第四季度才刚开始，目前来看，公司在手订单还较为充足，具体业绩还请关注公司</w:t>
            </w:r>
            <w:r w:rsidR="00A437F8">
              <w:rPr>
                <w:rFonts w:ascii="宋体" w:eastAsia="宋体" w:hAnsi="宋体" w:cs="宋体" w:hint="eastAsia"/>
              </w:rPr>
              <w:t>后续</w:t>
            </w:r>
            <w:r>
              <w:rPr>
                <w:rFonts w:ascii="宋体" w:eastAsia="宋体" w:hAnsi="宋体" w:cs="宋体"/>
              </w:rPr>
              <w:t>公告。感谢您的关注。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12.请对宁波、辽宁及广东金发三个项目情况做介绍谢谢</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 公司宁波项目建设内容主要包括60万吨/年丙烷脱氢装置、40万吨/年聚丙烯装置、40万吨/年聚丙烯和改性聚丙烯联合装置。截至2022年9月30日，公司的“120万吨/年聚丙烯热塑性弹性体（PTPE）及改性新材料一体化项目”累计投入资金约25.2亿元，完成概算总投资的36.9%。 辽宁项目建设内容包括60万吨/年ABS装置、60万吨/年丙烷脱氢（PDH）装置，26万吨/年丙烯腈（AN）装置、10万吨/年甲基丙烯酸甲酯（MMA）装置及配套项目。截至2022年9月30日，公司年产60万吨ABS及其配套装置项目累计已投入87.86亿元，项目已完成建设阶段的全部工作，于5月30日实现工程项目中交。</w:t>
            </w:r>
            <w:r w:rsidR="00A437F8">
              <w:rPr>
                <w:rFonts w:ascii="宋体" w:eastAsia="宋体" w:hAnsi="宋体" w:cs="宋体" w:hint="eastAsia"/>
              </w:rPr>
              <w:t>截至目前</w:t>
            </w:r>
            <w:r>
              <w:rPr>
                <w:rFonts w:ascii="宋体" w:eastAsia="宋体" w:hAnsi="宋体" w:cs="宋体"/>
              </w:rPr>
              <w:t>，部分生产线已开始试生产。广东金发项目包含6个组团，每个组团包含两个车间和一个仓库，每个车间8条生产线，项目总计96条生产线，每条生产线设计日产能80-120万只。截至2022年9月30日，手套项目已完成64条生产线的建设，对于项目剩余的投资建设，公司将根据未来市场情况适时推进、调整或终止。 谢谢您的关注！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13.贵公司未来投产节奏能简要说明一下吗？</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答:尊敬的投资者，您好，①在特种工程塑料领域， 2022年12月末年产1.1万吨PA10T/PA6T合成树脂项目的投产，并在今年启动1.5万吨LCP和0.6万吨PPSU/PES合成树脂项目，2022年上半年已完成工艺和土建的设计，随着公司在相关产品应用场景的持续拓展，将会为特种工程塑料带来增量；②在完全生物降解塑料方面，公司年产3万吨PLA项目计划于2022年底投</w:t>
            </w:r>
            <w:r>
              <w:rPr>
                <w:rFonts w:ascii="宋体" w:eastAsia="宋体" w:hAnsi="宋体" w:cs="宋体"/>
              </w:rPr>
              <w:lastRenderedPageBreak/>
              <w:t>产，年产1万吨生物基BDO项目计划于2023年底投产；③在改性塑料领域，汽车和家电材料是公司改性塑料销量占比最大的两大产品，ABS和聚丙烯是汽车和家电最主要的原材料。在绿色石化板块，子公司辽宁金发ABS项目已进入试生产阶段，宁波金发聚丙烯一体化项目预计2023年6月末投产，一体化项目投产后，将降低公司主要改性塑料上游原材料价格波动的影响，同时提升产品品质稳定性，增强抗风险能力，以更好地承接下游需求。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14.李总，请问未来改性塑料保持增速的动力主要来自哪里？</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公司通过全球供应链平台、全球领先的技术研发平台和合理布局的全球营销网络，为各行业客户提供高性价比的定制化材料解决方案。近年来，因为阻燃性、高强度、高硬度、高韧性等个性化需求，改性塑料被广泛应用于汽车、家电、电子电器、办公设备、电动工具等传统行业和轨道交通、精密仪器、航空航天、新能源等高新技术领域，推动各个领域产品实现轻量化。未来，新能源汽车、光伏发电、储能、充电桩、动力电池等领域对于改性塑料的需求或将是行业的增长动力。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15.财总您好，请问公司2021年营业收入21.8亿，同比增加16.07%，未来在哪些领域还可能实现业绩的增长？</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公司2021年营业收入402亿元，同比增长14.65%。一方面，发展新能源是实现未来可持续发展的必然趋势，包括新能源汽车、光伏、储能、充电桩、动力电池等。公司持续深化在汽车材料以及新能源材料的研发拓展，为改性塑料、碳纤维及复合材料、特种工程塑料带来增量；另一方面，为响应国家</w:t>
            </w:r>
            <w:r w:rsidR="00A437F8">
              <w:rPr>
                <w:rFonts w:ascii="宋体" w:eastAsia="宋体" w:hAnsi="宋体" w:cs="宋体" w:hint="eastAsia"/>
              </w:rPr>
              <w:t>“</w:t>
            </w:r>
            <w:r w:rsidR="00A437F8">
              <w:rPr>
                <w:rFonts w:ascii="宋体" w:eastAsia="宋体" w:hAnsi="宋体" w:cs="宋体"/>
              </w:rPr>
              <w:t>2030碳达峰2060碳中和</w:t>
            </w:r>
            <w:r w:rsidR="00A437F8">
              <w:rPr>
                <w:rFonts w:ascii="宋体" w:eastAsia="宋体" w:hAnsi="宋体" w:cs="宋体" w:hint="eastAsia"/>
              </w:rPr>
              <w:t>”</w:t>
            </w:r>
            <w:r>
              <w:rPr>
                <w:rFonts w:ascii="宋体" w:eastAsia="宋体" w:hAnsi="宋体" w:cs="宋体"/>
              </w:rPr>
              <w:t>的目标，公司召开全球首个塑料行业碳高峰论坛，并作为全国首家塑料行业企业发布了金发科技碳战略与行动计划</w:t>
            </w:r>
            <w:r w:rsidR="00A437F8">
              <w:rPr>
                <w:rFonts w:ascii="宋体" w:eastAsia="宋体" w:hAnsi="宋体" w:cs="宋体" w:hint="eastAsia"/>
              </w:rPr>
              <w:t>——</w:t>
            </w:r>
            <w:r>
              <w:rPr>
                <w:rFonts w:ascii="宋体" w:eastAsia="宋体" w:hAnsi="宋体" w:cs="宋体"/>
              </w:rPr>
              <w:t>金发科技在2030年的3个100万吨战略：在2030年，金发科技要实现生产绿色塑料100万吨，回收废弃塑料100万吨，生产再生塑料100万吨，将为高性能环保再生产品及完全生物塑料产品带来增量。此外，</w:t>
            </w:r>
            <w:r>
              <w:rPr>
                <w:rFonts w:ascii="宋体" w:eastAsia="宋体" w:hAnsi="宋体" w:cs="宋体"/>
              </w:rPr>
              <w:lastRenderedPageBreak/>
              <w:t>公司的特种工程塑料具有其它材料无法兼具的诸多特性，如耐高温、耐腐蚀、高强度、尺寸稳定性好等，主要应用在消费电子、LED户内外显示屏、新能源汽车和5G通信等行业，随着公司在相关产品应用场景的持续拓展，以及未来相关在建产能的投放，将会为特种工程塑料带来增量。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16.目前在建工程有什么？</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公司目前重要的在建工程包括宁波金发120万吨/年聚丙烯热塑性弹性体（PTPE）及改性新材料一体化项目（一阶段）、辽宁金发年产60万吨ABS及其配套装置项目、金发生物公司年产3万吨PLA项目、特种工程塑料公司年产1.1万吨PA10T/PA6T合成树脂项目等。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17.年产</w:t>
            </w:r>
            <w:r w:rsidR="00A437F8">
              <w:rPr>
                <w:rFonts w:ascii="宋体" w:eastAsia="宋体" w:hAnsi="宋体" w:cs="宋体"/>
                <w:b/>
              </w:rPr>
              <w:t>60</w:t>
            </w:r>
            <w:r>
              <w:rPr>
                <w:rFonts w:ascii="宋体" w:eastAsia="宋体" w:hAnsi="宋体" w:cs="宋体"/>
                <w:b/>
              </w:rPr>
              <w:t>万吨</w:t>
            </w:r>
            <w:r w:rsidR="00A437F8">
              <w:rPr>
                <w:rFonts w:ascii="宋体" w:eastAsia="宋体" w:hAnsi="宋体" w:cs="宋体"/>
                <w:b/>
              </w:rPr>
              <w:t>ABS</w:t>
            </w:r>
            <w:r>
              <w:rPr>
                <w:rFonts w:ascii="宋体" w:eastAsia="宋体" w:hAnsi="宋体" w:cs="宋体"/>
                <w:b/>
              </w:rPr>
              <w:t>及其配套装置项目生产线运行情况如何？</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答:尊敬的投资者，您好。截至2022年9月30日，公司年产60万吨</w:t>
            </w:r>
            <w:r w:rsidR="00A437F8">
              <w:rPr>
                <w:rFonts w:ascii="宋体" w:eastAsia="宋体" w:hAnsi="宋体" w:cs="宋体"/>
              </w:rPr>
              <w:t>ABS</w:t>
            </w:r>
            <w:r>
              <w:rPr>
                <w:rFonts w:ascii="宋体" w:eastAsia="宋体" w:hAnsi="宋体" w:cs="宋体"/>
              </w:rPr>
              <w:t>及其配套装置项目累计已完成建设阶段的全部工作，于5月30日实现了工程项目中交。目前，该项目部分生产线运行良好，各项指标稳定达标，并已成功实现了产品销售。感谢您的关注。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18.请问公司如何建设下游客户和上游供应商的产业共同体关系？怎样增强客户粘度?</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在采购模式上，公司主要是通过与国内外行业领先供应商建立战略合作关系，大力推进原材料国产化，综合运用集中采购、远期合同采购、全球采购、长约采购等多种采购模式，保障原料稳定、安全的供应。在销售模式上，公司主要以市场趋势和客户需求为导向，通过全球领先的技术研发平台和合理布局的全球营销网络，为客户提供高性价比的定制化材料解决方案，从而增加客户粘度。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19.您好，请介绍下公司碳纤维产品的具体类型和应用场景，以及当前产能和供应链上下游情况。谢谢</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答:尊敬的投资者，您好。2022年，公司积极顺应市场变化，开展了连续碳纤增强PA/PET复合材料制备技术、CFRTP复合材</w:t>
            </w:r>
            <w:r>
              <w:rPr>
                <w:rFonts w:ascii="宋体" w:eastAsia="宋体" w:hAnsi="宋体" w:cs="宋体"/>
              </w:rPr>
              <w:lastRenderedPageBreak/>
              <w:t>料耐水解技术等方面的技术研究，成功开发了连续碳纤维增强PA/PET复合材料、V0级阻燃连续增强PP复合材料等产品，并稳定应用于汽车、光伏、锂电、工业级无人机、摄像器材和智能机器人、冷链物流车、管道等领域。同时，公司针对新能源汽车和光伏行业的应用，开发了高抗冲、高阻燃、耐老化等复合板材产品，相关产品的销量实现快速增长。截至目前，公司碳纤维及复合材料已具备1.5万吨/年的生产产能，能为下游客户提供多品类的高质产品。由于公司前期与战略供应商、核心客户签署保密协议，暂不方便提供具体信息，敬请理解。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20.李总，请问下贵公司在可降解塑料方面是国产领导者，这二年对友商新增或再建产能在技术或专利上有排他性优势么</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公司是全球完全生物降解塑料的积极倡导者之一，已完整掌握共聚酯合成、反应挤出、合金化改性及终端应用核心技术，位于全球完全生物降解塑料生产商的领跑阵营。公司累计申请完全生物降解塑料中国发明专利134项，授权64项，申请国外专利98项，授权58项，PCT专利涵盖欧洲、美国、日本、韩国和澳大利亚。公司产品已向欧盟、澳大利亚、美国申请注册为Ecopond的注册商标，获得德国DINCERTO、比利时TUV AUSTRIA、美国BPI、澳洲AS等权威机构降解认证。感谢您的关注。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21.李总，公司目前特种工程塑料的产能如何？主要应用在哪些领域？</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答:尊敬的投资者您好，公司目前具有1万吨高温尼龙、0.6万吨LCP、千吨级PPSU/PES产能，1.1万吨PA10T/PA6T合成树脂项目计划于今年年底投产，且公司已启动年产1.5万吨LCP和0.6万吨 PPSU/PES合成树脂项目，2022年上半年已完成工艺和土建的设计。公司的特种工程塑料具有其它材料无法兼具的诸多特性，如耐高温、耐腐蚀、耐磨损、耐辐照、高强度、高韧性、电性能优异、尺寸稳定性好等，主要应用在消费电子、LED户内外显示屏、新能源汽车和5G通信等行业。如公司开发的高</w:t>
            </w:r>
            <w:r>
              <w:rPr>
                <w:rFonts w:ascii="宋体" w:eastAsia="宋体" w:hAnsi="宋体" w:cs="宋体"/>
              </w:rPr>
              <w:lastRenderedPageBreak/>
              <w:t>耐热高尺寸稳定性无卤阻燃PA10T材料，在新一代存储连接器DDR5上获得行业内多家代表性客户认可并实现批量应用；公司开发的具有优异电性能的无卤阻燃增强半芳香聚酰胺材料备受国内外新能源汽车客户青睐，助力电动汽车高电气安全性；公司开发的高强度、高耐热LCP材料，在线圈骨架等电气部件上得到规模化使用，同时在新能源锂电池封装应用上取得突破性进展；公司开发的低杂质含量PPSU材料取代黄铜，在地暖和饮用水管接头上实现大批量销售，打破了国外垄断；公司基于LCP薄膜专用树脂和LCP薄膜产业化技术开发，建立了LCP薄膜专用树脂-薄膜成型产业链，并稳步推进LCP薄膜在柔性覆铜板领域的应用验证，目前进展良好；同时，LCP薄膜在扬声器振膜应用上得到进一步拓展。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22.李总您好，公司目前海外销售占比20%，公司未来对于业务布局的区域是如何规划的？在疫情影响下，是否会加大海外市场布局？</w:t>
            </w:r>
          </w:p>
          <w:p w:rsidR="008F5A01" w:rsidRDefault="000F658D" w:rsidP="008F5A01">
            <w:pPr>
              <w:pStyle w:val="TableParagraph"/>
              <w:spacing w:line="360" w:lineRule="auto"/>
              <w:jc w:val="both"/>
              <w:rPr>
                <w:rFonts w:ascii="宋体" w:eastAsia="宋体" w:hAnsi="宋体" w:cs="宋体"/>
              </w:rPr>
            </w:pPr>
            <w:r>
              <w:rPr>
                <w:rFonts w:ascii="宋体" w:eastAsia="宋体" w:hAnsi="宋体" w:cs="宋体"/>
              </w:rPr>
              <w:t xml:space="preserve">    答:尊敬的投资者您好，金发科技是全球化工新材料行业产品种类最为齐全的企业之一，同时是亚太地区规模最大、产品种类最为齐全的改性塑料生产企业，公司一直扎根国内，布局全球，已设立中国（国内有东南西北中五个基地）、印度、美国、欧洲、马来西亚全球协同的服务网络通过全球领先的技术研发平台和合理布局的全球营销网络，为客户提供高性价比的定制化材料解决方案，未来，公司将继续加大全球化布局，拓展海外市场，提升海外的销量及占比。感谢您的关注。</w:t>
            </w:r>
          </w:p>
          <w:p w:rsidR="008F5A01" w:rsidRDefault="000F658D" w:rsidP="008F5A01">
            <w:pPr>
              <w:pStyle w:val="TableParagraph"/>
              <w:spacing w:line="360" w:lineRule="auto"/>
              <w:jc w:val="both"/>
              <w:rPr>
                <w:rFonts w:ascii="宋体" w:eastAsia="宋体" w:hAnsi="宋体" w:cs="宋体"/>
                <w:b/>
              </w:rPr>
            </w:pPr>
            <w:r>
              <w:rPr>
                <w:rFonts w:ascii="宋体" w:eastAsia="宋体" w:hAnsi="宋体" w:cs="宋体"/>
                <w:b/>
              </w:rPr>
              <w:t xml:space="preserve">    23.李总，你好！公司上市以来，销售额稳定增长，但是净利率偏低基本就维持在4%左右，疫情口罩影响除外，公司如何保障业绩增长和提高净利率？净利率低，是说明公司目前的产品技术含量不高吗？竞争力低？谢谢</w:t>
            </w:r>
          </w:p>
          <w:p w:rsidR="00AE280A" w:rsidRDefault="000F658D" w:rsidP="008F5A01">
            <w:pPr>
              <w:pStyle w:val="TableParagraph"/>
              <w:spacing w:line="360" w:lineRule="auto"/>
              <w:ind w:firstLine="440"/>
              <w:jc w:val="both"/>
              <w:rPr>
                <w:rFonts w:ascii="宋体" w:eastAsia="宋体" w:hAnsi="宋体" w:cs="宋体"/>
              </w:rPr>
            </w:pPr>
            <w:r>
              <w:rPr>
                <w:rFonts w:ascii="宋体" w:eastAsia="宋体" w:hAnsi="宋体" w:cs="宋体"/>
              </w:rPr>
              <w:t>答:尊敬的投资者，您好，公司持续进行研发投入，开发高附加值产品，如持续提高工程塑料在改性塑料产品中的销量占比。以及随着特种工程塑料产能的投放，提升公司整体产品盈利能力。同时，公司通过上游一体化建设，打通上下游产业链，降低公司主要改性塑料上游原材料价格波动对公司业绩的影</w:t>
            </w:r>
            <w:r>
              <w:rPr>
                <w:rFonts w:ascii="宋体" w:eastAsia="宋体" w:hAnsi="宋体" w:cs="宋体"/>
              </w:rPr>
              <w:lastRenderedPageBreak/>
              <w:t>响，提升产品品质稳定性，增强抗风险能力。此外，公司持续实施全面成本管理，降低企业的成本开支，如提高各项资产周转率，降低资产负债率等。感谢您的关注。</w:t>
            </w:r>
          </w:p>
          <w:p w:rsidR="008F5A01" w:rsidRPr="008F5A01" w:rsidRDefault="008F5A01" w:rsidP="008F5A01">
            <w:pPr>
              <w:spacing w:line="360" w:lineRule="auto"/>
              <w:rPr>
                <w:rFonts w:ascii="宋体" w:eastAsia="宋体" w:hAnsi="宋体"/>
                <w:b/>
                <w:color w:val="000000"/>
              </w:rPr>
            </w:pPr>
            <w:r w:rsidRPr="008F5A01">
              <w:rPr>
                <w:rFonts w:ascii="宋体" w:eastAsia="宋体" w:hAnsi="宋体"/>
                <w:b/>
                <w:color w:val="000000"/>
              </w:rPr>
              <w:t>三、</w:t>
            </w:r>
            <w:r w:rsidRPr="008F5A01">
              <w:rPr>
                <w:rFonts w:ascii="宋体" w:eastAsia="宋体" w:hAnsi="宋体" w:hint="eastAsia"/>
                <w:b/>
                <w:color w:val="000000"/>
              </w:rPr>
              <w:t>主持人</w:t>
            </w:r>
            <w:r w:rsidRPr="008F5A01">
              <w:rPr>
                <w:rFonts w:ascii="宋体" w:eastAsia="宋体" w:hAnsi="宋体"/>
                <w:b/>
                <w:color w:val="000000"/>
              </w:rPr>
              <w:t>做结束致辞，本次活动结束。</w:t>
            </w:r>
          </w:p>
          <w:p w:rsidR="008F5A01" w:rsidRDefault="008F5A01" w:rsidP="008F5A01">
            <w:pPr>
              <w:spacing w:line="360" w:lineRule="auto"/>
              <w:rPr>
                <w:rFonts w:ascii="Times New Roman" w:hAnsi="Times New Roman"/>
                <w:color w:val="000000"/>
                <w:sz w:val="24"/>
                <w:szCs w:val="24"/>
              </w:rPr>
            </w:pPr>
          </w:p>
          <w:p w:rsidR="008F5A01" w:rsidRDefault="008F5A01" w:rsidP="008F5A01">
            <w:pPr>
              <w:pStyle w:val="TableParagraph"/>
              <w:spacing w:line="360" w:lineRule="auto"/>
              <w:jc w:val="both"/>
              <w:rPr>
                <w:rFonts w:ascii="宋体" w:eastAsia="宋体" w:hAnsi="宋体" w:cs="宋体"/>
                <w:sz w:val="26"/>
              </w:rPr>
            </w:pPr>
            <w:r>
              <w:t>注：</w:t>
            </w:r>
            <w:r>
              <w:rPr>
                <w:rFonts w:hint="eastAsia"/>
              </w:rPr>
              <w:t>本次活动</w:t>
            </w:r>
            <w:r>
              <w:t>过程中公司严格遵照《信息披露管理制度》等规定，未出现未公开重大信息泄露等情况。</w:t>
            </w:r>
          </w:p>
        </w:tc>
      </w:tr>
      <w:tr w:rsidR="00AE280A">
        <w:trPr>
          <w:trHeight w:val="561"/>
          <w:jc w:val="center"/>
        </w:trPr>
        <w:tc>
          <w:tcPr>
            <w:tcW w:w="2580" w:type="dxa"/>
            <w:vAlign w:val="center"/>
          </w:tcPr>
          <w:p w:rsidR="00AE280A" w:rsidRDefault="000F658D">
            <w:pPr>
              <w:pStyle w:val="TableParagraph"/>
              <w:spacing w:before="1"/>
              <w:ind w:left="107"/>
              <w:rPr>
                <w:rFonts w:ascii="宋体" w:eastAsia="宋体" w:hAnsi="宋体" w:cs="宋体"/>
                <w:b/>
                <w:bCs/>
                <w:sz w:val="21"/>
              </w:rPr>
            </w:pPr>
            <w:r>
              <w:rPr>
                <w:rFonts w:ascii="宋体" w:eastAsia="宋体" w:hAnsi="宋体" w:cs="宋体" w:hint="eastAsia"/>
                <w:b/>
                <w:bCs/>
                <w:sz w:val="21"/>
              </w:rPr>
              <w:lastRenderedPageBreak/>
              <w:t>附件清单（如有）</w:t>
            </w:r>
          </w:p>
        </w:tc>
        <w:tc>
          <w:tcPr>
            <w:tcW w:w="5945" w:type="dxa"/>
            <w:vAlign w:val="center"/>
          </w:tcPr>
          <w:p w:rsidR="00AE280A" w:rsidRDefault="000F658D">
            <w:pPr>
              <w:pStyle w:val="TableParagraph"/>
              <w:rPr>
                <w:rFonts w:ascii="宋体" w:eastAsia="宋体" w:hAnsi="宋体" w:cs="宋体"/>
                <w:sz w:val="21"/>
                <w:szCs w:val="21"/>
                <w:lang w:val="en-US" w:eastAsia="zh-Hans"/>
              </w:rPr>
            </w:pPr>
            <w:r>
              <w:rPr>
                <w:rFonts w:ascii="宋体" w:eastAsia="宋体" w:hAnsi="宋体" w:cs="宋体" w:hint="eastAsia"/>
                <w:sz w:val="21"/>
                <w:szCs w:val="21"/>
                <w:lang w:val="en-US" w:eastAsia="zh-Hans"/>
              </w:rPr>
              <w:t>无</w:t>
            </w:r>
          </w:p>
        </w:tc>
      </w:tr>
      <w:tr w:rsidR="00AE280A">
        <w:trPr>
          <w:trHeight w:val="558"/>
          <w:jc w:val="center"/>
        </w:trPr>
        <w:tc>
          <w:tcPr>
            <w:tcW w:w="2580" w:type="dxa"/>
            <w:vAlign w:val="center"/>
          </w:tcPr>
          <w:p w:rsidR="00AE280A" w:rsidRDefault="000F658D">
            <w:pPr>
              <w:pStyle w:val="TableParagraph"/>
              <w:spacing w:before="1"/>
              <w:ind w:left="107"/>
              <w:rPr>
                <w:rFonts w:ascii="宋体" w:eastAsia="宋体" w:hAnsi="宋体" w:cs="宋体"/>
                <w:b/>
                <w:bCs/>
                <w:sz w:val="21"/>
              </w:rPr>
            </w:pPr>
            <w:r>
              <w:rPr>
                <w:rFonts w:ascii="宋体" w:eastAsia="宋体" w:hAnsi="宋体" w:cs="宋体" w:hint="eastAsia"/>
                <w:b/>
                <w:bCs/>
                <w:sz w:val="21"/>
              </w:rPr>
              <w:t>日期</w:t>
            </w:r>
          </w:p>
        </w:tc>
        <w:tc>
          <w:tcPr>
            <w:tcW w:w="5945" w:type="dxa"/>
            <w:vAlign w:val="center"/>
          </w:tcPr>
          <w:p w:rsidR="00AE280A" w:rsidRDefault="000F658D">
            <w:pPr>
              <w:pStyle w:val="TableParagraph"/>
              <w:rPr>
                <w:rFonts w:ascii="宋体" w:eastAsia="宋体" w:hAnsi="宋体" w:cs="宋体"/>
                <w:sz w:val="21"/>
                <w:szCs w:val="21"/>
              </w:rPr>
            </w:pPr>
            <w:r>
              <w:rPr>
                <w:rFonts w:ascii="宋体" w:eastAsia="宋体" w:hAnsi="宋体" w:cs="宋体"/>
                <w:sz w:val="21"/>
                <w:szCs w:val="21"/>
              </w:rPr>
              <w:t>2022年11月08日</w:t>
            </w:r>
          </w:p>
        </w:tc>
      </w:tr>
    </w:tbl>
    <w:p w:rsidR="00AE280A" w:rsidRDefault="00AE280A">
      <w:pPr>
        <w:rPr>
          <w:rFonts w:ascii="宋体" w:eastAsia="宋体" w:hAnsi="宋体" w:cs="宋体"/>
          <w:sz w:val="28"/>
          <w:szCs w:val="36"/>
        </w:rPr>
      </w:pPr>
    </w:p>
    <w:sectPr w:rsidR="00AE280A">
      <w:type w:val="continuous"/>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C3" w:rsidRDefault="00C428C3" w:rsidP="008F5A01">
      <w:r>
        <w:separator/>
      </w:r>
    </w:p>
  </w:endnote>
  <w:endnote w:type="continuationSeparator" w:id="0">
    <w:p w:rsidR="00C428C3" w:rsidRDefault="00C428C3" w:rsidP="008F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C3" w:rsidRDefault="00C428C3" w:rsidP="008F5A01">
      <w:r>
        <w:separator/>
      </w:r>
    </w:p>
  </w:footnote>
  <w:footnote w:type="continuationSeparator" w:id="0">
    <w:p w:rsidR="00C428C3" w:rsidRDefault="00C428C3" w:rsidP="008F5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32"/>
    <w:rsid w:val="FAAD7BAA"/>
    <w:rsid w:val="00002FFB"/>
    <w:rsid w:val="00026CC3"/>
    <w:rsid w:val="00036089"/>
    <w:rsid w:val="00053CFA"/>
    <w:rsid w:val="000633EC"/>
    <w:rsid w:val="00063804"/>
    <w:rsid w:val="000665A2"/>
    <w:rsid w:val="000877AB"/>
    <w:rsid w:val="000B7C08"/>
    <w:rsid w:val="000D12CF"/>
    <w:rsid w:val="000D2D88"/>
    <w:rsid w:val="000E4B20"/>
    <w:rsid w:val="000F658D"/>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8F5A01"/>
    <w:rsid w:val="00903379"/>
    <w:rsid w:val="00906975"/>
    <w:rsid w:val="00917F0B"/>
    <w:rsid w:val="00917F8B"/>
    <w:rsid w:val="00960964"/>
    <w:rsid w:val="00965E4D"/>
    <w:rsid w:val="009B1D5C"/>
    <w:rsid w:val="009C2E31"/>
    <w:rsid w:val="009E1955"/>
    <w:rsid w:val="00A437F8"/>
    <w:rsid w:val="00A527AA"/>
    <w:rsid w:val="00A5684D"/>
    <w:rsid w:val="00A75C61"/>
    <w:rsid w:val="00A9601B"/>
    <w:rsid w:val="00AD100E"/>
    <w:rsid w:val="00AE1E36"/>
    <w:rsid w:val="00AE280A"/>
    <w:rsid w:val="00AF74AA"/>
    <w:rsid w:val="00B03C2F"/>
    <w:rsid w:val="00B15064"/>
    <w:rsid w:val="00B340A3"/>
    <w:rsid w:val="00B410F5"/>
    <w:rsid w:val="00B6280C"/>
    <w:rsid w:val="00B671A4"/>
    <w:rsid w:val="00B72CD4"/>
    <w:rsid w:val="00B85B00"/>
    <w:rsid w:val="00BF132F"/>
    <w:rsid w:val="00C13878"/>
    <w:rsid w:val="00C428C3"/>
    <w:rsid w:val="00CA1705"/>
    <w:rsid w:val="00CE1A54"/>
    <w:rsid w:val="00CF5FB6"/>
    <w:rsid w:val="00D02518"/>
    <w:rsid w:val="00D17454"/>
    <w:rsid w:val="00D33FBC"/>
    <w:rsid w:val="00D7535C"/>
    <w:rsid w:val="00D76302"/>
    <w:rsid w:val="00DA5CE2"/>
    <w:rsid w:val="00DE10E8"/>
    <w:rsid w:val="00E16FDA"/>
    <w:rsid w:val="00E32F4A"/>
    <w:rsid w:val="00E35F58"/>
    <w:rsid w:val="00E45BD9"/>
    <w:rsid w:val="00E66FFC"/>
    <w:rsid w:val="00E759D6"/>
    <w:rsid w:val="00E84A8C"/>
    <w:rsid w:val="00E976DE"/>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A67110"/>
    <w:rsid w:val="1864189B"/>
    <w:rsid w:val="18D73A7D"/>
    <w:rsid w:val="19557370"/>
    <w:rsid w:val="1BD06B6A"/>
    <w:rsid w:val="1F782BDE"/>
    <w:rsid w:val="23317869"/>
    <w:rsid w:val="25650CAE"/>
    <w:rsid w:val="26406598"/>
    <w:rsid w:val="28080056"/>
    <w:rsid w:val="28734C1A"/>
    <w:rsid w:val="28C72DDD"/>
    <w:rsid w:val="29EE0E64"/>
    <w:rsid w:val="2EF90F16"/>
    <w:rsid w:val="2F125C63"/>
    <w:rsid w:val="302C3D0A"/>
    <w:rsid w:val="33DE31BB"/>
    <w:rsid w:val="389C49C0"/>
    <w:rsid w:val="39BC78F4"/>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A666D76"/>
    <w:rsid w:val="5B2253C2"/>
    <w:rsid w:val="603269D2"/>
    <w:rsid w:val="61A52BCA"/>
    <w:rsid w:val="67095496"/>
    <w:rsid w:val="67ED7463"/>
    <w:rsid w:val="681A546A"/>
    <w:rsid w:val="69CB37D4"/>
    <w:rsid w:val="6A0D5B9B"/>
    <w:rsid w:val="6A3B23B1"/>
    <w:rsid w:val="6AEA32DC"/>
    <w:rsid w:val="6CC24AB5"/>
    <w:rsid w:val="6D9271B2"/>
    <w:rsid w:val="6F134790"/>
    <w:rsid w:val="72446028"/>
    <w:rsid w:val="73076EC0"/>
    <w:rsid w:val="74210CA6"/>
    <w:rsid w:val="788C25F5"/>
    <w:rsid w:val="79F72AA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E0DF"/>
  <w15:docId w15:val="{118E2B0A-A653-4D72-8EEB-FD32F972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 w:type="paragraph" w:styleId="HTML">
    <w:name w:val="HTML Preformatted"/>
    <w:basedOn w:val="a"/>
    <w:link w:val="HTML0"/>
    <w:uiPriority w:val="99"/>
    <w:unhideWhenUsed/>
    <w:rsid w:val="008F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宋体" w:eastAsia="宋体" w:hAnsi="宋体" w:cs="宋体"/>
      <w:sz w:val="24"/>
      <w:szCs w:val="24"/>
      <w:lang w:val="en-US" w:bidi="ar-SA"/>
    </w:rPr>
  </w:style>
  <w:style w:type="character" w:customStyle="1" w:styleId="HTML0">
    <w:name w:val="HTML 预设格式 字符"/>
    <w:basedOn w:val="a0"/>
    <w:link w:val="HTML"/>
    <w:uiPriority w:val="99"/>
    <w:rsid w:val="008F5A01"/>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曹思颖</cp:lastModifiedBy>
  <cp:revision>9</cp:revision>
  <dcterms:created xsi:type="dcterms:W3CDTF">2022-04-12T14:10:00Z</dcterms:created>
  <dcterms:modified xsi:type="dcterms:W3CDTF">2022-11-08T09:00:00Z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57D148DF2F764966BF4E1C38A6255FA2</vt:lpwstr>
  </property>
</Properties>
</file>