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E0D4" w14:textId="77777777" w:rsidR="005D5492" w:rsidRDefault="00000000">
      <w:pPr>
        <w:pStyle w:val="1"/>
        <w:rPr>
          <w:rFonts w:ascii="宋体" w:eastAsia="宋体" w:hAnsi="宋体" w:cs="宋体"/>
          <w:sz w:val="24"/>
          <w:szCs w:val="24"/>
          <w:lang w:val="en-US"/>
        </w:rPr>
      </w:pPr>
      <w:r>
        <w:rPr>
          <w:rFonts w:ascii="宋体" w:eastAsia="宋体" w:hAnsi="宋体" w:cs="宋体" w:hint="eastAsia"/>
          <w:sz w:val="24"/>
          <w:szCs w:val="24"/>
          <w:lang w:val="en-US"/>
        </w:rPr>
        <w:t>证券代码：688102                               证券简称：</w:t>
      </w:r>
      <w:proofErr w:type="gramStart"/>
      <w:r>
        <w:rPr>
          <w:rFonts w:ascii="宋体" w:eastAsia="宋体" w:hAnsi="宋体" w:cs="宋体" w:hint="eastAsia"/>
          <w:sz w:val="24"/>
          <w:szCs w:val="24"/>
          <w:lang w:val="en-US"/>
        </w:rPr>
        <w:t>斯瑞新材</w:t>
      </w:r>
      <w:proofErr w:type="gramEnd"/>
    </w:p>
    <w:p w14:paraId="2042E070" w14:textId="77777777" w:rsidR="005D5492" w:rsidRDefault="005D5492">
      <w:pPr>
        <w:spacing w:line="360" w:lineRule="auto"/>
        <w:jc w:val="center"/>
        <w:rPr>
          <w:rFonts w:ascii="宋体" w:eastAsia="宋体" w:hAnsi="宋体" w:cs="宋体"/>
          <w:b/>
          <w:bCs/>
          <w:sz w:val="44"/>
          <w:szCs w:val="44"/>
        </w:rPr>
      </w:pPr>
    </w:p>
    <w:p w14:paraId="40A8DDBD" w14:textId="77777777" w:rsidR="005D5492" w:rsidRDefault="0000000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陕西斯瑞新材料股份有限公司</w:t>
      </w:r>
    </w:p>
    <w:p w14:paraId="294F6637" w14:textId="77777777" w:rsidR="005D5492" w:rsidRDefault="00000000">
      <w:pPr>
        <w:spacing w:line="360" w:lineRule="auto"/>
        <w:jc w:val="center"/>
        <w:rPr>
          <w:rFonts w:ascii="宋体" w:eastAsia="宋体" w:hAnsi="宋体" w:cs="宋体"/>
          <w:sz w:val="44"/>
          <w:szCs w:val="44"/>
        </w:rPr>
      </w:pPr>
      <w:r>
        <w:rPr>
          <w:rFonts w:ascii="宋体" w:eastAsia="宋体" w:hAnsi="宋体" w:cs="宋体" w:hint="eastAsia"/>
          <w:b/>
          <w:bCs/>
          <w:sz w:val="44"/>
          <w:szCs w:val="44"/>
        </w:rPr>
        <w:t>投资者关系活动记录表</w:t>
      </w:r>
    </w:p>
    <w:p w14:paraId="66111B8D" w14:textId="629B1A0F" w:rsidR="005D5492" w:rsidRDefault="00000000">
      <w:pPr>
        <w:spacing w:before="51" w:after="32"/>
        <w:ind w:right="619"/>
        <w:jc w:val="right"/>
        <w:rPr>
          <w:rFonts w:ascii="宋体" w:eastAsia="宋体" w:hAnsi="宋体" w:cs="宋体"/>
          <w:sz w:val="28"/>
        </w:rPr>
      </w:pPr>
      <w:r>
        <w:rPr>
          <w:rFonts w:ascii="宋体" w:eastAsia="宋体" w:hAnsi="宋体" w:cs="宋体" w:hint="eastAsia"/>
          <w:sz w:val="28"/>
        </w:rPr>
        <w:t>编号：</w:t>
      </w:r>
      <w:r>
        <w:rPr>
          <w:rFonts w:ascii="宋体" w:eastAsia="宋体" w:hAnsi="宋体" w:cs="宋体" w:hint="eastAsia"/>
          <w:sz w:val="24"/>
          <w:szCs w:val="24"/>
          <w:lang w:val="en-US"/>
        </w:rPr>
        <w:t>2022</w:t>
      </w:r>
      <w:r w:rsidR="00EB746F">
        <w:rPr>
          <w:rFonts w:ascii="宋体" w:eastAsia="宋体" w:hAnsi="宋体" w:cs="宋体" w:hint="eastAsia"/>
          <w:sz w:val="28"/>
        </w:rPr>
        <w:t>-</w:t>
      </w:r>
      <w:r w:rsidR="00EB746F">
        <w:rPr>
          <w:rFonts w:ascii="宋体" w:eastAsia="宋体" w:hAnsi="宋体" w:cs="宋体"/>
          <w:sz w:val="28"/>
        </w:rPr>
        <w:t>008</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6970"/>
      </w:tblGrid>
      <w:tr w:rsidR="005D5492" w14:paraId="09EE6499" w14:textId="77777777" w:rsidTr="00EB746F">
        <w:trPr>
          <w:trHeight w:val="2801"/>
          <w:jc w:val="center"/>
        </w:trPr>
        <w:tc>
          <w:tcPr>
            <w:tcW w:w="1555" w:type="dxa"/>
          </w:tcPr>
          <w:p w14:paraId="395AECAE" w14:textId="77777777" w:rsidR="005D5492" w:rsidRDefault="005D5492">
            <w:pPr>
              <w:pStyle w:val="TableParagraph"/>
              <w:spacing w:before="7"/>
              <w:rPr>
                <w:rFonts w:ascii="宋体" w:eastAsia="宋体" w:hAnsi="宋体" w:cs="宋体"/>
                <w:b/>
                <w:bCs/>
                <w:sz w:val="18"/>
              </w:rPr>
            </w:pPr>
          </w:p>
          <w:p w14:paraId="70369DBC" w14:textId="77777777" w:rsidR="005D5492" w:rsidRDefault="00000000">
            <w:pPr>
              <w:pStyle w:val="TableParagraph"/>
              <w:spacing w:before="1"/>
              <w:ind w:left="107"/>
              <w:rPr>
                <w:rFonts w:ascii="宋体" w:eastAsia="宋体" w:hAnsi="宋体" w:cs="宋体"/>
                <w:b/>
                <w:bCs/>
                <w:sz w:val="21"/>
              </w:rPr>
            </w:pPr>
            <w:r>
              <w:rPr>
                <w:rFonts w:ascii="宋体" w:eastAsia="宋体" w:hAnsi="宋体" w:cs="宋体" w:hint="eastAsia"/>
                <w:b/>
                <w:bCs/>
                <w:sz w:val="21"/>
              </w:rPr>
              <w:t>投资者关系活动类别</w:t>
            </w:r>
          </w:p>
        </w:tc>
        <w:tc>
          <w:tcPr>
            <w:tcW w:w="6970" w:type="dxa"/>
          </w:tcPr>
          <w:p w14:paraId="7A4E1CEB" w14:textId="77777777" w:rsidR="005D5492" w:rsidRDefault="005D5492">
            <w:pPr>
              <w:pStyle w:val="TableParagraph"/>
              <w:spacing w:before="7"/>
              <w:rPr>
                <w:rFonts w:ascii="宋体" w:eastAsia="宋体" w:hAnsi="宋体" w:cs="宋体"/>
                <w:sz w:val="18"/>
              </w:rPr>
            </w:pPr>
          </w:p>
          <w:p w14:paraId="21B86BAB" w14:textId="77777777" w:rsidR="005D5492" w:rsidRDefault="00000000">
            <w:pPr>
              <w:pStyle w:val="TableParagraph"/>
              <w:tabs>
                <w:tab w:val="left" w:pos="2418"/>
              </w:tabs>
              <w:spacing w:before="1"/>
              <w:ind w:left="107"/>
              <w:rPr>
                <w:rFonts w:ascii="宋体" w:eastAsia="宋体" w:hAnsi="宋体" w:cs="宋体"/>
                <w:sz w:val="21"/>
              </w:rPr>
            </w:pPr>
            <w:sdt>
              <w:sdtPr>
                <w:rPr>
                  <w:rFonts w:ascii="宋体" w:eastAsia="宋体" w:hAnsi="宋体" w:cs="宋体" w:hint="eastAsia"/>
                  <w:sz w:val="21"/>
                </w:rPr>
                <w:id w:val="249780449"/>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特</w:t>
            </w:r>
            <w:r>
              <w:rPr>
                <w:rFonts w:ascii="宋体" w:eastAsia="宋体" w:hAnsi="宋体" w:cs="宋体" w:hint="eastAsia"/>
                <w:spacing w:val="-3"/>
                <w:sz w:val="21"/>
              </w:rPr>
              <w:t>定</w:t>
            </w:r>
            <w:r>
              <w:rPr>
                <w:rFonts w:ascii="宋体" w:eastAsia="宋体" w:hAnsi="宋体" w:cs="宋体" w:hint="eastAsia"/>
                <w:sz w:val="21"/>
              </w:rPr>
              <w:t>对</w:t>
            </w:r>
            <w:r>
              <w:rPr>
                <w:rFonts w:ascii="宋体" w:eastAsia="宋体" w:hAnsi="宋体" w:cs="宋体" w:hint="eastAsia"/>
                <w:spacing w:val="-3"/>
                <w:sz w:val="21"/>
              </w:rPr>
              <w:t>象</w:t>
            </w:r>
            <w:r>
              <w:rPr>
                <w:rFonts w:ascii="宋体" w:eastAsia="宋体" w:hAnsi="宋体" w:cs="宋体" w:hint="eastAsia"/>
                <w:sz w:val="21"/>
              </w:rPr>
              <w:t>调研</w:t>
            </w:r>
            <w:r>
              <w:rPr>
                <w:rFonts w:ascii="宋体" w:eastAsia="宋体" w:hAnsi="宋体" w:cs="宋体" w:hint="eastAsia"/>
                <w:sz w:val="21"/>
              </w:rPr>
              <w:tab/>
            </w:r>
            <w:sdt>
              <w:sdtPr>
                <w:rPr>
                  <w:rFonts w:ascii="宋体" w:eastAsia="宋体" w:hAnsi="宋体" w:cs="宋体" w:hint="eastAsia"/>
                  <w:sz w:val="21"/>
                </w:rPr>
                <w:id w:val="-416875725"/>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分</w:t>
            </w:r>
            <w:r>
              <w:rPr>
                <w:rFonts w:ascii="宋体" w:eastAsia="宋体" w:hAnsi="宋体" w:cs="宋体" w:hint="eastAsia"/>
                <w:spacing w:val="-3"/>
                <w:sz w:val="21"/>
              </w:rPr>
              <w:t>析</w:t>
            </w:r>
            <w:r>
              <w:rPr>
                <w:rFonts w:ascii="宋体" w:eastAsia="宋体" w:hAnsi="宋体" w:cs="宋体" w:hint="eastAsia"/>
                <w:sz w:val="21"/>
              </w:rPr>
              <w:t>师</w:t>
            </w:r>
            <w:r>
              <w:rPr>
                <w:rFonts w:ascii="宋体" w:eastAsia="宋体" w:hAnsi="宋体" w:cs="宋体" w:hint="eastAsia"/>
                <w:spacing w:val="-3"/>
                <w:sz w:val="21"/>
              </w:rPr>
              <w:t>会</w:t>
            </w:r>
            <w:r>
              <w:rPr>
                <w:rFonts w:ascii="宋体" w:eastAsia="宋体" w:hAnsi="宋体" w:cs="宋体" w:hint="eastAsia"/>
                <w:sz w:val="21"/>
              </w:rPr>
              <w:t>议</w:t>
            </w:r>
          </w:p>
          <w:p w14:paraId="3B07422F" w14:textId="77777777" w:rsidR="005D5492" w:rsidRDefault="005D5492">
            <w:pPr>
              <w:pStyle w:val="TableParagraph"/>
              <w:spacing w:before="11"/>
              <w:rPr>
                <w:rFonts w:ascii="宋体" w:eastAsia="宋体" w:hAnsi="宋体" w:cs="宋体"/>
              </w:rPr>
            </w:pPr>
          </w:p>
          <w:p w14:paraId="2082CE5B" w14:textId="77777777" w:rsidR="005D5492" w:rsidRDefault="00000000">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206906014"/>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媒</w:t>
            </w:r>
            <w:r>
              <w:rPr>
                <w:rFonts w:ascii="宋体" w:eastAsia="宋体" w:hAnsi="宋体" w:cs="宋体" w:hint="eastAsia"/>
                <w:spacing w:val="-3"/>
                <w:sz w:val="21"/>
              </w:rPr>
              <w:t>体</w:t>
            </w:r>
            <w:r>
              <w:rPr>
                <w:rFonts w:ascii="宋体" w:eastAsia="宋体" w:hAnsi="宋体" w:cs="宋体" w:hint="eastAsia"/>
                <w:sz w:val="21"/>
              </w:rPr>
              <w:t>采访</w:t>
            </w:r>
            <w:r>
              <w:rPr>
                <w:rFonts w:ascii="宋体" w:eastAsia="宋体" w:hAnsi="宋体" w:cs="宋体" w:hint="eastAsia"/>
                <w:sz w:val="21"/>
              </w:rPr>
              <w:tab/>
            </w:r>
            <w:sdt>
              <w:sdtPr>
                <w:rPr>
                  <w:rFonts w:ascii="宋体" w:eastAsia="宋体" w:hAnsi="宋体" w:cs="宋体" w:hint="eastAsia"/>
                  <w:sz w:val="21"/>
                </w:rPr>
                <w:id w:val="-66658901"/>
                <w14:checkbox>
                  <w14:checked w14:val="1"/>
                  <w14:checkedState w14:val="0052" w14:font="Wingdings 2"/>
                  <w14:uncheckedState w14:val="2610" w14:font="MS Gothic"/>
                </w14:checkbox>
              </w:sdtPr>
              <w:sdtContent>
                <w:r>
                  <w:rPr>
                    <w:rFonts w:ascii="Wingdings 2" w:eastAsia="MS Gothic" w:hAnsi="Wingdings 2" w:cs="宋体" w:hint="eastAsia"/>
                    <w:sz w:val="21"/>
                  </w:rPr>
                  <w:t>R</w:t>
                </w:r>
              </w:sdtContent>
            </w:sdt>
            <w:r>
              <w:rPr>
                <w:rFonts w:ascii="宋体" w:eastAsia="宋体" w:hAnsi="宋体" w:cs="宋体" w:hint="eastAsia"/>
                <w:sz w:val="21"/>
              </w:rPr>
              <w:t>业</w:t>
            </w:r>
            <w:r>
              <w:rPr>
                <w:rFonts w:ascii="宋体" w:eastAsia="宋体" w:hAnsi="宋体" w:cs="宋体" w:hint="eastAsia"/>
                <w:spacing w:val="-3"/>
                <w:sz w:val="21"/>
              </w:rPr>
              <w:t>绩</w:t>
            </w:r>
            <w:r>
              <w:rPr>
                <w:rFonts w:ascii="宋体" w:eastAsia="宋体" w:hAnsi="宋体" w:cs="宋体" w:hint="eastAsia"/>
                <w:sz w:val="21"/>
              </w:rPr>
              <w:t>说</w:t>
            </w:r>
            <w:r>
              <w:rPr>
                <w:rFonts w:ascii="宋体" w:eastAsia="宋体" w:hAnsi="宋体" w:cs="宋体" w:hint="eastAsia"/>
                <w:spacing w:val="-3"/>
                <w:sz w:val="21"/>
              </w:rPr>
              <w:t>明</w:t>
            </w:r>
            <w:r>
              <w:rPr>
                <w:rFonts w:ascii="宋体" w:eastAsia="宋体" w:hAnsi="宋体" w:cs="宋体" w:hint="eastAsia"/>
                <w:sz w:val="21"/>
              </w:rPr>
              <w:t>会</w:t>
            </w:r>
          </w:p>
          <w:p w14:paraId="55334542" w14:textId="77777777" w:rsidR="005D5492" w:rsidRDefault="005D5492">
            <w:pPr>
              <w:pStyle w:val="TableParagraph"/>
              <w:spacing w:before="8"/>
              <w:rPr>
                <w:rFonts w:ascii="宋体" w:eastAsia="宋体" w:hAnsi="宋体" w:cs="宋体"/>
              </w:rPr>
            </w:pPr>
          </w:p>
          <w:p w14:paraId="2AF4EAC4" w14:textId="77777777" w:rsidR="005D5492" w:rsidRDefault="00000000">
            <w:pPr>
              <w:pStyle w:val="TableParagraph"/>
              <w:tabs>
                <w:tab w:val="left" w:pos="2418"/>
              </w:tabs>
              <w:ind w:left="107"/>
              <w:rPr>
                <w:rFonts w:ascii="宋体" w:eastAsia="宋体" w:hAnsi="宋体" w:cs="宋体"/>
                <w:sz w:val="21"/>
              </w:rPr>
            </w:pPr>
            <w:sdt>
              <w:sdtPr>
                <w:rPr>
                  <w:rFonts w:ascii="宋体" w:eastAsia="宋体" w:hAnsi="宋体" w:cs="宋体" w:hint="eastAsia"/>
                  <w:sz w:val="21"/>
                </w:rPr>
                <w:id w:val="-1848167434"/>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新</w:t>
            </w:r>
            <w:r>
              <w:rPr>
                <w:rFonts w:ascii="宋体" w:eastAsia="宋体" w:hAnsi="宋体" w:cs="宋体" w:hint="eastAsia"/>
                <w:spacing w:val="-3"/>
                <w:sz w:val="21"/>
              </w:rPr>
              <w:t>闻</w:t>
            </w:r>
            <w:r>
              <w:rPr>
                <w:rFonts w:ascii="宋体" w:eastAsia="宋体" w:hAnsi="宋体" w:cs="宋体" w:hint="eastAsia"/>
                <w:sz w:val="21"/>
              </w:rPr>
              <w:t>发</w:t>
            </w:r>
            <w:r>
              <w:rPr>
                <w:rFonts w:ascii="宋体" w:eastAsia="宋体" w:hAnsi="宋体" w:cs="宋体" w:hint="eastAsia"/>
                <w:spacing w:val="-3"/>
                <w:sz w:val="21"/>
              </w:rPr>
              <w:t>布</w:t>
            </w:r>
            <w:r>
              <w:rPr>
                <w:rFonts w:ascii="宋体" w:eastAsia="宋体" w:hAnsi="宋体" w:cs="宋体" w:hint="eastAsia"/>
                <w:sz w:val="21"/>
              </w:rPr>
              <w:t>会</w:t>
            </w:r>
            <w:r>
              <w:rPr>
                <w:rFonts w:ascii="宋体" w:eastAsia="宋体" w:hAnsi="宋体" w:cs="宋体" w:hint="eastAsia"/>
                <w:sz w:val="21"/>
              </w:rPr>
              <w:tab/>
            </w:r>
            <w:sdt>
              <w:sdtPr>
                <w:rPr>
                  <w:rFonts w:ascii="宋体" w:eastAsia="宋体" w:hAnsi="宋体" w:cs="宋体" w:hint="eastAsia"/>
                  <w:sz w:val="21"/>
                </w:rPr>
                <w:id w:val="412049691"/>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路</w:t>
            </w:r>
            <w:r>
              <w:rPr>
                <w:rFonts w:ascii="宋体" w:eastAsia="宋体" w:hAnsi="宋体" w:cs="宋体" w:hint="eastAsia"/>
                <w:spacing w:val="-3"/>
                <w:sz w:val="21"/>
              </w:rPr>
              <w:t>演</w:t>
            </w:r>
            <w:r>
              <w:rPr>
                <w:rFonts w:ascii="宋体" w:eastAsia="宋体" w:hAnsi="宋体" w:cs="宋体" w:hint="eastAsia"/>
                <w:sz w:val="21"/>
              </w:rPr>
              <w:t>活动</w:t>
            </w:r>
          </w:p>
          <w:p w14:paraId="10DF295D" w14:textId="77777777" w:rsidR="005D5492" w:rsidRDefault="005D5492">
            <w:pPr>
              <w:pStyle w:val="TableParagraph"/>
              <w:spacing w:before="8"/>
              <w:rPr>
                <w:rFonts w:ascii="宋体" w:eastAsia="宋体" w:hAnsi="宋体" w:cs="宋体"/>
              </w:rPr>
            </w:pPr>
          </w:p>
          <w:p w14:paraId="5C428530" w14:textId="77777777" w:rsidR="005D5492" w:rsidRDefault="00000000">
            <w:pPr>
              <w:pStyle w:val="TableParagraph"/>
              <w:ind w:left="107"/>
              <w:rPr>
                <w:rFonts w:ascii="宋体" w:eastAsia="宋体" w:hAnsi="宋体" w:cs="宋体"/>
                <w:sz w:val="21"/>
              </w:rPr>
            </w:pPr>
            <w:sdt>
              <w:sdtPr>
                <w:rPr>
                  <w:rFonts w:ascii="宋体" w:eastAsia="宋体" w:hAnsi="宋体" w:cs="宋体" w:hint="eastAsia"/>
                  <w:sz w:val="21"/>
                </w:rPr>
                <w:id w:val="-1333366911"/>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现场参观</w:t>
            </w:r>
          </w:p>
          <w:p w14:paraId="7EFC694F" w14:textId="77777777" w:rsidR="005D5492" w:rsidRDefault="005D5492">
            <w:pPr>
              <w:pStyle w:val="TableParagraph"/>
              <w:spacing w:before="11"/>
              <w:rPr>
                <w:rFonts w:ascii="宋体" w:eastAsia="宋体" w:hAnsi="宋体" w:cs="宋体"/>
              </w:rPr>
            </w:pPr>
          </w:p>
          <w:p w14:paraId="34610AF7" w14:textId="77777777" w:rsidR="005D5492" w:rsidRDefault="00000000">
            <w:pPr>
              <w:pStyle w:val="TableParagraph"/>
              <w:ind w:left="107"/>
              <w:rPr>
                <w:rFonts w:ascii="宋体" w:eastAsia="宋体" w:hAnsi="宋体" w:cs="宋体"/>
                <w:sz w:val="21"/>
              </w:rPr>
            </w:pPr>
            <w:sdt>
              <w:sdtPr>
                <w:rPr>
                  <w:rFonts w:ascii="宋体" w:eastAsia="宋体" w:hAnsi="宋体" w:cs="宋体" w:hint="eastAsia"/>
                  <w:sz w:val="21"/>
                </w:rPr>
                <w:id w:val="400885218"/>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sz w:val="21"/>
              </w:rPr>
              <w:t>其他（</w:t>
            </w:r>
            <w:proofErr w:type="gramStart"/>
            <w:r>
              <w:rPr>
                <w:rFonts w:ascii="宋体" w:eastAsia="宋体" w:hAnsi="宋体" w:cs="宋体" w:hint="eastAsia"/>
                <w:sz w:val="21"/>
                <w:u w:val="single"/>
              </w:rPr>
              <w:t>请文字</w:t>
            </w:r>
            <w:proofErr w:type="gramEnd"/>
            <w:r>
              <w:rPr>
                <w:rFonts w:ascii="宋体" w:eastAsia="宋体" w:hAnsi="宋体" w:cs="宋体" w:hint="eastAsia"/>
                <w:sz w:val="21"/>
                <w:u w:val="single"/>
              </w:rPr>
              <w:t>说明其他活动内容）</w:t>
            </w:r>
          </w:p>
        </w:tc>
      </w:tr>
      <w:tr w:rsidR="005D5492" w14:paraId="35850075" w14:textId="77777777" w:rsidTr="00EB746F">
        <w:trPr>
          <w:trHeight w:val="90"/>
          <w:jc w:val="center"/>
        </w:trPr>
        <w:tc>
          <w:tcPr>
            <w:tcW w:w="1555" w:type="dxa"/>
          </w:tcPr>
          <w:p w14:paraId="19960445" w14:textId="77777777" w:rsidR="005D5492" w:rsidRDefault="00000000">
            <w:pPr>
              <w:pStyle w:val="TableParagraph"/>
              <w:spacing w:line="560" w:lineRule="exact"/>
              <w:ind w:left="107" w:right="96"/>
              <w:rPr>
                <w:rFonts w:ascii="宋体" w:eastAsia="宋体" w:hAnsi="宋体" w:cs="宋体"/>
                <w:b/>
                <w:bCs/>
                <w:sz w:val="21"/>
                <w:lang w:val="en-US"/>
              </w:rPr>
            </w:pPr>
            <w:r>
              <w:rPr>
                <w:rFonts w:ascii="宋体" w:eastAsia="宋体" w:hAnsi="宋体" w:cs="宋体" w:hint="eastAsia"/>
                <w:b/>
                <w:bCs/>
                <w:sz w:val="21"/>
                <w:lang w:val="en-US"/>
              </w:rPr>
              <w:t>形式</w:t>
            </w:r>
          </w:p>
        </w:tc>
        <w:tc>
          <w:tcPr>
            <w:tcW w:w="6970" w:type="dxa"/>
          </w:tcPr>
          <w:p w14:paraId="2B2E97DF" w14:textId="77777777" w:rsidR="005D5492" w:rsidRDefault="00000000">
            <w:pPr>
              <w:pStyle w:val="TableParagraph"/>
              <w:spacing w:beforeLines="100" w:before="240" w:line="360" w:lineRule="auto"/>
              <w:ind w:left="108"/>
              <w:rPr>
                <w:rFonts w:ascii="宋体" w:eastAsia="宋体" w:hAnsi="宋体" w:cs="宋体"/>
                <w:sz w:val="26"/>
                <w:lang w:val="en-US"/>
              </w:rPr>
            </w:pPr>
            <w:sdt>
              <w:sdtPr>
                <w:rPr>
                  <w:rFonts w:ascii="宋体" w:eastAsia="宋体" w:hAnsi="宋体" w:cs="宋体" w:hint="eastAsia"/>
                  <w:sz w:val="21"/>
                </w:rPr>
                <w:id w:val="201993987"/>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lang w:val="en-US"/>
              </w:rPr>
              <w:t xml:space="preserve">现场     </w:t>
            </w:r>
            <w:sdt>
              <w:sdtPr>
                <w:rPr>
                  <w:rFonts w:ascii="宋体" w:eastAsia="宋体" w:hAnsi="宋体" w:cs="宋体" w:hint="eastAsia"/>
                  <w:sz w:val="21"/>
                </w:rPr>
                <w:id w:val="-1902896415"/>
                <w14:checkbox>
                  <w14:checked w14:val="1"/>
                  <w14:checkedState w14:val="0052" w14:font="Wingdings 2"/>
                  <w14:uncheckedState w14:val="2610" w14:font="MS Gothic"/>
                </w14:checkbox>
              </w:sdtPr>
              <w:sdtContent>
                <w:r>
                  <w:rPr>
                    <w:rFonts w:ascii="宋体" w:eastAsia="宋体" w:hAnsi="宋体" w:cs="宋体" w:hint="eastAsia"/>
                    <w:sz w:val="21"/>
                  </w:rPr>
                  <w:sym w:font="Wingdings 2" w:char="F052"/>
                </w:r>
              </w:sdtContent>
            </w:sdt>
            <w:r>
              <w:rPr>
                <w:rFonts w:ascii="宋体" w:eastAsia="宋体" w:hAnsi="宋体" w:cs="宋体" w:hint="eastAsia"/>
                <w:lang w:val="en-US"/>
              </w:rPr>
              <w:t xml:space="preserve">网上    </w:t>
            </w:r>
            <w:sdt>
              <w:sdtPr>
                <w:rPr>
                  <w:rFonts w:ascii="宋体" w:eastAsia="宋体" w:hAnsi="宋体" w:cs="宋体" w:hint="eastAsia"/>
                  <w:sz w:val="21"/>
                </w:rPr>
                <w:id w:val="1076561798"/>
                <w14:checkbox>
                  <w14:checked w14:val="0"/>
                  <w14:checkedState w14:val="0052" w14:font="Wingdings 2"/>
                  <w14:uncheckedState w14:val="2610" w14:font="MS Gothic"/>
                </w14:checkbox>
              </w:sdtPr>
              <w:sdtContent>
                <w:r>
                  <w:rPr>
                    <w:rFonts w:ascii="MS Gothic" w:eastAsia="MS Gothic" w:hAnsi="MS Gothic" w:cs="宋体" w:hint="eastAsia"/>
                    <w:sz w:val="21"/>
                  </w:rPr>
                  <w:t>☐</w:t>
                </w:r>
              </w:sdtContent>
            </w:sdt>
            <w:r>
              <w:rPr>
                <w:rFonts w:ascii="宋体" w:eastAsia="宋体" w:hAnsi="宋体" w:cs="宋体" w:hint="eastAsia"/>
                <w:lang w:val="en-US"/>
              </w:rPr>
              <w:t>电话会议</w:t>
            </w:r>
          </w:p>
        </w:tc>
      </w:tr>
      <w:tr w:rsidR="005D5492" w14:paraId="756FE5E5" w14:textId="77777777" w:rsidTr="00EB746F">
        <w:trPr>
          <w:trHeight w:val="1120"/>
          <w:jc w:val="center"/>
        </w:trPr>
        <w:tc>
          <w:tcPr>
            <w:tcW w:w="1555" w:type="dxa"/>
            <w:vAlign w:val="center"/>
          </w:tcPr>
          <w:p w14:paraId="4A6F560E" w14:textId="77777777" w:rsidR="005D5492" w:rsidRDefault="00000000">
            <w:pPr>
              <w:pStyle w:val="TableParagraph"/>
              <w:spacing w:line="560" w:lineRule="exact"/>
              <w:ind w:left="107" w:right="96"/>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参与单位名称及人员姓名</w:t>
            </w:r>
          </w:p>
        </w:tc>
        <w:tc>
          <w:tcPr>
            <w:tcW w:w="6970" w:type="dxa"/>
            <w:vAlign w:val="center"/>
          </w:tcPr>
          <w:p w14:paraId="2C4530DA" w14:textId="735A28C2" w:rsidR="005D5492" w:rsidRDefault="007513BB">
            <w:pPr>
              <w:pStyle w:val="TableParagraph"/>
              <w:rPr>
                <w:rFonts w:asciiTheme="minorEastAsia" w:eastAsiaTheme="minorEastAsia" w:hAnsiTheme="minorEastAsia" w:cs="宋体"/>
                <w:sz w:val="21"/>
                <w:szCs w:val="21"/>
              </w:rPr>
            </w:pPr>
            <w:r w:rsidRPr="007513BB">
              <w:rPr>
                <w:rFonts w:asciiTheme="minorEastAsia" w:eastAsiaTheme="minorEastAsia" w:hAnsiTheme="minorEastAsia" w:cs="宋体" w:hint="eastAsia"/>
                <w:sz w:val="21"/>
                <w:szCs w:val="21"/>
              </w:rPr>
              <w:t>参与公司</w:t>
            </w:r>
            <w:r w:rsidRPr="007513BB">
              <w:rPr>
                <w:rFonts w:asciiTheme="minorEastAsia" w:eastAsiaTheme="minorEastAsia" w:hAnsiTheme="minorEastAsia" w:cs="宋体"/>
                <w:sz w:val="21"/>
                <w:szCs w:val="21"/>
              </w:rPr>
              <w:t>2022年第三季度业绩说明会的全体投资者</w:t>
            </w:r>
          </w:p>
        </w:tc>
      </w:tr>
      <w:tr w:rsidR="005D5492" w14:paraId="60FFC3D1" w14:textId="77777777" w:rsidTr="00EB746F">
        <w:trPr>
          <w:trHeight w:val="558"/>
          <w:jc w:val="center"/>
        </w:trPr>
        <w:tc>
          <w:tcPr>
            <w:tcW w:w="1555" w:type="dxa"/>
            <w:vAlign w:val="center"/>
          </w:tcPr>
          <w:p w14:paraId="60D38610" w14:textId="77777777" w:rsidR="005D5492" w:rsidRDefault="00000000">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时间</w:t>
            </w:r>
          </w:p>
        </w:tc>
        <w:tc>
          <w:tcPr>
            <w:tcW w:w="6970" w:type="dxa"/>
            <w:vAlign w:val="center"/>
          </w:tcPr>
          <w:p w14:paraId="2DCB0807" w14:textId="77777777" w:rsidR="005D5492" w:rsidRDefault="00000000">
            <w:r>
              <w:rPr>
                <w:rFonts w:asciiTheme="minorEastAsia" w:eastAsiaTheme="minorEastAsia" w:hAnsiTheme="minorEastAsia" w:cstheme="minorEastAsia" w:hint="eastAsia"/>
              </w:rPr>
              <w:t>2022年11月11日 15:00-16:00</w:t>
            </w:r>
          </w:p>
        </w:tc>
      </w:tr>
      <w:tr w:rsidR="005D5492" w14:paraId="7626A6EC" w14:textId="77777777" w:rsidTr="00EB746F">
        <w:trPr>
          <w:trHeight w:val="561"/>
          <w:jc w:val="center"/>
        </w:trPr>
        <w:tc>
          <w:tcPr>
            <w:tcW w:w="1555" w:type="dxa"/>
            <w:vAlign w:val="center"/>
          </w:tcPr>
          <w:p w14:paraId="4F080982" w14:textId="77777777" w:rsidR="005D5492" w:rsidRDefault="00000000">
            <w:pPr>
              <w:pStyle w:val="TableParagraph"/>
              <w:ind w:left="107"/>
              <w:rPr>
                <w:rFonts w:asciiTheme="minorEastAsia" w:eastAsiaTheme="minorEastAsia" w:hAnsiTheme="minorEastAsia" w:cs="宋体"/>
                <w:b/>
                <w:bCs/>
                <w:sz w:val="21"/>
                <w:szCs w:val="21"/>
              </w:rPr>
            </w:pPr>
            <w:r>
              <w:rPr>
                <w:rFonts w:asciiTheme="minorEastAsia" w:eastAsiaTheme="minorEastAsia" w:hAnsiTheme="minorEastAsia" w:cs="宋体" w:hint="eastAsia"/>
                <w:b/>
                <w:bCs/>
                <w:sz w:val="21"/>
                <w:szCs w:val="21"/>
              </w:rPr>
              <w:t>地点</w:t>
            </w:r>
          </w:p>
        </w:tc>
        <w:tc>
          <w:tcPr>
            <w:tcW w:w="6970" w:type="dxa"/>
            <w:vAlign w:val="center"/>
          </w:tcPr>
          <w:p w14:paraId="02619F3D" w14:textId="43E7053C" w:rsidR="005D5492" w:rsidRDefault="007513BB">
            <w:pPr>
              <w:pStyle w:val="TableParagraph"/>
              <w:rPr>
                <w:rFonts w:asciiTheme="minorEastAsia" w:eastAsiaTheme="minorEastAsia" w:hAnsiTheme="minorEastAsia" w:cs="宋体"/>
                <w:sz w:val="21"/>
                <w:szCs w:val="21"/>
              </w:rPr>
            </w:pPr>
            <w:r w:rsidRPr="007513BB">
              <w:rPr>
                <w:rFonts w:asciiTheme="minorEastAsia" w:eastAsiaTheme="minorEastAsia" w:hAnsiTheme="minorEastAsia" w:cs="宋体" w:hint="eastAsia"/>
                <w:sz w:val="21"/>
                <w:szCs w:val="21"/>
              </w:rPr>
              <w:t>价值在线（</w:t>
            </w:r>
            <w:r w:rsidRPr="007513BB">
              <w:rPr>
                <w:rFonts w:asciiTheme="minorEastAsia" w:eastAsiaTheme="minorEastAsia" w:hAnsiTheme="minorEastAsia" w:cs="宋体"/>
                <w:sz w:val="21"/>
                <w:szCs w:val="21"/>
              </w:rPr>
              <w:t>https://www.ir-online.cn/）</w:t>
            </w:r>
          </w:p>
        </w:tc>
      </w:tr>
      <w:tr w:rsidR="005D5492" w14:paraId="066F5235" w14:textId="77777777" w:rsidTr="00EB746F">
        <w:trPr>
          <w:trHeight w:val="558"/>
          <w:jc w:val="center"/>
        </w:trPr>
        <w:tc>
          <w:tcPr>
            <w:tcW w:w="1555" w:type="dxa"/>
            <w:vAlign w:val="center"/>
          </w:tcPr>
          <w:p w14:paraId="43DE9BAE" w14:textId="77777777" w:rsidR="005D5492" w:rsidRDefault="00000000">
            <w:pPr>
              <w:pStyle w:val="TableParagraph"/>
              <w:spacing w:before="1"/>
              <w:ind w:left="107"/>
              <w:rPr>
                <w:rFonts w:ascii="宋体" w:eastAsia="宋体" w:hAnsi="宋体" w:cs="宋体"/>
                <w:b/>
                <w:bCs/>
                <w:sz w:val="21"/>
              </w:rPr>
            </w:pPr>
            <w:r>
              <w:rPr>
                <w:rFonts w:ascii="宋体" w:eastAsia="宋体" w:hAnsi="宋体" w:cs="宋体" w:hint="eastAsia"/>
                <w:b/>
                <w:bCs/>
                <w:sz w:val="21"/>
              </w:rPr>
              <w:t>上市公司接待人员姓名</w:t>
            </w:r>
          </w:p>
        </w:tc>
        <w:tc>
          <w:tcPr>
            <w:tcW w:w="6970" w:type="dxa"/>
            <w:vAlign w:val="center"/>
          </w:tcPr>
          <w:p w14:paraId="4E073B00" w14:textId="77777777" w:rsidR="005D5492" w:rsidRDefault="00000000" w:rsidP="00EB746F">
            <w:pPr>
              <w:pStyle w:val="TableParagraph"/>
              <w:spacing w:line="400" w:lineRule="exact"/>
              <w:rPr>
                <w:rFonts w:ascii="宋体" w:eastAsia="宋体" w:hAnsi="宋体" w:cs="宋体"/>
                <w:sz w:val="21"/>
                <w:szCs w:val="21"/>
              </w:rPr>
            </w:pPr>
            <w:r>
              <w:rPr>
                <w:rFonts w:ascii="宋体" w:eastAsia="宋体" w:hAnsi="宋体" w:cs="宋体"/>
                <w:sz w:val="21"/>
                <w:szCs w:val="21"/>
              </w:rPr>
              <w:t>董事长、总经理 王文斌</w:t>
            </w:r>
            <w:r>
              <w:rPr>
                <w:rFonts w:ascii="宋体" w:eastAsia="宋体" w:hAnsi="宋体" w:cs="宋体"/>
                <w:sz w:val="21"/>
                <w:szCs w:val="21"/>
              </w:rPr>
              <w:br/>
              <w:t xml:space="preserve">副总经理 </w:t>
            </w:r>
            <w:proofErr w:type="gramStart"/>
            <w:r>
              <w:rPr>
                <w:rFonts w:ascii="宋体" w:eastAsia="宋体" w:hAnsi="宋体" w:cs="宋体"/>
                <w:sz w:val="21"/>
                <w:szCs w:val="21"/>
              </w:rPr>
              <w:t>张航</w:t>
            </w:r>
            <w:proofErr w:type="gramEnd"/>
            <w:r>
              <w:rPr>
                <w:rFonts w:ascii="宋体" w:eastAsia="宋体" w:hAnsi="宋体" w:cs="宋体"/>
                <w:sz w:val="21"/>
                <w:szCs w:val="21"/>
              </w:rPr>
              <w:br/>
              <w:t xml:space="preserve">董事会秘书 </w:t>
            </w:r>
            <w:proofErr w:type="gramStart"/>
            <w:r>
              <w:rPr>
                <w:rFonts w:ascii="宋体" w:eastAsia="宋体" w:hAnsi="宋体" w:cs="宋体"/>
                <w:sz w:val="21"/>
                <w:szCs w:val="21"/>
              </w:rPr>
              <w:t>徐润升</w:t>
            </w:r>
            <w:proofErr w:type="gramEnd"/>
            <w:r>
              <w:rPr>
                <w:rFonts w:ascii="宋体" w:eastAsia="宋体" w:hAnsi="宋体" w:cs="宋体"/>
                <w:sz w:val="21"/>
                <w:szCs w:val="21"/>
              </w:rPr>
              <w:br/>
              <w:t>财务总监 任磊</w:t>
            </w:r>
          </w:p>
        </w:tc>
      </w:tr>
      <w:tr w:rsidR="005D5492" w14:paraId="7193B2D8" w14:textId="77777777" w:rsidTr="00EB746F">
        <w:trPr>
          <w:trHeight w:val="2800"/>
          <w:jc w:val="center"/>
        </w:trPr>
        <w:tc>
          <w:tcPr>
            <w:tcW w:w="1555" w:type="dxa"/>
          </w:tcPr>
          <w:p w14:paraId="77B1819C" w14:textId="77777777" w:rsidR="005D5492" w:rsidRDefault="005D5492">
            <w:pPr>
              <w:pStyle w:val="TableParagraph"/>
              <w:rPr>
                <w:rFonts w:ascii="宋体" w:eastAsia="宋体" w:hAnsi="宋体" w:cs="宋体"/>
                <w:b/>
                <w:bCs/>
                <w:sz w:val="20"/>
              </w:rPr>
            </w:pPr>
          </w:p>
          <w:p w14:paraId="6FC62D03" w14:textId="77777777" w:rsidR="005D5492" w:rsidRDefault="005D5492">
            <w:pPr>
              <w:pStyle w:val="TableParagraph"/>
              <w:rPr>
                <w:rFonts w:ascii="宋体" w:eastAsia="宋体" w:hAnsi="宋体" w:cs="宋体"/>
                <w:b/>
                <w:bCs/>
                <w:sz w:val="20"/>
              </w:rPr>
            </w:pPr>
          </w:p>
          <w:p w14:paraId="20B9C94C" w14:textId="77777777" w:rsidR="005D5492" w:rsidRDefault="005D5492">
            <w:pPr>
              <w:pStyle w:val="TableParagraph"/>
              <w:spacing w:before="5"/>
              <w:rPr>
                <w:rFonts w:ascii="宋体" w:eastAsia="宋体" w:hAnsi="宋体" w:cs="宋体"/>
                <w:b/>
                <w:bCs/>
              </w:rPr>
            </w:pPr>
          </w:p>
          <w:p w14:paraId="126C302B" w14:textId="77777777" w:rsidR="005D5492" w:rsidRDefault="00000000">
            <w:pPr>
              <w:pStyle w:val="TableParagraph"/>
              <w:spacing w:before="1" w:line="499" w:lineRule="auto"/>
              <w:ind w:left="107" w:right="96"/>
              <w:rPr>
                <w:rFonts w:ascii="宋体" w:eastAsia="宋体" w:hAnsi="宋体" w:cs="宋体"/>
                <w:b/>
                <w:bCs/>
                <w:sz w:val="21"/>
              </w:rPr>
            </w:pPr>
            <w:r>
              <w:rPr>
                <w:rFonts w:ascii="宋体" w:eastAsia="宋体" w:hAnsi="宋体" w:cs="宋体" w:hint="eastAsia"/>
                <w:b/>
                <w:bCs/>
                <w:sz w:val="21"/>
              </w:rPr>
              <w:t>投资者关系活动主要内容介绍</w:t>
            </w:r>
          </w:p>
        </w:tc>
        <w:tc>
          <w:tcPr>
            <w:tcW w:w="6970" w:type="dxa"/>
          </w:tcPr>
          <w:p w14:paraId="79204E55" w14:textId="41E207AE" w:rsidR="00EB746F" w:rsidRDefault="00000000" w:rsidP="00EB746F">
            <w:pPr>
              <w:pStyle w:val="TableParagraph"/>
              <w:spacing w:line="390" w:lineRule="exact"/>
              <w:ind w:firstLineChars="200" w:firstLine="442"/>
              <w:rPr>
                <w:rFonts w:ascii="宋体" w:eastAsia="宋体" w:hAnsi="宋体" w:cs="宋体"/>
              </w:rPr>
            </w:pPr>
            <w:r>
              <w:rPr>
                <w:rFonts w:ascii="宋体" w:eastAsia="宋体" w:hAnsi="宋体" w:cs="宋体"/>
                <w:b/>
              </w:rPr>
              <w:t>1.请问，</w:t>
            </w:r>
            <w:proofErr w:type="gramStart"/>
            <w:r>
              <w:rPr>
                <w:rFonts w:ascii="宋体" w:eastAsia="宋体" w:hAnsi="宋体" w:cs="宋体"/>
                <w:b/>
              </w:rPr>
              <w:t>斯瑞收入</w:t>
            </w:r>
            <w:proofErr w:type="gramEnd"/>
            <w:r>
              <w:rPr>
                <w:rFonts w:ascii="宋体" w:eastAsia="宋体" w:hAnsi="宋体" w:cs="宋体"/>
                <w:b/>
              </w:rPr>
              <w:t>业绩未能高速增长的主要原因是供给还是需求的问题。今年的业绩预期怎么样？</w:t>
            </w:r>
            <w:r>
              <w:rPr>
                <w:rFonts w:ascii="宋体" w:eastAsia="宋体" w:hAnsi="宋体" w:cs="宋体"/>
                <w:b/>
              </w:rPr>
              <w:br/>
            </w:r>
            <w:r w:rsidR="00EB746F">
              <w:rPr>
                <w:rFonts w:ascii="宋体" w:eastAsia="宋体" w:hAnsi="宋体" w:cs="宋体" w:hint="eastAsia"/>
              </w:rPr>
              <w:t xml:space="preserve"> </w:t>
            </w:r>
            <w:r w:rsidR="00EB746F">
              <w:rPr>
                <w:rFonts w:ascii="宋体" w:eastAsia="宋体" w:hAnsi="宋体" w:cs="宋体"/>
              </w:rPr>
              <w:t xml:space="preserve">   </w:t>
            </w:r>
            <w:r>
              <w:rPr>
                <w:rFonts w:ascii="宋体" w:eastAsia="宋体" w:hAnsi="宋体" w:cs="宋体"/>
              </w:rPr>
              <w:t xml:space="preserve">答:尊敬的投资者，您好！公司产业主要赛道覆盖了电力电子、航空航天、轨道交通、医疗影像设备等，报告期内，公司基于各细分赛道领域新材料需求，产能稳步扩大，公司的产业供给能力稳步提升。 </w:t>
            </w:r>
          </w:p>
          <w:p w14:paraId="6A066E69"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前三季度，公司克服第一季度西安疫情、第二季度上海等地疫情不利影响，业务稳步发展，</w:t>
            </w:r>
            <w:proofErr w:type="gramStart"/>
            <w:r>
              <w:rPr>
                <w:rFonts w:ascii="宋体" w:eastAsia="宋体" w:hAnsi="宋体" w:cs="宋体"/>
              </w:rPr>
              <w:t>募投项目</w:t>
            </w:r>
            <w:proofErr w:type="gramEnd"/>
            <w:r>
              <w:rPr>
                <w:rFonts w:ascii="宋体" w:eastAsia="宋体" w:hAnsi="宋体" w:cs="宋体"/>
              </w:rPr>
              <w:t>按计划有序推进，其产能正在爬坡阶段。受疫情、美联储加息、俄乌战争、美国的芯片和科学法案等不利因</w:t>
            </w:r>
            <w:r>
              <w:rPr>
                <w:rFonts w:ascii="宋体" w:eastAsia="宋体" w:hAnsi="宋体" w:cs="宋体"/>
              </w:rPr>
              <w:lastRenderedPageBreak/>
              <w:t>素影响，终端应用的高强</w:t>
            </w:r>
            <w:proofErr w:type="gramStart"/>
            <w:r>
              <w:rPr>
                <w:rFonts w:ascii="宋体" w:eastAsia="宋体" w:hAnsi="宋体" w:cs="宋体"/>
              </w:rPr>
              <w:t>高导铜合金</w:t>
            </w:r>
            <w:proofErr w:type="gramEnd"/>
            <w:r>
              <w:rPr>
                <w:rFonts w:ascii="宋体" w:eastAsia="宋体" w:hAnsi="宋体" w:cs="宋体"/>
              </w:rPr>
              <w:t xml:space="preserve">材料需求受到了影响。 </w:t>
            </w:r>
          </w:p>
          <w:p w14:paraId="7C579488" w14:textId="77777777" w:rsidR="00EB746F" w:rsidRDefault="00000000" w:rsidP="00EB746F">
            <w:pPr>
              <w:pStyle w:val="TableParagraph"/>
              <w:spacing w:line="390" w:lineRule="exact"/>
              <w:ind w:firstLineChars="200" w:firstLine="440"/>
              <w:rPr>
                <w:rFonts w:ascii="宋体" w:eastAsia="宋体" w:hAnsi="宋体" w:cs="宋体"/>
                <w:b/>
              </w:rPr>
            </w:pPr>
            <w:r>
              <w:rPr>
                <w:rFonts w:ascii="宋体" w:eastAsia="宋体" w:hAnsi="宋体" w:cs="宋体"/>
              </w:rPr>
              <w:t>随着美联储加息周期逐步结束、全球疫情逐步得到有效控制等宏观因素改善，下游需求将会逐步恢复，叠加公司产能的进一步释放，公司的业绩整体预期未变。感谢您的关注，祝您投资愉快！</w:t>
            </w:r>
            <w:r>
              <w:rPr>
                <w:rFonts w:ascii="宋体" w:eastAsia="宋体" w:hAnsi="宋体" w:cs="宋体"/>
              </w:rPr>
              <w:br/>
            </w:r>
          </w:p>
          <w:p w14:paraId="259D08F3" w14:textId="351D19CA" w:rsidR="00EB746F" w:rsidRDefault="00000000" w:rsidP="00EB746F">
            <w:pPr>
              <w:pStyle w:val="TableParagraph"/>
              <w:spacing w:line="390" w:lineRule="exact"/>
              <w:ind w:firstLineChars="200" w:firstLine="442"/>
              <w:rPr>
                <w:rFonts w:ascii="宋体" w:eastAsia="宋体" w:hAnsi="宋体" w:cs="宋体"/>
              </w:rPr>
            </w:pPr>
            <w:r>
              <w:rPr>
                <w:rFonts w:ascii="宋体" w:eastAsia="宋体" w:hAnsi="宋体" w:cs="宋体"/>
                <w:b/>
              </w:rPr>
              <w:t>2.请汪文斌董事长介绍公司新项目产能进展情况？为什么三季报营</w:t>
            </w:r>
            <w:proofErr w:type="gramStart"/>
            <w:r>
              <w:rPr>
                <w:rFonts w:ascii="宋体" w:eastAsia="宋体" w:hAnsi="宋体" w:cs="宋体"/>
                <w:b/>
              </w:rPr>
              <w:t>收增长</w:t>
            </w:r>
            <w:proofErr w:type="gramEnd"/>
            <w:r>
              <w:rPr>
                <w:rFonts w:ascii="宋体" w:eastAsia="宋体" w:hAnsi="宋体" w:cs="宋体"/>
                <w:b/>
              </w:rPr>
              <w:t>较小？四季度产能和营</w:t>
            </w:r>
            <w:proofErr w:type="gramStart"/>
            <w:r>
              <w:rPr>
                <w:rFonts w:ascii="宋体" w:eastAsia="宋体" w:hAnsi="宋体" w:cs="宋体"/>
                <w:b/>
              </w:rPr>
              <w:t>收能否实现较大双</w:t>
            </w:r>
            <w:proofErr w:type="gramEnd"/>
            <w:r>
              <w:rPr>
                <w:rFonts w:ascii="宋体" w:eastAsia="宋体" w:hAnsi="宋体" w:cs="宋体"/>
                <w:b/>
              </w:rPr>
              <w:t>增长？此次德国访华</w:t>
            </w:r>
            <w:proofErr w:type="gramStart"/>
            <w:r>
              <w:rPr>
                <w:rFonts w:ascii="宋体" w:eastAsia="宋体" w:hAnsi="宋体" w:cs="宋体"/>
                <w:b/>
              </w:rPr>
              <w:t>及进博会</w:t>
            </w:r>
            <w:proofErr w:type="gramEnd"/>
            <w:r>
              <w:rPr>
                <w:rFonts w:ascii="宋体" w:eastAsia="宋体" w:hAnsi="宋体" w:cs="宋体"/>
                <w:b/>
              </w:rPr>
              <w:t>对公司业务有无影响？如有，会有哪方面的影响？</w:t>
            </w:r>
            <w:r>
              <w:rPr>
                <w:rFonts w:ascii="宋体" w:eastAsia="宋体" w:hAnsi="宋体" w:cs="宋体"/>
                <w:b/>
              </w:rPr>
              <w:br/>
            </w:r>
            <w:r w:rsidR="00EB746F">
              <w:rPr>
                <w:rFonts w:ascii="宋体" w:eastAsia="宋体" w:hAnsi="宋体" w:cs="宋体" w:hint="eastAsia"/>
              </w:rPr>
              <w:t xml:space="preserve"> </w:t>
            </w:r>
            <w:r w:rsidR="00EB746F">
              <w:rPr>
                <w:rFonts w:ascii="宋体" w:eastAsia="宋体" w:hAnsi="宋体" w:cs="宋体"/>
              </w:rPr>
              <w:t xml:space="preserve">   </w:t>
            </w:r>
            <w:r>
              <w:rPr>
                <w:rFonts w:ascii="宋体" w:eastAsia="宋体" w:hAnsi="宋体" w:cs="宋体"/>
              </w:rPr>
              <w:t>答:尊敬的投资者，您好！</w:t>
            </w:r>
            <w:proofErr w:type="gramStart"/>
            <w:r>
              <w:rPr>
                <w:rFonts w:ascii="宋体" w:eastAsia="宋体" w:hAnsi="宋体" w:cs="宋体"/>
              </w:rPr>
              <w:t>募投项目</w:t>
            </w:r>
            <w:proofErr w:type="gramEnd"/>
            <w:r>
              <w:rPr>
                <w:rFonts w:ascii="宋体" w:eastAsia="宋体" w:hAnsi="宋体" w:cs="宋体"/>
              </w:rPr>
              <w:t xml:space="preserve">投资总额3.569亿，累计完成投资3.1亿多，厂房等基础设施建设、主要设备安装调试、生产工艺验证等完成并达到批量化投产条件，项目进展符合计划进度。 </w:t>
            </w:r>
          </w:p>
          <w:p w14:paraId="35C4ABD0"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 xml:space="preserve">三季度的营业收入环比波动甚微，主要受消费电子行业下滑以及美元加息催生了市场观望情绪的影响。随着影响因素的逐步改善以及消失，募投产能逐步释放，全年预期未变。 </w:t>
            </w:r>
          </w:p>
          <w:p w14:paraId="36F7BCC2"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公司的出口业务主要分布在欧洲和美国，德国总理访华，代表欧洲经济火车头的德国选择和中国一起面向未来加深合作共谋经济发展，是一个非常积极的信号，有利于公司的出口业务。感谢您的关注，祝您投资愉快！</w:t>
            </w:r>
          </w:p>
          <w:p w14:paraId="048D8E65"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t xml:space="preserve">    3.三季度业绩下滑的原因是什么？</w:t>
            </w:r>
            <w:r>
              <w:rPr>
                <w:rFonts w:ascii="宋体" w:eastAsia="宋体" w:hAnsi="宋体" w:cs="宋体"/>
                <w:b/>
              </w:rPr>
              <w:br/>
            </w:r>
            <w:r>
              <w:rPr>
                <w:rFonts w:ascii="宋体" w:eastAsia="宋体" w:hAnsi="宋体" w:cs="宋体"/>
              </w:rPr>
              <w:t xml:space="preserve">    答:尊敬的投资者，您好！三季度业绩有所下滑，主要受以下因素影响： </w:t>
            </w:r>
          </w:p>
          <w:p w14:paraId="1D4A7B28"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1、消费电子行业整体下滑，致使公司高强</w:t>
            </w:r>
            <w:proofErr w:type="gramStart"/>
            <w:r>
              <w:rPr>
                <w:rFonts w:ascii="宋体" w:eastAsia="宋体" w:hAnsi="宋体" w:cs="宋体"/>
              </w:rPr>
              <w:t>高导铜合金</w:t>
            </w:r>
            <w:proofErr w:type="gramEnd"/>
            <w:r>
              <w:rPr>
                <w:rFonts w:ascii="宋体" w:eastAsia="宋体" w:hAnsi="宋体" w:cs="宋体"/>
              </w:rPr>
              <w:t xml:space="preserve">材料订单随同下滑； </w:t>
            </w:r>
          </w:p>
          <w:p w14:paraId="7BB7F6ED"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 xml:space="preserve">2、上半年高铜价形成的高成本存货，在三季度予以消化。同时，铜价的剧烈波动带来了客户下单时的观望情绪，致使部分订单延缓。 </w:t>
            </w:r>
          </w:p>
          <w:p w14:paraId="2B9E09E5"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 xml:space="preserve">3、三季度研发活动活跃，发生研发费用1820多万，研发费用增大，减少了当期利润； </w:t>
            </w:r>
          </w:p>
          <w:p w14:paraId="1DE2595E"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 xml:space="preserve">4、受疫情影响，商务交流受限，货物交付、新产品推广、新市场的获取受到一定影响。 </w:t>
            </w:r>
          </w:p>
          <w:p w14:paraId="66EC1441"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t>未来，随着疫情管控越来越科学、美元加息步入尾声，原材料价格趋向稳定，受上述因素影响的订单持续恢复，叠加公司产能的进一步释放，公司的业绩整体预期未变。感谢您的关注，祝您投资愉快！</w:t>
            </w:r>
          </w:p>
          <w:p w14:paraId="5307E0DF"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t xml:space="preserve">    4.贵司</w:t>
            </w:r>
            <w:proofErr w:type="gramStart"/>
            <w:r>
              <w:rPr>
                <w:rFonts w:ascii="宋体" w:eastAsia="宋体" w:hAnsi="宋体" w:cs="宋体"/>
                <w:b/>
              </w:rPr>
              <w:t>募投项目</w:t>
            </w:r>
            <w:proofErr w:type="gramEnd"/>
            <w:r>
              <w:rPr>
                <w:rFonts w:ascii="宋体" w:eastAsia="宋体" w:hAnsi="宋体" w:cs="宋体"/>
                <w:b/>
              </w:rPr>
              <w:t>厂房建设情况如何？</w:t>
            </w:r>
            <w:r>
              <w:rPr>
                <w:rFonts w:ascii="宋体" w:eastAsia="宋体" w:hAnsi="宋体" w:cs="宋体"/>
                <w:b/>
              </w:rPr>
              <w:br/>
            </w:r>
            <w:r>
              <w:rPr>
                <w:rFonts w:ascii="宋体" w:eastAsia="宋体" w:hAnsi="宋体" w:cs="宋体"/>
              </w:rPr>
              <w:lastRenderedPageBreak/>
              <w:t xml:space="preserve">    答:尊敬的投资者，您好！</w:t>
            </w:r>
            <w:proofErr w:type="gramStart"/>
            <w:r>
              <w:rPr>
                <w:rFonts w:ascii="宋体" w:eastAsia="宋体" w:hAnsi="宋体" w:cs="宋体"/>
              </w:rPr>
              <w:t>募投项目</w:t>
            </w:r>
            <w:proofErr w:type="gramEnd"/>
            <w:r>
              <w:rPr>
                <w:rFonts w:ascii="宋体" w:eastAsia="宋体" w:hAnsi="宋体" w:cs="宋体"/>
              </w:rPr>
              <w:t>投资总额3.569亿，累计完成投资3.1亿多，厂房等基础设施建设、主要设备安装调试、生产工艺验证等完成并达到批量化投产条件，项目进展符合计划进度。感谢您的关注，祝您投资愉快！</w:t>
            </w:r>
          </w:p>
          <w:p w14:paraId="7CCDD7E7"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t xml:space="preserve">    5.请问贵司的高压合金是否已经运用在新能源电车的超充上？有具体定点吗？贵司和金田有合作吗？</w:t>
            </w:r>
            <w:r>
              <w:rPr>
                <w:rFonts w:ascii="宋体" w:eastAsia="宋体" w:hAnsi="宋体" w:cs="宋体"/>
                <w:b/>
              </w:rPr>
              <w:br/>
            </w:r>
            <w:r>
              <w:rPr>
                <w:rFonts w:ascii="宋体" w:eastAsia="宋体" w:hAnsi="宋体" w:cs="宋体"/>
              </w:rPr>
              <w:t xml:space="preserve">    答:尊敬的投资者，您好！公司的高强</w:t>
            </w:r>
            <w:proofErr w:type="gramStart"/>
            <w:r>
              <w:rPr>
                <w:rFonts w:ascii="宋体" w:eastAsia="宋体" w:hAnsi="宋体" w:cs="宋体"/>
              </w:rPr>
              <w:t>高导铜合金</w:t>
            </w:r>
            <w:proofErr w:type="gramEnd"/>
            <w:r>
              <w:rPr>
                <w:rFonts w:ascii="宋体" w:eastAsia="宋体" w:hAnsi="宋体" w:cs="宋体"/>
              </w:rPr>
              <w:t>材料可用于新能源汽车高电压大电流连接器、快速充电用高性能接插件和直流接触器。下一步我们会积极开展与定点相关的有关工作。金田铜业自2020年就是公司的客户（金田铜业从公司采购高强</w:t>
            </w:r>
            <w:proofErr w:type="gramStart"/>
            <w:r>
              <w:rPr>
                <w:rFonts w:ascii="宋体" w:eastAsia="宋体" w:hAnsi="宋体" w:cs="宋体"/>
              </w:rPr>
              <w:t>高导铜合金</w:t>
            </w:r>
            <w:proofErr w:type="gramEnd"/>
            <w:r>
              <w:rPr>
                <w:rFonts w:ascii="宋体" w:eastAsia="宋体" w:hAnsi="宋体" w:cs="宋体"/>
              </w:rPr>
              <w:t>铸锭材料），合作关系良好。感谢您的关注，祝您投资愉快！</w:t>
            </w:r>
          </w:p>
          <w:p w14:paraId="6CA61AEF"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t xml:space="preserve">    6.公司未来的行业发展机遇有哪些？</w:t>
            </w:r>
            <w:r>
              <w:rPr>
                <w:rFonts w:ascii="宋体" w:eastAsia="宋体" w:hAnsi="宋体" w:cs="宋体"/>
                <w:b/>
              </w:rPr>
              <w:br/>
            </w:r>
            <w:r>
              <w:rPr>
                <w:rFonts w:ascii="宋体" w:eastAsia="宋体" w:hAnsi="宋体" w:cs="宋体"/>
              </w:rPr>
              <w:t xml:space="preserve">    答:尊敬的投资者，您好！公司的主要产品为中高压电真空接触材料及制品、高强</w:t>
            </w:r>
            <w:proofErr w:type="gramStart"/>
            <w:r>
              <w:rPr>
                <w:rFonts w:ascii="宋体" w:eastAsia="宋体" w:hAnsi="宋体" w:cs="宋体"/>
              </w:rPr>
              <w:t>高导铜合金</w:t>
            </w:r>
            <w:proofErr w:type="gramEnd"/>
            <w:r>
              <w:rPr>
                <w:rFonts w:ascii="宋体" w:eastAsia="宋体" w:hAnsi="宋体" w:cs="宋体"/>
              </w:rPr>
              <w:t>材料及制品、高性能金属铬粉、医疗影像零组件等，下游的行业赛道主要覆盖电力电子、新能源汽车、航空航天、轨道交通、医疗影像设备等，</w:t>
            </w:r>
            <w:proofErr w:type="gramStart"/>
            <w:r>
              <w:rPr>
                <w:rFonts w:ascii="宋体" w:eastAsia="宋体" w:hAnsi="宋体" w:cs="宋体"/>
              </w:rPr>
              <w:t>随着双碳及</w:t>
            </w:r>
            <w:proofErr w:type="gramEnd"/>
            <w:r>
              <w:rPr>
                <w:rFonts w:ascii="宋体" w:eastAsia="宋体" w:hAnsi="宋体" w:cs="宋体"/>
              </w:rPr>
              <w:t>关键行业产业链自主可控等国家战略，</w:t>
            </w:r>
            <w:proofErr w:type="gramStart"/>
            <w:r>
              <w:rPr>
                <w:rFonts w:ascii="宋体" w:eastAsia="宋体" w:hAnsi="宋体" w:cs="宋体"/>
              </w:rPr>
              <w:t>斯瑞新材</w:t>
            </w:r>
            <w:proofErr w:type="gramEnd"/>
            <w:r>
              <w:rPr>
                <w:rFonts w:ascii="宋体" w:eastAsia="宋体" w:hAnsi="宋体" w:cs="宋体"/>
              </w:rPr>
              <w:t>作为高性能铜合金行业的深耕者，借助核心技术及核心技术产业化能力，在新型电力设备、5G通讯智能终端、新能源汽车、航空航天和医疗影像设备等行业会迎来更多的发展机遇。感谢您的关注，祝您投资愉快！</w:t>
            </w:r>
          </w:p>
          <w:p w14:paraId="1060B5CF"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t xml:space="preserve">    7.请问公司产品在国内市场开拓情况如何？</w:t>
            </w:r>
            <w:r>
              <w:rPr>
                <w:rFonts w:ascii="宋体" w:eastAsia="宋体" w:hAnsi="宋体" w:cs="宋体"/>
                <w:b/>
              </w:rPr>
              <w:br/>
            </w:r>
            <w:r>
              <w:rPr>
                <w:rFonts w:ascii="宋体" w:eastAsia="宋体" w:hAnsi="宋体" w:cs="宋体"/>
              </w:rPr>
              <w:t xml:space="preserve">    答:尊敬的投资者，您好！公司</w:t>
            </w:r>
            <w:proofErr w:type="gramStart"/>
            <w:r>
              <w:rPr>
                <w:rFonts w:ascii="宋体" w:eastAsia="宋体" w:hAnsi="宋体" w:cs="宋体"/>
              </w:rPr>
              <w:t>的愿景是</w:t>
            </w:r>
            <w:proofErr w:type="gramEnd"/>
            <w:r>
              <w:rPr>
                <w:rFonts w:ascii="宋体" w:eastAsia="宋体" w:hAnsi="宋体" w:cs="宋体"/>
              </w:rPr>
              <w:t>致力成为全球细分领域新材料的领跑者，商业发展立足于全球市场，实施差异化的战略定位和产品定位。国内产业和市场方面，面向世界科技前沿、面向经济主战场、面向国家重大需求、面向人民生命健康，围绕产业</w:t>
            </w:r>
            <w:proofErr w:type="gramStart"/>
            <w:r>
              <w:rPr>
                <w:rFonts w:ascii="宋体" w:eastAsia="宋体" w:hAnsi="宋体" w:cs="宋体"/>
              </w:rPr>
              <w:t>链部署</w:t>
            </w:r>
            <w:proofErr w:type="gramEnd"/>
            <w:r>
              <w:rPr>
                <w:rFonts w:ascii="宋体" w:eastAsia="宋体" w:hAnsi="宋体" w:cs="宋体"/>
              </w:rPr>
              <w:t>创新链、围绕创新链布局产业链，着眼关键产业链的供应安全及国产替代。报告期内，在国内市场业务稳定发展的基础上，加大了对消费电子行业用高强</w:t>
            </w:r>
            <w:proofErr w:type="gramStart"/>
            <w:r>
              <w:rPr>
                <w:rFonts w:ascii="宋体" w:eastAsia="宋体" w:hAnsi="宋体" w:cs="宋体"/>
              </w:rPr>
              <w:t>高导铜合金</w:t>
            </w:r>
            <w:proofErr w:type="gramEnd"/>
            <w:r>
              <w:rPr>
                <w:rFonts w:ascii="宋体" w:eastAsia="宋体" w:hAnsi="宋体" w:cs="宋体"/>
              </w:rPr>
              <w:t>材料、航空航天用高强</w:t>
            </w:r>
            <w:proofErr w:type="gramStart"/>
            <w:r>
              <w:rPr>
                <w:rFonts w:ascii="宋体" w:eastAsia="宋体" w:hAnsi="宋体" w:cs="宋体"/>
              </w:rPr>
              <w:t>高导铜合金</w:t>
            </w:r>
            <w:proofErr w:type="gramEnd"/>
            <w:r>
              <w:rPr>
                <w:rFonts w:ascii="宋体" w:eastAsia="宋体" w:hAnsi="宋体" w:cs="宋体"/>
              </w:rPr>
              <w:t>材料，医疗CT及DR</w:t>
            </w:r>
            <w:proofErr w:type="gramStart"/>
            <w:r>
              <w:rPr>
                <w:rFonts w:ascii="宋体" w:eastAsia="宋体" w:hAnsi="宋体" w:cs="宋体"/>
              </w:rPr>
              <w:t>球管零</w:t>
            </w:r>
            <w:proofErr w:type="gramEnd"/>
            <w:r>
              <w:rPr>
                <w:rFonts w:ascii="宋体" w:eastAsia="宋体" w:hAnsi="宋体" w:cs="宋体"/>
              </w:rPr>
              <w:t>组件及半导体设备零组件，光通讯光电转换模块用</w:t>
            </w:r>
            <w:proofErr w:type="gramStart"/>
            <w:r>
              <w:rPr>
                <w:rFonts w:ascii="宋体" w:eastAsia="宋体" w:hAnsi="宋体" w:cs="宋体"/>
              </w:rPr>
              <w:t>钨铜热管理</w:t>
            </w:r>
            <w:proofErr w:type="gramEnd"/>
            <w:r>
              <w:rPr>
                <w:rFonts w:ascii="宋体" w:eastAsia="宋体" w:hAnsi="宋体" w:cs="宋体"/>
              </w:rPr>
              <w:t>材料、两机专项以及超</w:t>
            </w:r>
            <w:proofErr w:type="gramStart"/>
            <w:r>
              <w:rPr>
                <w:rFonts w:ascii="宋体" w:eastAsia="宋体" w:hAnsi="宋体" w:cs="宋体"/>
              </w:rPr>
              <w:t>超</w:t>
            </w:r>
            <w:proofErr w:type="gramEnd"/>
            <w:r>
              <w:rPr>
                <w:rFonts w:ascii="宋体" w:eastAsia="宋体" w:hAnsi="宋体" w:cs="宋体"/>
              </w:rPr>
              <w:t>临界火力发电用高温合金用高性能金属铬等产品市场的开拓。感谢您的关注，祝您投资愉快！</w:t>
            </w:r>
          </w:p>
          <w:p w14:paraId="475A2BD1" w14:textId="77777777" w:rsidR="00EB746F" w:rsidRDefault="00000000" w:rsidP="00EB746F">
            <w:pPr>
              <w:pStyle w:val="TableParagraph"/>
              <w:spacing w:line="390" w:lineRule="exact"/>
              <w:ind w:firstLineChars="200" w:firstLine="440"/>
              <w:rPr>
                <w:rFonts w:ascii="宋体" w:eastAsia="宋体" w:hAnsi="宋体" w:cs="宋体"/>
              </w:rPr>
            </w:pPr>
            <w:r>
              <w:rPr>
                <w:rFonts w:ascii="宋体" w:eastAsia="宋体" w:hAnsi="宋体" w:cs="宋体"/>
              </w:rPr>
              <w:br/>
            </w:r>
            <w:r>
              <w:rPr>
                <w:rFonts w:ascii="宋体" w:eastAsia="宋体" w:hAnsi="宋体" w:cs="宋体"/>
                <w:b/>
              </w:rPr>
              <w:lastRenderedPageBreak/>
              <w:t xml:space="preserve">    8.公司目前成本控制情况如何？是否受疫情影响？如何减少疫情的影响？</w:t>
            </w:r>
            <w:r>
              <w:rPr>
                <w:rFonts w:ascii="宋体" w:eastAsia="宋体" w:hAnsi="宋体" w:cs="宋体"/>
                <w:b/>
              </w:rPr>
              <w:br/>
            </w:r>
            <w:r>
              <w:rPr>
                <w:rFonts w:ascii="宋体" w:eastAsia="宋体" w:hAnsi="宋体" w:cs="宋体"/>
              </w:rPr>
              <w:t xml:space="preserve">    答:尊敬的投资者，您好！成本控制一直是公司重点关注的工作，成本控制贯穿于原材料采购、产品制造、业务费用等各个方面，确定了“稳定成本、消化成本、控制成本、降低成本”四步策略。疫情对成本增加的影响是客观存在的，主要体现在产能的利用、物流间断、商务推进的不便等方面。为减少疫情的影响，公司会针对疫情带来不同的影响情况，制定不同的策略，最大限度的减少疫情的影响，确保年度运营目标的实现。感谢您的关注，祝您投资愉快！</w:t>
            </w:r>
          </w:p>
          <w:p w14:paraId="7459EAFD"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9.公司目前产品研发投入多少？占比多少？公司技术创新有哪些突破？</w:t>
            </w:r>
            <w:r>
              <w:rPr>
                <w:rFonts w:ascii="宋体" w:eastAsia="宋体" w:hAnsi="宋体" w:cs="宋体"/>
                <w:b/>
              </w:rPr>
              <w:br/>
            </w:r>
            <w:r>
              <w:rPr>
                <w:rFonts w:ascii="宋体" w:eastAsia="宋体" w:hAnsi="宋体" w:cs="宋体"/>
              </w:rPr>
              <w:t xml:space="preserve">    答:尊敬的投资者，您好！截止第三季度，公司研发投入34,779,447.57元，研发投入占营业收入4.84%。公司一直秉持“市场驱动创新，创新驱动发展，新材料引领未来”的发展使命，致力于加大技术创新方面的招才引智工作及研发技术团队建设，持续助力研发创新工作提质增效，坚持走高质量发展之路，助力国家科技自立自强。技术创新的具体突破，请关注定期报告以及公告。感谢您的关注，祝您投资愉快！</w:t>
            </w:r>
          </w:p>
          <w:p w14:paraId="5A5F8C0B"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10.领导您好，</w:t>
            </w:r>
            <w:proofErr w:type="gramStart"/>
            <w:r>
              <w:rPr>
                <w:rFonts w:ascii="宋体" w:eastAsia="宋体" w:hAnsi="宋体" w:cs="宋体"/>
                <w:b/>
              </w:rPr>
              <w:t>请简单</w:t>
            </w:r>
            <w:proofErr w:type="gramEnd"/>
            <w:r>
              <w:rPr>
                <w:rFonts w:ascii="宋体" w:eastAsia="宋体" w:hAnsi="宋体" w:cs="宋体"/>
                <w:b/>
              </w:rPr>
              <w:t>介绍公司核心技术优势，如何持续强化核心技术优势？</w:t>
            </w:r>
            <w:r>
              <w:rPr>
                <w:rFonts w:ascii="宋体" w:eastAsia="宋体" w:hAnsi="宋体" w:cs="宋体"/>
                <w:b/>
              </w:rPr>
              <w:br/>
            </w:r>
            <w:r>
              <w:rPr>
                <w:rFonts w:ascii="宋体" w:eastAsia="宋体" w:hAnsi="宋体" w:cs="宋体"/>
              </w:rPr>
              <w:t xml:space="preserve">    答:尊敬的投资者，您好！</w:t>
            </w:r>
          </w:p>
          <w:p w14:paraId="0CC26EDA"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 一、加强核心技术产业化能力  </w:t>
            </w:r>
          </w:p>
          <w:p w14:paraId="142D9463"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公司主要研发技术都实现产业化，主要研发技术的产业化情况如下： </w:t>
            </w:r>
          </w:p>
          <w:p w14:paraId="7602E864"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1、牵引电机转子端环和</w:t>
            </w:r>
            <w:proofErr w:type="gramStart"/>
            <w:r>
              <w:rPr>
                <w:rFonts w:ascii="宋体" w:eastAsia="宋体" w:hAnsi="宋体" w:cs="宋体"/>
              </w:rPr>
              <w:t>导条</w:t>
            </w:r>
            <w:proofErr w:type="gramEnd"/>
            <w:r>
              <w:rPr>
                <w:rFonts w:ascii="宋体" w:eastAsia="宋体" w:hAnsi="宋体" w:cs="宋体"/>
              </w:rPr>
              <w:t>制造技术、非真空下引连铸</w:t>
            </w:r>
            <w:proofErr w:type="gramStart"/>
            <w:r>
              <w:rPr>
                <w:rFonts w:ascii="宋体" w:eastAsia="宋体" w:hAnsi="宋体" w:cs="宋体"/>
              </w:rPr>
              <w:t>铬</w:t>
            </w:r>
            <w:proofErr w:type="gramEnd"/>
            <w:r>
              <w:rPr>
                <w:rFonts w:ascii="宋体" w:eastAsia="宋体" w:hAnsi="宋体" w:cs="宋体"/>
              </w:rPr>
              <w:t>锆铜扁</w:t>
            </w:r>
            <w:proofErr w:type="gramStart"/>
            <w:r>
              <w:rPr>
                <w:rFonts w:ascii="宋体" w:eastAsia="宋体" w:hAnsi="宋体" w:cs="宋体"/>
              </w:rPr>
              <w:t>锭制造</w:t>
            </w:r>
            <w:proofErr w:type="gramEnd"/>
            <w:r>
              <w:rPr>
                <w:rFonts w:ascii="宋体" w:eastAsia="宋体" w:hAnsi="宋体" w:cs="宋体"/>
              </w:rPr>
              <w:t>技术、真空熔炼铸锭制造技术在高强</w:t>
            </w:r>
            <w:proofErr w:type="gramStart"/>
            <w:r>
              <w:rPr>
                <w:rFonts w:ascii="宋体" w:eastAsia="宋体" w:hAnsi="宋体" w:cs="宋体"/>
              </w:rPr>
              <w:t>高导铜合金</w:t>
            </w:r>
            <w:proofErr w:type="gramEnd"/>
            <w:r>
              <w:rPr>
                <w:rFonts w:ascii="宋体" w:eastAsia="宋体" w:hAnsi="宋体" w:cs="宋体"/>
              </w:rPr>
              <w:t xml:space="preserve">材料及制品业务中已大规模产业化，实现了对通用电气、阿尔斯通、中国中车等国内外大型企业的批量化供应。液体火箭发动机燃烧室内衬制造技术目前已实现批量供货。 </w:t>
            </w:r>
          </w:p>
          <w:p w14:paraId="7EEE020D"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2、真空熔铸制造技术、真空自耗电</w:t>
            </w:r>
            <w:proofErr w:type="gramStart"/>
            <w:r>
              <w:rPr>
                <w:rFonts w:ascii="宋体" w:eastAsia="宋体" w:hAnsi="宋体" w:cs="宋体"/>
              </w:rPr>
              <w:t>弧</w:t>
            </w:r>
            <w:proofErr w:type="gramEnd"/>
            <w:r>
              <w:rPr>
                <w:rFonts w:ascii="宋体" w:eastAsia="宋体" w:hAnsi="宋体" w:cs="宋体"/>
              </w:rPr>
              <w:t>熔炼技术、真空熔渗制造技术、</w:t>
            </w:r>
            <w:proofErr w:type="gramStart"/>
            <w:r>
              <w:rPr>
                <w:rFonts w:ascii="宋体" w:eastAsia="宋体" w:hAnsi="宋体" w:cs="宋体"/>
              </w:rPr>
              <w:t>混粉烧结</w:t>
            </w:r>
            <w:proofErr w:type="gramEnd"/>
            <w:r>
              <w:rPr>
                <w:rFonts w:ascii="宋体" w:eastAsia="宋体" w:hAnsi="宋体" w:cs="宋体"/>
              </w:rPr>
              <w:t xml:space="preserve">制造技术和3D打印制造技术在中高压电接触材料及制品业务中已大规模产业化，实现对西门子、ABB、伊顿、西电集团等国内外大型企业的批量供货。  </w:t>
            </w:r>
          </w:p>
          <w:p w14:paraId="03181220"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3、低温液氮研磨制造技术、等离子脱氧制造技术、射频等离子球化制备</w:t>
            </w:r>
            <w:proofErr w:type="gramStart"/>
            <w:r>
              <w:rPr>
                <w:rFonts w:ascii="宋体" w:eastAsia="宋体" w:hAnsi="宋体" w:cs="宋体"/>
              </w:rPr>
              <w:t>球形铬粉技术</w:t>
            </w:r>
            <w:proofErr w:type="gramEnd"/>
            <w:r>
              <w:rPr>
                <w:rFonts w:ascii="宋体" w:eastAsia="宋体" w:hAnsi="宋体" w:cs="宋体"/>
              </w:rPr>
              <w:t>在高性能金属铬</w:t>
            </w:r>
            <w:proofErr w:type="gramStart"/>
            <w:r>
              <w:rPr>
                <w:rFonts w:ascii="宋体" w:eastAsia="宋体" w:hAnsi="宋体" w:cs="宋体"/>
              </w:rPr>
              <w:t>粉业务</w:t>
            </w:r>
            <w:proofErr w:type="gramEnd"/>
            <w:r>
              <w:rPr>
                <w:rFonts w:ascii="宋体" w:eastAsia="宋体" w:hAnsi="宋体" w:cs="宋体"/>
              </w:rPr>
              <w:t>中已产业化，除了内部供应外，</w:t>
            </w:r>
            <w:r>
              <w:rPr>
                <w:rFonts w:ascii="宋体" w:eastAsia="宋体" w:hAnsi="宋体" w:cs="宋体"/>
              </w:rPr>
              <w:lastRenderedPageBreak/>
              <w:t xml:space="preserve">还实现了对德国GfE、西门子、西部超导的供应。  </w:t>
            </w:r>
          </w:p>
          <w:p w14:paraId="2B089587"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4、表面材料处理技术、旋转阳极转子钎焊技术、金属管壳材料及塑性变形加工技术、异质金属连接技术在CT和DR</w:t>
            </w:r>
            <w:proofErr w:type="gramStart"/>
            <w:r>
              <w:rPr>
                <w:rFonts w:ascii="宋体" w:eastAsia="宋体" w:hAnsi="宋体" w:cs="宋体"/>
              </w:rPr>
              <w:t>球管零</w:t>
            </w:r>
            <w:proofErr w:type="gramEnd"/>
            <w:r>
              <w:rPr>
                <w:rFonts w:ascii="宋体" w:eastAsia="宋体" w:hAnsi="宋体" w:cs="宋体"/>
              </w:rPr>
              <w:t>组件业务中已产业化，实现了对CT设备主要国际企业西门子、国产化设备厂商</w:t>
            </w:r>
            <w:proofErr w:type="gramStart"/>
            <w:r>
              <w:rPr>
                <w:rFonts w:ascii="宋体" w:eastAsia="宋体" w:hAnsi="宋体" w:cs="宋体"/>
              </w:rPr>
              <w:t>上海联影等</w:t>
            </w:r>
            <w:proofErr w:type="gramEnd"/>
            <w:r>
              <w:rPr>
                <w:rFonts w:ascii="宋体" w:eastAsia="宋体" w:hAnsi="宋体" w:cs="宋体"/>
              </w:rPr>
              <w:t xml:space="preserve">的供应； </w:t>
            </w:r>
          </w:p>
          <w:p w14:paraId="24CA2BBF"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5、光模块芯片基座制造技术在光模块芯片基座业务中已经小批量供货，产能建设中。 </w:t>
            </w:r>
          </w:p>
          <w:p w14:paraId="5A6EFC8D"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二、加强研发创新模式的竞争能力 </w:t>
            </w:r>
          </w:p>
          <w:p w14:paraId="41C8B766"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1、公司基于市场需求开展研发活动，坚持“市场驱动创新、创新驱动发展，新材料引领未来”的使命，全面对接客户，围绕产业链的痛点、难点、堵点，与客户签订联合研发协议，基于客户的创新需求开展研发活动。  </w:t>
            </w:r>
          </w:p>
          <w:p w14:paraId="014B5EAD"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2、根据公司对产业和行业的研究、预判，形成研发立项，开展预研活动。  </w:t>
            </w:r>
          </w:p>
          <w:p w14:paraId="7EA22DC1"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3、公司根据国内外各科研院所学术专业所长，结合其与公司契合度，签订联合研发协议，推进产学研合作。  </w:t>
            </w:r>
          </w:p>
          <w:p w14:paraId="6B6EC2D3"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 xml:space="preserve">4、通过政府科技平台，向全社会发布揭榜挂帅项目。  </w:t>
            </w:r>
          </w:p>
          <w:p w14:paraId="7AB3A0FA"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5、公司申请组建省级</w:t>
            </w:r>
            <w:proofErr w:type="gramStart"/>
            <w:r>
              <w:rPr>
                <w:rFonts w:ascii="宋体" w:eastAsia="宋体" w:hAnsi="宋体" w:cs="宋体"/>
              </w:rPr>
              <w:t>先进铜</w:t>
            </w:r>
            <w:proofErr w:type="gramEnd"/>
            <w:r>
              <w:rPr>
                <w:rFonts w:ascii="宋体" w:eastAsia="宋体" w:hAnsi="宋体" w:cs="宋体"/>
              </w:rPr>
              <w:t>合金创新中心，整合社会科技资源、人才资源，推动技术研究和产业发展。</w:t>
            </w:r>
          </w:p>
          <w:p w14:paraId="778E754D" w14:textId="69B25D56"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t>感谢您的关注。祝您投资愉快！</w:t>
            </w:r>
          </w:p>
          <w:p w14:paraId="4E2FD32F"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11.</w:t>
            </w:r>
            <w:proofErr w:type="gramStart"/>
            <w:r>
              <w:rPr>
                <w:rFonts w:ascii="宋体" w:eastAsia="宋体" w:hAnsi="宋体" w:cs="宋体"/>
                <w:b/>
              </w:rPr>
              <w:t>董秘好</w:t>
            </w:r>
            <w:proofErr w:type="gramEnd"/>
            <w:r>
              <w:rPr>
                <w:rFonts w:ascii="宋体" w:eastAsia="宋体" w:hAnsi="宋体" w:cs="宋体"/>
                <w:b/>
              </w:rPr>
              <w:t>，公司目前下游市场需求情况可以介绍一下吗？</w:t>
            </w:r>
            <w:r>
              <w:rPr>
                <w:rFonts w:ascii="宋体" w:eastAsia="宋体" w:hAnsi="宋体" w:cs="宋体"/>
                <w:b/>
              </w:rPr>
              <w:br/>
            </w:r>
            <w:r>
              <w:rPr>
                <w:rFonts w:ascii="宋体" w:eastAsia="宋体" w:hAnsi="宋体" w:cs="宋体"/>
              </w:rPr>
              <w:t xml:space="preserve">    答:尊敬的投资者，您好！高强</w:t>
            </w:r>
            <w:proofErr w:type="gramStart"/>
            <w:r>
              <w:rPr>
                <w:rFonts w:ascii="宋体" w:eastAsia="宋体" w:hAnsi="宋体" w:cs="宋体"/>
              </w:rPr>
              <w:t>高导铜合金</w:t>
            </w:r>
            <w:proofErr w:type="gramEnd"/>
            <w:r>
              <w:rPr>
                <w:rFonts w:ascii="宋体" w:eastAsia="宋体" w:hAnsi="宋体" w:cs="宋体"/>
              </w:rPr>
              <w:t>材料及制品主要应用于轨道交通、电力电子、航空航天等领域。报告期内，轨道交通业务、航空航天新业务需求增长态势明显，消费电子行业先抑后扬，需求恢复明显。中高压电接触材料及制品，受益于</w:t>
            </w:r>
            <w:proofErr w:type="gramStart"/>
            <w:r>
              <w:rPr>
                <w:rFonts w:ascii="宋体" w:eastAsia="宋体" w:hAnsi="宋体" w:cs="宋体"/>
              </w:rPr>
              <w:t>双碳因素</w:t>
            </w:r>
            <w:proofErr w:type="gramEnd"/>
            <w:r>
              <w:rPr>
                <w:rFonts w:ascii="宋体" w:eastAsia="宋体" w:hAnsi="宋体" w:cs="宋体"/>
              </w:rPr>
              <w:t>驱动，下游需求稳步增长。随着国家两机专项、超</w:t>
            </w:r>
            <w:proofErr w:type="gramStart"/>
            <w:r>
              <w:rPr>
                <w:rFonts w:ascii="宋体" w:eastAsia="宋体" w:hAnsi="宋体" w:cs="宋体"/>
              </w:rPr>
              <w:t>超</w:t>
            </w:r>
            <w:proofErr w:type="gramEnd"/>
            <w:r>
              <w:rPr>
                <w:rFonts w:ascii="宋体" w:eastAsia="宋体" w:hAnsi="宋体" w:cs="宋体"/>
              </w:rPr>
              <w:t>临界火力发电行业对高端高温合金的需求的加大，高性能金属铬</w:t>
            </w:r>
            <w:proofErr w:type="gramStart"/>
            <w:r>
              <w:rPr>
                <w:rFonts w:ascii="宋体" w:eastAsia="宋体" w:hAnsi="宋体" w:cs="宋体"/>
              </w:rPr>
              <w:t>粉需求</w:t>
            </w:r>
            <w:proofErr w:type="gramEnd"/>
            <w:r>
              <w:rPr>
                <w:rFonts w:ascii="宋体" w:eastAsia="宋体" w:hAnsi="宋体" w:cs="宋体"/>
              </w:rPr>
              <w:t>增长较快；医疗新基建加速驱动了医疗影像设备需求的持续增加，公司研发和制造的CT和DR</w:t>
            </w:r>
            <w:proofErr w:type="gramStart"/>
            <w:r>
              <w:rPr>
                <w:rFonts w:ascii="宋体" w:eastAsia="宋体" w:hAnsi="宋体" w:cs="宋体"/>
              </w:rPr>
              <w:t>球管零</w:t>
            </w:r>
            <w:proofErr w:type="gramEnd"/>
            <w:r>
              <w:rPr>
                <w:rFonts w:ascii="宋体" w:eastAsia="宋体" w:hAnsi="宋体" w:cs="宋体"/>
              </w:rPr>
              <w:t>组件供不应求。感谢您的关注，祝您投资愉快！</w:t>
            </w:r>
          </w:p>
          <w:p w14:paraId="06CBA835"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12.公司主营业务板块是否有新市场及新产品，有哪些困难以及解决措施？</w:t>
            </w:r>
            <w:r>
              <w:rPr>
                <w:rFonts w:ascii="宋体" w:eastAsia="宋体" w:hAnsi="宋体" w:cs="宋体"/>
                <w:b/>
              </w:rPr>
              <w:br/>
            </w:r>
            <w:r>
              <w:rPr>
                <w:rFonts w:ascii="宋体" w:eastAsia="宋体" w:hAnsi="宋体" w:cs="宋体"/>
              </w:rPr>
              <w:t xml:space="preserve">    答:尊敬的投资者，您好！公司的主要业务板块包括高强</w:t>
            </w:r>
            <w:proofErr w:type="gramStart"/>
            <w:r>
              <w:rPr>
                <w:rFonts w:ascii="宋体" w:eastAsia="宋体" w:hAnsi="宋体" w:cs="宋体"/>
              </w:rPr>
              <w:t>高导铜合金</w:t>
            </w:r>
            <w:proofErr w:type="gramEnd"/>
            <w:r>
              <w:rPr>
                <w:rFonts w:ascii="宋体" w:eastAsia="宋体" w:hAnsi="宋体" w:cs="宋体"/>
              </w:rPr>
              <w:t>材料及制品、中高压电接触材料及制品、高性能金属铬粉、医疗用CT及DR</w:t>
            </w:r>
            <w:proofErr w:type="gramStart"/>
            <w:r>
              <w:rPr>
                <w:rFonts w:ascii="宋体" w:eastAsia="宋体" w:hAnsi="宋体" w:cs="宋体"/>
              </w:rPr>
              <w:lastRenderedPageBreak/>
              <w:t>球管零</w:t>
            </w:r>
            <w:proofErr w:type="gramEnd"/>
            <w:r>
              <w:rPr>
                <w:rFonts w:ascii="宋体" w:eastAsia="宋体" w:hAnsi="宋体" w:cs="宋体"/>
              </w:rPr>
              <w:t>组件等，公司坚持市场驱动创新，持续提升核心技术竞争力，以“技术引领的产品树质量模式”推动新产业及新产品的发展，公司的高强</w:t>
            </w:r>
            <w:proofErr w:type="gramStart"/>
            <w:r>
              <w:rPr>
                <w:rFonts w:ascii="宋体" w:eastAsia="宋体" w:hAnsi="宋体" w:cs="宋体"/>
              </w:rPr>
              <w:t>高导铜合金</w:t>
            </w:r>
            <w:proofErr w:type="gramEnd"/>
            <w:r>
              <w:rPr>
                <w:rFonts w:ascii="宋体" w:eastAsia="宋体" w:hAnsi="宋体" w:cs="宋体"/>
              </w:rPr>
              <w:t>材料用于液体火箭发动机燃烧室内衬，医疗影像设备零组件共性关键技术拓展至半导体设备零组件，高性能金属铬用于超</w:t>
            </w:r>
            <w:proofErr w:type="gramStart"/>
            <w:r>
              <w:rPr>
                <w:rFonts w:ascii="宋体" w:eastAsia="宋体" w:hAnsi="宋体" w:cs="宋体"/>
              </w:rPr>
              <w:t>超</w:t>
            </w:r>
            <w:proofErr w:type="gramEnd"/>
            <w:r>
              <w:rPr>
                <w:rFonts w:ascii="宋体" w:eastAsia="宋体" w:hAnsi="宋体" w:cs="宋体"/>
              </w:rPr>
              <w:t>临界火力发电高温合金等新应用场景。这些新的应用场景属于公司核心技术的同心多元化，目前各项研发工作和产业化推进工作进展顺利。感谢您的关注，祝您投资愉快！</w:t>
            </w:r>
          </w:p>
          <w:p w14:paraId="09EF7F1E"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13.目前公司产品毛利率如何？是否且易受原材料涨价影响，公司如何保证收益稳定？</w:t>
            </w:r>
            <w:r>
              <w:rPr>
                <w:rFonts w:ascii="宋体" w:eastAsia="宋体" w:hAnsi="宋体" w:cs="宋体"/>
                <w:b/>
              </w:rPr>
              <w:br/>
            </w:r>
            <w:r>
              <w:rPr>
                <w:rFonts w:ascii="宋体" w:eastAsia="宋体" w:hAnsi="宋体" w:cs="宋体"/>
              </w:rPr>
              <w:t xml:space="preserve">    答:尊敬的投资者，您好！公司产品毛利率具体详见定期报告。公司的不同产品因定价方式不同，受原材料波动的影响也不尽相同，为保证收益稳定，在产品定价端，公司会尽可能多的增加与原材料价格联动的产品定价种类。感谢您的关注，祝您投资愉快！</w:t>
            </w:r>
          </w:p>
          <w:p w14:paraId="5FBBD134" w14:textId="77777777" w:rsidR="00EB746F" w:rsidRDefault="00000000" w:rsidP="00EB746F">
            <w:pPr>
              <w:pStyle w:val="TableParagraph"/>
              <w:spacing w:line="390" w:lineRule="exact"/>
              <w:ind w:firstLineChars="200" w:firstLine="440"/>
              <w:jc w:val="both"/>
              <w:rPr>
                <w:rFonts w:ascii="宋体" w:eastAsia="宋体" w:hAnsi="宋体" w:cs="宋体"/>
              </w:rPr>
            </w:pPr>
            <w:r>
              <w:rPr>
                <w:rFonts w:ascii="宋体" w:eastAsia="宋体" w:hAnsi="宋体" w:cs="宋体"/>
              </w:rPr>
              <w:br/>
            </w:r>
            <w:r>
              <w:rPr>
                <w:rFonts w:ascii="宋体" w:eastAsia="宋体" w:hAnsi="宋体" w:cs="宋体"/>
                <w:b/>
              </w:rPr>
              <w:t xml:space="preserve">    14.主要子公司的净利润占公司净利润的比例分别为多少？</w:t>
            </w:r>
            <w:r>
              <w:rPr>
                <w:rFonts w:ascii="宋体" w:eastAsia="宋体" w:hAnsi="宋体" w:cs="宋体"/>
                <w:b/>
              </w:rPr>
              <w:br/>
            </w:r>
            <w:r>
              <w:rPr>
                <w:rFonts w:ascii="宋体" w:eastAsia="宋体" w:hAnsi="宋体" w:cs="宋体"/>
              </w:rPr>
              <w:t xml:space="preserve">    答:尊敬的投资者，您好！公司及各子公司的净利润情况详见公司定期报告。感谢您的关注，祝您投资愉快！</w:t>
            </w:r>
          </w:p>
          <w:p w14:paraId="5B80A701" w14:textId="43EC6A6E" w:rsidR="005D5492" w:rsidRPr="00EB746F" w:rsidRDefault="00000000" w:rsidP="00EB746F">
            <w:pPr>
              <w:pStyle w:val="TableParagraph"/>
              <w:spacing w:line="390" w:lineRule="exact"/>
              <w:ind w:firstLineChars="200" w:firstLine="440"/>
              <w:jc w:val="both"/>
              <w:rPr>
                <w:rFonts w:ascii="宋体" w:eastAsia="宋体" w:hAnsi="宋体" w:cs="宋体"/>
                <w:b/>
              </w:rPr>
            </w:pPr>
            <w:r>
              <w:rPr>
                <w:rFonts w:ascii="宋体" w:eastAsia="宋体" w:hAnsi="宋体" w:cs="宋体"/>
              </w:rPr>
              <w:br/>
            </w:r>
            <w:r>
              <w:rPr>
                <w:rFonts w:ascii="宋体" w:eastAsia="宋体" w:hAnsi="宋体" w:cs="宋体"/>
                <w:b/>
              </w:rPr>
              <w:t xml:space="preserve">    15.请问公司国内的竞争对手有哪些？</w:t>
            </w:r>
            <w:r>
              <w:rPr>
                <w:rFonts w:ascii="宋体" w:eastAsia="宋体" w:hAnsi="宋体" w:cs="宋体"/>
                <w:b/>
              </w:rPr>
              <w:br/>
            </w:r>
            <w:r>
              <w:rPr>
                <w:rFonts w:ascii="宋体" w:eastAsia="宋体" w:hAnsi="宋体" w:cs="宋体"/>
              </w:rPr>
              <w:t xml:space="preserve">    答:尊敬的投资者，您好！公司</w:t>
            </w:r>
            <w:proofErr w:type="gramStart"/>
            <w:r>
              <w:rPr>
                <w:rFonts w:ascii="宋体" w:eastAsia="宋体" w:hAnsi="宋体" w:cs="宋体"/>
              </w:rPr>
              <w:t>的愿景是</w:t>
            </w:r>
            <w:proofErr w:type="gramEnd"/>
            <w:r>
              <w:rPr>
                <w:rFonts w:ascii="宋体" w:eastAsia="宋体" w:hAnsi="宋体" w:cs="宋体"/>
              </w:rPr>
              <w:t>致力成为全球细分领域新材料的领跑者，一路走来，结识了众多优秀的商业合作伙伴，共同服务于全球行业客户。例如高强</w:t>
            </w:r>
            <w:proofErr w:type="gramStart"/>
            <w:r>
              <w:rPr>
                <w:rFonts w:ascii="宋体" w:eastAsia="宋体" w:hAnsi="宋体" w:cs="宋体"/>
              </w:rPr>
              <w:t>高导铜合金</w:t>
            </w:r>
            <w:proofErr w:type="gramEnd"/>
            <w:r>
              <w:rPr>
                <w:rFonts w:ascii="宋体" w:eastAsia="宋体" w:hAnsi="宋体" w:cs="宋体"/>
              </w:rPr>
              <w:t>材料方向的德国Wieland（维兰德 ）、KME （</w:t>
            </w:r>
            <w:proofErr w:type="gramStart"/>
            <w:r>
              <w:rPr>
                <w:rFonts w:ascii="宋体" w:eastAsia="宋体" w:hAnsi="宋体" w:cs="宋体"/>
              </w:rPr>
              <w:t>凯</w:t>
            </w:r>
            <w:proofErr w:type="gramEnd"/>
            <w:r>
              <w:rPr>
                <w:rFonts w:ascii="宋体" w:eastAsia="宋体" w:hAnsi="宋体" w:cs="宋体"/>
              </w:rPr>
              <w:t>美 ）、博威合金等；中高压电接触材料方向的Plansee Group（奥地利攀时）、桂林金格、 金昌蓝宇；高性能金属铬</w:t>
            </w:r>
            <w:proofErr w:type="gramStart"/>
            <w:r>
              <w:rPr>
                <w:rFonts w:ascii="宋体" w:eastAsia="宋体" w:hAnsi="宋体" w:cs="宋体"/>
              </w:rPr>
              <w:t>粉产品</w:t>
            </w:r>
            <w:proofErr w:type="gramEnd"/>
            <w:r>
              <w:rPr>
                <w:rFonts w:ascii="宋体" w:eastAsia="宋体" w:hAnsi="宋体" w:cs="宋体"/>
              </w:rPr>
              <w:t>方向的Delachaux Group （法国登莱秀）、锦州博联。同时：公司筹建并认定了“陕西省先进铜合金创新中心”；公司的铜铬电触头产品被工信部评定为“制造业单项冠军产品”；“高性能真空开关，铜铬触头材料设计，关键制造技术及其应用”获得了“国家科学技术进步二等奖”。进一步</w:t>
            </w:r>
            <w:proofErr w:type="gramStart"/>
            <w:r>
              <w:rPr>
                <w:rFonts w:ascii="宋体" w:eastAsia="宋体" w:hAnsi="宋体" w:cs="宋体"/>
              </w:rPr>
              <w:t>践行</w:t>
            </w:r>
            <w:proofErr w:type="gramEnd"/>
            <w:r>
              <w:rPr>
                <w:rFonts w:ascii="宋体" w:eastAsia="宋体" w:hAnsi="宋体" w:cs="宋体"/>
              </w:rPr>
              <w:t>了致力于成为全球细分领域新材料的领跑者的愿景。感谢您的关注，祝您投资愉快！</w:t>
            </w:r>
          </w:p>
        </w:tc>
      </w:tr>
      <w:tr w:rsidR="005D5492" w14:paraId="4814284C" w14:textId="77777777" w:rsidTr="00EB746F">
        <w:trPr>
          <w:trHeight w:val="561"/>
          <w:jc w:val="center"/>
        </w:trPr>
        <w:tc>
          <w:tcPr>
            <w:tcW w:w="1555" w:type="dxa"/>
            <w:vAlign w:val="center"/>
          </w:tcPr>
          <w:p w14:paraId="4A40EE5F" w14:textId="77777777" w:rsidR="005D5492" w:rsidRDefault="00000000">
            <w:pPr>
              <w:pStyle w:val="TableParagraph"/>
              <w:spacing w:before="1"/>
              <w:ind w:left="107"/>
              <w:rPr>
                <w:rFonts w:ascii="宋体" w:eastAsia="宋体" w:hAnsi="宋体" w:cs="宋体"/>
                <w:b/>
                <w:bCs/>
                <w:sz w:val="21"/>
              </w:rPr>
            </w:pPr>
            <w:r>
              <w:rPr>
                <w:rFonts w:ascii="宋体" w:eastAsia="宋体" w:hAnsi="宋体" w:cs="宋体" w:hint="eastAsia"/>
                <w:b/>
                <w:bCs/>
                <w:sz w:val="21"/>
              </w:rPr>
              <w:lastRenderedPageBreak/>
              <w:t>附件清单（如有）</w:t>
            </w:r>
          </w:p>
        </w:tc>
        <w:tc>
          <w:tcPr>
            <w:tcW w:w="6970" w:type="dxa"/>
            <w:vAlign w:val="center"/>
          </w:tcPr>
          <w:p w14:paraId="38058D8D" w14:textId="152C986E" w:rsidR="005D5492" w:rsidRDefault="007513BB">
            <w:pPr>
              <w:pStyle w:val="TableParagraph"/>
              <w:rPr>
                <w:rFonts w:ascii="宋体" w:eastAsia="宋体" w:hAnsi="宋体" w:cs="宋体"/>
                <w:sz w:val="21"/>
                <w:szCs w:val="21"/>
              </w:rPr>
            </w:pPr>
            <w:r>
              <w:rPr>
                <w:rFonts w:ascii="宋体" w:eastAsia="宋体" w:hAnsi="宋体" w:cs="宋体" w:hint="eastAsia"/>
                <w:sz w:val="21"/>
                <w:szCs w:val="21"/>
              </w:rPr>
              <w:t>无</w:t>
            </w:r>
          </w:p>
        </w:tc>
      </w:tr>
      <w:tr w:rsidR="005D5492" w14:paraId="2AA19014" w14:textId="77777777" w:rsidTr="00EB746F">
        <w:trPr>
          <w:trHeight w:val="558"/>
          <w:jc w:val="center"/>
        </w:trPr>
        <w:tc>
          <w:tcPr>
            <w:tcW w:w="1555" w:type="dxa"/>
            <w:vAlign w:val="center"/>
          </w:tcPr>
          <w:p w14:paraId="485ACFCA" w14:textId="77777777" w:rsidR="005D5492" w:rsidRDefault="00000000">
            <w:pPr>
              <w:pStyle w:val="TableParagraph"/>
              <w:spacing w:before="1"/>
              <w:ind w:left="107"/>
              <w:rPr>
                <w:rFonts w:ascii="宋体" w:eastAsia="宋体" w:hAnsi="宋体" w:cs="宋体"/>
                <w:b/>
                <w:bCs/>
                <w:sz w:val="21"/>
              </w:rPr>
            </w:pPr>
            <w:r>
              <w:rPr>
                <w:rFonts w:ascii="宋体" w:eastAsia="宋体" w:hAnsi="宋体" w:cs="宋体" w:hint="eastAsia"/>
                <w:b/>
                <w:bCs/>
                <w:sz w:val="21"/>
              </w:rPr>
              <w:t>日期</w:t>
            </w:r>
          </w:p>
        </w:tc>
        <w:tc>
          <w:tcPr>
            <w:tcW w:w="6970" w:type="dxa"/>
            <w:vAlign w:val="center"/>
          </w:tcPr>
          <w:p w14:paraId="5EE24C9A" w14:textId="77777777" w:rsidR="005D5492" w:rsidRDefault="00000000">
            <w:pPr>
              <w:pStyle w:val="TableParagraph"/>
              <w:rPr>
                <w:rFonts w:ascii="宋体" w:eastAsia="宋体" w:hAnsi="宋体" w:cs="宋体"/>
                <w:sz w:val="21"/>
                <w:szCs w:val="21"/>
              </w:rPr>
            </w:pPr>
            <w:r>
              <w:rPr>
                <w:rFonts w:ascii="宋体" w:eastAsia="宋体" w:hAnsi="宋体" w:cs="宋体"/>
                <w:sz w:val="21"/>
                <w:szCs w:val="21"/>
              </w:rPr>
              <w:t>2022年11月11日</w:t>
            </w:r>
          </w:p>
        </w:tc>
      </w:tr>
    </w:tbl>
    <w:p w14:paraId="13212AD5" w14:textId="77777777" w:rsidR="005D5492" w:rsidRDefault="005D5492">
      <w:pPr>
        <w:rPr>
          <w:rFonts w:ascii="宋体" w:eastAsia="宋体" w:hAnsi="宋体" w:cs="宋体"/>
          <w:sz w:val="28"/>
          <w:szCs w:val="36"/>
        </w:rPr>
      </w:pPr>
    </w:p>
    <w:sectPr w:rsidR="005D5492">
      <w:type w:val="continuous"/>
      <w:pgSz w:w="1191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5492"/>
    <w:rsid w:val="005D64CA"/>
    <w:rsid w:val="005E5717"/>
    <w:rsid w:val="005E6DB2"/>
    <w:rsid w:val="0061433E"/>
    <w:rsid w:val="0062751D"/>
    <w:rsid w:val="006354AA"/>
    <w:rsid w:val="00661AFA"/>
    <w:rsid w:val="006726BF"/>
    <w:rsid w:val="00677B77"/>
    <w:rsid w:val="0068718A"/>
    <w:rsid w:val="006A2739"/>
    <w:rsid w:val="006B5C95"/>
    <w:rsid w:val="006E14B0"/>
    <w:rsid w:val="006F0108"/>
    <w:rsid w:val="00704AE6"/>
    <w:rsid w:val="007153A2"/>
    <w:rsid w:val="00724A68"/>
    <w:rsid w:val="007271BF"/>
    <w:rsid w:val="00730DD3"/>
    <w:rsid w:val="00733224"/>
    <w:rsid w:val="007513BB"/>
    <w:rsid w:val="00764128"/>
    <w:rsid w:val="007824B8"/>
    <w:rsid w:val="007910DD"/>
    <w:rsid w:val="007A3EC1"/>
    <w:rsid w:val="007B3368"/>
    <w:rsid w:val="007D0A69"/>
    <w:rsid w:val="007D6DC4"/>
    <w:rsid w:val="00853463"/>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E16FDA"/>
    <w:rsid w:val="00E35F58"/>
    <w:rsid w:val="00E45BD9"/>
    <w:rsid w:val="00E66FFC"/>
    <w:rsid w:val="00E759D6"/>
    <w:rsid w:val="00E84A8C"/>
    <w:rsid w:val="00E976DE"/>
    <w:rsid w:val="00EB746F"/>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A67110"/>
    <w:rsid w:val="1864189B"/>
    <w:rsid w:val="18D73A7D"/>
    <w:rsid w:val="19557370"/>
    <w:rsid w:val="1BD06B6A"/>
    <w:rsid w:val="1F782BDE"/>
    <w:rsid w:val="23317869"/>
    <w:rsid w:val="25650CAE"/>
    <w:rsid w:val="26406598"/>
    <w:rsid w:val="28080056"/>
    <w:rsid w:val="28734C1A"/>
    <w:rsid w:val="28C72DDD"/>
    <w:rsid w:val="29EE0E64"/>
    <w:rsid w:val="2EF90F16"/>
    <w:rsid w:val="2F125C63"/>
    <w:rsid w:val="302C3D0A"/>
    <w:rsid w:val="33DE31BB"/>
    <w:rsid w:val="389C49C0"/>
    <w:rsid w:val="39BC78F4"/>
    <w:rsid w:val="3EF1250A"/>
    <w:rsid w:val="40567DB0"/>
    <w:rsid w:val="40FF5CD2"/>
    <w:rsid w:val="42DB40B0"/>
    <w:rsid w:val="43B71B0A"/>
    <w:rsid w:val="44FA0589"/>
    <w:rsid w:val="45A663E3"/>
    <w:rsid w:val="469F09AF"/>
    <w:rsid w:val="4B756271"/>
    <w:rsid w:val="4C8E1CA8"/>
    <w:rsid w:val="4D6D36A4"/>
    <w:rsid w:val="510903EF"/>
    <w:rsid w:val="53F137F4"/>
    <w:rsid w:val="543A6906"/>
    <w:rsid w:val="56850CBB"/>
    <w:rsid w:val="5A666D76"/>
    <w:rsid w:val="5B2253C2"/>
    <w:rsid w:val="603269D2"/>
    <w:rsid w:val="61A52BCA"/>
    <w:rsid w:val="67095496"/>
    <w:rsid w:val="67ED7463"/>
    <w:rsid w:val="681A546A"/>
    <w:rsid w:val="69CB37D4"/>
    <w:rsid w:val="6A0D5B9B"/>
    <w:rsid w:val="6A3B23B1"/>
    <w:rsid w:val="6AEA32DC"/>
    <w:rsid w:val="6CC24AB5"/>
    <w:rsid w:val="6D9271B2"/>
    <w:rsid w:val="6F134790"/>
    <w:rsid w:val="72446028"/>
    <w:rsid w:val="73076EC0"/>
    <w:rsid w:val="74210CA6"/>
    <w:rsid w:val="788C25F5"/>
    <w:rsid w:val="79F72AA9"/>
    <w:rsid w:val="7DD37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458E"/>
  <w15:docId w15:val="{EB334B15-7FD8-496E-9E70-7A1BF7E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outlineLvl w:val="0"/>
    </w:pPr>
    <w:rPr>
      <w:rFonts w:ascii="PMingLiU" w:eastAsia="PMingLiU" w:hAnsi="PMingLiU" w:cs="PMingLiU"/>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1"/>
    <w:qFormat/>
    <w:pPr>
      <w:ind w:left="220"/>
    </w:pPr>
    <w:rPr>
      <w:sz w:val="32"/>
      <w:szCs w:val="32"/>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paragraph" w:customStyle="1" w:styleId="TableParagraph">
    <w:name w:val="Table Paragraph"/>
    <w:basedOn w:val="a"/>
    <w:uiPriority w:val="1"/>
    <w:qFormat/>
  </w:style>
  <w:style w:type="character" w:customStyle="1" w:styleId="ab">
    <w:name w:val="页眉 字符"/>
    <w:basedOn w:val="a0"/>
    <w:link w:val="aa"/>
    <w:qFormat/>
    <w:rPr>
      <w:rFonts w:ascii="仿宋" w:eastAsia="仿宋" w:hAnsi="仿宋" w:cs="仿宋"/>
      <w:sz w:val="18"/>
      <w:szCs w:val="18"/>
      <w:lang w:val="zh-CN" w:bidi="zh-CN"/>
    </w:rPr>
  </w:style>
  <w:style w:type="character" w:customStyle="1" w:styleId="a9">
    <w:name w:val="页脚 字符"/>
    <w:basedOn w:val="a0"/>
    <w:link w:val="a8"/>
    <w:qFormat/>
    <w:rPr>
      <w:rFonts w:ascii="仿宋" w:eastAsia="仿宋" w:hAnsi="仿宋" w:cs="仿宋"/>
      <w:sz w:val="18"/>
      <w:szCs w:val="18"/>
      <w:lang w:val="zh-CN" w:bidi="zh-CN"/>
    </w:rPr>
  </w:style>
  <w:style w:type="character" w:customStyle="1" w:styleId="a4">
    <w:name w:val="批注文字 字符"/>
    <w:basedOn w:val="a0"/>
    <w:link w:val="a3"/>
    <w:qFormat/>
    <w:rPr>
      <w:rFonts w:ascii="仿宋" w:eastAsia="仿宋" w:hAnsi="仿宋" w:cs="仿宋"/>
      <w:sz w:val="22"/>
      <w:szCs w:val="22"/>
      <w:lang w:val="zh-CN" w:bidi="zh-CN"/>
    </w:rPr>
  </w:style>
  <w:style w:type="character" w:customStyle="1" w:styleId="ad">
    <w:name w:val="批注主题 字符"/>
    <w:basedOn w:val="a4"/>
    <w:link w:val="ac"/>
    <w:qFormat/>
    <w:rPr>
      <w:rFonts w:ascii="仿宋" w:eastAsia="仿宋" w:hAnsi="仿宋" w:cs="仿宋"/>
      <w:b/>
      <w:bCs/>
      <w:sz w:val="22"/>
      <w:szCs w:val="22"/>
      <w:lang w:val="zh-CN" w:bidi="zh-CN"/>
    </w:rPr>
  </w:style>
  <w:style w:type="character" w:customStyle="1" w:styleId="a7">
    <w:name w:val="批注框文本 字符"/>
    <w:basedOn w:val="a0"/>
    <w:link w:val="a6"/>
    <w:qFormat/>
    <w:rPr>
      <w:rFonts w:ascii="仿宋" w:eastAsia="仿宋"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16454-D52C-4974-A468-5D02FFFC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jie.huang</dc:creator>
  <cp:lastModifiedBy>SR-OFFICE019</cp:lastModifiedBy>
  <cp:revision>9</cp:revision>
  <dcterms:created xsi:type="dcterms:W3CDTF">2022-04-12T06:10:00Z</dcterms:created>
  <dcterms:modified xsi:type="dcterms:W3CDTF">2022-11-11T12:17:00Z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57D148DF2F764966BF4E1C38A6255FA2</vt:lpwstr>
  </property>
</Properties>
</file>