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A5" w:rsidRPr="002B6AD4" w:rsidRDefault="003B47A5" w:rsidP="0041085F">
      <w:pPr>
        <w:autoSpaceDE w:val="0"/>
        <w:autoSpaceDN w:val="0"/>
        <w:adjustRightInd w:val="0"/>
        <w:spacing w:line="360" w:lineRule="auto"/>
        <w:jc w:val="center"/>
        <w:rPr>
          <w:sz w:val="24"/>
        </w:rPr>
      </w:pPr>
      <w:r w:rsidRPr="002B6AD4">
        <w:rPr>
          <w:rFonts w:hAnsi="宋体"/>
          <w:sz w:val="24"/>
        </w:rPr>
        <w:t>证券代码：</w:t>
      </w:r>
      <w:r w:rsidRPr="002B6AD4">
        <w:rPr>
          <w:sz w:val="24"/>
        </w:rPr>
        <w:t xml:space="preserve">603005        </w:t>
      </w:r>
      <w:r w:rsidRPr="002B6AD4">
        <w:rPr>
          <w:rFonts w:hAnsi="宋体"/>
          <w:sz w:val="24"/>
        </w:rPr>
        <w:t>证券简称：晶方科技</w:t>
      </w:r>
      <w:r w:rsidRPr="002B6AD4">
        <w:rPr>
          <w:sz w:val="24"/>
        </w:rPr>
        <w:t xml:space="preserve">       </w:t>
      </w:r>
      <w:r w:rsidRPr="002B6AD4">
        <w:rPr>
          <w:rFonts w:hAnsi="宋体"/>
          <w:sz w:val="24"/>
        </w:rPr>
        <w:t>公告编号：临</w:t>
      </w:r>
      <w:r w:rsidR="009B4D56" w:rsidRPr="002B6AD4">
        <w:rPr>
          <w:sz w:val="24"/>
        </w:rPr>
        <w:t>20</w:t>
      </w:r>
      <w:r w:rsidR="00E43372" w:rsidRPr="002B6AD4">
        <w:rPr>
          <w:sz w:val="24"/>
        </w:rPr>
        <w:t>2</w:t>
      </w:r>
      <w:r w:rsidR="004C6EA6">
        <w:rPr>
          <w:rFonts w:hint="eastAsia"/>
          <w:sz w:val="24"/>
        </w:rPr>
        <w:t>2</w:t>
      </w:r>
      <w:r w:rsidR="009B4D56" w:rsidRPr="002B6AD4">
        <w:rPr>
          <w:sz w:val="24"/>
        </w:rPr>
        <w:t>-</w:t>
      </w:r>
      <w:r w:rsidR="00BE3D9E">
        <w:rPr>
          <w:rFonts w:hAnsi="宋体" w:hint="eastAsia"/>
          <w:sz w:val="24"/>
        </w:rPr>
        <w:t>0</w:t>
      </w:r>
      <w:r w:rsidR="00647D9B">
        <w:rPr>
          <w:rFonts w:hAnsi="宋体" w:hint="eastAsia"/>
          <w:sz w:val="24"/>
        </w:rPr>
        <w:t>56</w:t>
      </w:r>
    </w:p>
    <w:p w:rsidR="003B47A5" w:rsidRPr="004C6EA6" w:rsidRDefault="003B47A5" w:rsidP="0041085F">
      <w:pPr>
        <w:autoSpaceDE w:val="0"/>
        <w:autoSpaceDN w:val="0"/>
        <w:adjustRightInd w:val="0"/>
        <w:spacing w:line="360" w:lineRule="auto"/>
        <w:jc w:val="center"/>
        <w:rPr>
          <w:rFonts w:ascii="宋体" w:hAnsi="宋体"/>
          <w:sz w:val="24"/>
        </w:rPr>
      </w:pPr>
    </w:p>
    <w:p w:rsidR="007058CD" w:rsidRPr="008363EA" w:rsidRDefault="007058CD" w:rsidP="0041085F">
      <w:pPr>
        <w:autoSpaceDE w:val="0"/>
        <w:autoSpaceDN w:val="0"/>
        <w:adjustRightInd w:val="0"/>
        <w:spacing w:line="360" w:lineRule="auto"/>
        <w:jc w:val="center"/>
        <w:rPr>
          <w:rFonts w:ascii="宋体" w:hAnsi="宋体" w:cs="黑体"/>
          <w:color w:val="FF0000"/>
          <w:kern w:val="0"/>
          <w:sz w:val="36"/>
          <w:szCs w:val="36"/>
        </w:rPr>
      </w:pPr>
      <w:r w:rsidRPr="008363EA">
        <w:rPr>
          <w:rFonts w:ascii="宋体" w:hAnsi="宋体" w:cs="黑体" w:hint="eastAsia"/>
          <w:color w:val="FF0000"/>
          <w:kern w:val="0"/>
          <w:sz w:val="36"/>
          <w:szCs w:val="36"/>
        </w:rPr>
        <w:t>苏州晶方半导体科技股份有限公司</w:t>
      </w:r>
    </w:p>
    <w:p w:rsidR="007058CD" w:rsidRPr="008363EA" w:rsidRDefault="00953A44" w:rsidP="0041085F">
      <w:pPr>
        <w:autoSpaceDE w:val="0"/>
        <w:autoSpaceDN w:val="0"/>
        <w:adjustRightInd w:val="0"/>
        <w:spacing w:line="360" w:lineRule="auto"/>
        <w:jc w:val="center"/>
        <w:rPr>
          <w:rFonts w:ascii="宋体" w:hAnsi="宋体" w:cs="黑体"/>
          <w:color w:val="FF0000"/>
          <w:kern w:val="0"/>
          <w:sz w:val="36"/>
          <w:szCs w:val="36"/>
        </w:rPr>
      </w:pPr>
      <w:r w:rsidRPr="008363EA">
        <w:rPr>
          <w:rFonts w:ascii="宋体" w:hAnsi="宋体" w:cs="黑体" w:hint="eastAsia"/>
          <w:color w:val="FF0000"/>
          <w:kern w:val="0"/>
          <w:sz w:val="36"/>
          <w:szCs w:val="36"/>
        </w:rPr>
        <w:t>关于</w:t>
      </w:r>
      <w:r w:rsidR="00CB4B37">
        <w:rPr>
          <w:rFonts w:ascii="宋体" w:hAnsi="宋体" w:cs="黑体" w:hint="eastAsia"/>
          <w:color w:val="FF0000"/>
          <w:kern w:val="0"/>
          <w:sz w:val="36"/>
          <w:szCs w:val="36"/>
        </w:rPr>
        <w:t>202</w:t>
      </w:r>
      <w:r w:rsidR="00612160">
        <w:rPr>
          <w:rFonts w:ascii="宋体" w:hAnsi="宋体" w:cs="黑体" w:hint="eastAsia"/>
          <w:color w:val="FF0000"/>
          <w:kern w:val="0"/>
          <w:sz w:val="36"/>
          <w:szCs w:val="36"/>
        </w:rPr>
        <w:t>2</w:t>
      </w:r>
      <w:r w:rsidR="009A0F49" w:rsidRPr="009A0F49">
        <w:rPr>
          <w:rFonts w:ascii="宋体" w:hAnsi="宋体" w:cs="黑体" w:hint="eastAsia"/>
          <w:color w:val="FF0000"/>
          <w:kern w:val="0"/>
          <w:sz w:val="36"/>
          <w:szCs w:val="36"/>
        </w:rPr>
        <w:t>年</w:t>
      </w:r>
      <w:r w:rsidR="00612160">
        <w:rPr>
          <w:rFonts w:ascii="宋体" w:hAnsi="宋体" w:cs="黑体" w:hint="eastAsia"/>
          <w:color w:val="FF0000"/>
          <w:kern w:val="0"/>
          <w:sz w:val="36"/>
          <w:szCs w:val="36"/>
        </w:rPr>
        <w:t>第三季度</w:t>
      </w:r>
      <w:r w:rsidR="009A0F49" w:rsidRPr="009A0F49">
        <w:rPr>
          <w:rFonts w:ascii="宋体" w:hAnsi="宋体" w:cs="黑体" w:hint="eastAsia"/>
          <w:color w:val="FF0000"/>
          <w:kern w:val="0"/>
          <w:sz w:val="36"/>
          <w:szCs w:val="36"/>
        </w:rPr>
        <w:t>业绩说明会</w:t>
      </w:r>
      <w:r w:rsidR="00EA0D38">
        <w:rPr>
          <w:rFonts w:ascii="宋体" w:hAnsi="宋体" w:cs="黑体" w:hint="eastAsia"/>
          <w:color w:val="FF0000"/>
          <w:kern w:val="0"/>
          <w:sz w:val="36"/>
          <w:szCs w:val="36"/>
        </w:rPr>
        <w:t>召开情况</w:t>
      </w:r>
      <w:r w:rsidR="009A0F49" w:rsidRPr="009A0F49">
        <w:rPr>
          <w:rFonts w:ascii="宋体" w:hAnsi="宋体" w:cs="黑体" w:hint="eastAsia"/>
          <w:color w:val="FF0000"/>
          <w:kern w:val="0"/>
          <w:sz w:val="36"/>
          <w:szCs w:val="36"/>
        </w:rPr>
        <w:t>的公告</w:t>
      </w:r>
    </w:p>
    <w:p w:rsidR="003B47A5" w:rsidRPr="00EA0D38" w:rsidRDefault="003B47A5" w:rsidP="003B47A5">
      <w:pPr>
        <w:adjustRightInd w:val="0"/>
        <w:rPr>
          <w:rFonts w:ascii="宋体" w:hAnsi="宋体"/>
          <w:color w:val="000000"/>
          <w:sz w:val="24"/>
        </w:rPr>
      </w:pPr>
    </w:p>
    <w:p w:rsidR="003B47A5" w:rsidRPr="003B47A5" w:rsidRDefault="003B47A5" w:rsidP="003B47A5">
      <w:pPr>
        <w:pBdr>
          <w:top w:val="single" w:sz="4" w:space="1" w:color="auto"/>
          <w:left w:val="single" w:sz="4" w:space="4" w:color="auto"/>
          <w:bottom w:val="single" w:sz="4" w:space="1" w:color="auto"/>
          <w:right w:val="single" w:sz="4" w:space="4" w:color="auto"/>
        </w:pBdr>
        <w:adjustRightInd w:val="0"/>
        <w:spacing w:line="500" w:lineRule="exact"/>
        <w:rPr>
          <w:rFonts w:ascii="宋体" w:hAnsi="宋体"/>
          <w:color w:val="000000"/>
          <w:sz w:val="24"/>
        </w:rPr>
      </w:pPr>
      <w:r w:rsidRPr="003B47A5">
        <w:rPr>
          <w:rFonts w:ascii="宋体" w:hAnsi="宋体"/>
          <w:color w:val="000000"/>
          <w:sz w:val="24"/>
        </w:rPr>
        <w:t xml:space="preserve">    </w:t>
      </w:r>
      <w:r w:rsidRPr="003B47A5">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rsidR="00C40BDA" w:rsidRDefault="00C40BDA" w:rsidP="00EA0D38">
      <w:pPr>
        <w:autoSpaceDE w:val="0"/>
        <w:autoSpaceDN w:val="0"/>
        <w:adjustRightInd w:val="0"/>
        <w:spacing w:line="360" w:lineRule="auto"/>
        <w:jc w:val="left"/>
        <w:rPr>
          <w:color w:val="000000"/>
          <w:kern w:val="0"/>
          <w:sz w:val="24"/>
        </w:rPr>
      </w:pPr>
    </w:p>
    <w:p w:rsidR="008C390C" w:rsidRPr="00EA0D38" w:rsidRDefault="008C390C" w:rsidP="007108A3">
      <w:pPr>
        <w:autoSpaceDE w:val="0"/>
        <w:autoSpaceDN w:val="0"/>
        <w:adjustRightInd w:val="0"/>
        <w:spacing w:line="360" w:lineRule="auto"/>
        <w:ind w:firstLineChars="200" w:firstLine="480"/>
        <w:rPr>
          <w:rFonts w:ascii="Helvetica" w:hAnsi="Helvetica" w:cs="Helvetica"/>
          <w:color w:val="000000"/>
          <w:kern w:val="0"/>
          <w:sz w:val="24"/>
        </w:rPr>
      </w:pPr>
      <w:r w:rsidRPr="00B66251">
        <w:rPr>
          <w:rFonts w:ascii="Helvetica" w:hAnsi="Helvetica" w:cs="Helvetica"/>
          <w:color w:val="000000"/>
          <w:kern w:val="0"/>
          <w:sz w:val="24"/>
        </w:rPr>
        <w:t>苏州晶方半</w:t>
      </w:r>
      <w:r w:rsidRPr="008C390C">
        <w:rPr>
          <w:rFonts w:hAnsi="Helvetica"/>
          <w:color w:val="000000"/>
          <w:kern w:val="0"/>
          <w:sz w:val="24"/>
        </w:rPr>
        <w:t>导体科技股份有限公司（以下简称</w:t>
      </w:r>
      <w:r>
        <w:rPr>
          <w:rFonts w:hint="eastAsia"/>
          <w:color w:val="000000"/>
          <w:kern w:val="0"/>
          <w:sz w:val="24"/>
        </w:rPr>
        <w:t>“</w:t>
      </w:r>
      <w:r w:rsidRPr="008C390C">
        <w:rPr>
          <w:rFonts w:hAnsi="Helvetica"/>
          <w:color w:val="000000"/>
          <w:kern w:val="0"/>
          <w:sz w:val="24"/>
        </w:rPr>
        <w:t>公司</w:t>
      </w:r>
      <w:r>
        <w:rPr>
          <w:rFonts w:hint="eastAsia"/>
          <w:color w:val="000000"/>
          <w:kern w:val="0"/>
          <w:sz w:val="24"/>
        </w:rPr>
        <w:t>”</w:t>
      </w:r>
      <w:r w:rsidR="00EA0D38">
        <w:rPr>
          <w:rFonts w:hAnsi="Helvetica"/>
          <w:color w:val="000000"/>
          <w:kern w:val="0"/>
          <w:sz w:val="24"/>
        </w:rPr>
        <w:t>）</w:t>
      </w:r>
      <w:r w:rsidRPr="008C390C">
        <w:rPr>
          <w:rFonts w:hAnsi="Helvetica"/>
          <w:color w:val="000000"/>
          <w:kern w:val="0"/>
          <w:sz w:val="24"/>
        </w:rPr>
        <w:t>于</w:t>
      </w:r>
      <w:r w:rsidRPr="008C390C">
        <w:rPr>
          <w:color w:val="000000"/>
          <w:kern w:val="0"/>
          <w:sz w:val="24"/>
        </w:rPr>
        <w:t>2022</w:t>
      </w:r>
      <w:r w:rsidRPr="008C390C">
        <w:rPr>
          <w:rFonts w:hAnsi="Helvetica"/>
          <w:color w:val="000000"/>
          <w:kern w:val="0"/>
          <w:sz w:val="24"/>
        </w:rPr>
        <w:t>年</w:t>
      </w:r>
      <w:r w:rsidR="007108A3">
        <w:rPr>
          <w:rFonts w:hint="eastAsia"/>
          <w:color w:val="000000"/>
          <w:kern w:val="0"/>
          <w:sz w:val="24"/>
        </w:rPr>
        <w:t>11</w:t>
      </w:r>
      <w:r w:rsidR="00EA0D38" w:rsidRPr="00D505C8">
        <w:rPr>
          <w:rFonts w:hAnsi="宋体"/>
          <w:color w:val="000000"/>
          <w:kern w:val="0"/>
          <w:sz w:val="24"/>
        </w:rPr>
        <w:t>月</w:t>
      </w:r>
      <w:r w:rsidR="00EA0D38">
        <w:rPr>
          <w:rFonts w:hint="eastAsia"/>
          <w:color w:val="000000"/>
          <w:kern w:val="0"/>
          <w:sz w:val="24"/>
        </w:rPr>
        <w:t>2</w:t>
      </w:r>
      <w:r w:rsidR="007108A3">
        <w:rPr>
          <w:rFonts w:hint="eastAsia"/>
          <w:color w:val="000000"/>
          <w:kern w:val="0"/>
          <w:sz w:val="24"/>
        </w:rPr>
        <w:t>3</w:t>
      </w:r>
      <w:r w:rsidR="00EA0D38" w:rsidRPr="00D505C8">
        <w:rPr>
          <w:rFonts w:hAnsi="宋体"/>
          <w:color w:val="000000"/>
          <w:kern w:val="0"/>
          <w:sz w:val="24"/>
        </w:rPr>
        <w:t>日</w:t>
      </w:r>
      <w:r w:rsidR="007108A3">
        <w:rPr>
          <w:rFonts w:hint="eastAsia"/>
          <w:color w:val="000000"/>
          <w:kern w:val="0"/>
          <w:sz w:val="24"/>
        </w:rPr>
        <w:t>下</w:t>
      </w:r>
      <w:r w:rsidR="00EA0D38">
        <w:rPr>
          <w:rFonts w:hint="eastAsia"/>
          <w:color w:val="000000"/>
          <w:kern w:val="0"/>
          <w:sz w:val="24"/>
        </w:rPr>
        <w:t>午</w:t>
      </w:r>
      <w:r w:rsidR="007108A3" w:rsidRPr="007108A3">
        <w:rPr>
          <w:color w:val="000000"/>
          <w:kern w:val="0"/>
          <w:sz w:val="24"/>
        </w:rPr>
        <w:t>14:00-15:00</w:t>
      </w:r>
      <w:r w:rsidR="00EA0D38">
        <w:rPr>
          <w:rFonts w:hAnsi="Helvetica" w:hint="eastAsia"/>
          <w:color w:val="000000"/>
          <w:kern w:val="0"/>
          <w:sz w:val="24"/>
        </w:rPr>
        <w:t>通过</w:t>
      </w:r>
      <w:r w:rsidR="007108A3" w:rsidRPr="007108A3">
        <w:rPr>
          <w:rFonts w:hAnsi="宋体" w:hint="eastAsia"/>
          <w:color w:val="000000"/>
          <w:kern w:val="0"/>
          <w:sz w:val="24"/>
        </w:rPr>
        <w:t>上海证券交易所上证路演中心（网址：</w:t>
      </w:r>
      <w:r w:rsidR="007108A3" w:rsidRPr="007108A3">
        <w:rPr>
          <w:rFonts w:hAnsi="宋体" w:hint="eastAsia"/>
          <w:color w:val="000000"/>
          <w:kern w:val="0"/>
          <w:sz w:val="24"/>
        </w:rPr>
        <w:t>http://roadshow.sseinfo.com/</w:t>
      </w:r>
      <w:r w:rsidR="007108A3" w:rsidRPr="007108A3">
        <w:rPr>
          <w:rFonts w:hAnsi="宋体" w:hint="eastAsia"/>
          <w:color w:val="000000"/>
          <w:kern w:val="0"/>
          <w:sz w:val="24"/>
        </w:rPr>
        <w:t>）</w:t>
      </w:r>
      <w:r w:rsidR="00EA0D38">
        <w:rPr>
          <w:rFonts w:hint="eastAsia"/>
          <w:color w:val="000000"/>
          <w:kern w:val="0"/>
          <w:sz w:val="24"/>
        </w:rPr>
        <w:t>以</w:t>
      </w:r>
      <w:r w:rsidR="00EA0D38" w:rsidRPr="00B66251">
        <w:rPr>
          <w:rFonts w:ascii="Helvetica" w:hAnsi="Helvetica" w:cs="Helvetica"/>
          <w:color w:val="000000"/>
          <w:kern w:val="0"/>
          <w:sz w:val="24"/>
        </w:rPr>
        <w:t>网络</w:t>
      </w:r>
      <w:r w:rsidR="007108A3">
        <w:rPr>
          <w:rFonts w:ascii="Helvetica" w:hAnsi="Helvetica" w:cs="Helvetica" w:hint="eastAsia"/>
          <w:color w:val="000000"/>
          <w:kern w:val="0"/>
          <w:sz w:val="24"/>
        </w:rPr>
        <w:t>文字</w:t>
      </w:r>
      <w:r w:rsidR="00EA0D38" w:rsidRPr="00B66251">
        <w:rPr>
          <w:rFonts w:ascii="Helvetica" w:hAnsi="Helvetica" w:cs="Helvetica"/>
          <w:color w:val="000000"/>
          <w:kern w:val="0"/>
          <w:sz w:val="24"/>
        </w:rPr>
        <w:t>互动</w:t>
      </w:r>
      <w:r w:rsidR="00EA0D38">
        <w:rPr>
          <w:rFonts w:ascii="Helvetica" w:hAnsi="Helvetica" w:cs="Helvetica" w:hint="eastAsia"/>
          <w:color w:val="000000"/>
          <w:kern w:val="0"/>
          <w:sz w:val="24"/>
        </w:rPr>
        <w:t>的方式召开</w:t>
      </w:r>
      <w:r w:rsidR="00EA0D38" w:rsidRPr="00EA0D38">
        <w:rPr>
          <w:rFonts w:hint="eastAsia"/>
          <w:color w:val="000000"/>
          <w:kern w:val="0"/>
          <w:sz w:val="24"/>
        </w:rPr>
        <w:t>了</w:t>
      </w:r>
      <w:r w:rsidR="007108A3" w:rsidRPr="007108A3">
        <w:rPr>
          <w:rFonts w:hint="eastAsia"/>
          <w:color w:val="000000"/>
          <w:kern w:val="0"/>
          <w:sz w:val="24"/>
        </w:rPr>
        <w:t>2022</w:t>
      </w:r>
      <w:r w:rsidR="007108A3" w:rsidRPr="007108A3">
        <w:rPr>
          <w:rFonts w:hint="eastAsia"/>
          <w:color w:val="000000"/>
          <w:kern w:val="0"/>
          <w:sz w:val="24"/>
        </w:rPr>
        <w:t>年第三季度业绩说明会</w:t>
      </w:r>
      <w:r w:rsidR="00EA0D38">
        <w:rPr>
          <w:rFonts w:ascii="Helvetica" w:hAnsi="Helvetica" w:cs="Helvetica" w:hint="eastAsia"/>
          <w:color w:val="000000"/>
          <w:kern w:val="0"/>
          <w:sz w:val="24"/>
        </w:rPr>
        <w:t>，</w:t>
      </w:r>
      <w:r w:rsidR="00EA0D38" w:rsidRPr="00B66251">
        <w:rPr>
          <w:rFonts w:ascii="Helvetica" w:hAnsi="Helvetica" w:cs="Helvetica"/>
          <w:color w:val="000000"/>
          <w:kern w:val="0"/>
          <w:sz w:val="24"/>
        </w:rPr>
        <w:t>针对</w:t>
      </w:r>
      <w:r w:rsidR="00EA0D38">
        <w:rPr>
          <w:rFonts w:ascii="Helvetica" w:hAnsi="Helvetica" w:cs="Helvetica" w:hint="eastAsia"/>
          <w:color w:val="000000"/>
          <w:kern w:val="0"/>
          <w:sz w:val="24"/>
        </w:rPr>
        <w:t>公司</w:t>
      </w:r>
      <w:r w:rsidR="00EA0D38" w:rsidRPr="006E23B3">
        <w:rPr>
          <w:color w:val="000000"/>
          <w:kern w:val="0"/>
          <w:sz w:val="24"/>
        </w:rPr>
        <w:t>202</w:t>
      </w:r>
      <w:r w:rsidR="007108A3">
        <w:rPr>
          <w:rFonts w:hint="eastAsia"/>
          <w:color w:val="000000"/>
          <w:kern w:val="0"/>
          <w:sz w:val="24"/>
        </w:rPr>
        <w:t>2</w:t>
      </w:r>
      <w:r w:rsidR="00EA0D38" w:rsidRPr="00B66251">
        <w:rPr>
          <w:rFonts w:ascii="Helvetica" w:hAnsi="Helvetica" w:cs="Helvetica"/>
          <w:color w:val="000000"/>
          <w:kern w:val="0"/>
          <w:sz w:val="24"/>
        </w:rPr>
        <w:t>年</w:t>
      </w:r>
      <w:r w:rsidR="007108A3">
        <w:rPr>
          <w:rFonts w:ascii="Helvetica" w:hAnsi="Helvetica" w:cs="Helvetica" w:hint="eastAsia"/>
          <w:color w:val="000000"/>
          <w:kern w:val="0"/>
          <w:sz w:val="24"/>
        </w:rPr>
        <w:t>第三季</w:t>
      </w:r>
      <w:r w:rsidR="00EA0D38" w:rsidRPr="00B66251">
        <w:rPr>
          <w:rFonts w:ascii="Helvetica" w:hAnsi="Helvetica" w:cs="Helvetica"/>
          <w:color w:val="000000"/>
          <w:kern w:val="0"/>
          <w:sz w:val="24"/>
        </w:rPr>
        <w:t>度经营成果</w:t>
      </w:r>
      <w:r w:rsidR="007F7A96">
        <w:rPr>
          <w:rFonts w:ascii="Helvetica" w:hAnsi="Helvetica" w:cs="Helvetica" w:hint="eastAsia"/>
          <w:color w:val="000000"/>
          <w:kern w:val="0"/>
          <w:sz w:val="24"/>
        </w:rPr>
        <w:t>、</w:t>
      </w:r>
      <w:r w:rsidR="00EA0D38" w:rsidRPr="00B66251">
        <w:rPr>
          <w:rFonts w:ascii="Helvetica" w:hAnsi="Helvetica" w:cs="Helvetica"/>
          <w:color w:val="000000"/>
          <w:kern w:val="0"/>
          <w:sz w:val="24"/>
        </w:rPr>
        <w:t>财务指标</w:t>
      </w:r>
      <w:r w:rsidR="007F7A96">
        <w:rPr>
          <w:rFonts w:ascii="Helvetica" w:hAnsi="Helvetica" w:cs="Helvetica" w:hint="eastAsia"/>
          <w:color w:val="000000"/>
          <w:kern w:val="0"/>
          <w:sz w:val="24"/>
        </w:rPr>
        <w:t>、发展战略等</w:t>
      </w:r>
      <w:r w:rsidR="00EA0D38" w:rsidRPr="00B66251">
        <w:rPr>
          <w:rFonts w:ascii="Helvetica" w:hAnsi="Helvetica" w:cs="Helvetica"/>
          <w:color w:val="000000"/>
          <w:kern w:val="0"/>
          <w:sz w:val="24"/>
        </w:rPr>
        <w:t>具体情况与投资者进行互动交流和沟通，在</w:t>
      </w:r>
      <w:r w:rsidR="007F7A96">
        <w:rPr>
          <w:rFonts w:ascii="Helvetica" w:hAnsi="Helvetica" w:cs="Helvetica" w:hint="eastAsia"/>
          <w:color w:val="000000"/>
          <w:kern w:val="0"/>
          <w:sz w:val="24"/>
        </w:rPr>
        <w:t>遵循</w:t>
      </w:r>
      <w:r w:rsidR="00EA0D38" w:rsidRPr="00B66251">
        <w:rPr>
          <w:rFonts w:ascii="Helvetica" w:hAnsi="Helvetica" w:cs="Helvetica"/>
          <w:color w:val="000000"/>
          <w:kern w:val="0"/>
          <w:sz w:val="24"/>
        </w:rPr>
        <w:t>信息披露</w:t>
      </w:r>
      <w:r w:rsidR="007F7A96">
        <w:rPr>
          <w:rFonts w:ascii="Helvetica" w:hAnsi="Helvetica" w:cs="Helvetica" w:hint="eastAsia"/>
          <w:color w:val="000000"/>
          <w:kern w:val="0"/>
          <w:sz w:val="24"/>
        </w:rPr>
        <w:t>规则的前提下，</w:t>
      </w:r>
      <w:r w:rsidR="00EA0D38" w:rsidRPr="00B66251">
        <w:rPr>
          <w:rFonts w:ascii="Helvetica" w:hAnsi="Helvetica" w:cs="Helvetica"/>
          <w:color w:val="000000"/>
          <w:kern w:val="0"/>
          <w:sz w:val="24"/>
        </w:rPr>
        <w:t>就投资者普遍关注的问题进行</w:t>
      </w:r>
      <w:r w:rsidR="007F7A96">
        <w:rPr>
          <w:rFonts w:ascii="Helvetica" w:hAnsi="Helvetica" w:cs="Helvetica" w:hint="eastAsia"/>
          <w:color w:val="000000"/>
          <w:kern w:val="0"/>
          <w:sz w:val="24"/>
        </w:rPr>
        <w:t>了</w:t>
      </w:r>
      <w:r w:rsidR="00EA0D38" w:rsidRPr="00B66251">
        <w:rPr>
          <w:rFonts w:ascii="Helvetica" w:hAnsi="Helvetica" w:cs="Helvetica"/>
          <w:color w:val="000000"/>
          <w:kern w:val="0"/>
          <w:sz w:val="24"/>
        </w:rPr>
        <w:t>回答</w:t>
      </w:r>
      <w:r w:rsidR="007F7A96">
        <w:rPr>
          <w:rFonts w:ascii="Helvetica" w:hAnsi="Helvetica" w:cs="Helvetica" w:hint="eastAsia"/>
          <w:color w:val="000000"/>
          <w:kern w:val="0"/>
          <w:sz w:val="24"/>
        </w:rPr>
        <w:t>交流</w:t>
      </w:r>
      <w:r w:rsidR="00EA0D38" w:rsidRPr="00B66251">
        <w:rPr>
          <w:rFonts w:ascii="Helvetica" w:hAnsi="Helvetica" w:cs="Helvetica"/>
          <w:color w:val="000000"/>
          <w:kern w:val="0"/>
          <w:sz w:val="24"/>
        </w:rPr>
        <w:t>。</w:t>
      </w:r>
      <w:r w:rsidR="00EA0D38" w:rsidRPr="00EA0D38">
        <w:rPr>
          <w:rFonts w:ascii="Helvetica" w:hAnsi="Helvetica" w:cs="Helvetica" w:hint="eastAsia"/>
          <w:color w:val="000000"/>
          <w:kern w:val="0"/>
          <w:sz w:val="24"/>
        </w:rPr>
        <w:t>现将有关事项公告如下：</w:t>
      </w:r>
    </w:p>
    <w:p w:rsidR="007564FB" w:rsidRDefault="007564FB" w:rsidP="00C32CA2">
      <w:pPr>
        <w:autoSpaceDE w:val="0"/>
        <w:autoSpaceDN w:val="0"/>
        <w:adjustRightInd w:val="0"/>
        <w:spacing w:line="360" w:lineRule="auto"/>
        <w:ind w:firstLineChars="200" w:firstLine="482"/>
        <w:jc w:val="left"/>
        <w:outlineLvl w:val="0"/>
        <w:rPr>
          <w:rFonts w:hAnsi="宋体"/>
          <w:b/>
          <w:color w:val="000000"/>
          <w:kern w:val="0"/>
          <w:sz w:val="24"/>
        </w:rPr>
      </w:pPr>
      <w:r w:rsidRPr="00D505C8">
        <w:rPr>
          <w:rFonts w:hAnsi="宋体"/>
          <w:b/>
          <w:color w:val="000000"/>
          <w:kern w:val="0"/>
          <w:sz w:val="24"/>
        </w:rPr>
        <w:t>一、</w:t>
      </w:r>
      <w:r w:rsidR="001527D2">
        <w:rPr>
          <w:rFonts w:hAnsi="宋体" w:hint="eastAsia"/>
          <w:b/>
          <w:color w:val="000000"/>
          <w:kern w:val="0"/>
          <w:sz w:val="24"/>
        </w:rPr>
        <w:t>本次</w:t>
      </w:r>
      <w:r w:rsidRPr="00D505C8">
        <w:rPr>
          <w:rFonts w:hAnsi="宋体"/>
          <w:b/>
          <w:color w:val="000000"/>
          <w:kern w:val="0"/>
          <w:sz w:val="24"/>
        </w:rPr>
        <w:t>说明会</w:t>
      </w:r>
      <w:r w:rsidR="001527D2">
        <w:rPr>
          <w:rFonts w:hAnsi="宋体" w:hint="eastAsia"/>
          <w:b/>
          <w:color w:val="000000"/>
          <w:kern w:val="0"/>
          <w:sz w:val="24"/>
        </w:rPr>
        <w:t>召开情况</w:t>
      </w:r>
    </w:p>
    <w:p w:rsidR="007960A7" w:rsidRPr="007960A7" w:rsidRDefault="002C6D72" w:rsidP="007960A7">
      <w:pPr>
        <w:autoSpaceDE w:val="0"/>
        <w:autoSpaceDN w:val="0"/>
        <w:adjustRightInd w:val="0"/>
        <w:spacing w:line="360" w:lineRule="auto"/>
        <w:ind w:firstLineChars="200" w:firstLine="480"/>
        <w:jc w:val="left"/>
        <w:outlineLvl w:val="0"/>
        <w:rPr>
          <w:rFonts w:hAnsi="Helvetica"/>
          <w:color w:val="000000"/>
          <w:kern w:val="0"/>
          <w:sz w:val="24"/>
        </w:rPr>
      </w:pPr>
      <w:r w:rsidRPr="008C390C">
        <w:rPr>
          <w:color w:val="000000"/>
          <w:kern w:val="0"/>
          <w:sz w:val="24"/>
        </w:rPr>
        <w:t>2022</w:t>
      </w:r>
      <w:r w:rsidRPr="008C390C">
        <w:rPr>
          <w:rFonts w:hAnsi="Helvetica"/>
          <w:color w:val="000000"/>
          <w:kern w:val="0"/>
          <w:sz w:val="24"/>
        </w:rPr>
        <w:t>年</w:t>
      </w:r>
      <w:r>
        <w:rPr>
          <w:rFonts w:hint="eastAsia"/>
          <w:color w:val="000000"/>
          <w:kern w:val="0"/>
          <w:sz w:val="24"/>
        </w:rPr>
        <w:t>11</w:t>
      </w:r>
      <w:r w:rsidRPr="00D505C8">
        <w:rPr>
          <w:rFonts w:hAnsi="宋体"/>
          <w:color w:val="000000"/>
          <w:kern w:val="0"/>
          <w:sz w:val="24"/>
        </w:rPr>
        <w:t>月</w:t>
      </w:r>
      <w:r w:rsidR="001F1028">
        <w:rPr>
          <w:rFonts w:hint="eastAsia"/>
          <w:color w:val="000000"/>
          <w:kern w:val="0"/>
          <w:sz w:val="24"/>
        </w:rPr>
        <w:t>15</w:t>
      </w:r>
      <w:r>
        <w:rPr>
          <w:rFonts w:hint="eastAsia"/>
          <w:color w:val="000000"/>
          <w:kern w:val="0"/>
          <w:sz w:val="24"/>
        </w:rPr>
        <w:t>日</w:t>
      </w:r>
      <w:r w:rsidR="007960A7">
        <w:rPr>
          <w:rFonts w:hAnsi="Helvetica" w:hint="eastAsia"/>
          <w:color w:val="000000"/>
          <w:kern w:val="0"/>
          <w:sz w:val="24"/>
        </w:rPr>
        <w:t>，公司在</w:t>
      </w:r>
      <w:r w:rsidR="007960A7" w:rsidRPr="007960A7">
        <w:rPr>
          <w:rFonts w:hAnsi="Helvetica" w:hint="eastAsia"/>
          <w:color w:val="000000"/>
          <w:kern w:val="0"/>
          <w:sz w:val="24"/>
        </w:rPr>
        <w:t>《中国证券报》</w:t>
      </w:r>
      <w:r w:rsidR="007960A7">
        <w:rPr>
          <w:rFonts w:hAnsi="Helvetica" w:hint="eastAsia"/>
          <w:color w:val="000000"/>
          <w:kern w:val="0"/>
          <w:sz w:val="24"/>
        </w:rPr>
        <w:t>、</w:t>
      </w:r>
      <w:r w:rsidR="007960A7" w:rsidRPr="007960A7">
        <w:rPr>
          <w:rFonts w:hAnsi="Helvetica" w:hint="eastAsia"/>
          <w:color w:val="000000"/>
          <w:kern w:val="0"/>
          <w:sz w:val="24"/>
        </w:rPr>
        <w:t>《上海证券报》</w:t>
      </w:r>
      <w:r w:rsidR="007960A7">
        <w:rPr>
          <w:rFonts w:hAnsi="Helvetica" w:hint="eastAsia"/>
          <w:color w:val="000000"/>
          <w:kern w:val="0"/>
          <w:sz w:val="24"/>
        </w:rPr>
        <w:t>、</w:t>
      </w:r>
      <w:r w:rsidR="007960A7" w:rsidRPr="007960A7">
        <w:rPr>
          <w:rFonts w:hAnsi="Helvetica" w:hint="eastAsia"/>
          <w:color w:val="000000"/>
          <w:kern w:val="0"/>
          <w:sz w:val="24"/>
        </w:rPr>
        <w:t>《证券时报》和上海证券交易所网站（</w:t>
      </w:r>
      <w:r w:rsidR="007960A7" w:rsidRPr="007960A7">
        <w:rPr>
          <w:rFonts w:hAnsi="Helvetica" w:hint="eastAsia"/>
          <w:color w:val="000000"/>
          <w:kern w:val="0"/>
          <w:sz w:val="24"/>
        </w:rPr>
        <w:t>www.sse.com.cn</w:t>
      </w:r>
      <w:r w:rsidR="007960A7" w:rsidRPr="007960A7">
        <w:rPr>
          <w:rFonts w:hAnsi="Helvetica" w:hint="eastAsia"/>
          <w:color w:val="000000"/>
          <w:kern w:val="0"/>
          <w:sz w:val="24"/>
        </w:rPr>
        <w:t>）披露</w:t>
      </w:r>
      <w:r w:rsidR="007960A7">
        <w:rPr>
          <w:rFonts w:hAnsi="Helvetica" w:hint="eastAsia"/>
          <w:color w:val="000000"/>
          <w:kern w:val="0"/>
          <w:sz w:val="24"/>
        </w:rPr>
        <w:t>了公</w:t>
      </w:r>
      <w:r w:rsidR="007960A7" w:rsidRPr="007960A7">
        <w:rPr>
          <w:rFonts w:hAnsi="Helvetica" w:hint="eastAsia"/>
          <w:color w:val="000000"/>
          <w:kern w:val="0"/>
          <w:sz w:val="24"/>
        </w:rPr>
        <w:t>司《关于召开</w:t>
      </w:r>
      <w:r w:rsidRPr="007108A3">
        <w:rPr>
          <w:rFonts w:hint="eastAsia"/>
          <w:color w:val="000000"/>
          <w:kern w:val="0"/>
          <w:sz w:val="24"/>
        </w:rPr>
        <w:t>2022</w:t>
      </w:r>
      <w:r w:rsidRPr="007108A3">
        <w:rPr>
          <w:rFonts w:hint="eastAsia"/>
          <w:color w:val="000000"/>
          <w:kern w:val="0"/>
          <w:sz w:val="24"/>
        </w:rPr>
        <w:t>年第三季度业绩说明会</w:t>
      </w:r>
      <w:r w:rsidR="007960A7">
        <w:rPr>
          <w:rFonts w:ascii="Helvetica" w:hAnsi="Helvetica" w:cs="Helvetica" w:hint="eastAsia"/>
          <w:color w:val="000000"/>
          <w:kern w:val="0"/>
          <w:sz w:val="24"/>
        </w:rPr>
        <w:t>的公告</w:t>
      </w:r>
      <w:r w:rsidR="007960A7" w:rsidRPr="007960A7">
        <w:rPr>
          <w:rFonts w:hAnsi="Helvetica" w:hint="eastAsia"/>
          <w:color w:val="000000"/>
          <w:kern w:val="0"/>
          <w:sz w:val="24"/>
        </w:rPr>
        <w:t>》（公告编号：临</w:t>
      </w:r>
      <w:r w:rsidR="007960A7" w:rsidRPr="007960A7">
        <w:rPr>
          <w:rFonts w:hAnsi="Helvetica" w:hint="eastAsia"/>
          <w:color w:val="000000"/>
          <w:kern w:val="0"/>
          <w:sz w:val="24"/>
        </w:rPr>
        <w:t>2022-0</w:t>
      </w:r>
      <w:r>
        <w:rPr>
          <w:rFonts w:hAnsi="Helvetica" w:hint="eastAsia"/>
          <w:color w:val="000000"/>
          <w:kern w:val="0"/>
          <w:sz w:val="24"/>
        </w:rPr>
        <w:t>52</w:t>
      </w:r>
      <w:r w:rsidR="007960A7" w:rsidRPr="007960A7">
        <w:rPr>
          <w:rFonts w:hAnsi="Helvetica" w:hint="eastAsia"/>
          <w:color w:val="000000"/>
          <w:kern w:val="0"/>
          <w:sz w:val="24"/>
        </w:rPr>
        <w:t>）</w:t>
      </w:r>
      <w:r w:rsidR="007F7A96">
        <w:rPr>
          <w:rFonts w:hAnsi="Helvetica" w:hint="eastAsia"/>
          <w:color w:val="000000"/>
          <w:kern w:val="0"/>
          <w:sz w:val="24"/>
        </w:rPr>
        <w:t>，并向广大投资者征集大家所关心的问题</w:t>
      </w:r>
      <w:r w:rsidR="007960A7" w:rsidRPr="007960A7">
        <w:rPr>
          <w:rFonts w:hAnsi="Helvetica" w:hint="eastAsia"/>
          <w:color w:val="000000"/>
          <w:kern w:val="0"/>
          <w:sz w:val="24"/>
        </w:rPr>
        <w:t>。</w:t>
      </w:r>
    </w:p>
    <w:p w:rsidR="00173CC4" w:rsidRPr="00173CC4" w:rsidRDefault="00F616C1" w:rsidP="00173CC4">
      <w:pPr>
        <w:autoSpaceDE w:val="0"/>
        <w:autoSpaceDN w:val="0"/>
        <w:adjustRightInd w:val="0"/>
        <w:spacing w:line="360" w:lineRule="auto"/>
        <w:ind w:firstLineChars="196" w:firstLine="470"/>
        <w:jc w:val="left"/>
        <w:rPr>
          <w:rFonts w:ascii="Helvetica" w:hAnsi="Helvetica" w:cs="Helvetica" w:hint="eastAsia"/>
          <w:color w:val="000000"/>
          <w:kern w:val="0"/>
          <w:sz w:val="24"/>
        </w:rPr>
      </w:pPr>
      <w:r>
        <w:rPr>
          <w:rFonts w:hint="eastAsia"/>
          <w:color w:val="000000"/>
          <w:kern w:val="0"/>
          <w:sz w:val="24"/>
        </w:rPr>
        <w:t>公司于</w:t>
      </w:r>
      <w:r w:rsidR="00783CD4" w:rsidRPr="008C390C">
        <w:rPr>
          <w:color w:val="000000"/>
          <w:kern w:val="0"/>
          <w:sz w:val="24"/>
        </w:rPr>
        <w:t>2022</w:t>
      </w:r>
      <w:r w:rsidR="00783CD4" w:rsidRPr="008C390C">
        <w:rPr>
          <w:rFonts w:hAnsi="Helvetica"/>
          <w:color w:val="000000"/>
          <w:kern w:val="0"/>
          <w:sz w:val="24"/>
        </w:rPr>
        <w:t>年</w:t>
      </w:r>
      <w:r w:rsidR="001F1028">
        <w:rPr>
          <w:rFonts w:hint="eastAsia"/>
          <w:color w:val="000000"/>
          <w:kern w:val="0"/>
          <w:sz w:val="24"/>
        </w:rPr>
        <w:t>11</w:t>
      </w:r>
      <w:r w:rsidR="00783CD4" w:rsidRPr="00D505C8">
        <w:rPr>
          <w:rFonts w:hAnsi="宋体"/>
          <w:color w:val="000000"/>
          <w:kern w:val="0"/>
          <w:sz w:val="24"/>
        </w:rPr>
        <w:t>月</w:t>
      </w:r>
      <w:r w:rsidR="00783CD4">
        <w:rPr>
          <w:rFonts w:hint="eastAsia"/>
          <w:color w:val="000000"/>
          <w:kern w:val="0"/>
          <w:sz w:val="24"/>
        </w:rPr>
        <w:t>2</w:t>
      </w:r>
      <w:r w:rsidR="001F1028">
        <w:rPr>
          <w:rFonts w:hint="eastAsia"/>
          <w:color w:val="000000"/>
          <w:kern w:val="0"/>
          <w:sz w:val="24"/>
        </w:rPr>
        <w:t>3</w:t>
      </w:r>
      <w:r w:rsidR="00783CD4" w:rsidRPr="00D505C8">
        <w:rPr>
          <w:rFonts w:hAnsi="宋体"/>
          <w:color w:val="000000"/>
          <w:kern w:val="0"/>
          <w:sz w:val="24"/>
        </w:rPr>
        <w:t>日</w:t>
      </w:r>
      <w:r w:rsidR="001F1028">
        <w:rPr>
          <w:rFonts w:hint="eastAsia"/>
          <w:color w:val="000000"/>
          <w:kern w:val="0"/>
          <w:sz w:val="24"/>
        </w:rPr>
        <w:t>下午</w:t>
      </w:r>
      <w:r w:rsidR="001F1028" w:rsidRPr="007108A3">
        <w:rPr>
          <w:color w:val="000000"/>
          <w:kern w:val="0"/>
          <w:sz w:val="24"/>
        </w:rPr>
        <w:t>14:00-15:00</w:t>
      </w:r>
      <w:r w:rsidR="00783CD4">
        <w:rPr>
          <w:rFonts w:hint="eastAsia"/>
          <w:color w:val="000000"/>
          <w:kern w:val="0"/>
          <w:sz w:val="24"/>
        </w:rPr>
        <w:t>，</w:t>
      </w:r>
      <w:r>
        <w:rPr>
          <w:rFonts w:hAnsi="Helvetica" w:hint="eastAsia"/>
          <w:color w:val="000000"/>
          <w:kern w:val="0"/>
          <w:sz w:val="24"/>
        </w:rPr>
        <w:t>通过</w:t>
      </w:r>
      <w:r w:rsidRPr="007108A3">
        <w:rPr>
          <w:rFonts w:hAnsi="宋体" w:hint="eastAsia"/>
          <w:color w:val="000000"/>
          <w:kern w:val="0"/>
          <w:sz w:val="24"/>
        </w:rPr>
        <w:t>上海证券交易所上证路演中心（网址：</w:t>
      </w:r>
      <w:r w:rsidRPr="007108A3">
        <w:rPr>
          <w:rFonts w:hAnsi="宋体" w:hint="eastAsia"/>
          <w:color w:val="000000"/>
          <w:kern w:val="0"/>
          <w:sz w:val="24"/>
        </w:rPr>
        <w:t>http://roadshow.sseinfo.com/</w:t>
      </w:r>
      <w:r w:rsidRPr="007108A3">
        <w:rPr>
          <w:rFonts w:hAnsi="宋体" w:hint="eastAsia"/>
          <w:color w:val="000000"/>
          <w:kern w:val="0"/>
          <w:sz w:val="24"/>
        </w:rPr>
        <w:t>）</w:t>
      </w:r>
      <w:r>
        <w:rPr>
          <w:rFonts w:hint="eastAsia"/>
          <w:color w:val="000000"/>
          <w:kern w:val="0"/>
          <w:sz w:val="24"/>
        </w:rPr>
        <w:t>以</w:t>
      </w:r>
      <w:r w:rsidRPr="00B66251">
        <w:rPr>
          <w:rFonts w:ascii="Helvetica" w:hAnsi="Helvetica" w:cs="Helvetica"/>
          <w:color w:val="000000"/>
          <w:kern w:val="0"/>
          <w:sz w:val="24"/>
        </w:rPr>
        <w:t>网络</w:t>
      </w:r>
      <w:r>
        <w:rPr>
          <w:rFonts w:ascii="Helvetica" w:hAnsi="Helvetica" w:cs="Helvetica" w:hint="eastAsia"/>
          <w:color w:val="000000"/>
          <w:kern w:val="0"/>
          <w:sz w:val="24"/>
        </w:rPr>
        <w:t>文字</w:t>
      </w:r>
      <w:r w:rsidRPr="00B66251">
        <w:rPr>
          <w:rFonts w:ascii="Helvetica" w:hAnsi="Helvetica" w:cs="Helvetica"/>
          <w:color w:val="000000"/>
          <w:kern w:val="0"/>
          <w:sz w:val="24"/>
        </w:rPr>
        <w:t>互动</w:t>
      </w:r>
      <w:r>
        <w:rPr>
          <w:rFonts w:ascii="Helvetica" w:hAnsi="Helvetica" w:cs="Helvetica" w:hint="eastAsia"/>
          <w:color w:val="000000"/>
          <w:kern w:val="0"/>
          <w:sz w:val="24"/>
        </w:rPr>
        <w:t>的方式召开</w:t>
      </w:r>
      <w:r w:rsidRPr="00EA0D38">
        <w:rPr>
          <w:rFonts w:hint="eastAsia"/>
          <w:color w:val="000000"/>
          <w:kern w:val="0"/>
          <w:sz w:val="24"/>
        </w:rPr>
        <w:t>了</w:t>
      </w:r>
      <w:r w:rsidRPr="007108A3">
        <w:rPr>
          <w:rFonts w:hint="eastAsia"/>
          <w:color w:val="000000"/>
          <w:kern w:val="0"/>
          <w:sz w:val="24"/>
        </w:rPr>
        <w:t>2022</w:t>
      </w:r>
      <w:r w:rsidRPr="007108A3">
        <w:rPr>
          <w:rFonts w:hint="eastAsia"/>
          <w:color w:val="000000"/>
          <w:kern w:val="0"/>
          <w:sz w:val="24"/>
        </w:rPr>
        <w:t>年第三季度业绩说明会</w:t>
      </w:r>
      <w:r>
        <w:rPr>
          <w:rFonts w:hint="eastAsia"/>
          <w:color w:val="000000"/>
          <w:kern w:val="0"/>
          <w:sz w:val="24"/>
        </w:rPr>
        <w:t>。</w:t>
      </w:r>
      <w:r w:rsidR="00FD11DD" w:rsidRPr="00D505C8">
        <w:rPr>
          <w:rFonts w:hAnsi="宋体"/>
          <w:color w:val="000000"/>
          <w:kern w:val="0"/>
          <w:sz w:val="24"/>
        </w:rPr>
        <w:t>公司董事长兼总经理</w:t>
      </w:r>
      <w:r w:rsidR="006B39DA" w:rsidRPr="00D505C8">
        <w:rPr>
          <w:rFonts w:hAnsi="宋体"/>
          <w:color w:val="000000"/>
          <w:kern w:val="0"/>
          <w:sz w:val="24"/>
        </w:rPr>
        <w:t>王蔚先生</w:t>
      </w:r>
      <w:r w:rsidR="00FD11DD" w:rsidRPr="00D505C8">
        <w:rPr>
          <w:rFonts w:hAnsi="宋体"/>
          <w:color w:val="000000"/>
          <w:kern w:val="0"/>
          <w:sz w:val="24"/>
        </w:rPr>
        <w:t>、</w:t>
      </w:r>
      <w:r w:rsidR="00C0327C" w:rsidRPr="00D505C8">
        <w:rPr>
          <w:rFonts w:hAnsi="宋体"/>
          <w:color w:val="000000"/>
          <w:kern w:val="0"/>
          <w:sz w:val="24"/>
        </w:rPr>
        <w:t>董事会秘书兼财务总监段佳国先生</w:t>
      </w:r>
      <w:r w:rsidR="00C0327C">
        <w:rPr>
          <w:rFonts w:hAnsi="宋体" w:hint="eastAsia"/>
          <w:color w:val="000000"/>
          <w:kern w:val="0"/>
          <w:sz w:val="24"/>
        </w:rPr>
        <w:t>、</w:t>
      </w:r>
      <w:r w:rsidR="008E2F1B">
        <w:rPr>
          <w:rFonts w:hAnsi="宋体" w:hint="eastAsia"/>
          <w:color w:val="000000"/>
          <w:kern w:val="0"/>
          <w:sz w:val="24"/>
        </w:rPr>
        <w:t>独立董事</w:t>
      </w:r>
      <w:r w:rsidR="00C0327C">
        <w:rPr>
          <w:rFonts w:hAnsi="宋体" w:hint="eastAsia"/>
          <w:color w:val="000000"/>
          <w:kern w:val="0"/>
          <w:sz w:val="24"/>
        </w:rPr>
        <w:t>钱跃竑</w:t>
      </w:r>
      <w:r w:rsidR="008E2F1B">
        <w:rPr>
          <w:rFonts w:hAnsi="宋体" w:hint="eastAsia"/>
          <w:color w:val="000000"/>
          <w:kern w:val="0"/>
          <w:sz w:val="24"/>
        </w:rPr>
        <w:t>先生</w:t>
      </w:r>
      <w:r w:rsidR="00783CD4">
        <w:rPr>
          <w:rFonts w:hAnsi="宋体" w:hint="eastAsia"/>
          <w:color w:val="000000"/>
          <w:kern w:val="0"/>
          <w:sz w:val="24"/>
        </w:rPr>
        <w:t>出席了本次说明会，</w:t>
      </w:r>
      <w:r w:rsidR="006D78BE">
        <w:rPr>
          <w:rFonts w:hAnsi="宋体" w:hint="eastAsia"/>
          <w:color w:val="000000"/>
          <w:kern w:val="0"/>
          <w:sz w:val="24"/>
        </w:rPr>
        <w:t>针对</w:t>
      </w:r>
      <w:r>
        <w:rPr>
          <w:rFonts w:ascii="Helvetica" w:hAnsi="Helvetica" w:cs="Helvetica" w:hint="eastAsia"/>
          <w:color w:val="000000"/>
          <w:kern w:val="0"/>
          <w:sz w:val="24"/>
        </w:rPr>
        <w:t>公司</w:t>
      </w:r>
      <w:r w:rsidRPr="006E23B3">
        <w:rPr>
          <w:color w:val="000000"/>
          <w:kern w:val="0"/>
          <w:sz w:val="24"/>
        </w:rPr>
        <w:t>202</w:t>
      </w:r>
      <w:r>
        <w:rPr>
          <w:rFonts w:hint="eastAsia"/>
          <w:color w:val="000000"/>
          <w:kern w:val="0"/>
          <w:sz w:val="24"/>
        </w:rPr>
        <w:t>2</w:t>
      </w:r>
      <w:r w:rsidRPr="00B66251">
        <w:rPr>
          <w:rFonts w:ascii="Helvetica" w:hAnsi="Helvetica" w:cs="Helvetica"/>
          <w:color w:val="000000"/>
          <w:kern w:val="0"/>
          <w:sz w:val="24"/>
        </w:rPr>
        <w:t>年</w:t>
      </w:r>
      <w:r>
        <w:rPr>
          <w:rFonts w:ascii="Helvetica" w:hAnsi="Helvetica" w:cs="Helvetica" w:hint="eastAsia"/>
          <w:color w:val="000000"/>
          <w:kern w:val="0"/>
          <w:sz w:val="24"/>
        </w:rPr>
        <w:t>第三季</w:t>
      </w:r>
      <w:r w:rsidRPr="00B66251">
        <w:rPr>
          <w:rFonts w:ascii="Helvetica" w:hAnsi="Helvetica" w:cs="Helvetica"/>
          <w:color w:val="000000"/>
          <w:kern w:val="0"/>
          <w:sz w:val="24"/>
        </w:rPr>
        <w:t>度经营成果</w:t>
      </w:r>
      <w:r>
        <w:rPr>
          <w:rFonts w:ascii="Helvetica" w:hAnsi="Helvetica" w:cs="Helvetica" w:hint="eastAsia"/>
          <w:color w:val="000000"/>
          <w:kern w:val="0"/>
          <w:sz w:val="24"/>
        </w:rPr>
        <w:t>、</w:t>
      </w:r>
      <w:r w:rsidRPr="00B66251">
        <w:rPr>
          <w:rFonts w:ascii="Helvetica" w:hAnsi="Helvetica" w:cs="Helvetica"/>
          <w:color w:val="000000"/>
          <w:kern w:val="0"/>
          <w:sz w:val="24"/>
        </w:rPr>
        <w:t>财务指标</w:t>
      </w:r>
      <w:r>
        <w:rPr>
          <w:rFonts w:ascii="Helvetica" w:hAnsi="Helvetica" w:cs="Helvetica" w:hint="eastAsia"/>
          <w:color w:val="000000"/>
          <w:kern w:val="0"/>
          <w:sz w:val="24"/>
        </w:rPr>
        <w:t>、发展战略等</w:t>
      </w:r>
      <w:r w:rsidRPr="00B66251">
        <w:rPr>
          <w:rFonts w:ascii="Helvetica" w:hAnsi="Helvetica" w:cs="Helvetica"/>
          <w:color w:val="000000"/>
          <w:kern w:val="0"/>
          <w:sz w:val="24"/>
        </w:rPr>
        <w:t>具体情况与投资者进行互动交流和沟通，在</w:t>
      </w:r>
      <w:r>
        <w:rPr>
          <w:rFonts w:ascii="Helvetica" w:hAnsi="Helvetica" w:cs="Helvetica" w:hint="eastAsia"/>
          <w:color w:val="000000"/>
          <w:kern w:val="0"/>
          <w:sz w:val="24"/>
        </w:rPr>
        <w:t>遵循</w:t>
      </w:r>
      <w:r w:rsidRPr="00B66251">
        <w:rPr>
          <w:rFonts w:ascii="Helvetica" w:hAnsi="Helvetica" w:cs="Helvetica"/>
          <w:color w:val="000000"/>
          <w:kern w:val="0"/>
          <w:sz w:val="24"/>
        </w:rPr>
        <w:t>信息披露</w:t>
      </w:r>
      <w:r>
        <w:rPr>
          <w:rFonts w:ascii="Helvetica" w:hAnsi="Helvetica" w:cs="Helvetica" w:hint="eastAsia"/>
          <w:color w:val="000000"/>
          <w:kern w:val="0"/>
          <w:sz w:val="24"/>
        </w:rPr>
        <w:t>规则的前提下，</w:t>
      </w:r>
      <w:r w:rsidRPr="00B66251">
        <w:rPr>
          <w:rFonts w:ascii="Helvetica" w:hAnsi="Helvetica" w:cs="Helvetica"/>
          <w:color w:val="000000"/>
          <w:kern w:val="0"/>
          <w:sz w:val="24"/>
        </w:rPr>
        <w:t>就投资者普遍关注的问题进行</w:t>
      </w:r>
      <w:r>
        <w:rPr>
          <w:rFonts w:ascii="Helvetica" w:hAnsi="Helvetica" w:cs="Helvetica" w:hint="eastAsia"/>
          <w:color w:val="000000"/>
          <w:kern w:val="0"/>
          <w:sz w:val="24"/>
        </w:rPr>
        <w:t>了</w:t>
      </w:r>
      <w:r w:rsidRPr="00B66251">
        <w:rPr>
          <w:rFonts w:ascii="Helvetica" w:hAnsi="Helvetica" w:cs="Helvetica"/>
          <w:color w:val="000000"/>
          <w:kern w:val="0"/>
          <w:sz w:val="24"/>
        </w:rPr>
        <w:t>回答</w:t>
      </w:r>
      <w:r>
        <w:rPr>
          <w:rFonts w:ascii="Helvetica" w:hAnsi="Helvetica" w:cs="Helvetica" w:hint="eastAsia"/>
          <w:color w:val="000000"/>
          <w:kern w:val="0"/>
          <w:sz w:val="24"/>
        </w:rPr>
        <w:t>交流</w:t>
      </w:r>
      <w:r w:rsidRPr="00B66251">
        <w:rPr>
          <w:rFonts w:ascii="Helvetica" w:hAnsi="Helvetica" w:cs="Helvetica"/>
          <w:color w:val="000000"/>
          <w:kern w:val="0"/>
          <w:sz w:val="24"/>
        </w:rPr>
        <w:t>。</w:t>
      </w:r>
    </w:p>
    <w:p w:rsidR="00FD11DD" w:rsidRDefault="00D050C7" w:rsidP="00C32CA2">
      <w:pPr>
        <w:autoSpaceDE w:val="0"/>
        <w:autoSpaceDN w:val="0"/>
        <w:adjustRightInd w:val="0"/>
        <w:spacing w:line="360" w:lineRule="auto"/>
        <w:ind w:firstLineChars="200" w:firstLine="482"/>
        <w:jc w:val="left"/>
        <w:outlineLvl w:val="0"/>
        <w:rPr>
          <w:rFonts w:hAnsi="宋体"/>
          <w:b/>
          <w:color w:val="000000"/>
          <w:kern w:val="0"/>
          <w:sz w:val="24"/>
        </w:rPr>
      </w:pPr>
      <w:r>
        <w:rPr>
          <w:rFonts w:hAnsi="宋体" w:hint="eastAsia"/>
          <w:b/>
          <w:color w:val="000000"/>
          <w:kern w:val="0"/>
          <w:sz w:val="24"/>
        </w:rPr>
        <w:t>二</w:t>
      </w:r>
      <w:r w:rsidR="007E0336">
        <w:rPr>
          <w:rFonts w:hAnsi="宋体"/>
          <w:b/>
          <w:color w:val="000000"/>
          <w:kern w:val="0"/>
          <w:sz w:val="24"/>
        </w:rPr>
        <w:t>、</w:t>
      </w:r>
      <w:r w:rsidRPr="00D050C7">
        <w:rPr>
          <w:rFonts w:hAnsi="宋体" w:hint="eastAsia"/>
          <w:b/>
          <w:color w:val="000000"/>
          <w:kern w:val="0"/>
          <w:sz w:val="24"/>
        </w:rPr>
        <w:t>本次说明会投资者提出的主要问题及公司答复情况</w:t>
      </w:r>
    </w:p>
    <w:p w:rsidR="00B82961" w:rsidRPr="002F269C" w:rsidRDefault="00D050C7" w:rsidP="00D050C7">
      <w:pPr>
        <w:autoSpaceDE w:val="0"/>
        <w:autoSpaceDN w:val="0"/>
        <w:adjustRightInd w:val="0"/>
        <w:spacing w:line="360" w:lineRule="auto"/>
        <w:ind w:firstLineChars="200" w:firstLine="480"/>
        <w:jc w:val="left"/>
        <w:outlineLvl w:val="0"/>
        <w:rPr>
          <w:color w:val="000000"/>
          <w:kern w:val="0"/>
          <w:sz w:val="24"/>
        </w:rPr>
      </w:pPr>
      <w:r w:rsidRPr="00D050C7">
        <w:rPr>
          <w:rFonts w:hint="eastAsia"/>
          <w:color w:val="000000"/>
          <w:kern w:val="0"/>
          <w:sz w:val="24"/>
        </w:rPr>
        <w:t>公司就投资者提出的普遍关心的问题给予了回答，主要问题及答复整理如下：</w:t>
      </w:r>
    </w:p>
    <w:p w:rsidR="00D050C7" w:rsidRPr="00CB4910" w:rsidRDefault="00D050C7" w:rsidP="00CB4910">
      <w:pPr>
        <w:autoSpaceDE w:val="0"/>
        <w:autoSpaceDN w:val="0"/>
        <w:adjustRightInd w:val="0"/>
        <w:spacing w:line="360" w:lineRule="auto"/>
        <w:ind w:firstLineChars="200" w:firstLine="482"/>
        <w:jc w:val="left"/>
        <w:rPr>
          <w:rFonts w:hAnsi="宋体"/>
          <w:color w:val="000000"/>
          <w:kern w:val="0"/>
          <w:sz w:val="24"/>
        </w:rPr>
      </w:pPr>
      <w:r>
        <w:rPr>
          <w:rFonts w:hAnsi="宋体" w:hint="eastAsia"/>
          <w:b/>
          <w:color w:val="000000"/>
          <w:kern w:val="0"/>
          <w:sz w:val="24"/>
        </w:rPr>
        <w:t>问题</w:t>
      </w:r>
      <w:r>
        <w:rPr>
          <w:rFonts w:hAnsi="宋体" w:hint="eastAsia"/>
          <w:b/>
          <w:color w:val="000000"/>
          <w:kern w:val="0"/>
          <w:sz w:val="24"/>
        </w:rPr>
        <w:t>1</w:t>
      </w:r>
      <w:r w:rsidRPr="00F554D6">
        <w:rPr>
          <w:rFonts w:hAnsi="宋体" w:hint="eastAsia"/>
          <w:b/>
          <w:color w:val="000000"/>
          <w:kern w:val="0"/>
          <w:sz w:val="24"/>
        </w:rPr>
        <w:t>：</w:t>
      </w:r>
      <w:r w:rsidR="00007C31" w:rsidRPr="00007C31">
        <w:rPr>
          <w:rFonts w:hAnsi="宋体" w:hint="eastAsia"/>
          <w:color w:val="000000"/>
          <w:kern w:val="0"/>
          <w:sz w:val="24"/>
        </w:rPr>
        <w:t>股价及业绩方面：</w:t>
      </w:r>
      <w:r w:rsidR="00CB4910" w:rsidRPr="00CB4910">
        <w:rPr>
          <w:rFonts w:ascii="Tahoma" w:hAnsi="Tahoma" w:cs="Tahoma" w:hint="eastAsia"/>
          <w:bCs/>
          <w:color w:val="000000"/>
          <w:kern w:val="0"/>
          <w:sz w:val="24"/>
        </w:rPr>
        <w:t>为什么业绩下滑这么多？后续业绩预期如何？</w:t>
      </w:r>
    </w:p>
    <w:p w:rsidR="00CB4910" w:rsidRPr="00CB4910" w:rsidRDefault="00D050C7" w:rsidP="008F3217">
      <w:pPr>
        <w:autoSpaceDE w:val="0"/>
        <w:autoSpaceDN w:val="0"/>
        <w:adjustRightInd w:val="0"/>
        <w:spacing w:line="360" w:lineRule="auto"/>
        <w:ind w:firstLineChars="200" w:firstLine="482"/>
        <w:jc w:val="left"/>
        <w:rPr>
          <w:rFonts w:hAnsi="Tahoma"/>
          <w:color w:val="000000"/>
          <w:kern w:val="0"/>
          <w:sz w:val="24"/>
        </w:rPr>
      </w:pPr>
      <w:r w:rsidRPr="00237165">
        <w:rPr>
          <w:b/>
          <w:color w:val="000000"/>
          <w:kern w:val="0"/>
          <w:sz w:val="24"/>
        </w:rPr>
        <w:t>回答：</w:t>
      </w:r>
      <w:r w:rsidR="00CB4910" w:rsidRPr="00CB4910">
        <w:rPr>
          <w:rFonts w:hAnsi="Tahoma" w:hint="eastAsia"/>
          <w:color w:val="000000"/>
          <w:kern w:val="0"/>
          <w:sz w:val="24"/>
        </w:rPr>
        <w:t>有关公司股价及业绩的相关问题，在此一并回答。股价应该是对未来</w:t>
      </w:r>
      <w:r w:rsidR="00CB4910" w:rsidRPr="00CB4910">
        <w:rPr>
          <w:rFonts w:hAnsi="Tahoma" w:hint="eastAsia"/>
          <w:color w:val="000000"/>
          <w:kern w:val="0"/>
          <w:sz w:val="24"/>
        </w:rPr>
        <w:lastRenderedPageBreak/>
        <w:t>经济环境、行业发展、公司经营等多方面预期反应，受当前疫情、市场消费、国际贸易形式等多方面影响，半导体行业的股价表现均出现了较大调整，公司股价表现也不例外，当然公司今年股价的波动还与实施</w:t>
      </w:r>
      <w:r w:rsidR="00CB4910" w:rsidRPr="00CB4910">
        <w:rPr>
          <w:rFonts w:hAnsi="Tahoma" w:hint="eastAsia"/>
          <w:color w:val="000000"/>
          <w:kern w:val="0"/>
          <w:sz w:val="24"/>
        </w:rPr>
        <w:t>21</w:t>
      </w:r>
      <w:r w:rsidR="00CB4910" w:rsidRPr="00CB4910">
        <w:rPr>
          <w:rFonts w:hAnsi="Tahoma" w:hint="eastAsia"/>
          <w:color w:val="000000"/>
          <w:kern w:val="0"/>
          <w:sz w:val="24"/>
        </w:rPr>
        <w:t>年度分红及送、转股有关系。</w:t>
      </w:r>
    </w:p>
    <w:p w:rsidR="00CB4910" w:rsidRPr="008F3217" w:rsidRDefault="00CB4910" w:rsidP="008F3217">
      <w:pPr>
        <w:autoSpaceDE w:val="0"/>
        <w:autoSpaceDN w:val="0"/>
        <w:adjustRightInd w:val="0"/>
        <w:spacing w:line="360" w:lineRule="auto"/>
        <w:ind w:firstLineChars="200" w:firstLine="480"/>
        <w:jc w:val="left"/>
        <w:rPr>
          <w:rFonts w:hAnsi="Tahoma"/>
          <w:color w:val="000000"/>
          <w:kern w:val="0"/>
          <w:sz w:val="24"/>
        </w:rPr>
      </w:pPr>
      <w:r w:rsidRPr="00CB4910">
        <w:rPr>
          <w:rFonts w:hAnsi="Tahoma" w:hint="eastAsia"/>
          <w:color w:val="000000"/>
          <w:kern w:val="0"/>
          <w:sz w:val="24"/>
        </w:rPr>
        <w:t>公司专注于集成电路先进封装技术的开发与服务，聚焦于传感器领域，封装的产品主要包括</w:t>
      </w:r>
      <w:r w:rsidRPr="00CB4910">
        <w:rPr>
          <w:rFonts w:hAnsi="Tahoma" w:hint="eastAsia"/>
          <w:color w:val="000000"/>
          <w:kern w:val="0"/>
          <w:sz w:val="24"/>
        </w:rPr>
        <w:t xml:space="preserve"> </w:t>
      </w:r>
      <w:r w:rsidRPr="00CB4910">
        <w:rPr>
          <w:rFonts w:hAnsi="Tahoma" w:hint="eastAsia"/>
          <w:color w:val="000000"/>
          <w:kern w:val="0"/>
          <w:sz w:val="24"/>
        </w:rPr>
        <w:t>影像传感器芯片、生物身份识别芯片、</w:t>
      </w:r>
      <w:r w:rsidRPr="00CB4910">
        <w:rPr>
          <w:rFonts w:hAnsi="Tahoma" w:hint="eastAsia"/>
          <w:color w:val="000000"/>
          <w:kern w:val="0"/>
          <w:sz w:val="24"/>
        </w:rPr>
        <w:t>MEMS</w:t>
      </w:r>
      <w:r w:rsidRPr="00CB4910">
        <w:rPr>
          <w:rFonts w:hAnsi="Tahoma" w:hint="eastAsia"/>
          <w:color w:val="000000"/>
          <w:kern w:val="0"/>
          <w:sz w:val="24"/>
        </w:rPr>
        <w:t>芯片等，相关产品广泛应用在智能手机、安防监控数</w:t>
      </w:r>
      <w:r w:rsidRPr="00CB4910">
        <w:rPr>
          <w:rFonts w:hAnsi="Tahoma" w:hint="eastAsia"/>
          <w:color w:val="000000"/>
          <w:kern w:val="0"/>
          <w:sz w:val="24"/>
        </w:rPr>
        <w:t xml:space="preserve"> </w:t>
      </w:r>
      <w:r w:rsidRPr="00CB4910">
        <w:rPr>
          <w:rFonts w:hAnsi="Tahoma" w:hint="eastAsia"/>
          <w:color w:val="000000"/>
          <w:kern w:val="0"/>
          <w:sz w:val="24"/>
        </w:rPr>
        <w:t>码等</w:t>
      </w:r>
      <w:r w:rsidRPr="00CB4910">
        <w:rPr>
          <w:rFonts w:hAnsi="Tahoma" w:hint="eastAsia"/>
          <w:color w:val="000000"/>
          <w:kern w:val="0"/>
          <w:sz w:val="24"/>
        </w:rPr>
        <w:t>AIOT</w:t>
      </w:r>
      <w:r w:rsidRPr="00CB4910">
        <w:rPr>
          <w:rFonts w:hAnsi="Tahoma" w:hint="eastAsia"/>
          <w:color w:val="000000"/>
          <w:kern w:val="0"/>
          <w:sz w:val="24"/>
        </w:rPr>
        <w:t>、汽车电子、机器视觉等市场领域。</w:t>
      </w:r>
    </w:p>
    <w:p w:rsidR="00CB4910" w:rsidRPr="00CB4910" w:rsidRDefault="00CB4910" w:rsidP="008F3217">
      <w:pPr>
        <w:autoSpaceDE w:val="0"/>
        <w:autoSpaceDN w:val="0"/>
        <w:adjustRightInd w:val="0"/>
        <w:spacing w:line="360" w:lineRule="auto"/>
        <w:ind w:firstLineChars="200" w:firstLine="480"/>
        <w:jc w:val="left"/>
        <w:rPr>
          <w:rFonts w:hAnsi="Tahoma"/>
          <w:color w:val="000000"/>
          <w:kern w:val="0"/>
          <w:sz w:val="24"/>
        </w:rPr>
      </w:pPr>
      <w:r w:rsidRPr="00CB4910">
        <w:rPr>
          <w:rFonts w:hAnsi="Tahoma" w:hint="eastAsia"/>
          <w:color w:val="000000"/>
          <w:kern w:val="0"/>
          <w:sz w:val="24"/>
        </w:rPr>
        <w:t>随着智能化趋势的不断普及发展，传感器的应用场景越来越广阔，每一个场景的应用深度越来越深入，行业市场增长趋势良好。目前虽然受全球手机出货量下滑的影响，智能手机领域的业务量景气度有所下降，但市场份额保持稳定。同时随着</w:t>
      </w:r>
      <w:r w:rsidRPr="00CB4910">
        <w:rPr>
          <w:rFonts w:hAnsi="Tahoma" w:hint="eastAsia"/>
          <w:color w:val="000000"/>
          <w:kern w:val="0"/>
          <w:sz w:val="24"/>
        </w:rPr>
        <w:t>AR/VR</w:t>
      </w:r>
      <w:r w:rsidRPr="00CB4910">
        <w:rPr>
          <w:rFonts w:hAnsi="Tahoma" w:hint="eastAsia"/>
          <w:color w:val="000000"/>
          <w:kern w:val="0"/>
          <w:sz w:val="24"/>
        </w:rPr>
        <w:t>、汽车智能化等市场的持续提升，公司在这些新应用领域的业务显著增长，尤其在汽车电子领域，公司占据显著的市场与技术优势。</w:t>
      </w:r>
    </w:p>
    <w:p w:rsidR="00CB4910" w:rsidRPr="00CB4910" w:rsidRDefault="00CB4910" w:rsidP="008F3217">
      <w:pPr>
        <w:autoSpaceDE w:val="0"/>
        <w:autoSpaceDN w:val="0"/>
        <w:adjustRightInd w:val="0"/>
        <w:spacing w:line="360" w:lineRule="auto"/>
        <w:ind w:firstLineChars="200" w:firstLine="480"/>
        <w:jc w:val="left"/>
        <w:rPr>
          <w:rFonts w:hAnsi="Tahoma"/>
          <w:color w:val="000000"/>
          <w:kern w:val="0"/>
          <w:sz w:val="24"/>
        </w:rPr>
      </w:pPr>
      <w:r w:rsidRPr="00CB4910">
        <w:rPr>
          <w:rFonts w:hAnsi="Tahoma" w:hint="eastAsia"/>
          <w:color w:val="000000"/>
          <w:kern w:val="0"/>
          <w:sz w:val="24"/>
        </w:rPr>
        <w:t>作为全球晶圆级</w:t>
      </w:r>
      <w:r w:rsidRPr="00CB4910">
        <w:rPr>
          <w:rFonts w:hAnsi="Tahoma" w:hint="eastAsia"/>
          <w:color w:val="000000"/>
          <w:kern w:val="0"/>
          <w:sz w:val="24"/>
        </w:rPr>
        <w:t>TSV</w:t>
      </w:r>
      <w:r w:rsidRPr="00CB4910">
        <w:rPr>
          <w:rFonts w:hAnsi="Tahoma" w:hint="eastAsia"/>
          <w:color w:val="000000"/>
          <w:kern w:val="0"/>
          <w:sz w:val="24"/>
        </w:rPr>
        <w:t>封装技术的领先者，公司持续专注于技术的创新开发，并不断拓展</w:t>
      </w:r>
      <w:r w:rsidRPr="00CB4910">
        <w:rPr>
          <w:rFonts w:hAnsi="Tahoma" w:hint="eastAsia"/>
          <w:color w:val="000000"/>
          <w:kern w:val="0"/>
          <w:sz w:val="24"/>
        </w:rPr>
        <w:t>TSV-LAST</w:t>
      </w:r>
      <w:r w:rsidRPr="00CB4910">
        <w:rPr>
          <w:rFonts w:hAnsi="Tahoma" w:hint="eastAsia"/>
          <w:color w:val="000000"/>
          <w:kern w:val="0"/>
          <w:sz w:val="24"/>
        </w:rPr>
        <w:t>等技术储备，保持技术的持续领先性。与此同时，公司不断进行国际化并购整合与产业链延伸拓展，为下一步的发展储备新的增长点，</w:t>
      </w:r>
      <w:r w:rsidRPr="00CB4910">
        <w:rPr>
          <w:rFonts w:hAnsi="Tahoma" w:hint="eastAsia"/>
          <w:color w:val="000000"/>
          <w:kern w:val="0"/>
          <w:sz w:val="24"/>
        </w:rPr>
        <w:t>2019</w:t>
      </w:r>
      <w:r w:rsidRPr="00CB4910">
        <w:rPr>
          <w:rFonts w:hAnsi="Tahoma" w:hint="eastAsia"/>
          <w:color w:val="000000"/>
          <w:kern w:val="0"/>
          <w:sz w:val="24"/>
        </w:rPr>
        <w:t>年并购荷兰</w:t>
      </w:r>
      <w:r w:rsidRPr="00CB4910">
        <w:rPr>
          <w:rFonts w:hAnsi="Tahoma" w:hint="eastAsia"/>
          <w:color w:val="000000"/>
          <w:kern w:val="0"/>
          <w:sz w:val="24"/>
        </w:rPr>
        <w:t xml:space="preserve">Anteryon, </w:t>
      </w:r>
      <w:r w:rsidRPr="00CB4910">
        <w:rPr>
          <w:rFonts w:hAnsi="Tahoma" w:hint="eastAsia"/>
          <w:color w:val="000000"/>
          <w:kern w:val="0"/>
          <w:sz w:val="24"/>
        </w:rPr>
        <w:t>通过技术与业务的整合，有效推进</w:t>
      </w:r>
      <w:r w:rsidRPr="00CB4910">
        <w:rPr>
          <w:rFonts w:hAnsi="Tahoma" w:hint="eastAsia"/>
          <w:color w:val="000000"/>
          <w:kern w:val="0"/>
          <w:sz w:val="24"/>
        </w:rPr>
        <w:t>WLO(</w:t>
      </w:r>
      <w:r w:rsidRPr="00CB4910">
        <w:rPr>
          <w:rFonts w:hAnsi="Tahoma" w:hint="eastAsia"/>
          <w:color w:val="000000"/>
          <w:kern w:val="0"/>
          <w:sz w:val="24"/>
        </w:rPr>
        <w:t>晶圆级微型光学器件</w:t>
      </w:r>
      <w:r w:rsidRPr="00CB4910">
        <w:rPr>
          <w:rFonts w:hAnsi="Tahoma" w:hint="eastAsia"/>
          <w:color w:val="000000"/>
          <w:kern w:val="0"/>
          <w:sz w:val="24"/>
        </w:rPr>
        <w:t>)</w:t>
      </w:r>
      <w:r w:rsidRPr="00CB4910">
        <w:rPr>
          <w:rFonts w:hAnsi="Tahoma" w:hint="eastAsia"/>
          <w:color w:val="000000"/>
          <w:kern w:val="0"/>
          <w:sz w:val="24"/>
        </w:rPr>
        <w:t>业务移植，实现微镜头阵列</w:t>
      </w:r>
      <w:r w:rsidRPr="00CB4910">
        <w:rPr>
          <w:rFonts w:hAnsi="Tahoma" w:hint="eastAsia"/>
          <w:color w:val="000000"/>
          <w:kern w:val="0"/>
          <w:sz w:val="24"/>
        </w:rPr>
        <w:t>MLA</w:t>
      </w:r>
      <w:r w:rsidRPr="00CB4910">
        <w:rPr>
          <w:rFonts w:hAnsi="Tahoma" w:hint="eastAsia"/>
          <w:color w:val="000000"/>
          <w:kern w:val="0"/>
          <w:sz w:val="24"/>
        </w:rPr>
        <w:t>的规模量产。这两年又并购以色列</w:t>
      </w:r>
      <w:r w:rsidRPr="00CB4910">
        <w:rPr>
          <w:rFonts w:hAnsi="Tahoma" w:hint="eastAsia"/>
          <w:color w:val="000000"/>
          <w:kern w:val="0"/>
          <w:sz w:val="24"/>
        </w:rPr>
        <w:t>VisIC</w:t>
      </w:r>
      <w:r w:rsidRPr="00CB4910">
        <w:rPr>
          <w:rFonts w:hAnsi="Tahoma" w:hint="eastAsia"/>
          <w:color w:val="000000"/>
          <w:kern w:val="0"/>
          <w:sz w:val="24"/>
        </w:rPr>
        <w:t>公司，积极布局车用高功率氮化镓技术，充分利用自身先进封装方面的产业和技术能力，为把握三代半导体在新能</w:t>
      </w:r>
      <w:r w:rsidRPr="00CB4910">
        <w:rPr>
          <w:rFonts w:hAnsi="Tahoma" w:hint="eastAsia"/>
          <w:color w:val="000000"/>
          <w:kern w:val="0"/>
          <w:sz w:val="24"/>
        </w:rPr>
        <w:t xml:space="preserve"> </w:t>
      </w:r>
      <w:r w:rsidRPr="00CB4910">
        <w:rPr>
          <w:rFonts w:hAnsi="Tahoma" w:hint="eastAsia"/>
          <w:color w:val="000000"/>
          <w:kern w:val="0"/>
          <w:sz w:val="24"/>
        </w:rPr>
        <w:t>源汽车领域的产业发展机遇进行技术与产业布局。</w:t>
      </w:r>
    </w:p>
    <w:p w:rsidR="00D050C7" w:rsidRPr="00237165" w:rsidRDefault="00CB4910" w:rsidP="00CB4910">
      <w:pPr>
        <w:autoSpaceDE w:val="0"/>
        <w:autoSpaceDN w:val="0"/>
        <w:adjustRightInd w:val="0"/>
        <w:spacing w:line="360" w:lineRule="auto"/>
        <w:ind w:firstLineChars="200" w:firstLine="480"/>
        <w:jc w:val="left"/>
        <w:rPr>
          <w:b/>
          <w:color w:val="000000"/>
          <w:kern w:val="0"/>
          <w:sz w:val="24"/>
        </w:rPr>
      </w:pPr>
      <w:r w:rsidRPr="00CB4910">
        <w:rPr>
          <w:rFonts w:hAnsi="Tahoma" w:hint="eastAsia"/>
          <w:color w:val="000000"/>
          <w:kern w:val="0"/>
          <w:sz w:val="24"/>
        </w:rPr>
        <w:t>我们希望通过持续提升既有领域的技术与市场优势，同时不断进行产业链的延伸拓展，培育新的增长点，从而能够实现公司未来的进一步做大做强。</w:t>
      </w:r>
    </w:p>
    <w:p w:rsidR="00D050C7" w:rsidRPr="00F554D6" w:rsidRDefault="00D050C7" w:rsidP="00D050C7">
      <w:pPr>
        <w:autoSpaceDE w:val="0"/>
        <w:autoSpaceDN w:val="0"/>
        <w:adjustRightInd w:val="0"/>
        <w:spacing w:line="360" w:lineRule="auto"/>
        <w:ind w:firstLineChars="200" w:firstLine="482"/>
        <w:jc w:val="left"/>
        <w:rPr>
          <w:color w:val="000000"/>
          <w:kern w:val="0"/>
          <w:sz w:val="24"/>
        </w:rPr>
      </w:pPr>
      <w:r w:rsidRPr="009C6A46">
        <w:rPr>
          <w:b/>
          <w:color w:val="000000"/>
          <w:kern w:val="0"/>
          <w:sz w:val="24"/>
        </w:rPr>
        <w:t>问题</w:t>
      </w:r>
      <w:r w:rsidR="00C75249" w:rsidRPr="009C6A46">
        <w:rPr>
          <w:b/>
          <w:color w:val="000000"/>
          <w:kern w:val="0"/>
          <w:sz w:val="24"/>
        </w:rPr>
        <w:t>2</w:t>
      </w:r>
      <w:r w:rsidRPr="009C6A46">
        <w:rPr>
          <w:b/>
          <w:color w:val="000000"/>
          <w:kern w:val="0"/>
          <w:sz w:val="24"/>
        </w:rPr>
        <w:t>：</w:t>
      </w:r>
      <w:r w:rsidR="00007C31" w:rsidRPr="00007C31">
        <w:rPr>
          <w:rFonts w:hint="eastAsia"/>
          <w:color w:val="000000"/>
          <w:kern w:val="0"/>
          <w:sz w:val="24"/>
        </w:rPr>
        <w:t>募投项目方面：</w:t>
      </w:r>
      <w:r w:rsidR="00B62A33" w:rsidRPr="00B62A33">
        <w:rPr>
          <w:rFonts w:hAnsi="Tahoma" w:hint="eastAsia"/>
          <w:bCs/>
          <w:color w:val="000000"/>
          <w:kern w:val="0"/>
          <w:sz w:val="24"/>
        </w:rPr>
        <w:t>公司领导好，请问公司定增募投产线建设进展怎么样，是否已达到可使用状态，目前产能利率用如何，明年车规级产品的收入占比预计能达到什么水平；公司预计消费电子周期性调整预计持续至什么时间，明年行业状况是否较今年能有所好转；公司对明年的业绩及盈利预期大概在什么水平。感谢！</w:t>
      </w:r>
    </w:p>
    <w:p w:rsidR="00D050C7" w:rsidRPr="009C6A46" w:rsidRDefault="00D050C7" w:rsidP="00B62A33">
      <w:pPr>
        <w:spacing w:line="360" w:lineRule="auto"/>
        <w:ind w:firstLineChars="200" w:firstLine="482"/>
        <w:rPr>
          <w:b/>
          <w:color w:val="000000"/>
          <w:kern w:val="0"/>
          <w:sz w:val="24"/>
        </w:rPr>
      </w:pPr>
      <w:r w:rsidRPr="009C6A46">
        <w:rPr>
          <w:b/>
          <w:color w:val="000000"/>
          <w:kern w:val="0"/>
          <w:sz w:val="24"/>
        </w:rPr>
        <w:t>回答：</w:t>
      </w:r>
      <w:r w:rsidR="00B62A33" w:rsidRPr="00B62A33">
        <w:rPr>
          <w:rFonts w:hAnsi="Tahoma" w:hint="eastAsia"/>
          <w:color w:val="000000"/>
          <w:kern w:val="0"/>
          <w:sz w:val="24"/>
        </w:rPr>
        <w:t>募投项目的实施正在稳步推进，车规</w:t>
      </w:r>
      <w:r w:rsidR="00B62A33" w:rsidRPr="00B62A33">
        <w:rPr>
          <w:rFonts w:hAnsi="Tahoma" w:hint="eastAsia"/>
          <w:color w:val="000000"/>
          <w:kern w:val="0"/>
          <w:sz w:val="24"/>
        </w:rPr>
        <w:t>CIS</w:t>
      </w:r>
      <w:r w:rsidR="00B62A33" w:rsidRPr="00B62A33">
        <w:rPr>
          <w:rFonts w:hAnsi="Tahoma" w:hint="eastAsia"/>
          <w:color w:val="000000"/>
          <w:kern w:val="0"/>
          <w:sz w:val="24"/>
        </w:rPr>
        <w:t>产品的封装量产规模正在有效提升。随着经济的复苏、终端消费的恢复，我们预计手机等消费类市场的景气</w:t>
      </w:r>
      <w:r w:rsidR="00B62A33" w:rsidRPr="00B62A33">
        <w:rPr>
          <w:rFonts w:hAnsi="Tahoma" w:hint="eastAsia"/>
          <w:color w:val="000000"/>
          <w:kern w:val="0"/>
          <w:sz w:val="24"/>
        </w:rPr>
        <w:lastRenderedPageBreak/>
        <w:t>程度，明年下半年会逐步回升。</w:t>
      </w:r>
    </w:p>
    <w:p w:rsidR="00D050C7" w:rsidRPr="00F554D6" w:rsidRDefault="00D050C7" w:rsidP="00D050C7">
      <w:pPr>
        <w:autoSpaceDE w:val="0"/>
        <w:autoSpaceDN w:val="0"/>
        <w:adjustRightInd w:val="0"/>
        <w:spacing w:line="360" w:lineRule="auto"/>
        <w:ind w:firstLineChars="200" w:firstLine="482"/>
        <w:jc w:val="left"/>
        <w:rPr>
          <w:color w:val="000000"/>
          <w:kern w:val="0"/>
          <w:sz w:val="24"/>
        </w:rPr>
      </w:pPr>
      <w:r>
        <w:rPr>
          <w:rFonts w:hAnsi="宋体" w:hint="eastAsia"/>
          <w:b/>
          <w:color w:val="000000"/>
          <w:kern w:val="0"/>
          <w:sz w:val="24"/>
        </w:rPr>
        <w:t>问题</w:t>
      </w:r>
      <w:r w:rsidR="00C75249">
        <w:rPr>
          <w:rFonts w:hAnsi="宋体" w:hint="eastAsia"/>
          <w:b/>
          <w:color w:val="000000"/>
          <w:kern w:val="0"/>
          <w:sz w:val="24"/>
        </w:rPr>
        <w:t>3</w:t>
      </w:r>
      <w:r w:rsidRPr="00F554D6">
        <w:rPr>
          <w:b/>
          <w:color w:val="000000"/>
          <w:kern w:val="0"/>
          <w:sz w:val="24"/>
        </w:rPr>
        <w:t>：</w:t>
      </w:r>
      <w:r w:rsidR="00B62A33" w:rsidRPr="00B62A33">
        <w:rPr>
          <w:rFonts w:hint="eastAsia"/>
          <w:color w:val="000000"/>
          <w:kern w:val="0"/>
          <w:sz w:val="24"/>
        </w:rPr>
        <w:t>香港宏光照明通过子公司对</w:t>
      </w:r>
      <w:r w:rsidR="00B62A33" w:rsidRPr="00B62A33">
        <w:rPr>
          <w:rFonts w:hint="eastAsia"/>
          <w:color w:val="000000"/>
          <w:kern w:val="0"/>
          <w:sz w:val="24"/>
        </w:rPr>
        <w:t>VisIC</w:t>
      </w:r>
      <w:r w:rsidR="00B62A33" w:rsidRPr="00B62A33">
        <w:rPr>
          <w:rFonts w:hint="eastAsia"/>
          <w:color w:val="000000"/>
          <w:kern w:val="0"/>
          <w:sz w:val="24"/>
        </w:rPr>
        <w:t>持股，利用其技术在徐州经开区建设一家半导体生产新工厂工厂，预计将于</w:t>
      </w:r>
      <w:r w:rsidR="00B62A33" w:rsidRPr="00B62A33">
        <w:rPr>
          <w:rFonts w:hint="eastAsia"/>
          <w:color w:val="000000"/>
          <w:kern w:val="0"/>
          <w:sz w:val="24"/>
        </w:rPr>
        <w:t>2024</w:t>
      </w:r>
      <w:r w:rsidR="00B62A33" w:rsidRPr="00B62A33">
        <w:rPr>
          <w:rFonts w:hint="eastAsia"/>
          <w:color w:val="000000"/>
          <w:kern w:val="0"/>
          <w:sz w:val="24"/>
        </w:rPr>
        <w:t>年初前开始投产。请公司是否意识到别人已捷足先登，国内已有强劲对手？谢谢</w:t>
      </w:r>
      <w:r w:rsidR="00B62A33" w:rsidRPr="00B62A33">
        <w:rPr>
          <w:rFonts w:hint="eastAsia"/>
          <w:color w:val="000000"/>
          <w:kern w:val="0"/>
          <w:sz w:val="24"/>
        </w:rPr>
        <w:t>!</w:t>
      </w:r>
    </w:p>
    <w:p w:rsidR="00D050C7" w:rsidRPr="00F554D6" w:rsidRDefault="00D050C7" w:rsidP="003B7357">
      <w:pPr>
        <w:spacing w:line="360" w:lineRule="auto"/>
        <w:ind w:firstLineChars="200" w:firstLine="482"/>
        <w:rPr>
          <w:color w:val="000000"/>
          <w:kern w:val="0"/>
          <w:sz w:val="24"/>
        </w:rPr>
      </w:pPr>
      <w:r w:rsidRPr="00F554D6">
        <w:rPr>
          <w:b/>
          <w:color w:val="000000"/>
          <w:kern w:val="0"/>
          <w:sz w:val="24"/>
        </w:rPr>
        <w:t>回答：</w:t>
      </w:r>
      <w:r w:rsidR="00B62A33" w:rsidRPr="00B62A33">
        <w:rPr>
          <w:rFonts w:hint="eastAsia"/>
          <w:color w:val="000000"/>
          <w:kern w:val="0"/>
          <w:sz w:val="24"/>
        </w:rPr>
        <w:t>公司系</w:t>
      </w:r>
      <w:r w:rsidR="00B62A33" w:rsidRPr="00B62A33">
        <w:rPr>
          <w:rFonts w:hint="eastAsia"/>
          <w:color w:val="000000"/>
          <w:kern w:val="0"/>
          <w:sz w:val="24"/>
        </w:rPr>
        <w:t>VisIC</w:t>
      </w:r>
      <w:r w:rsidR="00B62A33" w:rsidRPr="00B62A33">
        <w:rPr>
          <w:rFonts w:hint="eastAsia"/>
          <w:color w:val="000000"/>
          <w:kern w:val="0"/>
          <w:sz w:val="24"/>
        </w:rPr>
        <w:t>公司的董事会成员，不存在您所说的技术授权或授予的相关事宜。</w:t>
      </w:r>
    </w:p>
    <w:p w:rsidR="002978F6" w:rsidRPr="002978F6" w:rsidRDefault="0023515A" w:rsidP="002978F6">
      <w:pPr>
        <w:autoSpaceDE w:val="0"/>
        <w:autoSpaceDN w:val="0"/>
        <w:adjustRightInd w:val="0"/>
        <w:spacing w:line="360" w:lineRule="auto"/>
        <w:ind w:firstLineChars="200" w:firstLine="482"/>
        <w:jc w:val="left"/>
        <w:rPr>
          <w:rFonts w:hAnsi="宋体"/>
          <w:b/>
          <w:color w:val="000000"/>
          <w:kern w:val="0"/>
          <w:sz w:val="24"/>
        </w:rPr>
      </w:pPr>
      <w:r>
        <w:rPr>
          <w:rFonts w:hAnsi="宋体" w:hint="eastAsia"/>
          <w:b/>
          <w:color w:val="000000"/>
          <w:kern w:val="0"/>
          <w:sz w:val="24"/>
        </w:rPr>
        <w:t>三</w:t>
      </w:r>
      <w:r w:rsidR="002978F6" w:rsidRPr="002978F6">
        <w:rPr>
          <w:rFonts w:hAnsi="宋体"/>
          <w:b/>
          <w:color w:val="000000"/>
          <w:kern w:val="0"/>
          <w:sz w:val="24"/>
        </w:rPr>
        <w:t>、其他事项</w:t>
      </w:r>
      <w:r w:rsidR="002978F6" w:rsidRPr="002978F6">
        <w:rPr>
          <w:rFonts w:hAnsi="宋体"/>
          <w:b/>
          <w:color w:val="000000"/>
          <w:kern w:val="0"/>
          <w:sz w:val="24"/>
        </w:rPr>
        <w:t xml:space="preserve"> </w:t>
      </w:r>
    </w:p>
    <w:p w:rsidR="002978F6" w:rsidRDefault="0023515A" w:rsidP="006329C6">
      <w:pPr>
        <w:autoSpaceDE w:val="0"/>
        <w:autoSpaceDN w:val="0"/>
        <w:adjustRightInd w:val="0"/>
        <w:spacing w:line="360" w:lineRule="auto"/>
        <w:ind w:firstLineChars="200" w:firstLine="480"/>
        <w:rPr>
          <w:rFonts w:ascii="Helvetica" w:hAnsi="Helvetica" w:cs="Helvetica"/>
          <w:color w:val="000000"/>
          <w:kern w:val="0"/>
          <w:sz w:val="24"/>
        </w:rPr>
      </w:pPr>
      <w:r>
        <w:rPr>
          <w:rFonts w:hAnsi="宋体" w:hint="eastAsia"/>
          <w:color w:val="000000"/>
          <w:kern w:val="0"/>
          <w:sz w:val="24"/>
        </w:rPr>
        <w:t>关于</w:t>
      </w:r>
      <w:r w:rsidR="002978F6" w:rsidRPr="002978F6">
        <w:rPr>
          <w:rFonts w:hAnsi="宋体"/>
          <w:color w:val="000000"/>
          <w:kern w:val="0"/>
          <w:sz w:val="24"/>
        </w:rPr>
        <w:t>本次业绩说明会</w:t>
      </w:r>
      <w:r>
        <w:rPr>
          <w:rFonts w:hAnsi="宋体" w:hint="eastAsia"/>
          <w:color w:val="000000"/>
          <w:kern w:val="0"/>
          <w:sz w:val="24"/>
        </w:rPr>
        <w:t>的具体内容</w:t>
      </w:r>
      <w:r w:rsidR="002978F6" w:rsidRPr="002978F6">
        <w:rPr>
          <w:rFonts w:hAnsi="宋体"/>
          <w:color w:val="000000"/>
          <w:kern w:val="0"/>
          <w:sz w:val="24"/>
        </w:rPr>
        <w:t>，</w:t>
      </w:r>
      <w:r>
        <w:rPr>
          <w:rFonts w:hAnsi="宋体" w:hint="eastAsia"/>
          <w:color w:val="000000"/>
          <w:kern w:val="0"/>
          <w:sz w:val="24"/>
        </w:rPr>
        <w:t>详见</w:t>
      </w:r>
      <w:r w:rsidR="00997F08" w:rsidRPr="00997F08">
        <w:rPr>
          <w:rFonts w:hAnsi="宋体" w:hint="eastAsia"/>
          <w:color w:val="000000"/>
          <w:kern w:val="0"/>
          <w:sz w:val="24"/>
        </w:rPr>
        <w:t>上海证券交易所上证路演中心（网址：</w:t>
      </w:r>
      <w:r w:rsidR="00997F08" w:rsidRPr="00997F08">
        <w:rPr>
          <w:rFonts w:hAnsi="宋体" w:hint="eastAsia"/>
          <w:color w:val="000000"/>
          <w:kern w:val="0"/>
          <w:sz w:val="24"/>
        </w:rPr>
        <w:t>http://roadshow.sseinfo.com/</w:t>
      </w:r>
      <w:r w:rsidR="00997F08" w:rsidRPr="00997F08">
        <w:rPr>
          <w:rFonts w:hAnsi="宋体" w:hint="eastAsia"/>
          <w:color w:val="000000"/>
          <w:kern w:val="0"/>
          <w:sz w:val="24"/>
        </w:rPr>
        <w:t>）</w:t>
      </w:r>
      <w:r>
        <w:rPr>
          <w:rFonts w:hAnsi="宋体" w:hint="eastAsia"/>
          <w:color w:val="000000"/>
          <w:kern w:val="0"/>
          <w:sz w:val="24"/>
        </w:rPr>
        <w:t>。</w:t>
      </w:r>
    </w:p>
    <w:p w:rsidR="0023515A" w:rsidRPr="0023515A" w:rsidRDefault="0023515A" w:rsidP="0023515A">
      <w:pPr>
        <w:autoSpaceDE w:val="0"/>
        <w:autoSpaceDN w:val="0"/>
        <w:adjustRightInd w:val="0"/>
        <w:spacing w:line="360" w:lineRule="auto"/>
        <w:ind w:firstLineChars="200" w:firstLine="480"/>
        <w:rPr>
          <w:color w:val="000000"/>
          <w:kern w:val="0"/>
          <w:sz w:val="24"/>
        </w:rPr>
      </w:pPr>
      <w:r w:rsidRPr="0023515A">
        <w:rPr>
          <w:color w:val="000000"/>
          <w:kern w:val="0"/>
          <w:sz w:val="24"/>
        </w:rPr>
        <w:t>感谢各位投资者积极参与本次业绩说明会，公司在此对长期以来关注和支持公司发展并积极提出建议的投资者表示衷心感谢！</w:t>
      </w:r>
    </w:p>
    <w:p w:rsidR="007058CD" w:rsidRPr="00D505C8" w:rsidRDefault="007058CD" w:rsidP="00362154">
      <w:pPr>
        <w:spacing w:line="360" w:lineRule="auto"/>
        <w:ind w:firstLineChars="200" w:firstLine="480"/>
        <w:rPr>
          <w:color w:val="000000"/>
          <w:kern w:val="0"/>
          <w:sz w:val="24"/>
        </w:rPr>
      </w:pPr>
      <w:r w:rsidRPr="00D505C8">
        <w:rPr>
          <w:rFonts w:hAnsi="宋体"/>
          <w:color w:val="000000"/>
          <w:kern w:val="0"/>
          <w:sz w:val="24"/>
        </w:rPr>
        <w:t>特此公告。</w:t>
      </w:r>
    </w:p>
    <w:p w:rsidR="006D529A" w:rsidRDefault="006D529A" w:rsidP="00332489">
      <w:pPr>
        <w:spacing w:line="360" w:lineRule="auto"/>
        <w:rPr>
          <w:color w:val="000000"/>
          <w:kern w:val="0"/>
          <w:sz w:val="24"/>
        </w:rPr>
      </w:pPr>
    </w:p>
    <w:p w:rsidR="006329C6" w:rsidRPr="00D505C8" w:rsidRDefault="006329C6" w:rsidP="00332489">
      <w:pPr>
        <w:spacing w:line="360" w:lineRule="auto"/>
        <w:rPr>
          <w:color w:val="000000"/>
          <w:kern w:val="0"/>
          <w:sz w:val="24"/>
        </w:rPr>
      </w:pPr>
    </w:p>
    <w:p w:rsidR="00A71BE0" w:rsidRPr="00D505C8" w:rsidRDefault="00A71BE0" w:rsidP="00683C5E">
      <w:pPr>
        <w:spacing w:line="360" w:lineRule="auto"/>
        <w:ind w:firstLineChars="200" w:firstLine="480"/>
        <w:jc w:val="right"/>
        <w:rPr>
          <w:color w:val="000000"/>
          <w:kern w:val="0"/>
          <w:sz w:val="24"/>
        </w:rPr>
      </w:pPr>
      <w:r w:rsidRPr="00D505C8">
        <w:rPr>
          <w:color w:val="000000"/>
          <w:kern w:val="0"/>
          <w:sz w:val="24"/>
        </w:rPr>
        <w:t xml:space="preserve">                            </w:t>
      </w:r>
      <w:r w:rsidRPr="00D505C8">
        <w:rPr>
          <w:rFonts w:hAnsi="宋体"/>
          <w:color w:val="000000"/>
          <w:kern w:val="0"/>
          <w:sz w:val="24"/>
        </w:rPr>
        <w:t>苏州晶方半导体科技股份有限公司董事会</w:t>
      </w:r>
    </w:p>
    <w:p w:rsidR="00A71BE0" w:rsidRPr="00D505C8" w:rsidRDefault="00A71BE0" w:rsidP="00683C5E">
      <w:pPr>
        <w:spacing w:line="360" w:lineRule="auto"/>
        <w:ind w:firstLineChars="2600" w:firstLine="6240"/>
        <w:jc w:val="right"/>
        <w:rPr>
          <w:color w:val="000000"/>
          <w:kern w:val="0"/>
          <w:sz w:val="24"/>
        </w:rPr>
      </w:pPr>
      <w:r w:rsidRPr="00D505C8">
        <w:rPr>
          <w:color w:val="000000"/>
          <w:kern w:val="0"/>
          <w:sz w:val="24"/>
        </w:rPr>
        <w:t>20</w:t>
      </w:r>
      <w:r w:rsidR="002476C0">
        <w:rPr>
          <w:rFonts w:hint="eastAsia"/>
          <w:color w:val="000000"/>
          <w:kern w:val="0"/>
          <w:sz w:val="24"/>
        </w:rPr>
        <w:t>2</w:t>
      </w:r>
      <w:r w:rsidR="001D3B36">
        <w:rPr>
          <w:rFonts w:hint="eastAsia"/>
          <w:color w:val="000000"/>
          <w:kern w:val="0"/>
          <w:sz w:val="24"/>
        </w:rPr>
        <w:t>2</w:t>
      </w:r>
      <w:r w:rsidRPr="00D505C8">
        <w:rPr>
          <w:rFonts w:hAnsi="宋体"/>
          <w:color w:val="000000"/>
          <w:kern w:val="0"/>
          <w:sz w:val="24"/>
        </w:rPr>
        <w:t>年</w:t>
      </w:r>
      <w:r w:rsidR="00FF1BAE">
        <w:rPr>
          <w:rFonts w:hint="eastAsia"/>
          <w:color w:val="000000"/>
          <w:kern w:val="0"/>
          <w:sz w:val="24"/>
        </w:rPr>
        <w:t>11</w:t>
      </w:r>
      <w:r w:rsidRPr="00D505C8">
        <w:rPr>
          <w:rFonts w:hAnsi="宋体"/>
          <w:color w:val="000000"/>
          <w:kern w:val="0"/>
          <w:sz w:val="24"/>
        </w:rPr>
        <w:t>月</w:t>
      </w:r>
      <w:r w:rsidR="00FF1BAE">
        <w:rPr>
          <w:rFonts w:hAnsi="宋体" w:hint="eastAsia"/>
          <w:color w:val="000000"/>
          <w:kern w:val="0"/>
          <w:sz w:val="24"/>
        </w:rPr>
        <w:t>25</w:t>
      </w:r>
      <w:r w:rsidRPr="00D505C8">
        <w:rPr>
          <w:rFonts w:hAnsi="宋体"/>
          <w:color w:val="000000"/>
          <w:kern w:val="0"/>
          <w:sz w:val="24"/>
        </w:rPr>
        <w:t>日</w:t>
      </w:r>
    </w:p>
    <w:sectPr w:rsidR="00A71BE0" w:rsidRPr="00D505C8" w:rsidSect="005A5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84" w:rsidRDefault="009E0784" w:rsidP="000A5CD5">
      <w:r>
        <w:separator/>
      </w:r>
    </w:p>
  </w:endnote>
  <w:endnote w:type="continuationSeparator" w:id="0">
    <w:p w:rsidR="009E0784" w:rsidRDefault="009E0784" w:rsidP="000A5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84" w:rsidRDefault="009E0784" w:rsidP="000A5CD5">
      <w:r>
        <w:separator/>
      </w:r>
    </w:p>
  </w:footnote>
  <w:footnote w:type="continuationSeparator" w:id="0">
    <w:p w:rsidR="009E0784" w:rsidRDefault="009E0784" w:rsidP="000A5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78172"/>
    <w:multiLevelType w:val="hybridMultilevel"/>
    <w:tmpl w:val="54AE1B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99BA9"/>
    <w:multiLevelType w:val="hybridMultilevel"/>
    <w:tmpl w:val="F0163E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291A00"/>
    <w:multiLevelType w:val="hybridMultilevel"/>
    <w:tmpl w:val="61FA4C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373"/>
    <w:rsid w:val="00007C31"/>
    <w:rsid w:val="000109F6"/>
    <w:rsid w:val="00011F96"/>
    <w:rsid w:val="0001669E"/>
    <w:rsid w:val="00016F44"/>
    <w:rsid w:val="00021C7C"/>
    <w:rsid w:val="0003364F"/>
    <w:rsid w:val="0003374E"/>
    <w:rsid w:val="000366E0"/>
    <w:rsid w:val="00037110"/>
    <w:rsid w:val="00040889"/>
    <w:rsid w:val="000535E9"/>
    <w:rsid w:val="000549D0"/>
    <w:rsid w:val="0006584E"/>
    <w:rsid w:val="000715A6"/>
    <w:rsid w:val="00073CFD"/>
    <w:rsid w:val="000867B9"/>
    <w:rsid w:val="00097B5D"/>
    <w:rsid w:val="000A0936"/>
    <w:rsid w:val="000A0C18"/>
    <w:rsid w:val="000A29AE"/>
    <w:rsid w:val="000A5AF2"/>
    <w:rsid w:val="000A5BE2"/>
    <w:rsid w:val="000A5CD5"/>
    <w:rsid w:val="000A7EBF"/>
    <w:rsid w:val="000B01C9"/>
    <w:rsid w:val="000B2BE3"/>
    <w:rsid w:val="000B34E8"/>
    <w:rsid w:val="000B714F"/>
    <w:rsid w:val="000B7FDF"/>
    <w:rsid w:val="000C09D4"/>
    <w:rsid w:val="000C1867"/>
    <w:rsid w:val="000C21B0"/>
    <w:rsid w:val="000C64A8"/>
    <w:rsid w:val="000D3601"/>
    <w:rsid w:val="000D629D"/>
    <w:rsid w:val="000E0B74"/>
    <w:rsid w:val="000E0DBF"/>
    <w:rsid w:val="000E1183"/>
    <w:rsid w:val="000E227A"/>
    <w:rsid w:val="000E77CC"/>
    <w:rsid w:val="000F00B4"/>
    <w:rsid w:val="000F10E3"/>
    <w:rsid w:val="000F624F"/>
    <w:rsid w:val="00104BC1"/>
    <w:rsid w:val="00111BB5"/>
    <w:rsid w:val="00111C39"/>
    <w:rsid w:val="00117995"/>
    <w:rsid w:val="00120429"/>
    <w:rsid w:val="00120BC6"/>
    <w:rsid w:val="00121290"/>
    <w:rsid w:val="00125C43"/>
    <w:rsid w:val="00133BCF"/>
    <w:rsid w:val="001345DE"/>
    <w:rsid w:val="00134C7F"/>
    <w:rsid w:val="001367F1"/>
    <w:rsid w:val="00140258"/>
    <w:rsid w:val="00144DE0"/>
    <w:rsid w:val="00150C2E"/>
    <w:rsid w:val="001527D2"/>
    <w:rsid w:val="001602E9"/>
    <w:rsid w:val="001728B8"/>
    <w:rsid w:val="001730B3"/>
    <w:rsid w:val="00173CC4"/>
    <w:rsid w:val="00183358"/>
    <w:rsid w:val="00185ABA"/>
    <w:rsid w:val="001866BD"/>
    <w:rsid w:val="0018693A"/>
    <w:rsid w:val="00191AD4"/>
    <w:rsid w:val="00191BE0"/>
    <w:rsid w:val="001A6452"/>
    <w:rsid w:val="001A6AC5"/>
    <w:rsid w:val="001B5F30"/>
    <w:rsid w:val="001B679F"/>
    <w:rsid w:val="001B6EEB"/>
    <w:rsid w:val="001B71A8"/>
    <w:rsid w:val="001B773D"/>
    <w:rsid w:val="001C0537"/>
    <w:rsid w:val="001C196D"/>
    <w:rsid w:val="001C6165"/>
    <w:rsid w:val="001D00DD"/>
    <w:rsid w:val="001D024C"/>
    <w:rsid w:val="001D0673"/>
    <w:rsid w:val="001D080A"/>
    <w:rsid w:val="001D38EB"/>
    <w:rsid w:val="001D3B36"/>
    <w:rsid w:val="001D5618"/>
    <w:rsid w:val="001D610E"/>
    <w:rsid w:val="001D7CD5"/>
    <w:rsid w:val="001E58CA"/>
    <w:rsid w:val="001E62C8"/>
    <w:rsid w:val="001F1028"/>
    <w:rsid w:val="001F10F9"/>
    <w:rsid w:val="001F2E3E"/>
    <w:rsid w:val="001F40D0"/>
    <w:rsid w:val="001F5670"/>
    <w:rsid w:val="002032A0"/>
    <w:rsid w:val="0020487A"/>
    <w:rsid w:val="002077E9"/>
    <w:rsid w:val="0020795F"/>
    <w:rsid w:val="00207C76"/>
    <w:rsid w:val="00211550"/>
    <w:rsid w:val="002145F1"/>
    <w:rsid w:val="002154A0"/>
    <w:rsid w:val="00216146"/>
    <w:rsid w:val="0022045C"/>
    <w:rsid w:val="002206CF"/>
    <w:rsid w:val="00220D7C"/>
    <w:rsid w:val="002219C8"/>
    <w:rsid w:val="00223458"/>
    <w:rsid w:val="00223FFD"/>
    <w:rsid w:val="00226012"/>
    <w:rsid w:val="0022725E"/>
    <w:rsid w:val="00230044"/>
    <w:rsid w:val="00232F8D"/>
    <w:rsid w:val="0023515A"/>
    <w:rsid w:val="00237165"/>
    <w:rsid w:val="00244D27"/>
    <w:rsid w:val="002476C0"/>
    <w:rsid w:val="002501F7"/>
    <w:rsid w:val="00254226"/>
    <w:rsid w:val="00256170"/>
    <w:rsid w:val="00256185"/>
    <w:rsid w:val="00261A5D"/>
    <w:rsid w:val="00262BE2"/>
    <w:rsid w:val="002670E7"/>
    <w:rsid w:val="00267A35"/>
    <w:rsid w:val="00275435"/>
    <w:rsid w:val="00277662"/>
    <w:rsid w:val="00285F74"/>
    <w:rsid w:val="00290694"/>
    <w:rsid w:val="0029100F"/>
    <w:rsid w:val="00292D63"/>
    <w:rsid w:val="002978F6"/>
    <w:rsid w:val="002A3DD8"/>
    <w:rsid w:val="002A5BFD"/>
    <w:rsid w:val="002A7ED5"/>
    <w:rsid w:val="002B070F"/>
    <w:rsid w:val="002B5373"/>
    <w:rsid w:val="002B5707"/>
    <w:rsid w:val="002B6361"/>
    <w:rsid w:val="002B6AD4"/>
    <w:rsid w:val="002B72EF"/>
    <w:rsid w:val="002C68F7"/>
    <w:rsid w:val="002C6D72"/>
    <w:rsid w:val="002D29FD"/>
    <w:rsid w:val="002D6680"/>
    <w:rsid w:val="002E0040"/>
    <w:rsid w:val="002E3A0A"/>
    <w:rsid w:val="002E45ED"/>
    <w:rsid w:val="002F269C"/>
    <w:rsid w:val="0030358E"/>
    <w:rsid w:val="0031196C"/>
    <w:rsid w:val="00311B8A"/>
    <w:rsid w:val="003219BA"/>
    <w:rsid w:val="00321B3A"/>
    <w:rsid w:val="00324706"/>
    <w:rsid w:val="00324F2F"/>
    <w:rsid w:val="003311B6"/>
    <w:rsid w:val="00331C8C"/>
    <w:rsid w:val="00332489"/>
    <w:rsid w:val="003329AF"/>
    <w:rsid w:val="003450A5"/>
    <w:rsid w:val="00345FAC"/>
    <w:rsid w:val="00351F5E"/>
    <w:rsid w:val="00352455"/>
    <w:rsid w:val="003553CC"/>
    <w:rsid w:val="00356BCB"/>
    <w:rsid w:val="003616C4"/>
    <w:rsid w:val="00362154"/>
    <w:rsid w:val="00363C31"/>
    <w:rsid w:val="003668C2"/>
    <w:rsid w:val="00367DDC"/>
    <w:rsid w:val="00370A65"/>
    <w:rsid w:val="00371EE4"/>
    <w:rsid w:val="0037339E"/>
    <w:rsid w:val="00373F62"/>
    <w:rsid w:val="00382162"/>
    <w:rsid w:val="00386CD8"/>
    <w:rsid w:val="0038763B"/>
    <w:rsid w:val="00392F6D"/>
    <w:rsid w:val="003966B7"/>
    <w:rsid w:val="003B1DAC"/>
    <w:rsid w:val="003B47A5"/>
    <w:rsid w:val="003B4DB6"/>
    <w:rsid w:val="003B546D"/>
    <w:rsid w:val="003B5EDC"/>
    <w:rsid w:val="003B7357"/>
    <w:rsid w:val="003C1BA3"/>
    <w:rsid w:val="003C25CC"/>
    <w:rsid w:val="003C4405"/>
    <w:rsid w:val="003C6B65"/>
    <w:rsid w:val="003D174C"/>
    <w:rsid w:val="003D189A"/>
    <w:rsid w:val="003D22AD"/>
    <w:rsid w:val="003D3570"/>
    <w:rsid w:val="003D70AA"/>
    <w:rsid w:val="003E1B85"/>
    <w:rsid w:val="003E1E1A"/>
    <w:rsid w:val="003E4818"/>
    <w:rsid w:val="003F2396"/>
    <w:rsid w:val="003F2C9E"/>
    <w:rsid w:val="003F72CC"/>
    <w:rsid w:val="003F7D2A"/>
    <w:rsid w:val="004009B7"/>
    <w:rsid w:val="004037A5"/>
    <w:rsid w:val="0041085F"/>
    <w:rsid w:val="004203B7"/>
    <w:rsid w:val="00433767"/>
    <w:rsid w:val="004366B8"/>
    <w:rsid w:val="00441081"/>
    <w:rsid w:val="00447991"/>
    <w:rsid w:val="0045556D"/>
    <w:rsid w:val="004602D1"/>
    <w:rsid w:val="00472795"/>
    <w:rsid w:val="00473D0A"/>
    <w:rsid w:val="00480A0A"/>
    <w:rsid w:val="00482510"/>
    <w:rsid w:val="004840C6"/>
    <w:rsid w:val="004908EF"/>
    <w:rsid w:val="00493AFA"/>
    <w:rsid w:val="004A09E0"/>
    <w:rsid w:val="004B3755"/>
    <w:rsid w:val="004B562A"/>
    <w:rsid w:val="004C2431"/>
    <w:rsid w:val="004C277B"/>
    <w:rsid w:val="004C4514"/>
    <w:rsid w:val="004C591A"/>
    <w:rsid w:val="004C5E6B"/>
    <w:rsid w:val="004C6EA6"/>
    <w:rsid w:val="004D2CC3"/>
    <w:rsid w:val="004F0CC2"/>
    <w:rsid w:val="004F2845"/>
    <w:rsid w:val="004F6C1E"/>
    <w:rsid w:val="00500D0F"/>
    <w:rsid w:val="0050541D"/>
    <w:rsid w:val="00505A40"/>
    <w:rsid w:val="00507006"/>
    <w:rsid w:val="00512543"/>
    <w:rsid w:val="00514717"/>
    <w:rsid w:val="00515820"/>
    <w:rsid w:val="00516C21"/>
    <w:rsid w:val="005178DD"/>
    <w:rsid w:val="00520294"/>
    <w:rsid w:val="00521323"/>
    <w:rsid w:val="005259E3"/>
    <w:rsid w:val="00525C9F"/>
    <w:rsid w:val="00527E80"/>
    <w:rsid w:val="00530203"/>
    <w:rsid w:val="00534C95"/>
    <w:rsid w:val="00535DF2"/>
    <w:rsid w:val="00537B70"/>
    <w:rsid w:val="0054418B"/>
    <w:rsid w:val="00553CBA"/>
    <w:rsid w:val="00553EC4"/>
    <w:rsid w:val="005541F0"/>
    <w:rsid w:val="005548E3"/>
    <w:rsid w:val="0056092B"/>
    <w:rsid w:val="0056657E"/>
    <w:rsid w:val="005836C9"/>
    <w:rsid w:val="00583DBA"/>
    <w:rsid w:val="00583FEE"/>
    <w:rsid w:val="00591072"/>
    <w:rsid w:val="005949CE"/>
    <w:rsid w:val="005A24EB"/>
    <w:rsid w:val="005A34FF"/>
    <w:rsid w:val="005A52AF"/>
    <w:rsid w:val="005B08EB"/>
    <w:rsid w:val="005B22FD"/>
    <w:rsid w:val="005B328A"/>
    <w:rsid w:val="005B4DF8"/>
    <w:rsid w:val="005C1FE7"/>
    <w:rsid w:val="005C400D"/>
    <w:rsid w:val="005D1608"/>
    <w:rsid w:val="005D57B4"/>
    <w:rsid w:val="005D5B77"/>
    <w:rsid w:val="005D5DFD"/>
    <w:rsid w:val="005D6E01"/>
    <w:rsid w:val="005D729A"/>
    <w:rsid w:val="005E1666"/>
    <w:rsid w:val="005E227A"/>
    <w:rsid w:val="005E5AF4"/>
    <w:rsid w:val="005E7C33"/>
    <w:rsid w:val="005F132A"/>
    <w:rsid w:val="0060312F"/>
    <w:rsid w:val="00605949"/>
    <w:rsid w:val="00605CE9"/>
    <w:rsid w:val="0060762D"/>
    <w:rsid w:val="0061079D"/>
    <w:rsid w:val="00610A84"/>
    <w:rsid w:val="00612160"/>
    <w:rsid w:val="00630544"/>
    <w:rsid w:val="00630CCE"/>
    <w:rsid w:val="006329C6"/>
    <w:rsid w:val="00632AD2"/>
    <w:rsid w:val="006350D0"/>
    <w:rsid w:val="00635AE9"/>
    <w:rsid w:val="006431CB"/>
    <w:rsid w:val="00644A71"/>
    <w:rsid w:val="00647D9B"/>
    <w:rsid w:val="00652D00"/>
    <w:rsid w:val="00654D93"/>
    <w:rsid w:val="006563DA"/>
    <w:rsid w:val="006573EF"/>
    <w:rsid w:val="00657DE4"/>
    <w:rsid w:val="006600EB"/>
    <w:rsid w:val="006615A3"/>
    <w:rsid w:val="00661859"/>
    <w:rsid w:val="00664AAB"/>
    <w:rsid w:val="00667849"/>
    <w:rsid w:val="006678B7"/>
    <w:rsid w:val="00671A6B"/>
    <w:rsid w:val="00671AFB"/>
    <w:rsid w:val="00672514"/>
    <w:rsid w:val="00672FC3"/>
    <w:rsid w:val="006738AB"/>
    <w:rsid w:val="0067648C"/>
    <w:rsid w:val="00683C5E"/>
    <w:rsid w:val="00686ADB"/>
    <w:rsid w:val="00692B74"/>
    <w:rsid w:val="00693671"/>
    <w:rsid w:val="00695401"/>
    <w:rsid w:val="00695F8E"/>
    <w:rsid w:val="00696700"/>
    <w:rsid w:val="006A0321"/>
    <w:rsid w:val="006A1860"/>
    <w:rsid w:val="006A2350"/>
    <w:rsid w:val="006A56D3"/>
    <w:rsid w:val="006A791E"/>
    <w:rsid w:val="006B137B"/>
    <w:rsid w:val="006B39DA"/>
    <w:rsid w:val="006B59BC"/>
    <w:rsid w:val="006C6234"/>
    <w:rsid w:val="006D4F69"/>
    <w:rsid w:val="006D529A"/>
    <w:rsid w:val="006D78BE"/>
    <w:rsid w:val="006E23B3"/>
    <w:rsid w:val="006E2EEF"/>
    <w:rsid w:val="006E4410"/>
    <w:rsid w:val="006F10C6"/>
    <w:rsid w:val="006F2CEB"/>
    <w:rsid w:val="007002AF"/>
    <w:rsid w:val="0070478A"/>
    <w:rsid w:val="007058CD"/>
    <w:rsid w:val="00705960"/>
    <w:rsid w:val="007108A3"/>
    <w:rsid w:val="007215AD"/>
    <w:rsid w:val="007222AC"/>
    <w:rsid w:val="007247E0"/>
    <w:rsid w:val="00724F79"/>
    <w:rsid w:val="00725B1C"/>
    <w:rsid w:val="00725DBE"/>
    <w:rsid w:val="007339A2"/>
    <w:rsid w:val="007364E3"/>
    <w:rsid w:val="0073794C"/>
    <w:rsid w:val="00737F9A"/>
    <w:rsid w:val="00740AF3"/>
    <w:rsid w:val="00746967"/>
    <w:rsid w:val="00746AD0"/>
    <w:rsid w:val="00753169"/>
    <w:rsid w:val="007531FA"/>
    <w:rsid w:val="00754713"/>
    <w:rsid w:val="007564FB"/>
    <w:rsid w:val="00766481"/>
    <w:rsid w:val="00770A9E"/>
    <w:rsid w:val="00770D11"/>
    <w:rsid w:val="00771872"/>
    <w:rsid w:val="00774723"/>
    <w:rsid w:val="00777562"/>
    <w:rsid w:val="00783458"/>
    <w:rsid w:val="00783CD4"/>
    <w:rsid w:val="0078462B"/>
    <w:rsid w:val="00785CA3"/>
    <w:rsid w:val="0079270A"/>
    <w:rsid w:val="007932BE"/>
    <w:rsid w:val="007943C4"/>
    <w:rsid w:val="007960A7"/>
    <w:rsid w:val="007A4624"/>
    <w:rsid w:val="007A5E47"/>
    <w:rsid w:val="007B45F8"/>
    <w:rsid w:val="007B4BC0"/>
    <w:rsid w:val="007C4B3B"/>
    <w:rsid w:val="007C541D"/>
    <w:rsid w:val="007D1D4A"/>
    <w:rsid w:val="007D6495"/>
    <w:rsid w:val="007E0336"/>
    <w:rsid w:val="007E1419"/>
    <w:rsid w:val="007E31D4"/>
    <w:rsid w:val="007E6117"/>
    <w:rsid w:val="007F082F"/>
    <w:rsid w:val="007F3A1B"/>
    <w:rsid w:val="007F4BCF"/>
    <w:rsid w:val="007F4E4E"/>
    <w:rsid w:val="007F5D6D"/>
    <w:rsid w:val="007F66F2"/>
    <w:rsid w:val="007F7A96"/>
    <w:rsid w:val="007F7D3D"/>
    <w:rsid w:val="007F7FFB"/>
    <w:rsid w:val="00801599"/>
    <w:rsid w:val="008047E6"/>
    <w:rsid w:val="00805429"/>
    <w:rsid w:val="00810F5D"/>
    <w:rsid w:val="00811247"/>
    <w:rsid w:val="0081135A"/>
    <w:rsid w:val="008118B9"/>
    <w:rsid w:val="008125E9"/>
    <w:rsid w:val="00812870"/>
    <w:rsid w:val="00815998"/>
    <w:rsid w:val="00817531"/>
    <w:rsid w:val="00822609"/>
    <w:rsid w:val="00822CC6"/>
    <w:rsid w:val="0082474B"/>
    <w:rsid w:val="008252D7"/>
    <w:rsid w:val="00830E0D"/>
    <w:rsid w:val="00833C8B"/>
    <w:rsid w:val="0083510E"/>
    <w:rsid w:val="008357B3"/>
    <w:rsid w:val="008363EA"/>
    <w:rsid w:val="0083657B"/>
    <w:rsid w:val="0084089D"/>
    <w:rsid w:val="008424D5"/>
    <w:rsid w:val="00843CF6"/>
    <w:rsid w:val="00845BA5"/>
    <w:rsid w:val="008501DC"/>
    <w:rsid w:val="00854E95"/>
    <w:rsid w:val="00863030"/>
    <w:rsid w:val="00863A40"/>
    <w:rsid w:val="00863B43"/>
    <w:rsid w:val="00864666"/>
    <w:rsid w:val="00875A76"/>
    <w:rsid w:val="0088033A"/>
    <w:rsid w:val="0088085F"/>
    <w:rsid w:val="0088362C"/>
    <w:rsid w:val="00884445"/>
    <w:rsid w:val="00886822"/>
    <w:rsid w:val="008907DC"/>
    <w:rsid w:val="00893AD7"/>
    <w:rsid w:val="008947EB"/>
    <w:rsid w:val="00895170"/>
    <w:rsid w:val="008A1AD8"/>
    <w:rsid w:val="008A40C3"/>
    <w:rsid w:val="008A53B7"/>
    <w:rsid w:val="008A79A3"/>
    <w:rsid w:val="008B0F07"/>
    <w:rsid w:val="008B6A41"/>
    <w:rsid w:val="008B6EF3"/>
    <w:rsid w:val="008B763D"/>
    <w:rsid w:val="008C2BC4"/>
    <w:rsid w:val="008C390C"/>
    <w:rsid w:val="008C67B4"/>
    <w:rsid w:val="008D23C4"/>
    <w:rsid w:val="008D269B"/>
    <w:rsid w:val="008D72F7"/>
    <w:rsid w:val="008E2A00"/>
    <w:rsid w:val="008E2F1B"/>
    <w:rsid w:val="008F3217"/>
    <w:rsid w:val="008F39D4"/>
    <w:rsid w:val="008F454A"/>
    <w:rsid w:val="008F7407"/>
    <w:rsid w:val="00913385"/>
    <w:rsid w:val="00917A66"/>
    <w:rsid w:val="009217B7"/>
    <w:rsid w:val="009224D4"/>
    <w:rsid w:val="00930CA1"/>
    <w:rsid w:val="00935511"/>
    <w:rsid w:val="00941E24"/>
    <w:rsid w:val="00945F1B"/>
    <w:rsid w:val="00951B62"/>
    <w:rsid w:val="00952E60"/>
    <w:rsid w:val="0095305C"/>
    <w:rsid w:val="00953A44"/>
    <w:rsid w:val="009602B7"/>
    <w:rsid w:val="00961E87"/>
    <w:rsid w:val="00965771"/>
    <w:rsid w:val="00975167"/>
    <w:rsid w:val="0097746A"/>
    <w:rsid w:val="00977F13"/>
    <w:rsid w:val="00981DE5"/>
    <w:rsid w:val="00986ECF"/>
    <w:rsid w:val="00992CDC"/>
    <w:rsid w:val="00995AD5"/>
    <w:rsid w:val="00997F08"/>
    <w:rsid w:val="009A0F49"/>
    <w:rsid w:val="009A3F3A"/>
    <w:rsid w:val="009A5A2B"/>
    <w:rsid w:val="009A60D0"/>
    <w:rsid w:val="009B214E"/>
    <w:rsid w:val="009B2ACF"/>
    <w:rsid w:val="009B4D56"/>
    <w:rsid w:val="009B6CC7"/>
    <w:rsid w:val="009C470D"/>
    <w:rsid w:val="009C6A46"/>
    <w:rsid w:val="009E0784"/>
    <w:rsid w:val="009E07DF"/>
    <w:rsid w:val="009E4E42"/>
    <w:rsid w:val="009F404E"/>
    <w:rsid w:val="009F4F78"/>
    <w:rsid w:val="009F5B09"/>
    <w:rsid w:val="009F723F"/>
    <w:rsid w:val="00A01BA7"/>
    <w:rsid w:val="00A0207B"/>
    <w:rsid w:val="00A0338B"/>
    <w:rsid w:val="00A04132"/>
    <w:rsid w:val="00A12556"/>
    <w:rsid w:val="00A12CC5"/>
    <w:rsid w:val="00A250B9"/>
    <w:rsid w:val="00A2549D"/>
    <w:rsid w:val="00A256AF"/>
    <w:rsid w:val="00A2710B"/>
    <w:rsid w:val="00A30AD1"/>
    <w:rsid w:val="00A31754"/>
    <w:rsid w:val="00A324B3"/>
    <w:rsid w:val="00A3309B"/>
    <w:rsid w:val="00A36307"/>
    <w:rsid w:val="00A37AC1"/>
    <w:rsid w:val="00A4188D"/>
    <w:rsid w:val="00A41989"/>
    <w:rsid w:val="00A440DA"/>
    <w:rsid w:val="00A52145"/>
    <w:rsid w:val="00A54181"/>
    <w:rsid w:val="00A5455C"/>
    <w:rsid w:val="00A5572A"/>
    <w:rsid w:val="00A569CF"/>
    <w:rsid w:val="00A573F6"/>
    <w:rsid w:val="00A60F78"/>
    <w:rsid w:val="00A6177A"/>
    <w:rsid w:val="00A63B40"/>
    <w:rsid w:val="00A642BB"/>
    <w:rsid w:val="00A65E25"/>
    <w:rsid w:val="00A665E7"/>
    <w:rsid w:val="00A71565"/>
    <w:rsid w:val="00A71BE0"/>
    <w:rsid w:val="00A73478"/>
    <w:rsid w:val="00A801AF"/>
    <w:rsid w:val="00A86807"/>
    <w:rsid w:val="00A87A9F"/>
    <w:rsid w:val="00A92F12"/>
    <w:rsid w:val="00A94A03"/>
    <w:rsid w:val="00A9517F"/>
    <w:rsid w:val="00AA512D"/>
    <w:rsid w:val="00AA5DF3"/>
    <w:rsid w:val="00AA6F86"/>
    <w:rsid w:val="00AA7154"/>
    <w:rsid w:val="00AB09DA"/>
    <w:rsid w:val="00AB3C0C"/>
    <w:rsid w:val="00AB73FB"/>
    <w:rsid w:val="00AC149B"/>
    <w:rsid w:val="00AD177C"/>
    <w:rsid w:val="00AD34A9"/>
    <w:rsid w:val="00AD5A14"/>
    <w:rsid w:val="00AE2B27"/>
    <w:rsid w:val="00AE3717"/>
    <w:rsid w:val="00AE45B1"/>
    <w:rsid w:val="00AF07C2"/>
    <w:rsid w:val="00AF43D2"/>
    <w:rsid w:val="00B00AC1"/>
    <w:rsid w:val="00B0378C"/>
    <w:rsid w:val="00B05BB7"/>
    <w:rsid w:val="00B061F7"/>
    <w:rsid w:val="00B123A3"/>
    <w:rsid w:val="00B14B98"/>
    <w:rsid w:val="00B1598F"/>
    <w:rsid w:val="00B20269"/>
    <w:rsid w:val="00B23C57"/>
    <w:rsid w:val="00B26B0D"/>
    <w:rsid w:val="00B35495"/>
    <w:rsid w:val="00B45E86"/>
    <w:rsid w:val="00B46443"/>
    <w:rsid w:val="00B5271B"/>
    <w:rsid w:val="00B54A01"/>
    <w:rsid w:val="00B55355"/>
    <w:rsid w:val="00B62A33"/>
    <w:rsid w:val="00B6423B"/>
    <w:rsid w:val="00B64BD8"/>
    <w:rsid w:val="00B67645"/>
    <w:rsid w:val="00B73581"/>
    <w:rsid w:val="00B73B7A"/>
    <w:rsid w:val="00B823E1"/>
    <w:rsid w:val="00B82961"/>
    <w:rsid w:val="00B92C58"/>
    <w:rsid w:val="00B94187"/>
    <w:rsid w:val="00B94666"/>
    <w:rsid w:val="00B94AA2"/>
    <w:rsid w:val="00B96C1D"/>
    <w:rsid w:val="00BA333A"/>
    <w:rsid w:val="00BA794A"/>
    <w:rsid w:val="00BB0066"/>
    <w:rsid w:val="00BB219A"/>
    <w:rsid w:val="00BB3030"/>
    <w:rsid w:val="00BB3498"/>
    <w:rsid w:val="00BB435E"/>
    <w:rsid w:val="00BB4778"/>
    <w:rsid w:val="00BB537B"/>
    <w:rsid w:val="00BB5D59"/>
    <w:rsid w:val="00BC3856"/>
    <w:rsid w:val="00BC484C"/>
    <w:rsid w:val="00BD0E02"/>
    <w:rsid w:val="00BD6394"/>
    <w:rsid w:val="00BD7AD1"/>
    <w:rsid w:val="00BE2D29"/>
    <w:rsid w:val="00BE354C"/>
    <w:rsid w:val="00BE36EF"/>
    <w:rsid w:val="00BE3D9E"/>
    <w:rsid w:val="00BE495C"/>
    <w:rsid w:val="00BE7D92"/>
    <w:rsid w:val="00BF7137"/>
    <w:rsid w:val="00C02901"/>
    <w:rsid w:val="00C02CF9"/>
    <w:rsid w:val="00C0327C"/>
    <w:rsid w:val="00C03E1B"/>
    <w:rsid w:val="00C07709"/>
    <w:rsid w:val="00C07ABE"/>
    <w:rsid w:val="00C159F6"/>
    <w:rsid w:val="00C22D04"/>
    <w:rsid w:val="00C2372A"/>
    <w:rsid w:val="00C24460"/>
    <w:rsid w:val="00C32CA2"/>
    <w:rsid w:val="00C347CC"/>
    <w:rsid w:val="00C35E01"/>
    <w:rsid w:val="00C40BDA"/>
    <w:rsid w:val="00C440C1"/>
    <w:rsid w:val="00C51C6E"/>
    <w:rsid w:val="00C53C47"/>
    <w:rsid w:val="00C57932"/>
    <w:rsid w:val="00C61125"/>
    <w:rsid w:val="00C63585"/>
    <w:rsid w:val="00C67D6E"/>
    <w:rsid w:val="00C71D1A"/>
    <w:rsid w:val="00C72F8E"/>
    <w:rsid w:val="00C732A0"/>
    <w:rsid w:val="00C739A5"/>
    <w:rsid w:val="00C7412C"/>
    <w:rsid w:val="00C75249"/>
    <w:rsid w:val="00C77C73"/>
    <w:rsid w:val="00C8003C"/>
    <w:rsid w:val="00C824B9"/>
    <w:rsid w:val="00C82F25"/>
    <w:rsid w:val="00C85A5F"/>
    <w:rsid w:val="00C8695A"/>
    <w:rsid w:val="00C878AE"/>
    <w:rsid w:val="00C935E9"/>
    <w:rsid w:val="00C96AB8"/>
    <w:rsid w:val="00C9756C"/>
    <w:rsid w:val="00CA5CE3"/>
    <w:rsid w:val="00CA5D3A"/>
    <w:rsid w:val="00CB1A8B"/>
    <w:rsid w:val="00CB1EE1"/>
    <w:rsid w:val="00CB2A31"/>
    <w:rsid w:val="00CB3CBF"/>
    <w:rsid w:val="00CB4910"/>
    <w:rsid w:val="00CB4B37"/>
    <w:rsid w:val="00CB6B74"/>
    <w:rsid w:val="00CC0369"/>
    <w:rsid w:val="00CC086A"/>
    <w:rsid w:val="00CC0D57"/>
    <w:rsid w:val="00CC108C"/>
    <w:rsid w:val="00CC2745"/>
    <w:rsid w:val="00CC5DDE"/>
    <w:rsid w:val="00CD7AA9"/>
    <w:rsid w:val="00CE39A3"/>
    <w:rsid w:val="00CE4C62"/>
    <w:rsid w:val="00CE601C"/>
    <w:rsid w:val="00CE7C0D"/>
    <w:rsid w:val="00CE7EF5"/>
    <w:rsid w:val="00CF4C2C"/>
    <w:rsid w:val="00D003F8"/>
    <w:rsid w:val="00D0300E"/>
    <w:rsid w:val="00D050C7"/>
    <w:rsid w:val="00D06366"/>
    <w:rsid w:val="00D07908"/>
    <w:rsid w:val="00D11219"/>
    <w:rsid w:val="00D13537"/>
    <w:rsid w:val="00D1615E"/>
    <w:rsid w:val="00D17770"/>
    <w:rsid w:val="00D20458"/>
    <w:rsid w:val="00D220B4"/>
    <w:rsid w:val="00D22F2A"/>
    <w:rsid w:val="00D26098"/>
    <w:rsid w:val="00D26E66"/>
    <w:rsid w:val="00D27D64"/>
    <w:rsid w:val="00D3185F"/>
    <w:rsid w:val="00D31BF9"/>
    <w:rsid w:val="00D32E3A"/>
    <w:rsid w:val="00D34D1B"/>
    <w:rsid w:val="00D37658"/>
    <w:rsid w:val="00D4081E"/>
    <w:rsid w:val="00D42230"/>
    <w:rsid w:val="00D47432"/>
    <w:rsid w:val="00D505C8"/>
    <w:rsid w:val="00D51CAF"/>
    <w:rsid w:val="00D53446"/>
    <w:rsid w:val="00D5729A"/>
    <w:rsid w:val="00D604BE"/>
    <w:rsid w:val="00D618A8"/>
    <w:rsid w:val="00D63785"/>
    <w:rsid w:val="00D6471D"/>
    <w:rsid w:val="00D65148"/>
    <w:rsid w:val="00D65B9F"/>
    <w:rsid w:val="00D676B0"/>
    <w:rsid w:val="00D70152"/>
    <w:rsid w:val="00D712B6"/>
    <w:rsid w:val="00D726C7"/>
    <w:rsid w:val="00D73057"/>
    <w:rsid w:val="00D73C2B"/>
    <w:rsid w:val="00D74DE1"/>
    <w:rsid w:val="00D77413"/>
    <w:rsid w:val="00D8376F"/>
    <w:rsid w:val="00D93441"/>
    <w:rsid w:val="00D97784"/>
    <w:rsid w:val="00DA082B"/>
    <w:rsid w:val="00DA3ECF"/>
    <w:rsid w:val="00DA442A"/>
    <w:rsid w:val="00DA6044"/>
    <w:rsid w:val="00DB2507"/>
    <w:rsid w:val="00DB2DC4"/>
    <w:rsid w:val="00DB3EAE"/>
    <w:rsid w:val="00DB5749"/>
    <w:rsid w:val="00DB70A0"/>
    <w:rsid w:val="00DC1757"/>
    <w:rsid w:val="00DC73DC"/>
    <w:rsid w:val="00DD35EB"/>
    <w:rsid w:val="00DD3D9C"/>
    <w:rsid w:val="00DE0822"/>
    <w:rsid w:val="00DE1816"/>
    <w:rsid w:val="00DE1F8C"/>
    <w:rsid w:val="00DE3ADD"/>
    <w:rsid w:val="00DE4405"/>
    <w:rsid w:val="00DE57CA"/>
    <w:rsid w:val="00DE5C12"/>
    <w:rsid w:val="00DE5D3F"/>
    <w:rsid w:val="00DF0D9B"/>
    <w:rsid w:val="00DF2570"/>
    <w:rsid w:val="00DF3867"/>
    <w:rsid w:val="00DF43E3"/>
    <w:rsid w:val="00DF5BC2"/>
    <w:rsid w:val="00E01016"/>
    <w:rsid w:val="00E01910"/>
    <w:rsid w:val="00E02AAF"/>
    <w:rsid w:val="00E06003"/>
    <w:rsid w:val="00E12763"/>
    <w:rsid w:val="00E1377E"/>
    <w:rsid w:val="00E15025"/>
    <w:rsid w:val="00E15BEF"/>
    <w:rsid w:val="00E21D23"/>
    <w:rsid w:val="00E24DCD"/>
    <w:rsid w:val="00E27E06"/>
    <w:rsid w:val="00E32A26"/>
    <w:rsid w:val="00E34104"/>
    <w:rsid w:val="00E34802"/>
    <w:rsid w:val="00E404FB"/>
    <w:rsid w:val="00E42589"/>
    <w:rsid w:val="00E43372"/>
    <w:rsid w:val="00E4733E"/>
    <w:rsid w:val="00E478DA"/>
    <w:rsid w:val="00E502E3"/>
    <w:rsid w:val="00E50547"/>
    <w:rsid w:val="00E52C87"/>
    <w:rsid w:val="00E52CD1"/>
    <w:rsid w:val="00E53A0E"/>
    <w:rsid w:val="00E60019"/>
    <w:rsid w:val="00E60790"/>
    <w:rsid w:val="00E612B0"/>
    <w:rsid w:val="00E6606E"/>
    <w:rsid w:val="00E72C22"/>
    <w:rsid w:val="00E74A59"/>
    <w:rsid w:val="00E8474F"/>
    <w:rsid w:val="00E84CD5"/>
    <w:rsid w:val="00E91AAA"/>
    <w:rsid w:val="00E920DF"/>
    <w:rsid w:val="00E9327E"/>
    <w:rsid w:val="00EA0A35"/>
    <w:rsid w:val="00EA0D38"/>
    <w:rsid w:val="00EA2DCE"/>
    <w:rsid w:val="00EA454E"/>
    <w:rsid w:val="00EA73A0"/>
    <w:rsid w:val="00EA7F6B"/>
    <w:rsid w:val="00EC28EC"/>
    <w:rsid w:val="00EC32B0"/>
    <w:rsid w:val="00EC5A3E"/>
    <w:rsid w:val="00EC6075"/>
    <w:rsid w:val="00ED13CD"/>
    <w:rsid w:val="00ED2240"/>
    <w:rsid w:val="00ED2935"/>
    <w:rsid w:val="00ED397D"/>
    <w:rsid w:val="00EE11E2"/>
    <w:rsid w:val="00EE1637"/>
    <w:rsid w:val="00EE30E8"/>
    <w:rsid w:val="00EE64CF"/>
    <w:rsid w:val="00EE70CC"/>
    <w:rsid w:val="00EF60D5"/>
    <w:rsid w:val="00F022D2"/>
    <w:rsid w:val="00F11EB2"/>
    <w:rsid w:val="00F13280"/>
    <w:rsid w:val="00F17112"/>
    <w:rsid w:val="00F21613"/>
    <w:rsid w:val="00F223DE"/>
    <w:rsid w:val="00F27BB0"/>
    <w:rsid w:val="00F3103E"/>
    <w:rsid w:val="00F33D11"/>
    <w:rsid w:val="00F353E2"/>
    <w:rsid w:val="00F37DAC"/>
    <w:rsid w:val="00F4048B"/>
    <w:rsid w:val="00F41DD4"/>
    <w:rsid w:val="00F43190"/>
    <w:rsid w:val="00F4382E"/>
    <w:rsid w:val="00F50BDD"/>
    <w:rsid w:val="00F50CE2"/>
    <w:rsid w:val="00F54072"/>
    <w:rsid w:val="00F554D6"/>
    <w:rsid w:val="00F557AF"/>
    <w:rsid w:val="00F6020B"/>
    <w:rsid w:val="00F616C1"/>
    <w:rsid w:val="00F6551A"/>
    <w:rsid w:val="00F70AEC"/>
    <w:rsid w:val="00F81335"/>
    <w:rsid w:val="00F94FEF"/>
    <w:rsid w:val="00F963E1"/>
    <w:rsid w:val="00F97987"/>
    <w:rsid w:val="00FA2199"/>
    <w:rsid w:val="00FA22C6"/>
    <w:rsid w:val="00FA3B59"/>
    <w:rsid w:val="00FB4372"/>
    <w:rsid w:val="00FB4BE2"/>
    <w:rsid w:val="00FB521D"/>
    <w:rsid w:val="00FB6171"/>
    <w:rsid w:val="00FB621D"/>
    <w:rsid w:val="00FB7D65"/>
    <w:rsid w:val="00FC035F"/>
    <w:rsid w:val="00FC3B59"/>
    <w:rsid w:val="00FD11DD"/>
    <w:rsid w:val="00FD3B19"/>
    <w:rsid w:val="00FD4E03"/>
    <w:rsid w:val="00FD7717"/>
    <w:rsid w:val="00FE4E64"/>
    <w:rsid w:val="00FE5A99"/>
    <w:rsid w:val="00FE6728"/>
    <w:rsid w:val="00FE68DB"/>
    <w:rsid w:val="00FE6C48"/>
    <w:rsid w:val="00FE7639"/>
    <w:rsid w:val="00FF1249"/>
    <w:rsid w:val="00FF1BAE"/>
    <w:rsid w:val="00FF544C"/>
    <w:rsid w:val="00FF64E9"/>
    <w:rsid w:val="00FF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373"/>
    <w:pPr>
      <w:widowControl w:val="0"/>
      <w:autoSpaceDE w:val="0"/>
      <w:autoSpaceDN w:val="0"/>
      <w:adjustRightInd w:val="0"/>
    </w:pPr>
    <w:rPr>
      <w:rFonts w:ascii="宋体" w:cs="宋体"/>
      <w:color w:val="000000"/>
      <w:sz w:val="24"/>
      <w:szCs w:val="24"/>
    </w:rPr>
  </w:style>
  <w:style w:type="paragraph" w:styleId="a3">
    <w:name w:val="header"/>
    <w:basedOn w:val="a"/>
    <w:link w:val="Char"/>
    <w:rsid w:val="000A5CD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5CD5"/>
    <w:rPr>
      <w:kern w:val="2"/>
      <w:sz w:val="18"/>
      <w:szCs w:val="18"/>
    </w:rPr>
  </w:style>
  <w:style w:type="paragraph" w:styleId="a4">
    <w:name w:val="footer"/>
    <w:basedOn w:val="a"/>
    <w:link w:val="Char0"/>
    <w:rsid w:val="000A5CD5"/>
    <w:pPr>
      <w:tabs>
        <w:tab w:val="center" w:pos="4153"/>
        <w:tab w:val="right" w:pos="8306"/>
      </w:tabs>
      <w:snapToGrid w:val="0"/>
      <w:jc w:val="left"/>
    </w:pPr>
    <w:rPr>
      <w:sz w:val="18"/>
      <w:szCs w:val="18"/>
    </w:rPr>
  </w:style>
  <w:style w:type="character" w:customStyle="1" w:styleId="Char0">
    <w:name w:val="页脚 Char"/>
    <w:link w:val="a4"/>
    <w:rsid w:val="000A5CD5"/>
    <w:rPr>
      <w:kern w:val="2"/>
      <w:sz w:val="18"/>
      <w:szCs w:val="18"/>
    </w:rPr>
  </w:style>
  <w:style w:type="character" w:styleId="a5">
    <w:name w:val="Hyperlink"/>
    <w:rsid w:val="00591072"/>
    <w:rPr>
      <w:color w:val="0000FF"/>
      <w:u w:val="single"/>
    </w:rPr>
  </w:style>
  <w:style w:type="paragraph" w:styleId="a6">
    <w:name w:val="Document Map"/>
    <w:basedOn w:val="a"/>
    <w:link w:val="Char1"/>
    <w:rsid w:val="00692B74"/>
    <w:rPr>
      <w:rFonts w:ascii="宋体"/>
      <w:sz w:val="18"/>
      <w:szCs w:val="18"/>
    </w:rPr>
  </w:style>
  <w:style w:type="character" w:customStyle="1" w:styleId="Char1">
    <w:name w:val="文档结构图 Char"/>
    <w:basedOn w:val="a0"/>
    <w:link w:val="a6"/>
    <w:rsid w:val="00692B7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9147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321</Words>
  <Characters>1833</Characters>
  <Application>Microsoft Office Word</Application>
  <DocSecurity>0</DocSecurity>
  <Lines>15</Lines>
  <Paragraphs>4</Paragraphs>
  <ScaleCrop>false</ScaleCrop>
  <Company>1</Company>
  <LinksUpToDate>false</LinksUpToDate>
  <CharactersWithSpaces>2150</CharactersWithSpaces>
  <SharedDoc>false</SharedDoc>
  <HLinks>
    <vt:vector size="12" baseType="variant">
      <vt:variant>
        <vt:i4>1572868</vt:i4>
      </vt:variant>
      <vt:variant>
        <vt:i4>3</vt:i4>
      </vt:variant>
      <vt:variant>
        <vt:i4>0</vt:i4>
      </vt:variant>
      <vt:variant>
        <vt:i4>5</vt:i4>
      </vt:variant>
      <vt:variant>
        <vt:lpwstr>http://roadshow.sseinfo.com/</vt:lpwstr>
      </vt:variant>
      <vt:variant>
        <vt:lpwstr/>
      </vt:variant>
      <vt:variant>
        <vt:i4>8323106</vt:i4>
      </vt:variant>
      <vt:variant>
        <vt:i4>0</vt:i4>
      </vt:variant>
      <vt:variant>
        <vt:i4>0</vt:i4>
      </vt:variant>
      <vt:variant>
        <vt:i4>5</vt:i4>
      </vt:variant>
      <vt:variant>
        <vt:lpwstr>http://www.sse.com.cn/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证券简称： 证券代码：编号：临</dc:title>
  <dc:creator>1</dc:creator>
  <cp:lastModifiedBy>user</cp:lastModifiedBy>
  <cp:revision>59</cp:revision>
  <cp:lastPrinted>2022-04-21T06:03:00Z</cp:lastPrinted>
  <dcterms:created xsi:type="dcterms:W3CDTF">2022-04-21T05:08:00Z</dcterms:created>
  <dcterms:modified xsi:type="dcterms:W3CDTF">2022-11-24T02:19:00Z</dcterms:modified>
</cp:coreProperties>
</file>