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C9A53" w14:textId="07CB3145" w:rsidR="000732E9" w:rsidRDefault="00000000">
      <w:pPr>
        <w:autoSpaceDE/>
        <w:autoSpaceDN/>
        <w:adjustRightInd w:val="0"/>
        <w:snapToGrid w:val="0"/>
        <w:spacing w:line="600" w:lineRule="exact"/>
        <w:jc w:val="both"/>
        <w:rPr>
          <w:rFonts w:ascii="宋体" w:eastAsia="宋体" w:hAnsi="宋体" w:cs="Times New Roman"/>
          <w:kern w:val="2"/>
          <w:sz w:val="24"/>
          <w:szCs w:val="20"/>
          <w:lang w:val="en-US" w:bidi="ar-SA"/>
        </w:rPr>
      </w:pPr>
      <w:r>
        <w:rPr>
          <w:rFonts w:ascii="宋体" w:eastAsia="宋体" w:hAnsi="宋体" w:cs="Times New Roman" w:hint="eastAsia"/>
          <w:kern w:val="2"/>
          <w:sz w:val="24"/>
          <w:szCs w:val="20"/>
          <w:lang w:val="en-US" w:bidi="ar-SA"/>
        </w:rPr>
        <w:t>证券代码：688</w:t>
      </w:r>
      <w:r>
        <w:rPr>
          <w:rFonts w:ascii="宋体" w:eastAsia="宋体" w:hAnsi="宋体" w:cs="Times New Roman"/>
          <w:kern w:val="2"/>
          <w:sz w:val="24"/>
          <w:szCs w:val="20"/>
          <w:lang w:val="en-US" w:bidi="ar-SA"/>
        </w:rPr>
        <w:t xml:space="preserve">102 </w:t>
      </w:r>
      <w:r>
        <w:rPr>
          <w:rFonts w:ascii="宋体" w:eastAsia="宋体" w:hAnsi="宋体" w:cs="Times New Roman" w:hint="eastAsia"/>
          <w:kern w:val="2"/>
          <w:sz w:val="24"/>
          <w:szCs w:val="20"/>
          <w:lang w:val="en-US" w:bidi="ar-SA"/>
        </w:rPr>
        <w:t xml:space="preserve">                               </w:t>
      </w:r>
      <w:r w:rsidR="000C0742">
        <w:rPr>
          <w:rFonts w:ascii="宋体" w:eastAsia="宋体" w:hAnsi="宋体" w:cs="Times New Roman"/>
          <w:kern w:val="2"/>
          <w:sz w:val="24"/>
          <w:szCs w:val="20"/>
          <w:lang w:val="en-US" w:bidi="ar-SA"/>
        </w:rPr>
        <w:t xml:space="preserve">  </w:t>
      </w:r>
      <w:r>
        <w:rPr>
          <w:rFonts w:ascii="宋体" w:eastAsia="宋体" w:hAnsi="宋体" w:cs="Times New Roman" w:hint="eastAsia"/>
          <w:kern w:val="2"/>
          <w:sz w:val="24"/>
          <w:szCs w:val="20"/>
          <w:lang w:val="en-US" w:bidi="ar-SA"/>
        </w:rPr>
        <w:t>证券简称：斯瑞新材</w:t>
      </w:r>
    </w:p>
    <w:p w14:paraId="47E91AA6" w14:textId="77777777" w:rsidR="000732E9" w:rsidRDefault="000732E9">
      <w:pPr>
        <w:autoSpaceDE/>
        <w:autoSpaceDN/>
        <w:adjustRightInd w:val="0"/>
        <w:snapToGrid w:val="0"/>
        <w:spacing w:line="360" w:lineRule="auto"/>
        <w:jc w:val="center"/>
        <w:rPr>
          <w:rFonts w:ascii="黑体" w:eastAsia="黑体" w:hAnsi="黑体" w:cs="Times New Roman"/>
          <w:b/>
          <w:bCs/>
          <w:kern w:val="2"/>
          <w:sz w:val="30"/>
          <w:szCs w:val="30"/>
          <w:lang w:val="en-US" w:bidi="ar-SA"/>
        </w:rPr>
      </w:pPr>
    </w:p>
    <w:p w14:paraId="54B02A7F" w14:textId="77777777" w:rsidR="000732E9" w:rsidRDefault="00000000">
      <w:pPr>
        <w:autoSpaceDE/>
        <w:autoSpaceDN/>
        <w:adjustRightInd w:val="0"/>
        <w:snapToGrid w:val="0"/>
        <w:spacing w:line="360" w:lineRule="auto"/>
        <w:jc w:val="center"/>
        <w:rPr>
          <w:rFonts w:ascii="黑体" w:eastAsia="黑体" w:hAnsi="黑体" w:cs="Times New Roman"/>
          <w:b/>
          <w:bCs/>
          <w:kern w:val="2"/>
          <w:sz w:val="30"/>
          <w:szCs w:val="30"/>
          <w:lang w:val="en-US" w:bidi="ar-SA"/>
        </w:rPr>
      </w:pPr>
      <w:r>
        <w:rPr>
          <w:rFonts w:ascii="黑体" w:eastAsia="黑体" w:hAnsi="黑体" w:cs="Times New Roman" w:hint="eastAsia"/>
          <w:b/>
          <w:bCs/>
          <w:kern w:val="2"/>
          <w:sz w:val="30"/>
          <w:szCs w:val="30"/>
          <w:lang w:val="en-US" w:bidi="ar-SA"/>
        </w:rPr>
        <w:t>陕西斯瑞新材料股份有限公司</w:t>
      </w:r>
    </w:p>
    <w:p w14:paraId="055B1BF6" w14:textId="77777777" w:rsidR="000732E9" w:rsidRDefault="00000000">
      <w:pPr>
        <w:autoSpaceDE/>
        <w:autoSpaceDN/>
        <w:adjustRightInd w:val="0"/>
        <w:snapToGrid w:val="0"/>
        <w:spacing w:line="360" w:lineRule="auto"/>
        <w:jc w:val="center"/>
        <w:rPr>
          <w:rFonts w:ascii="黑体" w:eastAsia="黑体" w:hAnsi="黑体" w:cs="Times New Roman"/>
          <w:b/>
          <w:bCs/>
          <w:kern w:val="2"/>
          <w:sz w:val="30"/>
          <w:szCs w:val="30"/>
          <w:lang w:val="en-US" w:bidi="ar-SA"/>
        </w:rPr>
      </w:pPr>
      <w:r>
        <w:rPr>
          <w:rFonts w:ascii="黑体" w:eastAsia="黑体" w:hAnsi="黑体" w:cs="Times New Roman" w:hint="eastAsia"/>
          <w:b/>
          <w:bCs/>
          <w:kern w:val="2"/>
          <w:sz w:val="30"/>
          <w:szCs w:val="30"/>
          <w:lang w:val="en-US" w:bidi="ar-SA"/>
        </w:rPr>
        <w:t>投资者关系活动记录表</w:t>
      </w:r>
    </w:p>
    <w:p w14:paraId="134C6D55" w14:textId="1E06937A" w:rsidR="000732E9" w:rsidRDefault="00000000">
      <w:pPr>
        <w:autoSpaceDE/>
        <w:autoSpaceDN/>
        <w:adjustRightInd w:val="0"/>
        <w:snapToGrid w:val="0"/>
        <w:spacing w:line="600" w:lineRule="exact"/>
        <w:jc w:val="right"/>
        <w:rPr>
          <w:rFonts w:ascii="宋体" w:eastAsia="宋体" w:hAnsi="宋体" w:cs="Times New Roman"/>
          <w:kern w:val="2"/>
          <w:sz w:val="24"/>
          <w:szCs w:val="24"/>
          <w:lang w:val="en-US" w:bidi="ar-SA"/>
        </w:rPr>
      </w:pPr>
      <w:r>
        <w:rPr>
          <w:rFonts w:ascii="宋体" w:eastAsia="宋体" w:hAnsi="宋体" w:cs="Times New Roman" w:hint="eastAsia"/>
          <w:kern w:val="2"/>
          <w:sz w:val="24"/>
          <w:szCs w:val="24"/>
          <w:lang w:val="en-US" w:bidi="ar-SA"/>
        </w:rPr>
        <w:t>编号：2022-</w:t>
      </w:r>
      <w:r>
        <w:rPr>
          <w:rFonts w:ascii="宋体" w:eastAsia="宋体" w:hAnsi="宋体" w:cs="Times New Roman"/>
          <w:kern w:val="2"/>
          <w:sz w:val="24"/>
          <w:szCs w:val="24"/>
          <w:lang w:val="en-US" w:bidi="ar-SA"/>
        </w:rPr>
        <w:t>00</w:t>
      </w:r>
      <w:r w:rsidR="00A4410C">
        <w:rPr>
          <w:rFonts w:ascii="宋体" w:eastAsia="宋体" w:hAnsi="宋体" w:cs="Times New Roman"/>
          <w:kern w:val="2"/>
          <w:sz w:val="24"/>
          <w:szCs w:val="24"/>
          <w:lang w:val="en-US" w:bidi="ar-SA"/>
        </w:rPr>
        <w:t>9</w:t>
      </w: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55"/>
        <w:gridCol w:w="7087"/>
      </w:tblGrid>
      <w:tr w:rsidR="000732E9" w14:paraId="2C2D00A6" w14:textId="77777777">
        <w:trPr>
          <w:trHeight w:val="2569"/>
          <w:jc w:val="center"/>
        </w:trPr>
        <w:tc>
          <w:tcPr>
            <w:tcW w:w="1555" w:type="dxa"/>
            <w:vAlign w:val="center"/>
          </w:tcPr>
          <w:p w14:paraId="760B1BDC" w14:textId="77777777" w:rsidR="000732E9" w:rsidRDefault="00000000">
            <w:pPr>
              <w:pStyle w:val="TableParagraph"/>
              <w:spacing w:before="1"/>
              <w:jc w:val="center"/>
              <w:rPr>
                <w:rFonts w:ascii="宋体" w:eastAsia="宋体" w:hAnsi="宋体" w:cs="宋体"/>
                <w:b/>
                <w:bCs/>
                <w:sz w:val="24"/>
                <w:szCs w:val="24"/>
              </w:rPr>
            </w:pPr>
            <w:r>
              <w:rPr>
                <w:rFonts w:ascii="宋体" w:eastAsia="宋体" w:hAnsi="宋体" w:cs="宋体" w:hint="eastAsia"/>
                <w:b/>
                <w:bCs/>
                <w:sz w:val="24"/>
                <w:szCs w:val="24"/>
              </w:rPr>
              <w:t>投资者关系</w:t>
            </w:r>
          </w:p>
          <w:p w14:paraId="2338B9CA" w14:textId="77777777" w:rsidR="000732E9" w:rsidRDefault="00000000">
            <w:pPr>
              <w:pStyle w:val="TableParagraph"/>
              <w:spacing w:before="1"/>
              <w:jc w:val="center"/>
              <w:rPr>
                <w:rFonts w:ascii="宋体" w:eastAsia="宋体" w:hAnsi="宋体" w:cs="宋体"/>
                <w:b/>
                <w:bCs/>
                <w:sz w:val="24"/>
                <w:szCs w:val="24"/>
              </w:rPr>
            </w:pPr>
            <w:r>
              <w:rPr>
                <w:rFonts w:ascii="宋体" w:eastAsia="宋体" w:hAnsi="宋体" w:cs="宋体" w:hint="eastAsia"/>
                <w:b/>
                <w:bCs/>
                <w:sz w:val="24"/>
                <w:szCs w:val="24"/>
              </w:rPr>
              <w:t>活动类别</w:t>
            </w:r>
          </w:p>
        </w:tc>
        <w:tc>
          <w:tcPr>
            <w:tcW w:w="7087" w:type="dxa"/>
          </w:tcPr>
          <w:p w14:paraId="523C3F64" w14:textId="77777777" w:rsidR="000732E9" w:rsidRDefault="00000000">
            <w:pPr>
              <w:pStyle w:val="TableParagraph"/>
              <w:tabs>
                <w:tab w:val="left" w:pos="2418"/>
              </w:tabs>
              <w:spacing w:before="1"/>
              <w:ind w:left="107"/>
              <w:rPr>
                <w:rFonts w:asciiTheme="minorEastAsia" w:eastAsiaTheme="minorEastAsia" w:hAnsiTheme="minorEastAsia" w:cstheme="minorEastAsia"/>
                <w:sz w:val="24"/>
                <w:szCs w:val="24"/>
              </w:rPr>
            </w:pPr>
            <w:sdt>
              <w:sdtPr>
                <w:rPr>
                  <w:rFonts w:asciiTheme="minorEastAsia" w:eastAsiaTheme="minorEastAsia" w:hAnsiTheme="minorEastAsia" w:cstheme="minorEastAsia" w:hint="eastAsia"/>
                  <w:sz w:val="24"/>
                  <w:szCs w:val="24"/>
                </w:rPr>
                <w:id w:val="249780449"/>
                <w14:checkbox>
                  <w14:checked w14:val="1"/>
                  <w14:checkedState w14:val="0052" w14:font="Wingdings 2"/>
                  <w14:uncheckedState w14:val="2610" w14:font="MS Gothic"/>
                </w14:checkbox>
              </w:sdtPr>
              <w:sdtContent>
                <w:r>
                  <w:rPr>
                    <w:rFonts w:ascii="Wingdings 2" w:eastAsiaTheme="minorEastAsia" w:hAnsi="Wingdings 2" w:cstheme="minorEastAsia"/>
                    <w:sz w:val="24"/>
                    <w:szCs w:val="24"/>
                  </w:rPr>
                  <w:t></w:t>
                </w:r>
              </w:sdtContent>
            </w:sdt>
            <w:r>
              <w:rPr>
                <w:rFonts w:asciiTheme="minorEastAsia" w:eastAsiaTheme="minorEastAsia" w:hAnsiTheme="minorEastAsia" w:cstheme="minorEastAsia" w:hint="eastAsia"/>
                <w:sz w:val="24"/>
                <w:szCs w:val="24"/>
              </w:rPr>
              <w:t>特</w:t>
            </w:r>
            <w:r>
              <w:rPr>
                <w:rFonts w:asciiTheme="minorEastAsia" w:eastAsiaTheme="minorEastAsia" w:hAnsiTheme="minorEastAsia" w:cstheme="minorEastAsia" w:hint="eastAsia"/>
                <w:spacing w:val="-3"/>
                <w:sz w:val="24"/>
                <w:szCs w:val="24"/>
              </w:rPr>
              <w:t>定</w:t>
            </w:r>
            <w:r>
              <w:rPr>
                <w:rFonts w:asciiTheme="minorEastAsia" w:eastAsiaTheme="minorEastAsia" w:hAnsiTheme="minorEastAsia" w:cstheme="minorEastAsia" w:hint="eastAsia"/>
                <w:sz w:val="24"/>
                <w:szCs w:val="24"/>
              </w:rPr>
              <w:t>对</w:t>
            </w:r>
            <w:r>
              <w:rPr>
                <w:rFonts w:asciiTheme="minorEastAsia" w:eastAsiaTheme="minorEastAsia" w:hAnsiTheme="minorEastAsia" w:cstheme="minorEastAsia" w:hint="eastAsia"/>
                <w:spacing w:val="-3"/>
                <w:sz w:val="24"/>
                <w:szCs w:val="24"/>
              </w:rPr>
              <w:t>象</w:t>
            </w:r>
            <w:r>
              <w:rPr>
                <w:rFonts w:asciiTheme="minorEastAsia" w:eastAsiaTheme="minorEastAsia" w:hAnsiTheme="minorEastAsia" w:cstheme="minorEastAsia" w:hint="eastAsia"/>
                <w:sz w:val="24"/>
                <w:szCs w:val="24"/>
              </w:rPr>
              <w:t>调研</w:t>
            </w:r>
            <w:r>
              <w:rPr>
                <w:rFonts w:asciiTheme="minorEastAsia" w:eastAsiaTheme="minorEastAsia" w:hAnsiTheme="minorEastAsia" w:cstheme="minorEastAsia" w:hint="eastAsia"/>
                <w:sz w:val="24"/>
                <w:szCs w:val="24"/>
              </w:rPr>
              <w:tab/>
            </w:r>
            <w:sdt>
              <w:sdtPr>
                <w:rPr>
                  <w:rFonts w:asciiTheme="minorEastAsia" w:eastAsiaTheme="minorEastAsia" w:hAnsiTheme="minorEastAsia" w:cstheme="minorEastAsia" w:hint="eastAsia"/>
                  <w:sz w:val="24"/>
                  <w:szCs w:val="24"/>
                </w:rPr>
                <w:id w:val="-416875725"/>
                <w14:checkbox>
                  <w14:checked w14:val="0"/>
                  <w14:checkedState w14:val="0052" w14:font="Wingdings 2"/>
                  <w14:uncheckedState w14:val="2610" w14:font="MS Gothic"/>
                </w14:checkbox>
              </w:sdtPr>
              <w:sdtContent>
                <w:r>
                  <w:rPr>
                    <w:rFonts w:ascii="MS Gothic" w:eastAsiaTheme="minorEastAsia" w:hAnsi="MS Gothic" w:cstheme="minorEastAsia" w:hint="eastAsia"/>
                    <w:sz w:val="24"/>
                    <w:szCs w:val="24"/>
                  </w:rPr>
                  <w:t>☐</w:t>
                </w:r>
              </w:sdtContent>
            </w:sdt>
            <w:r>
              <w:rPr>
                <w:rFonts w:asciiTheme="minorEastAsia" w:eastAsiaTheme="minorEastAsia" w:hAnsiTheme="minorEastAsia" w:cstheme="minorEastAsia" w:hint="eastAsia"/>
                <w:sz w:val="24"/>
                <w:szCs w:val="24"/>
              </w:rPr>
              <w:t>分</w:t>
            </w:r>
            <w:r>
              <w:rPr>
                <w:rFonts w:asciiTheme="minorEastAsia" w:eastAsiaTheme="minorEastAsia" w:hAnsiTheme="minorEastAsia" w:cstheme="minorEastAsia" w:hint="eastAsia"/>
                <w:spacing w:val="-3"/>
                <w:sz w:val="24"/>
                <w:szCs w:val="24"/>
              </w:rPr>
              <w:t>析</w:t>
            </w:r>
            <w:r>
              <w:rPr>
                <w:rFonts w:asciiTheme="minorEastAsia" w:eastAsiaTheme="minorEastAsia" w:hAnsiTheme="minorEastAsia" w:cstheme="minorEastAsia" w:hint="eastAsia"/>
                <w:sz w:val="24"/>
                <w:szCs w:val="24"/>
              </w:rPr>
              <w:t>师</w:t>
            </w:r>
            <w:r>
              <w:rPr>
                <w:rFonts w:asciiTheme="minorEastAsia" w:eastAsiaTheme="minorEastAsia" w:hAnsiTheme="minorEastAsia" w:cstheme="minorEastAsia" w:hint="eastAsia"/>
                <w:spacing w:val="-3"/>
                <w:sz w:val="24"/>
                <w:szCs w:val="24"/>
              </w:rPr>
              <w:t>会</w:t>
            </w:r>
            <w:r>
              <w:rPr>
                <w:rFonts w:asciiTheme="minorEastAsia" w:eastAsiaTheme="minorEastAsia" w:hAnsiTheme="minorEastAsia" w:cstheme="minorEastAsia" w:hint="eastAsia"/>
                <w:sz w:val="24"/>
                <w:szCs w:val="24"/>
              </w:rPr>
              <w:t>议</w:t>
            </w:r>
          </w:p>
          <w:p w14:paraId="6C58C454" w14:textId="77777777" w:rsidR="000732E9" w:rsidRDefault="000732E9">
            <w:pPr>
              <w:pStyle w:val="TableParagraph"/>
              <w:spacing w:before="11"/>
              <w:rPr>
                <w:rFonts w:asciiTheme="minorEastAsia" w:eastAsiaTheme="minorEastAsia" w:hAnsiTheme="minorEastAsia" w:cstheme="minorEastAsia"/>
                <w:sz w:val="24"/>
                <w:szCs w:val="24"/>
              </w:rPr>
            </w:pPr>
          </w:p>
          <w:p w14:paraId="2470C507" w14:textId="77777777" w:rsidR="000732E9" w:rsidRDefault="00000000">
            <w:pPr>
              <w:pStyle w:val="TableParagraph"/>
              <w:tabs>
                <w:tab w:val="left" w:pos="2418"/>
              </w:tabs>
              <w:ind w:left="107"/>
              <w:rPr>
                <w:rFonts w:asciiTheme="minorEastAsia" w:eastAsiaTheme="minorEastAsia" w:hAnsiTheme="minorEastAsia" w:cstheme="minorEastAsia"/>
                <w:sz w:val="24"/>
                <w:szCs w:val="24"/>
              </w:rPr>
            </w:pPr>
            <w:sdt>
              <w:sdtPr>
                <w:rPr>
                  <w:rFonts w:asciiTheme="minorEastAsia" w:eastAsiaTheme="minorEastAsia" w:hAnsiTheme="minorEastAsia" w:cstheme="minorEastAsia" w:hint="eastAsia"/>
                  <w:sz w:val="24"/>
                  <w:szCs w:val="24"/>
                </w:rPr>
                <w:id w:val="1206906014"/>
                <w14:checkbox>
                  <w14:checked w14:val="0"/>
                  <w14:checkedState w14:val="0052" w14:font="Wingdings 2"/>
                  <w14:uncheckedState w14:val="2610" w14:font="MS Gothic"/>
                </w14:checkbox>
              </w:sdtPr>
              <w:sdtContent>
                <w:r>
                  <w:rPr>
                    <w:rFonts w:asciiTheme="minorEastAsia" w:eastAsiaTheme="minorEastAsia" w:hAnsiTheme="minorEastAsia" w:cstheme="minorEastAsia" w:hint="eastAsia"/>
                    <w:sz w:val="24"/>
                    <w:szCs w:val="24"/>
                  </w:rPr>
                  <w:t>☐</w:t>
                </w:r>
              </w:sdtContent>
            </w:sdt>
            <w:r>
              <w:rPr>
                <w:rFonts w:asciiTheme="minorEastAsia" w:eastAsiaTheme="minorEastAsia" w:hAnsiTheme="minorEastAsia" w:cstheme="minorEastAsia" w:hint="eastAsia"/>
                <w:sz w:val="24"/>
                <w:szCs w:val="24"/>
              </w:rPr>
              <w:t>媒</w:t>
            </w:r>
            <w:r>
              <w:rPr>
                <w:rFonts w:asciiTheme="minorEastAsia" w:eastAsiaTheme="minorEastAsia" w:hAnsiTheme="minorEastAsia" w:cstheme="minorEastAsia" w:hint="eastAsia"/>
                <w:spacing w:val="-3"/>
                <w:sz w:val="24"/>
                <w:szCs w:val="24"/>
              </w:rPr>
              <w:t>体</w:t>
            </w:r>
            <w:r>
              <w:rPr>
                <w:rFonts w:asciiTheme="minorEastAsia" w:eastAsiaTheme="minorEastAsia" w:hAnsiTheme="minorEastAsia" w:cstheme="minorEastAsia" w:hint="eastAsia"/>
                <w:sz w:val="24"/>
                <w:szCs w:val="24"/>
              </w:rPr>
              <w:t>采访</w:t>
            </w:r>
            <w:r>
              <w:rPr>
                <w:rFonts w:asciiTheme="minorEastAsia" w:eastAsiaTheme="minorEastAsia" w:hAnsiTheme="minorEastAsia" w:cstheme="minorEastAsia" w:hint="eastAsia"/>
                <w:sz w:val="24"/>
                <w:szCs w:val="24"/>
              </w:rPr>
              <w:tab/>
            </w:r>
            <w:sdt>
              <w:sdtPr>
                <w:rPr>
                  <w:rFonts w:asciiTheme="minorEastAsia" w:eastAsiaTheme="minorEastAsia" w:hAnsiTheme="minorEastAsia" w:cstheme="minorEastAsia" w:hint="eastAsia"/>
                  <w:sz w:val="24"/>
                  <w:szCs w:val="24"/>
                </w:rPr>
                <w:id w:val="-66658901"/>
                <w14:checkbox>
                  <w14:checked w14:val="0"/>
                  <w14:checkedState w14:val="0052" w14:font="Wingdings 2"/>
                  <w14:uncheckedState w14:val="2610" w14:font="MS Gothic"/>
                </w14:checkbox>
              </w:sdtPr>
              <w:sdtContent>
                <w:r>
                  <w:rPr>
                    <w:rFonts w:asciiTheme="minorEastAsia" w:eastAsiaTheme="minorEastAsia" w:hAnsiTheme="minorEastAsia" w:cstheme="minorEastAsia" w:hint="eastAsia"/>
                    <w:sz w:val="24"/>
                    <w:szCs w:val="24"/>
                  </w:rPr>
                  <w:t>☐</w:t>
                </w:r>
              </w:sdtContent>
            </w:sdt>
            <w:r>
              <w:rPr>
                <w:rFonts w:asciiTheme="minorEastAsia" w:eastAsiaTheme="minorEastAsia" w:hAnsiTheme="minorEastAsia" w:cstheme="minorEastAsia" w:hint="eastAsia"/>
                <w:sz w:val="24"/>
                <w:szCs w:val="24"/>
              </w:rPr>
              <w:t>业</w:t>
            </w:r>
            <w:r>
              <w:rPr>
                <w:rFonts w:asciiTheme="minorEastAsia" w:eastAsiaTheme="minorEastAsia" w:hAnsiTheme="minorEastAsia" w:cstheme="minorEastAsia" w:hint="eastAsia"/>
                <w:spacing w:val="-3"/>
                <w:sz w:val="24"/>
                <w:szCs w:val="24"/>
              </w:rPr>
              <w:t>绩</w:t>
            </w:r>
            <w:r>
              <w:rPr>
                <w:rFonts w:asciiTheme="minorEastAsia" w:eastAsiaTheme="minorEastAsia" w:hAnsiTheme="minorEastAsia" w:cstheme="minorEastAsia" w:hint="eastAsia"/>
                <w:sz w:val="24"/>
                <w:szCs w:val="24"/>
              </w:rPr>
              <w:t>说</w:t>
            </w:r>
            <w:r>
              <w:rPr>
                <w:rFonts w:asciiTheme="minorEastAsia" w:eastAsiaTheme="minorEastAsia" w:hAnsiTheme="minorEastAsia" w:cstheme="minorEastAsia" w:hint="eastAsia"/>
                <w:spacing w:val="-3"/>
                <w:sz w:val="24"/>
                <w:szCs w:val="24"/>
              </w:rPr>
              <w:t>明</w:t>
            </w:r>
            <w:r>
              <w:rPr>
                <w:rFonts w:asciiTheme="minorEastAsia" w:eastAsiaTheme="minorEastAsia" w:hAnsiTheme="minorEastAsia" w:cstheme="minorEastAsia" w:hint="eastAsia"/>
                <w:sz w:val="24"/>
                <w:szCs w:val="24"/>
              </w:rPr>
              <w:t>会</w:t>
            </w:r>
          </w:p>
          <w:p w14:paraId="1543506C" w14:textId="77777777" w:rsidR="000732E9" w:rsidRDefault="000732E9">
            <w:pPr>
              <w:pStyle w:val="TableParagraph"/>
              <w:spacing w:before="8"/>
              <w:rPr>
                <w:rFonts w:asciiTheme="minorEastAsia" w:eastAsiaTheme="minorEastAsia" w:hAnsiTheme="minorEastAsia" w:cstheme="minorEastAsia"/>
                <w:sz w:val="24"/>
                <w:szCs w:val="24"/>
              </w:rPr>
            </w:pPr>
          </w:p>
          <w:p w14:paraId="5270FF86" w14:textId="77777777" w:rsidR="000732E9" w:rsidRDefault="00000000">
            <w:pPr>
              <w:pStyle w:val="TableParagraph"/>
              <w:tabs>
                <w:tab w:val="left" w:pos="2418"/>
              </w:tabs>
              <w:ind w:left="107"/>
              <w:rPr>
                <w:rFonts w:asciiTheme="minorEastAsia" w:eastAsiaTheme="minorEastAsia" w:hAnsiTheme="minorEastAsia" w:cstheme="minorEastAsia"/>
                <w:sz w:val="24"/>
                <w:szCs w:val="24"/>
              </w:rPr>
            </w:pPr>
            <w:sdt>
              <w:sdtPr>
                <w:rPr>
                  <w:rFonts w:asciiTheme="minorEastAsia" w:eastAsiaTheme="minorEastAsia" w:hAnsiTheme="minorEastAsia" w:cstheme="minorEastAsia" w:hint="eastAsia"/>
                  <w:sz w:val="24"/>
                  <w:szCs w:val="24"/>
                </w:rPr>
                <w:id w:val="-1848167434"/>
                <w14:checkbox>
                  <w14:checked w14:val="0"/>
                  <w14:checkedState w14:val="0052" w14:font="Wingdings 2"/>
                  <w14:uncheckedState w14:val="2610" w14:font="MS Gothic"/>
                </w14:checkbox>
              </w:sdtPr>
              <w:sdtContent>
                <w:r>
                  <w:rPr>
                    <w:rFonts w:asciiTheme="minorEastAsia" w:eastAsiaTheme="minorEastAsia" w:hAnsiTheme="minorEastAsia" w:cstheme="minorEastAsia" w:hint="eastAsia"/>
                    <w:sz w:val="24"/>
                    <w:szCs w:val="24"/>
                  </w:rPr>
                  <w:t>☐</w:t>
                </w:r>
              </w:sdtContent>
            </w:sdt>
            <w:r>
              <w:rPr>
                <w:rFonts w:asciiTheme="minorEastAsia" w:eastAsiaTheme="minorEastAsia" w:hAnsiTheme="minorEastAsia" w:cstheme="minorEastAsia" w:hint="eastAsia"/>
                <w:sz w:val="24"/>
                <w:szCs w:val="24"/>
              </w:rPr>
              <w:t>新</w:t>
            </w:r>
            <w:r>
              <w:rPr>
                <w:rFonts w:asciiTheme="minorEastAsia" w:eastAsiaTheme="minorEastAsia" w:hAnsiTheme="minorEastAsia" w:cstheme="minorEastAsia" w:hint="eastAsia"/>
                <w:spacing w:val="-3"/>
                <w:sz w:val="24"/>
                <w:szCs w:val="24"/>
              </w:rPr>
              <w:t>闻</w:t>
            </w:r>
            <w:r>
              <w:rPr>
                <w:rFonts w:asciiTheme="minorEastAsia" w:eastAsiaTheme="minorEastAsia" w:hAnsiTheme="minorEastAsia" w:cstheme="minorEastAsia" w:hint="eastAsia"/>
                <w:sz w:val="24"/>
                <w:szCs w:val="24"/>
              </w:rPr>
              <w:t>发</w:t>
            </w:r>
            <w:r>
              <w:rPr>
                <w:rFonts w:asciiTheme="minorEastAsia" w:eastAsiaTheme="minorEastAsia" w:hAnsiTheme="minorEastAsia" w:cstheme="minorEastAsia" w:hint="eastAsia"/>
                <w:spacing w:val="-3"/>
                <w:sz w:val="24"/>
                <w:szCs w:val="24"/>
              </w:rPr>
              <w:t>布</w:t>
            </w:r>
            <w:r>
              <w:rPr>
                <w:rFonts w:asciiTheme="minorEastAsia" w:eastAsiaTheme="minorEastAsia" w:hAnsiTheme="minorEastAsia" w:cstheme="minorEastAsia" w:hint="eastAsia"/>
                <w:sz w:val="24"/>
                <w:szCs w:val="24"/>
              </w:rPr>
              <w:t>会</w:t>
            </w:r>
            <w:r>
              <w:rPr>
                <w:rFonts w:asciiTheme="minorEastAsia" w:eastAsiaTheme="minorEastAsia" w:hAnsiTheme="minorEastAsia" w:cstheme="minorEastAsia" w:hint="eastAsia"/>
                <w:sz w:val="24"/>
                <w:szCs w:val="24"/>
              </w:rPr>
              <w:tab/>
            </w:r>
            <w:sdt>
              <w:sdtPr>
                <w:rPr>
                  <w:rFonts w:asciiTheme="minorEastAsia" w:eastAsiaTheme="minorEastAsia" w:hAnsiTheme="minorEastAsia" w:cstheme="minorEastAsia" w:hint="eastAsia"/>
                  <w:sz w:val="24"/>
                  <w:szCs w:val="24"/>
                </w:rPr>
                <w:id w:val="412049691"/>
                <w14:checkbox>
                  <w14:checked w14:val="0"/>
                  <w14:checkedState w14:val="0052" w14:font="Wingdings 2"/>
                  <w14:uncheckedState w14:val="2610" w14:font="MS Gothic"/>
                </w14:checkbox>
              </w:sdtPr>
              <w:sdtContent>
                <w:r>
                  <w:rPr>
                    <w:rFonts w:asciiTheme="minorEastAsia" w:eastAsiaTheme="minorEastAsia" w:hAnsiTheme="minorEastAsia" w:cstheme="minorEastAsia" w:hint="eastAsia"/>
                    <w:sz w:val="24"/>
                    <w:szCs w:val="24"/>
                  </w:rPr>
                  <w:t>☐</w:t>
                </w:r>
              </w:sdtContent>
            </w:sdt>
            <w:r>
              <w:rPr>
                <w:rFonts w:asciiTheme="minorEastAsia" w:eastAsiaTheme="minorEastAsia" w:hAnsiTheme="minorEastAsia" w:cstheme="minorEastAsia" w:hint="eastAsia"/>
                <w:sz w:val="24"/>
                <w:szCs w:val="24"/>
              </w:rPr>
              <w:t>路</w:t>
            </w:r>
            <w:r>
              <w:rPr>
                <w:rFonts w:asciiTheme="minorEastAsia" w:eastAsiaTheme="minorEastAsia" w:hAnsiTheme="minorEastAsia" w:cstheme="minorEastAsia" w:hint="eastAsia"/>
                <w:spacing w:val="-3"/>
                <w:sz w:val="24"/>
                <w:szCs w:val="24"/>
              </w:rPr>
              <w:t>演</w:t>
            </w:r>
            <w:r>
              <w:rPr>
                <w:rFonts w:asciiTheme="minorEastAsia" w:eastAsiaTheme="minorEastAsia" w:hAnsiTheme="minorEastAsia" w:cstheme="minorEastAsia" w:hint="eastAsia"/>
                <w:sz w:val="24"/>
                <w:szCs w:val="24"/>
              </w:rPr>
              <w:t>活动</w:t>
            </w:r>
          </w:p>
          <w:p w14:paraId="54078BAC" w14:textId="77777777" w:rsidR="000732E9" w:rsidRDefault="000732E9">
            <w:pPr>
              <w:pStyle w:val="TableParagraph"/>
              <w:spacing w:before="8"/>
              <w:rPr>
                <w:rFonts w:asciiTheme="minorEastAsia" w:eastAsiaTheme="minorEastAsia" w:hAnsiTheme="minorEastAsia" w:cstheme="minorEastAsia"/>
                <w:sz w:val="24"/>
                <w:szCs w:val="24"/>
              </w:rPr>
            </w:pPr>
          </w:p>
          <w:p w14:paraId="40863713" w14:textId="5BCDA1A5" w:rsidR="000732E9" w:rsidRDefault="00000000">
            <w:pPr>
              <w:pStyle w:val="TableParagraph"/>
              <w:ind w:left="107"/>
              <w:rPr>
                <w:rFonts w:asciiTheme="minorEastAsia" w:eastAsiaTheme="minorEastAsia" w:hAnsiTheme="minorEastAsia" w:cstheme="minorEastAsia"/>
                <w:sz w:val="24"/>
                <w:szCs w:val="24"/>
              </w:rPr>
            </w:pPr>
            <w:sdt>
              <w:sdtPr>
                <w:rPr>
                  <w:rFonts w:asciiTheme="minorEastAsia" w:eastAsiaTheme="minorEastAsia" w:hAnsiTheme="minorEastAsia" w:cstheme="minorEastAsia" w:hint="eastAsia"/>
                  <w:sz w:val="24"/>
                  <w:szCs w:val="24"/>
                </w:rPr>
                <w:id w:val="-1333366911"/>
                <w14:checkbox>
                  <w14:checked w14:val="1"/>
                  <w14:checkedState w14:val="0052" w14:font="Wingdings 2"/>
                  <w14:uncheckedState w14:val="2610" w14:font="MS Gothic"/>
                </w14:checkbox>
              </w:sdtPr>
              <w:sdtContent>
                <w:r w:rsidR="000C0742">
                  <w:rPr>
                    <w:rFonts w:asciiTheme="minorEastAsia" w:eastAsiaTheme="minorEastAsia" w:hAnsiTheme="minorEastAsia" w:cstheme="minorEastAsia" w:hint="eastAsia"/>
                    <w:sz w:val="24"/>
                    <w:szCs w:val="24"/>
                  </w:rPr>
                  <w:sym w:font="Wingdings 2" w:char="F052"/>
                </w:r>
              </w:sdtContent>
            </w:sdt>
            <w:r>
              <w:rPr>
                <w:rFonts w:asciiTheme="minorEastAsia" w:eastAsiaTheme="minorEastAsia" w:hAnsiTheme="minorEastAsia" w:cstheme="minorEastAsia" w:hint="eastAsia"/>
                <w:sz w:val="24"/>
                <w:szCs w:val="24"/>
              </w:rPr>
              <w:t>现场参观</w:t>
            </w:r>
          </w:p>
          <w:p w14:paraId="77FBBBD3" w14:textId="77777777" w:rsidR="000732E9" w:rsidRDefault="000732E9">
            <w:pPr>
              <w:pStyle w:val="TableParagraph"/>
              <w:spacing w:before="11"/>
              <w:rPr>
                <w:rFonts w:asciiTheme="minorEastAsia" w:eastAsiaTheme="minorEastAsia" w:hAnsiTheme="minorEastAsia" w:cstheme="minorEastAsia"/>
                <w:sz w:val="24"/>
                <w:szCs w:val="24"/>
              </w:rPr>
            </w:pPr>
          </w:p>
          <w:p w14:paraId="0F618B63" w14:textId="77777777" w:rsidR="000732E9" w:rsidRDefault="00000000">
            <w:pPr>
              <w:pStyle w:val="TableParagraph"/>
              <w:ind w:left="107"/>
              <w:rPr>
                <w:rFonts w:ascii="宋体" w:eastAsia="宋体" w:hAnsi="宋体" w:cs="宋体"/>
                <w:sz w:val="21"/>
              </w:rPr>
            </w:pPr>
            <w:sdt>
              <w:sdtPr>
                <w:rPr>
                  <w:rFonts w:asciiTheme="minorEastAsia" w:eastAsiaTheme="minorEastAsia" w:hAnsiTheme="minorEastAsia" w:cstheme="minorEastAsia" w:hint="eastAsia"/>
                  <w:sz w:val="24"/>
                  <w:szCs w:val="24"/>
                </w:rPr>
                <w:id w:val="400885218"/>
                <w14:checkbox>
                  <w14:checked w14:val="0"/>
                  <w14:checkedState w14:val="0052" w14:font="Wingdings 2"/>
                  <w14:uncheckedState w14:val="2610" w14:font="MS Gothic"/>
                </w14:checkbox>
              </w:sdtPr>
              <w:sdtContent>
                <w:r>
                  <w:rPr>
                    <w:rFonts w:asciiTheme="minorEastAsia" w:eastAsiaTheme="minorEastAsia" w:hAnsiTheme="minorEastAsia" w:cstheme="minorEastAsia" w:hint="eastAsia"/>
                    <w:sz w:val="24"/>
                    <w:szCs w:val="24"/>
                  </w:rPr>
                  <w:t>☐</w:t>
                </w:r>
              </w:sdtContent>
            </w:sdt>
            <w:r>
              <w:rPr>
                <w:rFonts w:asciiTheme="minorEastAsia" w:eastAsiaTheme="minorEastAsia" w:hAnsiTheme="minorEastAsia" w:cstheme="minorEastAsia" w:hint="eastAsia"/>
                <w:sz w:val="24"/>
                <w:szCs w:val="24"/>
              </w:rPr>
              <w:t>其他（</w:t>
            </w:r>
            <w:r>
              <w:rPr>
                <w:rFonts w:asciiTheme="minorEastAsia" w:eastAsiaTheme="minorEastAsia" w:hAnsiTheme="minorEastAsia" w:cstheme="minorEastAsia" w:hint="eastAsia"/>
                <w:sz w:val="24"/>
                <w:szCs w:val="24"/>
                <w:u w:val="single"/>
              </w:rPr>
              <w:t>请文字说明其他活动内容）</w:t>
            </w:r>
          </w:p>
        </w:tc>
      </w:tr>
      <w:tr w:rsidR="000732E9" w14:paraId="4BC918B8" w14:textId="77777777">
        <w:trPr>
          <w:trHeight w:val="90"/>
          <w:jc w:val="center"/>
        </w:trPr>
        <w:tc>
          <w:tcPr>
            <w:tcW w:w="1555" w:type="dxa"/>
            <w:vAlign w:val="center"/>
          </w:tcPr>
          <w:p w14:paraId="557EB62C" w14:textId="77777777" w:rsidR="000732E9" w:rsidRDefault="00000000">
            <w:pPr>
              <w:pStyle w:val="TableParagraph"/>
              <w:spacing w:line="560" w:lineRule="exact"/>
              <w:ind w:right="96"/>
              <w:jc w:val="center"/>
              <w:rPr>
                <w:rFonts w:ascii="宋体" w:eastAsia="宋体" w:hAnsi="宋体" w:cs="宋体"/>
                <w:b/>
                <w:bCs/>
                <w:sz w:val="24"/>
                <w:szCs w:val="24"/>
                <w:lang w:val="en-US"/>
              </w:rPr>
            </w:pPr>
            <w:r>
              <w:rPr>
                <w:rFonts w:ascii="宋体" w:eastAsia="宋体" w:hAnsi="宋体" w:cs="宋体" w:hint="eastAsia"/>
                <w:b/>
                <w:bCs/>
                <w:sz w:val="24"/>
                <w:szCs w:val="24"/>
                <w:lang w:val="en-US"/>
              </w:rPr>
              <w:t>形式</w:t>
            </w:r>
          </w:p>
        </w:tc>
        <w:tc>
          <w:tcPr>
            <w:tcW w:w="7087" w:type="dxa"/>
          </w:tcPr>
          <w:p w14:paraId="791F95F7" w14:textId="732865AE" w:rsidR="000732E9" w:rsidRDefault="00000000">
            <w:pPr>
              <w:pStyle w:val="TableParagraph"/>
              <w:spacing w:beforeLines="100" w:before="240" w:line="360" w:lineRule="auto"/>
              <w:ind w:left="108"/>
              <w:rPr>
                <w:rFonts w:ascii="宋体" w:eastAsia="宋体" w:hAnsi="宋体" w:cs="宋体"/>
                <w:sz w:val="26"/>
                <w:lang w:val="en-US"/>
              </w:rPr>
            </w:pPr>
            <w:sdt>
              <w:sdtPr>
                <w:rPr>
                  <w:rFonts w:asciiTheme="minorEastAsia" w:eastAsiaTheme="minorEastAsia" w:hAnsiTheme="minorEastAsia" w:cstheme="minorEastAsia" w:hint="eastAsia"/>
                  <w:sz w:val="24"/>
                  <w:szCs w:val="24"/>
                </w:rPr>
                <w:id w:val="201993987"/>
                <w14:checkbox>
                  <w14:checked w14:val="0"/>
                  <w14:checkedState w14:val="0052" w14:font="Wingdings 2"/>
                  <w14:uncheckedState w14:val="2610" w14:font="MS Gothic"/>
                </w14:checkbox>
              </w:sdtPr>
              <w:sdtContent>
                <w:r w:rsidR="004D4A63">
                  <w:rPr>
                    <w:rFonts w:ascii="MS Gothic" w:eastAsia="MS Gothic" w:hAnsi="MS Gothic" w:cstheme="minorEastAsia" w:hint="eastAsia"/>
                    <w:sz w:val="24"/>
                    <w:szCs w:val="24"/>
                  </w:rPr>
                  <w:t>☐</w:t>
                </w:r>
              </w:sdtContent>
            </w:sdt>
            <w:r>
              <w:rPr>
                <w:rFonts w:asciiTheme="minorEastAsia" w:eastAsiaTheme="minorEastAsia" w:hAnsiTheme="minorEastAsia" w:cstheme="minorEastAsia" w:hint="eastAsia"/>
                <w:sz w:val="24"/>
                <w:szCs w:val="24"/>
                <w:lang w:val="en-US"/>
              </w:rPr>
              <w:t xml:space="preserve">现场     </w:t>
            </w:r>
            <w:sdt>
              <w:sdtPr>
                <w:rPr>
                  <w:rFonts w:asciiTheme="minorEastAsia" w:eastAsiaTheme="minorEastAsia" w:hAnsiTheme="minorEastAsia" w:cstheme="minorEastAsia" w:hint="eastAsia"/>
                  <w:sz w:val="24"/>
                  <w:szCs w:val="24"/>
                </w:rPr>
                <w:id w:val="-1902896415"/>
                <w14:checkbox>
                  <w14:checked w14:val="0"/>
                  <w14:checkedState w14:val="0052" w14:font="Wingdings 2"/>
                  <w14:uncheckedState w14:val="2610" w14:font="MS Gothic"/>
                </w14:checkbox>
              </w:sdtPr>
              <w:sdtContent>
                <w:r>
                  <w:rPr>
                    <w:rFonts w:asciiTheme="minorEastAsia" w:eastAsiaTheme="minorEastAsia" w:hAnsiTheme="minorEastAsia" w:cstheme="minorEastAsia" w:hint="eastAsia"/>
                    <w:sz w:val="24"/>
                    <w:szCs w:val="24"/>
                  </w:rPr>
                  <w:t>☐</w:t>
                </w:r>
              </w:sdtContent>
            </w:sdt>
            <w:r>
              <w:rPr>
                <w:rFonts w:asciiTheme="minorEastAsia" w:eastAsiaTheme="minorEastAsia" w:hAnsiTheme="minorEastAsia" w:cstheme="minorEastAsia" w:hint="eastAsia"/>
                <w:sz w:val="24"/>
                <w:szCs w:val="24"/>
                <w:lang w:val="en-US"/>
              </w:rPr>
              <w:t xml:space="preserve">网上    </w:t>
            </w:r>
            <w:sdt>
              <w:sdtPr>
                <w:rPr>
                  <w:rFonts w:asciiTheme="minorEastAsia" w:eastAsiaTheme="minorEastAsia" w:hAnsiTheme="minorEastAsia" w:cstheme="minorEastAsia" w:hint="eastAsia"/>
                  <w:sz w:val="24"/>
                  <w:szCs w:val="24"/>
                </w:rPr>
                <w:id w:val="1076561798"/>
                <w14:checkbox>
                  <w14:checked w14:val="1"/>
                  <w14:checkedState w14:val="0052" w14:font="Wingdings 2"/>
                  <w14:uncheckedState w14:val="2610" w14:font="MS Gothic"/>
                </w14:checkbox>
              </w:sdtPr>
              <w:sdtContent>
                <w:r>
                  <w:rPr>
                    <w:rFonts w:ascii="Wingdings 2" w:eastAsiaTheme="minorEastAsia" w:hAnsi="Wingdings 2" w:cstheme="minorEastAsia"/>
                    <w:sz w:val="24"/>
                    <w:szCs w:val="24"/>
                  </w:rPr>
                  <w:t></w:t>
                </w:r>
              </w:sdtContent>
            </w:sdt>
            <w:r>
              <w:rPr>
                <w:rFonts w:asciiTheme="minorEastAsia" w:eastAsiaTheme="minorEastAsia" w:hAnsiTheme="minorEastAsia" w:cstheme="minorEastAsia" w:hint="eastAsia"/>
                <w:sz w:val="24"/>
                <w:szCs w:val="24"/>
                <w:lang w:val="en-US"/>
              </w:rPr>
              <w:t>电话会议</w:t>
            </w:r>
          </w:p>
        </w:tc>
      </w:tr>
      <w:tr w:rsidR="000732E9" w14:paraId="015B9B5F" w14:textId="77777777">
        <w:trPr>
          <w:trHeight w:val="730"/>
          <w:jc w:val="center"/>
        </w:trPr>
        <w:tc>
          <w:tcPr>
            <w:tcW w:w="1555" w:type="dxa"/>
            <w:vAlign w:val="center"/>
          </w:tcPr>
          <w:p w14:paraId="7CC62B93" w14:textId="77777777" w:rsidR="000732E9" w:rsidRDefault="00000000">
            <w:pPr>
              <w:pStyle w:val="TableParagraph"/>
              <w:spacing w:line="360" w:lineRule="auto"/>
              <w:ind w:right="96"/>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参与单位名称及人员姓名</w:t>
            </w:r>
          </w:p>
        </w:tc>
        <w:tc>
          <w:tcPr>
            <w:tcW w:w="7087" w:type="dxa"/>
            <w:vAlign w:val="center"/>
          </w:tcPr>
          <w:p w14:paraId="59829359" w14:textId="0DA930AB" w:rsidR="000732E9" w:rsidRPr="002F02E5" w:rsidRDefault="00A4410C" w:rsidP="004D4A63">
            <w:pPr>
              <w:spacing w:beforeLines="50" w:before="120" w:afterLines="50" w:after="120" w:line="360" w:lineRule="exact"/>
              <w:rPr>
                <w:rFonts w:ascii="宋体" w:eastAsia="宋体" w:hAnsi="宋体"/>
                <w:color w:val="000000"/>
                <w:sz w:val="24"/>
                <w:lang w:val="en-US"/>
              </w:rPr>
            </w:pPr>
            <w:r>
              <w:rPr>
                <w:rFonts w:ascii="宋体" w:eastAsia="宋体" w:hAnsi="宋体" w:hint="eastAsia"/>
                <w:color w:val="000000" w:themeColor="text1"/>
                <w:sz w:val="24"/>
              </w:rPr>
              <w:t>兴业证券：张浩；汇丰晋信：郑小兵</w:t>
            </w:r>
            <w:r>
              <w:rPr>
                <w:rFonts w:ascii="宋体" w:eastAsia="宋体" w:hAnsi="宋体" w:hint="eastAsia"/>
                <w:color w:val="000000" w:themeColor="text1"/>
                <w:sz w:val="24"/>
              </w:rPr>
              <w:t>；</w:t>
            </w:r>
            <w:r w:rsidRPr="00340A60">
              <w:rPr>
                <w:rFonts w:ascii="宋体" w:eastAsia="宋体" w:hAnsi="宋体" w:hint="eastAsia"/>
                <w:color w:val="000000" w:themeColor="text1"/>
                <w:sz w:val="24"/>
              </w:rPr>
              <w:t>博时基金：周龙；华商基金：张雨迪、彭欣杨；广发基金：王丽媛、王云骢</w:t>
            </w:r>
            <w:r w:rsidRPr="00340A60">
              <w:rPr>
                <w:rFonts w:ascii="宋体" w:eastAsia="宋体" w:hAnsi="宋体"/>
                <w:color w:val="000000" w:themeColor="text1"/>
                <w:sz w:val="24"/>
              </w:rPr>
              <w:t xml:space="preserve"> ；东方财富：邓迪飞</w:t>
            </w:r>
            <w:r w:rsidRPr="00340A60">
              <w:rPr>
                <w:rFonts w:ascii="宋体" w:eastAsia="宋体" w:hAnsi="宋体" w:hint="eastAsia"/>
                <w:color w:val="000000" w:themeColor="text1"/>
                <w:sz w:val="24"/>
              </w:rPr>
              <w:t>；中金资管：徐榕</w:t>
            </w:r>
            <w:r>
              <w:rPr>
                <w:rFonts w:ascii="宋体" w:eastAsia="宋体" w:hAnsi="宋体" w:hint="eastAsia"/>
                <w:color w:val="000000" w:themeColor="text1"/>
                <w:sz w:val="24"/>
              </w:rPr>
              <w:t>。</w:t>
            </w:r>
            <w:r w:rsidRPr="00B247E6">
              <w:rPr>
                <w:rFonts w:ascii="宋体" w:eastAsia="宋体" w:hAnsi="宋体" w:hint="eastAsia"/>
                <w:color w:val="000000" w:themeColor="text1"/>
                <w:sz w:val="24"/>
              </w:rPr>
              <w:t>汇华理财：于宏杰</w:t>
            </w:r>
            <w:r>
              <w:rPr>
                <w:rFonts w:ascii="宋体" w:eastAsia="宋体" w:hAnsi="宋体" w:hint="eastAsia"/>
                <w:color w:val="000000" w:themeColor="text1"/>
                <w:sz w:val="24"/>
              </w:rPr>
              <w:t>；</w:t>
            </w:r>
            <w:r w:rsidRPr="00AC7EE9">
              <w:rPr>
                <w:rFonts w:ascii="宋体" w:eastAsia="宋体" w:hAnsi="宋体" w:hint="eastAsia"/>
                <w:color w:val="000000" w:themeColor="text1"/>
                <w:sz w:val="24"/>
              </w:rPr>
              <w:t>泰康资产：张烁、肖锐；东北证券：要文强、王凤华；信达证券：娄永刚、云琳</w:t>
            </w:r>
            <w:r>
              <w:rPr>
                <w:rFonts w:ascii="宋体" w:eastAsia="宋体" w:hAnsi="宋体" w:hint="eastAsia"/>
                <w:color w:val="000000" w:themeColor="text1"/>
                <w:sz w:val="24"/>
              </w:rPr>
              <w:t>、</w:t>
            </w:r>
            <w:r>
              <w:rPr>
                <w:rFonts w:ascii="宋体" w:eastAsia="宋体" w:hAnsi="宋体" w:hint="eastAsia"/>
                <w:color w:val="000000" w:themeColor="text1"/>
                <w:sz w:val="24"/>
              </w:rPr>
              <w:t>陆禹舟</w:t>
            </w:r>
            <w:r w:rsidRPr="00AC7EE9">
              <w:rPr>
                <w:rFonts w:ascii="宋体" w:eastAsia="宋体" w:hAnsi="宋体" w:hint="eastAsia"/>
                <w:color w:val="000000" w:themeColor="text1"/>
                <w:sz w:val="24"/>
              </w:rPr>
              <w:t>；景顺长城：李建霏；长盛基金：郭堃、王炳方</w:t>
            </w:r>
            <w:r>
              <w:rPr>
                <w:rFonts w:ascii="宋体" w:eastAsia="宋体" w:hAnsi="宋体" w:hint="eastAsia"/>
                <w:color w:val="000000" w:themeColor="text1"/>
                <w:sz w:val="24"/>
              </w:rPr>
              <w:t>、王远鸿</w:t>
            </w:r>
            <w:r w:rsidRPr="00AC7EE9">
              <w:rPr>
                <w:rFonts w:ascii="宋体" w:eastAsia="宋体" w:hAnsi="宋体" w:hint="eastAsia"/>
                <w:color w:val="000000" w:themeColor="text1"/>
                <w:sz w:val="24"/>
              </w:rPr>
              <w:t>。</w:t>
            </w:r>
            <w:bookmarkStart w:id="0" w:name="_Hlk120725358"/>
            <w:r>
              <w:rPr>
                <w:rFonts w:ascii="宋体" w:eastAsia="宋体" w:hAnsi="宋体" w:hint="eastAsia"/>
                <w:color w:val="000000" w:themeColor="text1"/>
                <w:sz w:val="24"/>
              </w:rPr>
              <w:t>农银汇理：陈富权、刘荫泽；国金证券：陈凯丽、宋洋；淳厚基金：陈印；长安信托：徐勇；国泰基金：孙朝晖；建信基金：江映德、李梦媛；鹏华基金：李君海；民生加银：柳黎；</w:t>
            </w:r>
            <w:bookmarkEnd w:id="0"/>
          </w:p>
        </w:tc>
      </w:tr>
      <w:tr w:rsidR="000732E9" w14:paraId="4D072651" w14:textId="77777777">
        <w:trPr>
          <w:trHeight w:val="558"/>
          <w:jc w:val="center"/>
        </w:trPr>
        <w:tc>
          <w:tcPr>
            <w:tcW w:w="1555" w:type="dxa"/>
            <w:vAlign w:val="center"/>
          </w:tcPr>
          <w:p w14:paraId="32643D6A" w14:textId="77777777" w:rsidR="000732E9" w:rsidRDefault="00000000">
            <w:pPr>
              <w:pStyle w:val="TableParagraph"/>
              <w:ind w:left="107"/>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时间</w:t>
            </w:r>
          </w:p>
        </w:tc>
        <w:tc>
          <w:tcPr>
            <w:tcW w:w="7087" w:type="dxa"/>
            <w:vAlign w:val="center"/>
          </w:tcPr>
          <w:p w14:paraId="4A94E44C" w14:textId="7E0DDFA9" w:rsidR="000732E9" w:rsidRDefault="00000000">
            <w:pPr>
              <w:pStyle w:val="TableParagraph"/>
              <w:spacing w:before="50" w:line="360" w:lineRule="exact"/>
              <w:ind w:left="107" w:right="96"/>
              <w:rPr>
                <w:rFonts w:ascii="宋体" w:hAnsi="宋体"/>
                <w:color w:val="000000"/>
                <w:sz w:val="24"/>
                <w:lang w:val="en-US"/>
              </w:rPr>
            </w:pPr>
            <w:r>
              <w:rPr>
                <w:rFonts w:ascii="宋体" w:eastAsia="宋体" w:hAnsi="宋体" w:hint="eastAsia"/>
                <w:color w:val="000000"/>
                <w:sz w:val="24"/>
                <w:lang w:val="en-US"/>
              </w:rPr>
              <w:t>2022年</w:t>
            </w:r>
            <w:r w:rsidR="004D4A63">
              <w:rPr>
                <w:rFonts w:ascii="宋体" w:eastAsia="宋体" w:hAnsi="宋体"/>
                <w:color w:val="000000"/>
                <w:sz w:val="24"/>
                <w:lang w:val="en-US"/>
              </w:rPr>
              <w:t>1</w:t>
            </w:r>
            <w:r w:rsidR="00A4410C">
              <w:rPr>
                <w:rFonts w:ascii="宋体" w:eastAsia="宋体" w:hAnsi="宋体"/>
                <w:color w:val="000000"/>
                <w:sz w:val="24"/>
                <w:lang w:val="en-US"/>
              </w:rPr>
              <w:t>1</w:t>
            </w:r>
            <w:r>
              <w:rPr>
                <w:rFonts w:ascii="宋体" w:eastAsia="宋体" w:hAnsi="宋体" w:hint="eastAsia"/>
                <w:color w:val="000000"/>
                <w:sz w:val="24"/>
                <w:lang w:val="en-US"/>
              </w:rPr>
              <w:t>月</w:t>
            </w:r>
            <w:r w:rsidR="00BD0A49">
              <w:rPr>
                <w:rFonts w:ascii="宋体" w:eastAsia="宋体" w:hAnsi="宋体"/>
                <w:color w:val="000000"/>
                <w:sz w:val="24"/>
                <w:lang w:val="en-US"/>
              </w:rPr>
              <w:t>1</w:t>
            </w:r>
            <w:r>
              <w:rPr>
                <w:rFonts w:ascii="宋体" w:eastAsia="宋体" w:hAnsi="宋体" w:hint="eastAsia"/>
                <w:color w:val="000000"/>
                <w:sz w:val="24"/>
                <w:lang w:val="en-US"/>
              </w:rPr>
              <w:t>日</w:t>
            </w:r>
            <w:r w:rsidR="00083350">
              <w:rPr>
                <w:rFonts w:ascii="宋体" w:eastAsia="宋体" w:hAnsi="宋体" w:hint="eastAsia"/>
                <w:color w:val="000000"/>
                <w:sz w:val="24"/>
                <w:lang w:val="en-US"/>
              </w:rPr>
              <w:t>—</w:t>
            </w:r>
            <w:r w:rsidR="004D4A63">
              <w:rPr>
                <w:rFonts w:ascii="宋体" w:eastAsia="宋体" w:hAnsi="宋体"/>
                <w:color w:val="000000"/>
                <w:sz w:val="24"/>
                <w:lang w:val="en-US"/>
              </w:rPr>
              <w:t>1</w:t>
            </w:r>
            <w:r w:rsidR="00A4410C">
              <w:rPr>
                <w:rFonts w:ascii="宋体" w:eastAsia="宋体" w:hAnsi="宋体"/>
                <w:color w:val="000000"/>
                <w:sz w:val="24"/>
                <w:lang w:val="en-US"/>
              </w:rPr>
              <w:t>1</w:t>
            </w:r>
            <w:r w:rsidR="00C60E30">
              <w:rPr>
                <w:rFonts w:ascii="宋体" w:eastAsia="宋体" w:hAnsi="宋体" w:hint="eastAsia"/>
                <w:color w:val="000000"/>
                <w:sz w:val="24"/>
                <w:lang w:val="en-US"/>
              </w:rPr>
              <w:t>月</w:t>
            </w:r>
            <w:r w:rsidR="00A4410C">
              <w:rPr>
                <w:rFonts w:ascii="宋体" w:eastAsia="宋体" w:hAnsi="宋体"/>
                <w:color w:val="000000"/>
                <w:sz w:val="24"/>
                <w:lang w:val="en-US"/>
              </w:rPr>
              <w:t>30</w:t>
            </w:r>
            <w:r w:rsidR="00083350">
              <w:rPr>
                <w:rFonts w:ascii="宋体" w:eastAsia="宋体" w:hAnsi="宋体" w:hint="eastAsia"/>
                <w:color w:val="000000"/>
                <w:sz w:val="24"/>
                <w:lang w:val="en-US"/>
              </w:rPr>
              <w:t>日</w:t>
            </w:r>
          </w:p>
        </w:tc>
      </w:tr>
      <w:tr w:rsidR="000732E9" w14:paraId="421D765F" w14:textId="77777777">
        <w:trPr>
          <w:trHeight w:val="561"/>
          <w:jc w:val="center"/>
        </w:trPr>
        <w:tc>
          <w:tcPr>
            <w:tcW w:w="1555" w:type="dxa"/>
            <w:vAlign w:val="center"/>
          </w:tcPr>
          <w:p w14:paraId="2655C665" w14:textId="77777777" w:rsidR="000732E9" w:rsidRDefault="00000000">
            <w:pPr>
              <w:pStyle w:val="TableParagraph"/>
              <w:ind w:left="107"/>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地点</w:t>
            </w:r>
          </w:p>
        </w:tc>
        <w:tc>
          <w:tcPr>
            <w:tcW w:w="7087" w:type="dxa"/>
            <w:vAlign w:val="center"/>
          </w:tcPr>
          <w:p w14:paraId="43A8E9C8" w14:textId="754A43DD" w:rsidR="000732E9" w:rsidRDefault="00000000">
            <w:pPr>
              <w:pStyle w:val="TableParagraph"/>
              <w:spacing w:before="50" w:line="360" w:lineRule="exact"/>
              <w:ind w:left="107" w:right="96"/>
              <w:rPr>
                <w:rFonts w:ascii="宋体" w:eastAsia="宋体" w:hAnsi="宋体"/>
                <w:color w:val="000000"/>
                <w:sz w:val="24"/>
                <w:lang w:val="en-US"/>
              </w:rPr>
            </w:pPr>
            <w:r>
              <w:rPr>
                <w:rFonts w:ascii="宋体" w:eastAsia="宋体" w:hAnsi="宋体" w:hint="eastAsia"/>
                <w:color w:val="000000"/>
                <w:sz w:val="24"/>
                <w:lang w:val="en-US"/>
              </w:rPr>
              <w:t>电话会议</w:t>
            </w:r>
          </w:p>
        </w:tc>
      </w:tr>
      <w:tr w:rsidR="000732E9" w14:paraId="4C45C1C3" w14:textId="77777777">
        <w:trPr>
          <w:trHeight w:val="558"/>
          <w:jc w:val="center"/>
        </w:trPr>
        <w:tc>
          <w:tcPr>
            <w:tcW w:w="1555" w:type="dxa"/>
            <w:vAlign w:val="center"/>
          </w:tcPr>
          <w:p w14:paraId="7F52F6BF" w14:textId="77777777" w:rsidR="000732E9" w:rsidRDefault="00000000">
            <w:pPr>
              <w:pStyle w:val="TableParagraph"/>
              <w:spacing w:before="1"/>
              <w:jc w:val="center"/>
              <w:rPr>
                <w:rFonts w:ascii="宋体" w:eastAsia="宋体" w:hAnsi="宋体" w:cs="宋体"/>
                <w:b/>
                <w:bCs/>
                <w:sz w:val="24"/>
                <w:szCs w:val="24"/>
              </w:rPr>
            </w:pPr>
            <w:r>
              <w:rPr>
                <w:rFonts w:ascii="宋体" w:eastAsia="宋体" w:hAnsi="宋体" w:cs="宋体" w:hint="eastAsia"/>
                <w:b/>
                <w:bCs/>
                <w:sz w:val="24"/>
                <w:szCs w:val="24"/>
              </w:rPr>
              <w:t>上市公司接</w:t>
            </w:r>
          </w:p>
          <w:p w14:paraId="2CD0EE3B" w14:textId="77777777" w:rsidR="000732E9" w:rsidRDefault="00000000">
            <w:pPr>
              <w:pStyle w:val="TableParagraph"/>
              <w:spacing w:before="1"/>
              <w:jc w:val="center"/>
              <w:rPr>
                <w:rFonts w:ascii="宋体" w:eastAsia="宋体" w:hAnsi="宋体" w:cs="宋体"/>
                <w:b/>
                <w:bCs/>
                <w:sz w:val="24"/>
                <w:szCs w:val="24"/>
              </w:rPr>
            </w:pPr>
            <w:r>
              <w:rPr>
                <w:rFonts w:ascii="宋体" w:eastAsia="宋体" w:hAnsi="宋体" w:cs="宋体" w:hint="eastAsia"/>
                <w:b/>
                <w:bCs/>
                <w:sz w:val="24"/>
                <w:szCs w:val="24"/>
              </w:rPr>
              <w:t>待人员姓名</w:t>
            </w:r>
          </w:p>
        </w:tc>
        <w:tc>
          <w:tcPr>
            <w:tcW w:w="7087" w:type="dxa"/>
            <w:vAlign w:val="center"/>
          </w:tcPr>
          <w:p w14:paraId="66501630" w14:textId="77777777" w:rsidR="000732E9" w:rsidRDefault="00000000" w:rsidP="004D4A63">
            <w:pPr>
              <w:pStyle w:val="TableParagraph"/>
              <w:spacing w:beforeLines="50" w:before="120" w:afterLines="50" w:after="120" w:line="360" w:lineRule="exact"/>
              <w:ind w:left="108" w:right="96"/>
              <w:rPr>
                <w:rFonts w:ascii="宋体" w:eastAsia="宋体" w:hAnsi="宋体"/>
                <w:color w:val="000000"/>
                <w:sz w:val="24"/>
              </w:rPr>
            </w:pPr>
            <w:r>
              <w:rPr>
                <w:rFonts w:ascii="宋体" w:eastAsia="宋体" w:hAnsi="宋体"/>
                <w:color w:val="000000"/>
                <w:sz w:val="24"/>
              </w:rPr>
              <w:t>董事长</w:t>
            </w:r>
            <w:r>
              <w:rPr>
                <w:rFonts w:ascii="宋体" w:eastAsia="宋体" w:hAnsi="宋体" w:hint="eastAsia"/>
                <w:color w:val="000000"/>
                <w:sz w:val="24"/>
              </w:rPr>
              <w:t>：王文斌</w:t>
            </w:r>
          </w:p>
          <w:p w14:paraId="30A76DE1" w14:textId="77777777" w:rsidR="000732E9" w:rsidRDefault="00000000" w:rsidP="004D4A63">
            <w:pPr>
              <w:pStyle w:val="TableParagraph"/>
              <w:spacing w:beforeLines="50" w:before="120" w:afterLines="50" w:after="120" w:line="360" w:lineRule="exact"/>
              <w:ind w:left="108" w:right="96"/>
              <w:rPr>
                <w:rFonts w:ascii="宋体" w:eastAsia="宋体" w:hAnsi="宋体"/>
                <w:color w:val="000000"/>
                <w:sz w:val="24"/>
              </w:rPr>
            </w:pPr>
            <w:r>
              <w:rPr>
                <w:rFonts w:ascii="宋体" w:eastAsia="宋体" w:hAnsi="宋体" w:hint="eastAsia"/>
                <w:color w:val="000000"/>
                <w:sz w:val="24"/>
              </w:rPr>
              <w:t>董事会秘书：徐润升</w:t>
            </w:r>
          </w:p>
          <w:p w14:paraId="29701797" w14:textId="685118FC" w:rsidR="00BD0A49" w:rsidRDefault="00BD0A49" w:rsidP="004D4A63">
            <w:pPr>
              <w:pStyle w:val="TableParagraph"/>
              <w:spacing w:beforeLines="50" w:before="120" w:afterLines="50" w:after="120" w:line="360" w:lineRule="exact"/>
              <w:ind w:left="108" w:right="96"/>
              <w:rPr>
                <w:rFonts w:ascii="宋体" w:eastAsia="宋体" w:hAnsi="宋体"/>
                <w:color w:val="000000"/>
                <w:sz w:val="24"/>
              </w:rPr>
            </w:pPr>
            <w:r>
              <w:rPr>
                <w:rFonts w:ascii="宋体" w:eastAsia="宋体" w:hAnsi="宋体" w:hint="eastAsia"/>
                <w:color w:val="000000"/>
                <w:sz w:val="24"/>
              </w:rPr>
              <w:t>证券事务代表：王磊</w:t>
            </w:r>
          </w:p>
        </w:tc>
      </w:tr>
      <w:tr w:rsidR="00BD0A49" w14:paraId="5632BD6A" w14:textId="77777777">
        <w:trPr>
          <w:trHeight w:val="985"/>
          <w:jc w:val="center"/>
        </w:trPr>
        <w:tc>
          <w:tcPr>
            <w:tcW w:w="1555" w:type="dxa"/>
            <w:vAlign w:val="center"/>
          </w:tcPr>
          <w:p w14:paraId="2B2741BD" w14:textId="77777777" w:rsidR="00BD0A49" w:rsidRDefault="00BD0A49" w:rsidP="00BD0A49">
            <w:pPr>
              <w:pStyle w:val="TableParagraph"/>
              <w:spacing w:before="1" w:line="499" w:lineRule="auto"/>
              <w:ind w:right="96"/>
              <w:jc w:val="center"/>
              <w:rPr>
                <w:rFonts w:ascii="宋体" w:eastAsia="宋体" w:hAnsi="宋体" w:cs="宋体"/>
                <w:b/>
                <w:bCs/>
                <w:sz w:val="24"/>
                <w:szCs w:val="24"/>
              </w:rPr>
            </w:pPr>
            <w:bookmarkStart w:id="1" w:name="_Hlk115357520"/>
            <w:r>
              <w:rPr>
                <w:rFonts w:ascii="宋体" w:eastAsia="宋体" w:hAnsi="宋体" w:cs="宋体" w:hint="eastAsia"/>
                <w:b/>
                <w:bCs/>
                <w:sz w:val="24"/>
                <w:szCs w:val="24"/>
              </w:rPr>
              <w:t>投资者关系活动主要内容介</w:t>
            </w:r>
            <w:r>
              <w:rPr>
                <w:rFonts w:ascii="宋体" w:eastAsia="宋体" w:hAnsi="宋体" w:cs="宋体" w:hint="eastAsia"/>
                <w:b/>
                <w:bCs/>
                <w:sz w:val="24"/>
                <w:szCs w:val="24"/>
              </w:rPr>
              <w:lastRenderedPageBreak/>
              <w:t>绍</w:t>
            </w:r>
          </w:p>
        </w:tc>
        <w:tc>
          <w:tcPr>
            <w:tcW w:w="7087" w:type="dxa"/>
          </w:tcPr>
          <w:p w14:paraId="713BDC64" w14:textId="77777777" w:rsidR="00A855D9" w:rsidRPr="00C5388F" w:rsidRDefault="00A855D9" w:rsidP="00A855D9">
            <w:pPr>
              <w:spacing w:line="360" w:lineRule="exact"/>
              <w:rPr>
                <w:rFonts w:ascii="宋体" w:eastAsia="宋体" w:hAnsi="宋体" w:cs="楷体"/>
                <w:b/>
                <w:bCs/>
                <w:sz w:val="24"/>
                <w:szCs w:val="24"/>
                <w:lang w:val="en-US"/>
              </w:rPr>
            </w:pPr>
            <w:r w:rsidRPr="00C5388F">
              <w:rPr>
                <w:rFonts w:ascii="宋体" w:eastAsia="宋体" w:hAnsi="宋体" w:cs="楷体"/>
                <w:b/>
                <w:bCs/>
                <w:sz w:val="24"/>
                <w:szCs w:val="24"/>
                <w:lang w:val="en-US"/>
              </w:rPr>
              <w:lastRenderedPageBreak/>
              <w:t>1、能否拆分一下2021年高强高导铜合金领域各产品的销售额？</w:t>
            </w:r>
          </w:p>
          <w:p w14:paraId="2082D893" w14:textId="77777777" w:rsidR="00A855D9" w:rsidRPr="00C5388F" w:rsidRDefault="00A855D9" w:rsidP="00A855D9">
            <w:pPr>
              <w:spacing w:line="360" w:lineRule="exact"/>
              <w:rPr>
                <w:rFonts w:ascii="宋体" w:eastAsia="宋体" w:hAnsi="宋体" w:cs="楷体"/>
                <w:sz w:val="24"/>
                <w:szCs w:val="24"/>
                <w:lang w:val="en-US"/>
              </w:rPr>
            </w:pPr>
            <w:r w:rsidRPr="00C5388F">
              <w:rPr>
                <w:rFonts w:ascii="宋体" w:eastAsia="宋体" w:hAnsi="宋体" w:cs="楷体" w:hint="eastAsia"/>
                <w:sz w:val="24"/>
                <w:szCs w:val="24"/>
                <w:lang w:val="en-US"/>
              </w:rPr>
              <w:t>答：2021年公司高强高导铜合金材料及制品收入为</w:t>
            </w:r>
            <w:r w:rsidRPr="00C5388F">
              <w:rPr>
                <w:rFonts w:ascii="宋体" w:eastAsia="宋体" w:hAnsi="宋体" w:cs="楷体"/>
                <w:sz w:val="24"/>
                <w:szCs w:val="24"/>
                <w:lang w:val="en-US"/>
              </w:rPr>
              <w:t>4.8亿</w:t>
            </w:r>
            <w:r w:rsidRPr="00C5388F">
              <w:rPr>
                <w:rFonts w:ascii="宋体" w:eastAsia="宋体" w:hAnsi="宋体" w:cs="楷体" w:hint="eastAsia"/>
                <w:sz w:val="24"/>
                <w:szCs w:val="24"/>
                <w:lang w:val="en-US"/>
              </w:rPr>
              <w:t>。其中</w:t>
            </w:r>
            <w:r w:rsidRPr="00C5388F">
              <w:rPr>
                <w:rFonts w:ascii="宋体" w:eastAsia="宋体" w:hAnsi="宋体" w:cs="楷体"/>
                <w:sz w:val="24"/>
                <w:szCs w:val="24"/>
                <w:lang w:val="en-US"/>
              </w:rPr>
              <w:t>1.3亿左右是轨道交通行业</w:t>
            </w:r>
            <w:r w:rsidRPr="00C5388F">
              <w:rPr>
                <w:rFonts w:ascii="宋体" w:eastAsia="宋体" w:hAnsi="宋体" w:cs="楷体" w:hint="eastAsia"/>
                <w:sz w:val="24"/>
                <w:szCs w:val="24"/>
                <w:lang w:val="en-US"/>
              </w:rPr>
              <w:t>大功率牵引电机用</w:t>
            </w:r>
            <w:r w:rsidRPr="00C5388F">
              <w:rPr>
                <w:rFonts w:ascii="宋体" w:eastAsia="宋体" w:hAnsi="宋体" w:cs="楷体"/>
                <w:sz w:val="24"/>
                <w:szCs w:val="24"/>
                <w:lang w:val="en-US"/>
              </w:rPr>
              <w:t>端环导条</w:t>
            </w:r>
            <w:r w:rsidRPr="00C5388F">
              <w:rPr>
                <w:rFonts w:ascii="宋体" w:eastAsia="宋体" w:hAnsi="宋体" w:cs="楷体" w:hint="eastAsia"/>
                <w:sz w:val="24"/>
                <w:szCs w:val="24"/>
                <w:lang w:val="en-US"/>
              </w:rPr>
              <w:t>的收入</w:t>
            </w:r>
            <w:r w:rsidRPr="00C5388F">
              <w:rPr>
                <w:rFonts w:ascii="宋体" w:eastAsia="宋体" w:hAnsi="宋体" w:cs="楷体"/>
                <w:sz w:val="24"/>
                <w:szCs w:val="24"/>
                <w:lang w:val="en-US"/>
              </w:rPr>
              <w:t>，3.5亿左右是</w:t>
            </w:r>
            <w:r w:rsidRPr="00C5388F">
              <w:rPr>
                <w:rFonts w:ascii="宋体" w:eastAsia="宋体" w:hAnsi="宋体" w:cs="楷体" w:hint="eastAsia"/>
                <w:sz w:val="24"/>
                <w:szCs w:val="24"/>
                <w:lang w:val="en-US"/>
              </w:rPr>
              <w:t>铸锭</w:t>
            </w:r>
            <w:r w:rsidRPr="00C5388F">
              <w:rPr>
                <w:rFonts w:ascii="宋体" w:eastAsia="宋体" w:hAnsi="宋体" w:cs="楷体"/>
                <w:sz w:val="24"/>
                <w:szCs w:val="24"/>
                <w:lang w:val="en-US"/>
              </w:rPr>
              <w:t>材料</w:t>
            </w:r>
            <w:r w:rsidRPr="00C5388F">
              <w:rPr>
                <w:rFonts w:ascii="宋体" w:eastAsia="宋体" w:hAnsi="宋体" w:cs="楷体" w:hint="eastAsia"/>
                <w:sz w:val="24"/>
                <w:szCs w:val="24"/>
                <w:lang w:val="en-US"/>
              </w:rPr>
              <w:t>的收入</w:t>
            </w:r>
            <w:r w:rsidRPr="00C5388F">
              <w:rPr>
                <w:rFonts w:ascii="宋体" w:eastAsia="宋体" w:hAnsi="宋体" w:cs="楷体"/>
                <w:sz w:val="24"/>
                <w:szCs w:val="24"/>
                <w:lang w:val="en-US"/>
              </w:rPr>
              <w:t>，</w:t>
            </w:r>
            <w:r w:rsidRPr="00C5388F">
              <w:rPr>
                <w:rFonts w:ascii="宋体" w:eastAsia="宋体" w:hAnsi="宋体" w:cs="楷体" w:hint="eastAsia"/>
                <w:sz w:val="24"/>
                <w:szCs w:val="24"/>
                <w:lang w:val="en-US"/>
              </w:rPr>
              <w:t>该材料供给了下游</w:t>
            </w:r>
            <w:r w:rsidRPr="00C5388F">
              <w:rPr>
                <w:rFonts w:ascii="宋体" w:eastAsia="宋体" w:hAnsi="宋体" w:cs="楷体"/>
                <w:sz w:val="24"/>
                <w:szCs w:val="24"/>
                <w:lang w:val="en-US"/>
              </w:rPr>
              <w:t>板带</w:t>
            </w:r>
            <w:r w:rsidRPr="00C5388F">
              <w:rPr>
                <w:rFonts w:ascii="宋体" w:eastAsia="宋体" w:hAnsi="宋体" w:cs="楷体" w:hint="eastAsia"/>
                <w:sz w:val="24"/>
                <w:szCs w:val="24"/>
                <w:lang w:val="en-US"/>
              </w:rPr>
              <w:t>生产企业</w:t>
            </w:r>
            <w:r w:rsidRPr="00C5388F">
              <w:rPr>
                <w:rFonts w:ascii="宋体" w:eastAsia="宋体" w:hAnsi="宋体" w:cs="楷体"/>
                <w:sz w:val="24"/>
                <w:szCs w:val="24"/>
                <w:lang w:val="en-US"/>
              </w:rPr>
              <w:t>，</w:t>
            </w:r>
            <w:r w:rsidRPr="00C5388F">
              <w:rPr>
                <w:rFonts w:ascii="宋体" w:eastAsia="宋体" w:hAnsi="宋体" w:cs="楷体" w:hint="eastAsia"/>
                <w:sz w:val="24"/>
                <w:szCs w:val="24"/>
                <w:lang w:val="en-US"/>
              </w:rPr>
              <w:t>终端应</w:t>
            </w:r>
            <w:r w:rsidRPr="00C5388F">
              <w:rPr>
                <w:rFonts w:ascii="宋体" w:eastAsia="宋体" w:hAnsi="宋体" w:cs="楷体"/>
                <w:sz w:val="24"/>
                <w:szCs w:val="24"/>
                <w:lang w:val="en-US"/>
              </w:rPr>
              <w:t>用</w:t>
            </w:r>
            <w:r w:rsidRPr="00C5388F">
              <w:rPr>
                <w:rFonts w:ascii="宋体" w:eastAsia="宋体" w:hAnsi="宋体" w:cs="楷体"/>
                <w:sz w:val="24"/>
                <w:szCs w:val="24"/>
                <w:lang w:val="en-US"/>
              </w:rPr>
              <w:lastRenderedPageBreak/>
              <w:t>于</w:t>
            </w:r>
            <w:r w:rsidRPr="00C5388F">
              <w:rPr>
                <w:rFonts w:ascii="宋体" w:eastAsia="宋体" w:hAnsi="宋体" w:cs="楷体" w:hint="eastAsia"/>
                <w:sz w:val="24"/>
                <w:szCs w:val="24"/>
                <w:lang w:val="en-US"/>
              </w:rPr>
              <w:t>新能源汽车、消费电子等</w:t>
            </w:r>
            <w:r w:rsidRPr="00C5388F">
              <w:rPr>
                <w:rFonts w:ascii="宋体" w:eastAsia="宋体" w:hAnsi="宋体" w:cs="楷体"/>
                <w:sz w:val="24"/>
                <w:szCs w:val="24"/>
                <w:lang w:val="en-US"/>
              </w:rPr>
              <w:t>连接器</w:t>
            </w:r>
            <w:r w:rsidRPr="00C5388F">
              <w:rPr>
                <w:rFonts w:ascii="宋体" w:eastAsia="宋体" w:hAnsi="宋体" w:cs="楷体" w:hint="eastAsia"/>
                <w:sz w:val="24"/>
                <w:szCs w:val="24"/>
                <w:lang w:val="en-US"/>
              </w:rPr>
              <w:t>企业</w:t>
            </w:r>
            <w:r w:rsidRPr="00C5388F">
              <w:rPr>
                <w:rFonts w:ascii="宋体" w:eastAsia="宋体" w:hAnsi="宋体" w:cs="楷体"/>
                <w:sz w:val="24"/>
                <w:szCs w:val="24"/>
                <w:lang w:val="en-US"/>
              </w:rPr>
              <w:t>。</w:t>
            </w:r>
          </w:p>
          <w:p w14:paraId="56BB36C6" w14:textId="77777777" w:rsidR="00A855D9" w:rsidRDefault="00A855D9" w:rsidP="00A855D9">
            <w:pPr>
              <w:rPr>
                <w:lang w:val="en-US"/>
              </w:rPr>
            </w:pPr>
          </w:p>
          <w:p w14:paraId="67312CAF" w14:textId="77777777" w:rsidR="00A855D9" w:rsidRPr="00C5388F" w:rsidRDefault="00A855D9" w:rsidP="00A855D9">
            <w:pPr>
              <w:spacing w:line="400" w:lineRule="exact"/>
              <w:rPr>
                <w:rFonts w:ascii="宋体" w:eastAsia="宋体" w:hAnsi="宋体" w:cs="楷体"/>
                <w:b/>
                <w:bCs/>
                <w:sz w:val="24"/>
                <w:szCs w:val="24"/>
                <w:lang w:val="en-US"/>
              </w:rPr>
            </w:pPr>
            <w:r>
              <w:rPr>
                <w:rFonts w:ascii="宋体" w:eastAsia="宋体" w:hAnsi="宋体" w:cs="楷体"/>
                <w:b/>
                <w:bCs/>
                <w:sz w:val="24"/>
                <w:szCs w:val="24"/>
                <w:lang w:val="en-US"/>
              </w:rPr>
              <w:t>2</w:t>
            </w:r>
            <w:r w:rsidRPr="00C5388F">
              <w:rPr>
                <w:rFonts w:ascii="宋体" w:eastAsia="宋体" w:hAnsi="宋体" w:cs="楷体"/>
                <w:b/>
                <w:bCs/>
                <w:sz w:val="24"/>
                <w:szCs w:val="24"/>
                <w:lang w:val="en-US"/>
              </w:rPr>
              <w:t>、前三季度高强高导铜合金材料及制品占公司收入的多少？主要是供给轨交行业吗？</w:t>
            </w:r>
          </w:p>
          <w:p w14:paraId="648C1ED9" w14:textId="77777777" w:rsidR="00A855D9" w:rsidRPr="00C5388F" w:rsidRDefault="00A855D9" w:rsidP="00A855D9">
            <w:pPr>
              <w:spacing w:line="400" w:lineRule="exact"/>
              <w:rPr>
                <w:rFonts w:ascii="宋体" w:eastAsia="宋体" w:hAnsi="宋体" w:cs="楷体"/>
                <w:sz w:val="24"/>
                <w:szCs w:val="24"/>
                <w:lang w:val="en-US"/>
              </w:rPr>
            </w:pPr>
            <w:r w:rsidRPr="00C5388F">
              <w:rPr>
                <w:rFonts w:ascii="宋体" w:eastAsia="宋体" w:hAnsi="宋体" w:cs="楷体" w:hint="eastAsia"/>
                <w:sz w:val="24"/>
                <w:szCs w:val="24"/>
                <w:lang w:val="en-US"/>
              </w:rPr>
              <w:t>答：大约占主营业务收入的</w:t>
            </w:r>
            <w:r w:rsidRPr="00C5388F">
              <w:rPr>
                <w:rFonts w:ascii="宋体" w:eastAsia="宋体" w:hAnsi="宋体" w:cs="楷体"/>
                <w:sz w:val="24"/>
                <w:szCs w:val="24"/>
                <w:lang w:val="en-US"/>
              </w:rPr>
              <w:t>50%左右,其中材料占30%左右，制品占20%左右。材料主要供给下游客户生产板带，再制造成连接器供给新能源汽车、消费电子、5G通讯等行业，制品目前主要是用于轨道交通牵引电机中</w:t>
            </w:r>
            <w:r w:rsidRPr="00C5388F">
              <w:rPr>
                <w:rFonts w:ascii="宋体" w:eastAsia="宋体" w:hAnsi="宋体" w:cs="楷体" w:hint="eastAsia"/>
                <w:sz w:val="24"/>
                <w:szCs w:val="24"/>
                <w:lang w:val="en-US"/>
              </w:rPr>
              <w:t>的转子材料</w:t>
            </w:r>
            <w:r w:rsidRPr="00C5388F">
              <w:rPr>
                <w:rFonts w:ascii="宋体" w:eastAsia="宋体" w:hAnsi="宋体" w:cs="楷体"/>
                <w:sz w:val="24"/>
                <w:szCs w:val="24"/>
                <w:lang w:val="en-US"/>
              </w:rPr>
              <w:t>。</w:t>
            </w:r>
          </w:p>
          <w:p w14:paraId="6E884C89" w14:textId="77777777" w:rsidR="00A855D9" w:rsidRPr="008730E3" w:rsidRDefault="00A855D9" w:rsidP="00A855D9">
            <w:pPr>
              <w:rPr>
                <w:rFonts w:hint="eastAsia"/>
                <w:lang w:val="en-US"/>
              </w:rPr>
            </w:pPr>
          </w:p>
          <w:p w14:paraId="7DED1E93" w14:textId="77777777" w:rsidR="00A855D9" w:rsidRPr="00C5388F" w:rsidRDefault="00A855D9" w:rsidP="00A855D9">
            <w:pPr>
              <w:spacing w:line="400" w:lineRule="exact"/>
              <w:rPr>
                <w:rFonts w:ascii="宋体" w:eastAsia="宋体" w:hAnsi="宋体" w:cs="楷体"/>
                <w:b/>
                <w:bCs/>
                <w:sz w:val="24"/>
                <w:szCs w:val="24"/>
                <w:lang w:val="en-US"/>
              </w:rPr>
            </w:pPr>
            <w:r>
              <w:rPr>
                <w:rFonts w:ascii="宋体" w:eastAsia="宋体" w:hAnsi="宋体" w:cs="楷体"/>
                <w:b/>
                <w:bCs/>
                <w:sz w:val="24"/>
                <w:szCs w:val="24"/>
                <w:lang w:val="en-US"/>
              </w:rPr>
              <w:t>3</w:t>
            </w:r>
            <w:r w:rsidRPr="00C5388F">
              <w:rPr>
                <w:rFonts w:ascii="宋体" w:eastAsia="宋体" w:hAnsi="宋体" w:cs="楷体"/>
                <w:b/>
                <w:bCs/>
                <w:sz w:val="24"/>
                <w:szCs w:val="24"/>
                <w:lang w:val="en-US"/>
              </w:rPr>
              <w:t>、募投项目中高强高导铜合金的材料及制品各多少？达产后材料总产能大概有多少？</w:t>
            </w:r>
          </w:p>
          <w:p w14:paraId="0CBAE285" w14:textId="77777777" w:rsidR="00A855D9" w:rsidRPr="00C5388F" w:rsidRDefault="00A855D9" w:rsidP="00A855D9">
            <w:pPr>
              <w:spacing w:line="400" w:lineRule="exact"/>
              <w:rPr>
                <w:rFonts w:ascii="宋体" w:eastAsia="宋体" w:hAnsi="宋体" w:cs="楷体"/>
                <w:sz w:val="24"/>
                <w:szCs w:val="24"/>
                <w:lang w:val="en-US"/>
              </w:rPr>
            </w:pPr>
            <w:r w:rsidRPr="00C5388F">
              <w:rPr>
                <w:rFonts w:ascii="宋体" w:eastAsia="宋体" w:hAnsi="宋体" w:cs="楷体" w:hint="eastAsia"/>
                <w:sz w:val="24"/>
                <w:szCs w:val="24"/>
                <w:lang w:val="en-US"/>
              </w:rPr>
              <w:t>答：募投项目围绕高强高导铜合金材料及制品，规划</w:t>
            </w:r>
            <w:r w:rsidRPr="00C5388F">
              <w:rPr>
                <w:rFonts w:ascii="宋体" w:eastAsia="宋体" w:hAnsi="宋体" w:cs="楷体"/>
                <w:sz w:val="24"/>
                <w:szCs w:val="24"/>
                <w:lang w:val="en-US"/>
              </w:rPr>
              <w:t>14300吨材料、制品、粉末，其中材料8000吨，制品及粉末6300吨。以前材料的产能大概6000吨左右，募投项目达产后材料产能约14000吨。</w:t>
            </w:r>
          </w:p>
          <w:p w14:paraId="7890B831" w14:textId="77777777" w:rsidR="00A855D9" w:rsidRDefault="00A855D9" w:rsidP="00A855D9">
            <w:pPr>
              <w:spacing w:line="360" w:lineRule="exact"/>
              <w:rPr>
                <w:lang w:val="en-US"/>
              </w:rPr>
            </w:pPr>
          </w:p>
          <w:p w14:paraId="62F732A0" w14:textId="77777777" w:rsidR="00A855D9" w:rsidRPr="00C5388F" w:rsidRDefault="00A855D9" w:rsidP="00A855D9">
            <w:pPr>
              <w:spacing w:line="360" w:lineRule="exact"/>
              <w:rPr>
                <w:rFonts w:ascii="宋体" w:eastAsia="宋体" w:hAnsi="宋体" w:cs="楷体"/>
                <w:b/>
                <w:bCs/>
                <w:sz w:val="24"/>
                <w:szCs w:val="24"/>
                <w:lang w:val="en-US"/>
              </w:rPr>
            </w:pPr>
            <w:r>
              <w:rPr>
                <w:rFonts w:ascii="宋体" w:eastAsia="宋体" w:hAnsi="宋体" w:cs="楷体"/>
                <w:b/>
                <w:bCs/>
                <w:sz w:val="24"/>
                <w:szCs w:val="24"/>
                <w:lang w:val="en-US"/>
              </w:rPr>
              <w:t>4</w:t>
            </w:r>
            <w:r w:rsidRPr="00C5388F">
              <w:rPr>
                <w:rFonts w:ascii="宋体" w:eastAsia="宋体" w:hAnsi="宋体" w:cs="楷体"/>
                <w:b/>
                <w:bCs/>
                <w:sz w:val="24"/>
                <w:szCs w:val="24"/>
                <w:lang w:val="en-US"/>
              </w:rPr>
              <w:t>、公司</w:t>
            </w:r>
            <w:r w:rsidRPr="00C5388F">
              <w:rPr>
                <w:rFonts w:ascii="宋体" w:eastAsia="宋体" w:hAnsi="宋体" w:cs="楷体" w:hint="eastAsia"/>
                <w:b/>
                <w:bCs/>
                <w:sz w:val="24"/>
                <w:szCs w:val="24"/>
                <w:lang w:val="en-US"/>
              </w:rPr>
              <w:t>高强高导铜合金</w:t>
            </w:r>
            <w:r w:rsidRPr="00C5388F">
              <w:rPr>
                <w:rFonts w:ascii="宋体" w:eastAsia="宋体" w:hAnsi="宋体" w:cs="楷体"/>
                <w:b/>
                <w:bCs/>
                <w:sz w:val="24"/>
                <w:szCs w:val="24"/>
                <w:lang w:val="en-US"/>
              </w:rPr>
              <w:t>铸锭在消费电子领域具体应用的地方有哪些？</w:t>
            </w:r>
          </w:p>
          <w:p w14:paraId="405E03A9" w14:textId="77777777" w:rsidR="00A855D9" w:rsidRPr="00C5388F" w:rsidRDefault="00A855D9" w:rsidP="00A855D9">
            <w:pPr>
              <w:spacing w:line="360" w:lineRule="exact"/>
              <w:rPr>
                <w:rFonts w:ascii="宋体" w:eastAsia="宋体" w:hAnsi="宋体" w:cs="楷体"/>
                <w:sz w:val="24"/>
                <w:szCs w:val="24"/>
                <w:lang w:val="en-US"/>
              </w:rPr>
            </w:pPr>
            <w:r w:rsidRPr="00C5388F">
              <w:rPr>
                <w:rFonts w:ascii="宋体" w:eastAsia="宋体" w:hAnsi="宋体" w:cs="楷体" w:hint="eastAsia"/>
                <w:sz w:val="24"/>
                <w:szCs w:val="24"/>
                <w:lang w:val="en-US"/>
              </w:rPr>
              <w:t>答：在</w:t>
            </w:r>
            <w:r w:rsidRPr="00C5388F">
              <w:rPr>
                <w:rFonts w:ascii="宋体" w:eastAsia="宋体" w:hAnsi="宋体" w:cs="楷体"/>
                <w:sz w:val="24"/>
                <w:szCs w:val="24"/>
                <w:lang w:val="en-US"/>
              </w:rPr>
              <w:t>Type-C</w:t>
            </w:r>
            <w:r w:rsidRPr="00C5388F">
              <w:rPr>
                <w:rFonts w:ascii="宋体" w:eastAsia="宋体" w:hAnsi="宋体" w:cs="楷体" w:hint="eastAsia"/>
                <w:sz w:val="24"/>
                <w:szCs w:val="24"/>
                <w:lang w:val="en-US"/>
              </w:rPr>
              <w:t>等</w:t>
            </w:r>
            <w:r w:rsidRPr="00C5388F">
              <w:rPr>
                <w:rFonts w:ascii="宋体" w:eastAsia="宋体" w:hAnsi="宋体" w:cs="楷体"/>
                <w:sz w:val="24"/>
                <w:szCs w:val="24"/>
                <w:lang w:val="en-US"/>
              </w:rPr>
              <w:t>需要高强高导性能的</w:t>
            </w:r>
            <w:r w:rsidRPr="00C5388F">
              <w:rPr>
                <w:rFonts w:ascii="宋体" w:eastAsia="宋体" w:hAnsi="宋体" w:cs="楷体" w:hint="eastAsia"/>
                <w:sz w:val="24"/>
                <w:szCs w:val="24"/>
                <w:lang w:val="en-US"/>
              </w:rPr>
              <w:t>连接器方面</w:t>
            </w:r>
            <w:r w:rsidRPr="00C5388F">
              <w:rPr>
                <w:rFonts w:ascii="宋体" w:eastAsia="宋体" w:hAnsi="宋体" w:cs="楷体"/>
                <w:sz w:val="24"/>
                <w:szCs w:val="24"/>
                <w:lang w:val="en-US"/>
              </w:rPr>
              <w:t>都</w:t>
            </w:r>
            <w:r w:rsidRPr="00C5388F">
              <w:rPr>
                <w:rFonts w:ascii="宋体" w:eastAsia="宋体" w:hAnsi="宋体" w:cs="楷体" w:hint="eastAsia"/>
                <w:sz w:val="24"/>
                <w:szCs w:val="24"/>
                <w:lang w:val="en-US"/>
              </w:rPr>
              <w:t>可</w:t>
            </w:r>
            <w:r w:rsidRPr="00C5388F">
              <w:rPr>
                <w:rFonts w:ascii="宋体" w:eastAsia="宋体" w:hAnsi="宋体" w:cs="楷体"/>
                <w:sz w:val="24"/>
                <w:szCs w:val="24"/>
                <w:lang w:val="en-US"/>
              </w:rPr>
              <w:t>应用。</w:t>
            </w:r>
          </w:p>
          <w:p w14:paraId="71BF3492" w14:textId="77777777" w:rsidR="00A855D9" w:rsidRPr="008730E3" w:rsidRDefault="00A855D9" w:rsidP="00A855D9">
            <w:pPr>
              <w:spacing w:line="360" w:lineRule="exact"/>
              <w:rPr>
                <w:rFonts w:ascii="宋体" w:eastAsia="宋体" w:hAnsi="宋体" w:cs="楷体" w:hint="eastAsia"/>
                <w:sz w:val="24"/>
                <w:szCs w:val="24"/>
                <w:lang w:val="en-US"/>
              </w:rPr>
            </w:pPr>
          </w:p>
          <w:p w14:paraId="4F50BE7F" w14:textId="77777777" w:rsidR="00A855D9" w:rsidRPr="00C5388F" w:rsidRDefault="00A855D9" w:rsidP="00A855D9">
            <w:pPr>
              <w:spacing w:line="360" w:lineRule="exact"/>
              <w:rPr>
                <w:rFonts w:ascii="宋体" w:eastAsia="宋体" w:hAnsi="宋体" w:cs="楷体"/>
                <w:b/>
                <w:bCs/>
                <w:sz w:val="24"/>
                <w:szCs w:val="24"/>
                <w:lang w:val="en-US"/>
              </w:rPr>
            </w:pPr>
            <w:r w:rsidRPr="00C5388F">
              <w:rPr>
                <w:rFonts w:ascii="宋体" w:eastAsia="宋体" w:hAnsi="宋体" w:cs="楷体"/>
                <w:b/>
                <w:bCs/>
                <w:sz w:val="24"/>
                <w:szCs w:val="24"/>
                <w:lang w:val="en-US"/>
              </w:rPr>
              <w:t>5、公司未来连接器产品的增速预期是多少？</w:t>
            </w:r>
          </w:p>
          <w:p w14:paraId="67A8F8E8" w14:textId="77777777" w:rsidR="00A855D9" w:rsidRPr="00C5388F" w:rsidRDefault="00A855D9" w:rsidP="00A855D9">
            <w:pPr>
              <w:spacing w:line="360" w:lineRule="exact"/>
              <w:rPr>
                <w:rFonts w:ascii="宋体" w:eastAsia="宋体" w:hAnsi="宋体" w:cs="楷体"/>
                <w:sz w:val="24"/>
                <w:szCs w:val="24"/>
                <w:lang w:val="en-US"/>
              </w:rPr>
            </w:pPr>
            <w:r w:rsidRPr="00C5388F">
              <w:rPr>
                <w:rFonts w:ascii="宋体" w:eastAsia="宋体" w:hAnsi="宋体" w:cs="楷体" w:hint="eastAsia"/>
                <w:sz w:val="24"/>
                <w:szCs w:val="24"/>
                <w:lang w:val="en-US"/>
              </w:rPr>
              <w:t>答：受</w:t>
            </w:r>
            <w:r w:rsidRPr="00C5388F">
              <w:rPr>
                <w:rFonts w:ascii="宋体" w:eastAsia="宋体" w:hAnsi="宋体" w:cs="楷体"/>
                <w:sz w:val="24"/>
                <w:szCs w:val="24"/>
                <w:lang w:val="en-US"/>
              </w:rPr>
              <w:t>美元加息</w:t>
            </w:r>
            <w:r w:rsidRPr="00C5388F">
              <w:rPr>
                <w:rFonts w:ascii="宋体" w:eastAsia="宋体" w:hAnsi="宋体" w:cs="楷体" w:hint="eastAsia"/>
                <w:sz w:val="24"/>
                <w:szCs w:val="24"/>
                <w:lang w:val="en-US"/>
              </w:rPr>
              <w:t>以及</w:t>
            </w:r>
            <w:r w:rsidRPr="00C5388F">
              <w:rPr>
                <w:rFonts w:ascii="宋体" w:eastAsia="宋体" w:hAnsi="宋体" w:cs="楷体"/>
                <w:sz w:val="24"/>
                <w:szCs w:val="24"/>
                <w:lang w:val="en-US"/>
              </w:rPr>
              <w:t>消费电子行业下滑</w:t>
            </w:r>
            <w:r w:rsidRPr="00C5388F">
              <w:rPr>
                <w:rFonts w:ascii="宋体" w:eastAsia="宋体" w:hAnsi="宋体" w:cs="楷体" w:hint="eastAsia"/>
                <w:sz w:val="24"/>
                <w:szCs w:val="24"/>
                <w:lang w:val="en-US"/>
              </w:rPr>
              <w:t>的影响</w:t>
            </w:r>
            <w:r w:rsidRPr="00C5388F">
              <w:rPr>
                <w:rFonts w:ascii="宋体" w:eastAsia="宋体" w:hAnsi="宋体" w:cs="楷体"/>
                <w:sz w:val="24"/>
                <w:szCs w:val="24"/>
                <w:lang w:val="en-US"/>
              </w:rPr>
              <w:t>，目前对未来市场的预期不是很明朗。但是随着欧盟Type-C</w:t>
            </w:r>
            <w:r w:rsidRPr="00C5388F">
              <w:rPr>
                <w:rFonts w:ascii="宋体" w:eastAsia="宋体" w:hAnsi="宋体" w:cs="楷体" w:hint="eastAsia"/>
                <w:sz w:val="24"/>
                <w:szCs w:val="24"/>
                <w:lang w:val="en-US"/>
              </w:rPr>
              <w:t>法案的推行，</w:t>
            </w:r>
            <w:r w:rsidRPr="00C5388F">
              <w:rPr>
                <w:rFonts w:ascii="宋体" w:eastAsia="宋体" w:hAnsi="宋体" w:cs="楷体"/>
                <w:sz w:val="24"/>
                <w:szCs w:val="24"/>
                <w:lang w:val="en-US"/>
              </w:rPr>
              <w:t>新能源汽车用大电流高电压</w:t>
            </w:r>
            <w:r w:rsidRPr="00C5388F">
              <w:rPr>
                <w:rFonts w:ascii="宋体" w:eastAsia="宋体" w:hAnsi="宋体" w:cs="楷体" w:hint="eastAsia"/>
                <w:sz w:val="24"/>
                <w:szCs w:val="24"/>
                <w:lang w:val="en-US"/>
              </w:rPr>
              <w:t>的</w:t>
            </w:r>
            <w:r w:rsidRPr="00C5388F">
              <w:rPr>
                <w:rFonts w:ascii="宋体" w:eastAsia="宋体" w:hAnsi="宋体" w:cs="楷体"/>
                <w:sz w:val="24"/>
                <w:szCs w:val="24"/>
                <w:lang w:val="en-US"/>
              </w:rPr>
              <w:t>普及</w:t>
            </w:r>
            <w:r w:rsidRPr="00C5388F">
              <w:rPr>
                <w:rFonts w:ascii="宋体" w:eastAsia="宋体" w:hAnsi="宋体" w:cs="楷体" w:hint="eastAsia"/>
                <w:sz w:val="24"/>
                <w:szCs w:val="24"/>
                <w:lang w:val="en-US"/>
              </w:rPr>
              <w:t>，对公司产品有积极影响。</w:t>
            </w:r>
          </w:p>
          <w:p w14:paraId="5861D643" w14:textId="77777777" w:rsidR="00A855D9" w:rsidRDefault="00A855D9" w:rsidP="00A855D9">
            <w:pPr>
              <w:rPr>
                <w:lang w:val="en-US"/>
              </w:rPr>
            </w:pPr>
          </w:p>
          <w:p w14:paraId="3C65BD74" w14:textId="77777777" w:rsidR="00A855D9" w:rsidRPr="00C5388F" w:rsidRDefault="00A855D9" w:rsidP="00A855D9">
            <w:pPr>
              <w:spacing w:line="360" w:lineRule="exact"/>
              <w:rPr>
                <w:rFonts w:ascii="宋体" w:eastAsia="宋体" w:hAnsi="宋体" w:cs="楷体"/>
                <w:b/>
                <w:bCs/>
                <w:sz w:val="24"/>
                <w:szCs w:val="24"/>
                <w:lang w:val="en-US"/>
              </w:rPr>
            </w:pPr>
            <w:r>
              <w:rPr>
                <w:rFonts w:ascii="宋体" w:eastAsia="宋体" w:hAnsi="宋体" w:cs="楷体"/>
                <w:b/>
                <w:bCs/>
                <w:sz w:val="24"/>
                <w:szCs w:val="24"/>
                <w:lang w:val="en-US"/>
              </w:rPr>
              <w:t>6</w:t>
            </w:r>
            <w:r w:rsidRPr="00C5388F">
              <w:rPr>
                <w:rFonts w:ascii="宋体" w:eastAsia="宋体" w:hAnsi="宋体" w:cs="楷体"/>
                <w:b/>
                <w:bCs/>
                <w:sz w:val="24"/>
                <w:szCs w:val="24"/>
                <w:lang w:val="en-US"/>
              </w:rPr>
              <w:t>、火箭发动机燃烧室内衬用材料目前替代情况怎么样？</w:t>
            </w:r>
          </w:p>
          <w:p w14:paraId="2621E14F" w14:textId="77777777" w:rsidR="00A855D9" w:rsidRPr="00C5388F" w:rsidRDefault="00A855D9" w:rsidP="00A855D9">
            <w:pPr>
              <w:spacing w:line="360" w:lineRule="exact"/>
              <w:rPr>
                <w:rFonts w:ascii="宋体" w:eastAsia="宋体" w:hAnsi="宋体" w:cs="楷体"/>
                <w:sz w:val="24"/>
                <w:szCs w:val="24"/>
                <w:lang w:val="en-US"/>
              </w:rPr>
            </w:pPr>
            <w:r w:rsidRPr="00C5388F">
              <w:rPr>
                <w:rFonts w:ascii="宋体" w:eastAsia="宋体" w:hAnsi="宋体" w:cs="楷体" w:hint="eastAsia"/>
                <w:sz w:val="24"/>
                <w:szCs w:val="24"/>
                <w:lang w:val="en-US"/>
              </w:rPr>
              <w:t>答：目前国内通用的材料是铜铬，用耐高温和强度都更好的铬锆铜进行替代，能支撑更大的火箭推动力。公司该产品有持续研发的优势，目前在国内比较领先，产品也供给国外一些客户进行试验。</w:t>
            </w:r>
          </w:p>
          <w:p w14:paraId="7CCD6930" w14:textId="77777777" w:rsidR="00A855D9" w:rsidRPr="00C5388F" w:rsidRDefault="00A855D9" w:rsidP="00A855D9">
            <w:pPr>
              <w:spacing w:line="360" w:lineRule="exact"/>
              <w:rPr>
                <w:rFonts w:ascii="宋体" w:eastAsia="宋体" w:hAnsi="宋体" w:cs="楷体"/>
                <w:sz w:val="24"/>
                <w:szCs w:val="24"/>
                <w:lang w:val="en-US"/>
              </w:rPr>
            </w:pPr>
          </w:p>
          <w:p w14:paraId="6F49604E" w14:textId="77777777" w:rsidR="00A855D9" w:rsidRPr="00C5388F" w:rsidRDefault="00A855D9" w:rsidP="00A855D9">
            <w:pPr>
              <w:spacing w:line="360" w:lineRule="exact"/>
              <w:rPr>
                <w:rFonts w:ascii="宋体" w:eastAsia="宋体" w:hAnsi="宋体" w:cs="楷体"/>
                <w:b/>
                <w:bCs/>
                <w:sz w:val="24"/>
                <w:szCs w:val="24"/>
                <w:lang w:val="en-US"/>
              </w:rPr>
            </w:pPr>
            <w:r>
              <w:rPr>
                <w:rFonts w:ascii="宋体" w:eastAsia="宋体" w:hAnsi="宋体" w:cs="楷体"/>
                <w:b/>
                <w:bCs/>
                <w:sz w:val="24"/>
                <w:szCs w:val="24"/>
                <w:lang w:val="en-US"/>
              </w:rPr>
              <w:t>7</w:t>
            </w:r>
            <w:r w:rsidRPr="00C5388F">
              <w:rPr>
                <w:rFonts w:ascii="宋体" w:eastAsia="宋体" w:hAnsi="宋体" w:cs="楷体"/>
                <w:b/>
                <w:bCs/>
                <w:sz w:val="24"/>
                <w:szCs w:val="24"/>
                <w:lang w:val="en-US"/>
              </w:rPr>
              <w:t>、火箭发动机燃烧室内衬未来几年的收入目标大概是多少？</w:t>
            </w:r>
          </w:p>
          <w:p w14:paraId="6D007291" w14:textId="77777777" w:rsidR="00A855D9" w:rsidRPr="00C5388F" w:rsidRDefault="00A855D9" w:rsidP="00A855D9">
            <w:pPr>
              <w:spacing w:line="360" w:lineRule="exact"/>
              <w:rPr>
                <w:rFonts w:ascii="宋体" w:eastAsia="宋体" w:hAnsi="宋体" w:cs="楷体"/>
                <w:sz w:val="24"/>
                <w:szCs w:val="24"/>
                <w:lang w:val="en-US"/>
              </w:rPr>
            </w:pPr>
            <w:r w:rsidRPr="00C5388F">
              <w:rPr>
                <w:rFonts w:ascii="宋体" w:eastAsia="宋体" w:hAnsi="宋体" w:cs="楷体" w:hint="eastAsia"/>
                <w:sz w:val="24"/>
                <w:szCs w:val="24"/>
                <w:lang w:val="en-US"/>
              </w:rPr>
              <w:t>答：</w:t>
            </w:r>
            <w:bookmarkStart w:id="2" w:name="_Hlk120697636"/>
            <w:r w:rsidRPr="00C5388F">
              <w:rPr>
                <w:rFonts w:ascii="宋体" w:eastAsia="宋体" w:hAnsi="宋体" w:cs="楷体" w:hint="eastAsia"/>
                <w:sz w:val="24"/>
                <w:szCs w:val="24"/>
                <w:lang w:val="en-US"/>
              </w:rPr>
              <w:t>公司在该领域为近几年新开发业务，目前业务量不大，未来几年该业务的收入会随着航天发射业务的增长而增长。二十大报告把航天强国列入了加快建设的序列，我们相信中国的航天发射业务进入了快速增长的轨道。</w:t>
            </w:r>
          </w:p>
          <w:bookmarkEnd w:id="2"/>
          <w:p w14:paraId="4538039C" w14:textId="77777777" w:rsidR="00A855D9" w:rsidRPr="00C5388F" w:rsidRDefault="00A855D9" w:rsidP="00A855D9">
            <w:pPr>
              <w:spacing w:line="360" w:lineRule="exact"/>
              <w:rPr>
                <w:rFonts w:ascii="宋体" w:eastAsia="宋体" w:hAnsi="宋体" w:cs="楷体"/>
                <w:sz w:val="24"/>
                <w:szCs w:val="24"/>
                <w:lang w:val="en-US"/>
              </w:rPr>
            </w:pPr>
          </w:p>
          <w:p w14:paraId="10EF56E9" w14:textId="77777777" w:rsidR="00A855D9" w:rsidRPr="00C5388F" w:rsidRDefault="00A855D9" w:rsidP="00A855D9">
            <w:pPr>
              <w:spacing w:line="360" w:lineRule="exact"/>
              <w:rPr>
                <w:rFonts w:ascii="宋体" w:eastAsia="宋体" w:hAnsi="宋体" w:cs="楷体"/>
                <w:b/>
                <w:bCs/>
                <w:sz w:val="24"/>
                <w:szCs w:val="24"/>
                <w:lang w:val="en-US"/>
              </w:rPr>
            </w:pPr>
            <w:r>
              <w:rPr>
                <w:rFonts w:ascii="宋体" w:eastAsia="宋体" w:hAnsi="宋体" w:cs="楷体"/>
                <w:b/>
                <w:bCs/>
                <w:sz w:val="24"/>
                <w:szCs w:val="24"/>
                <w:lang w:val="en-US"/>
              </w:rPr>
              <w:t>8</w:t>
            </w:r>
            <w:r w:rsidRPr="00C5388F">
              <w:rPr>
                <w:rFonts w:ascii="宋体" w:eastAsia="宋体" w:hAnsi="宋体" w:cs="楷体"/>
                <w:b/>
                <w:bCs/>
                <w:sz w:val="24"/>
                <w:szCs w:val="24"/>
                <w:lang w:val="en-US"/>
              </w:rPr>
              <w:t>、液体火箭发动机燃烧室内衬目前国内和出口的销售收入占比各多少？</w:t>
            </w:r>
          </w:p>
          <w:p w14:paraId="48E5D6F3" w14:textId="77777777" w:rsidR="00A855D9" w:rsidRDefault="00A855D9" w:rsidP="00A855D9">
            <w:pPr>
              <w:rPr>
                <w:rFonts w:ascii="宋体" w:eastAsia="宋体" w:hAnsi="宋体" w:cs="楷体"/>
                <w:sz w:val="24"/>
                <w:szCs w:val="24"/>
                <w:lang w:val="en-US"/>
              </w:rPr>
            </w:pPr>
            <w:r w:rsidRPr="00C5388F">
              <w:rPr>
                <w:rFonts w:ascii="宋体" w:eastAsia="宋体" w:hAnsi="宋体" w:cs="楷体" w:hint="eastAsia"/>
                <w:sz w:val="24"/>
                <w:szCs w:val="24"/>
                <w:lang w:val="en-US"/>
              </w:rPr>
              <w:t>答：目前客户主要为国内企业，我们也在积极的和国外公司对接。</w:t>
            </w:r>
          </w:p>
          <w:p w14:paraId="34740BDC" w14:textId="77777777" w:rsidR="00A855D9" w:rsidRPr="00C5388F" w:rsidRDefault="00A855D9" w:rsidP="00A855D9">
            <w:pPr>
              <w:spacing w:line="360" w:lineRule="exact"/>
              <w:rPr>
                <w:rFonts w:ascii="宋体" w:eastAsia="宋体" w:hAnsi="宋体" w:cs="楷体"/>
                <w:b/>
                <w:bCs/>
                <w:sz w:val="24"/>
                <w:szCs w:val="24"/>
                <w:lang w:val="en-US"/>
              </w:rPr>
            </w:pPr>
            <w:r>
              <w:rPr>
                <w:rFonts w:ascii="宋体" w:eastAsia="宋体" w:hAnsi="宋体" w:cs="楷体"/>
                <w:b/>
                <w:bCs/>
                <w:sz w:val="24"/>
                <w:szCs w:val="24"/>
                <w:lang w:val="en-US"/>
              </w:rPr>
              <w:lastRenderedPageBreak/>
              <w:t>9</w:t>
            </w:r>
            <w:r w:rsidRPr="00C5388F">
              <w:rPr>
                <w:rFonts w:ascii="宋体" w:eastAsia="宋体" w:hAnsi="宋体" w:cs="楷体"/>
                <w:b/>
                <w:bCs/>
                <w:sz w:val="24"/>
                <w:szCs w:val="24"/>
                <w:lang w:val="en-US"/>
              </w:rPr>
              <w:t>、公司的液体火箭发动机燃烧室内衬产品是供应材料给下游吗？</w:t>
            </w:r>
          </w:p>
          <w:p w14:paraId="62F7B9C2" w14:textId="77777777" w:rsidR="00A855D9" w:rsidRPr="00C5388F" w:rsidRDefault="00A855D9" w:rsidP="00A855D9">
            <w:pPr>
              <w:spacing w:line="360" w:lineRule="exact"/>
              <w:rPr>
                <w:rFonts w:ascii="宋体" w:eastAsia="宋体" w:hAnsi="宋体" w:cs="楷体"/>
                <w:sz w:val="24"/>
                <w:szCs w:val="24"/>
                <w:lang w:val="en-US"/>
              </w:rPr>
            </w:pPr>
            <w:r w:rsidRPr="00C5388F">
              <w:rPr>
                <w:rFonts w:ascii="宋体" w:eastAsia="宋体" w:hAnsi="宋体" w:cs="楷体" w:hint="eastAsia"/>
                <w:sz w:val="24"/>
                <w:szCs w:val="24"/>
                <w:lang w:val="en-US"/>
              </w:rPr>
              <w:t>答：供给蓝箭航天等商业航天客户的产品是将高强高导铜合金材料制成的成品，供给其他客户的是半成品或材料。</w:t>
            </w:r>
          </w:p>
          <w:p w14:paraId="549E2237" w14:textId="77777777" w:rsidR="00A855D9" w:rsidRPr="00C5388F" w:rsidRDefault="00A855D9" w:rsidP="00A855D9">
            <w:pPr>
              <w:spacing w:line="360" w:lineRule="exact"/>
              <w:rPr>
                <w:rFonts w:ascii="宋体" w:eastAsia="宋体" w:hAnsi="宋体" w:cs="楷体"/>
                <w:sz w:val="24"/>
                <w:szCs w:val="24"/>
                <w:lang w:val="en-US"/>
              </w:rPr>
            </w:pPr>
          </w:p>
          <w:p w14:paraId="5193708C" w14:textId="77777777" w:rsidR="00A855D9" w:rsidRPr="00C5388F" w:rsidRDefault="00A855D9" w:rsidP="00A855D9">
            <w:pPr>
              <w:spacing w:line="360" w:lineRule="exact"/>
              <w:rPr>
                <w:rFonts w:ascii="宋体" w:eastAsia="宋体" w:hAnsi="宋体" w:cs="楷体"/>
                <w:b/>
                <w:bCs/>
                <w:sz w:val="24"/>
                <w:szCs w:val="24"/>
                <w:lang w:val="en-US"/>
              </w:rPr>
            </w:pPr>
            <w:r>
              <w:rPr>
                <w:rFonts w:ascii="宋体" w:eastAsia="宋体" w:hAnsi="宋体" w:cs="楷体"/>
                <w:b/>
                <w:bCs/>
                <w:sz w:val="24"/>
                <w:szCs w:val="24"/>
                <w:lang w:val="en-US"/>
              </w:rPr>
              <w:t>10</w:t>
            </w:r>
            <w:r w:rsidRPr="00C5388F">
              <w:rPr>
                <w:rFonts w:ascii="宋体" w:eastAsia="宋体" w:hAnsi="宋体" w:cs="楷体"/>
                <w:b/>
                <w:bCs/>
                <w:sz w:val="24"/>
                <w:szCs w:val="24"/>
                <w:lang w:val="en-US"/>
              </w:rPr>
              <w:t>、公司</w:t>
            </w:r>
            <w:r w:rsidRPr="00C5388F">
              <w:rPr>
                <w:rFonts w:ascii="宋体" w:eastAsia="宋体" w:hAnsi="宋体" w:cs="楷体" w:hint="eastAsia"/>
                <w:b/>
                <w:bCs/>
                <w:sz w:val="24"/>
                <w:szCs w:val="24"/>
                <w:lang w:val="en-US"/>
              </w:rPr>
              <w:t>去年在</w:t>
            </w:r>
            <w:r w:rsidRPr="00C5388F">
              <w:rPr>
                <w:rFonts w:ascii="宋体" w:eastAsia="宋体" w:hAnsi="宋体" w:cs="楷体"/>
                <w:b/>
                <w:bCs/>
                <w:sz w:val="24"/>
                <w:szCs w:val="24"/>
                <w:lang w:val="en-US"/>
              </w:rPr>
              <w:t>液体火箭发动机燃烧室内衬的订单大概有多少是商用企业，今年情况如何？未来一两年的业绩预测大概有多少？</w:t>
            </w:r>
          </w:p>
          <w:p w14:paraId="20517929" w14:textId="77777777" w:rsidR="00A855D9" w:rsidRPr="00C5388F" w:rsidRDefault="00A855D9" w:rsidP="00A855D9">
            <w:pPr>
              <w:spacing w:line="360" w:lineRule="exact"/>
              <w:rPr>
                <w:rFonts w:ascii="宋体" w:eastAsia="宋体" w:hAnsi="宋体" w:cs="楷体"/>
                <w:sz w:val="24"/>
                <w:szCs w:val="24"/>
                <w:lang w:val="en-US" w:eastAsia="zh-Hans"/>
              </w:rPr>
            </w:pPr>
            <w:r w:rsidRPr="00C5388F">
              <w:rPr>
                <w:rFonts w:ascii="宋体" w:eastAsia="宋体" w:hAnsi="宋体" w:cs="楷体" w:hint="eastAsia"/>
                <w:sz w:val="24"/>
                <w:szCs w:val="24"/>
                <w:lang w:val="en-US"/>
              </w:rPr>
              <w:t>答：去年的订单都是商业航天的，受益于二十大对航天强国定位，商业航天市场等</w:t>
            </w:r>
            <w:r w:rsidRPr="00C5388F">
              <w:rPr>
                <w:rFonts w:ascii="宋体" w:eastAsia="宋体" w:hAnsi="宋体" w:cs="楷体" w:hint="eastAsia"/>
                <w:sz w:val="24"/>
                <w:szCs w:val="24"/>
                <w:lang w:val="en-US" w:eastAsia="zh-Hans"/>
              </w:rPr>
              <w:t>会对该产品的增长有促进作用。</w:t>
            </w:r>
          </w:p>
          <w:p w14:paraId="70A1EC9D" w14:textId="77777777" w:rsidR="00A855D9" w:rsidRPr="00C5388F" w:rsidRDefault="00A855D9" w:rsidP="00A855D9">
            <w:pPr>
              <w:spacing w:line="360" w:lineRule="exact"/>
              <w:rPr>
                <w:rFonts w:ascii="宋体" w:eastAsia="宋体" w:hAnsi="宋体" w:cs="楷体"/>
                <w:sz w:val="24"/>
                <w:szCs w:val="24"/>
                <w:lang w:val="en-US" w:eastAsia="zh-Hans"/>
              </w:rPr>
            </w:pPr>
          </w:p>
          <w:p w14:paraId="0EFF3142" w14:textId="77777777" w:rsidR="00A855D9" w:rsidRPr="00C5388F" w:rsidRDefault="00A855D9" w:rsidP="00A855D9">
            <w:pPr>
              <w:spacing w:line="360" w:lineRule="exact"/>
              <w:rPr>
                <w:rFonts w:ascii="宋体" w:eastAsia="宋体" w:hAnsi="宋体" w:cs="楷体"/>
                <w:b/>
                <w:bCs/>
                <w:sz w:val="24"/>
                <w:szCs w:val="24"/>
                <w:lang w:val="en-US"/>
              </w:rPr>
            </w:pPr>
            <w:r>
              <w:rPr>
                <w:rFonts w:ascii="宋体" w:eastAsia="宋体" w:hAnsi="宋体" w:cs="楷体"/>
                <w:b/>
                <w:bCs/>
                <w:sz w:val="24"/>
                <w:szCs w:val="24"/>
                <w:lang w:val="en-US"/>
              </w:rPr>
              <w:t>11</w:t>
            </w:r>
            <w:r w:rsidRPr="00C5388F">
              <w:rPr>
                <w:rFonts w:ascii="宋体" w:eastAsia="宋体" w:hAnsi="宋体" w:cs="楷体"/>
                <w:b/>
                <w:bCs/>
                <w:sz w:val="24"/>
                <w:szCs w:val="24"/>
                <w:lang w:val="en-US"/>
              </w:rPr>
              <w:t>、公司液体火箭发动机燃烧室内衬如果放量较快，是否需要变更募投项目方向或者增加募资？</w:t>
            </w:r>
          </w:p>
          <w:p w14:paraId="6F116BF1" w14:textId="77777777" w:rsidR="00A855D9" w:rsidRPr="00C5388F" w:rsidRDefault="00A855D9" w:rsidP="00A855D9">
            <w:pPr>
              <w:spacing w:line="360" w:lineRule="exact"/>
              <w:rPr>
                <w:rFonts w:ascii="宋体" w:eastAsia="宋体" w:hAnsi="宋体" w:cs="楷体"/>
                <w:sz w:val="24"/>
                <w:szCs w:val="24"/>
                <w:lang w:val="en-US"/>
              </w:rPr>
            </w:pPr>
            <w:r w:rsidRPr="00C5388F">
              <w:rPr>
                <w:rFonts w:ascii="宋体" w:eastAsia="宋体" w:hAnsi="宋体" w:cs="楷体" w:hint="eastAsia"/>
                <w:sz w:val="24"/>
                <w:szCs w:val="24"/>
                <w:lang w:val="en-US"/>
              </w:rPr>
              <w:t>答：不需要。</w:t>
            </w:r>
          </w:p>
          <w:p w14:paraId="0A66FAE2" w14:textId="77777777" w:rsidR="00A855D9" w:rsidRDefault="00A855D9" w:rsidP="00A855D9">
            <w:pPr>
              <w:rPr>
                <w:lang w:val="en-US"/>
              </w:rPr>
            </w:pPr>
          </w:p>
          <w:p w14:paraId="2BB36D2B" w14:textId="77777777" w:rsidR="00A855D9" w:rsidRPr="00C5388F" w:rsidRDefault="00A855D9" w:rsidP="00A855D9">
            <w:pPr>
              <w:spacing w:line="360" w:lineRule="exact"/>
              <w:rPr>
                <w:rFonts w:ascii="宋体" w:eastAsia="宋体" w:hAnsi="宋体" w:cs="楷体"/>
                <w:b/>
                <w:bCs/>
                <w:sz w:val="24"/>
                <w:szCs w:val="24"/>
                <w:lang w:val="en-US"/>
              </w:rPr>
            </w:pPr>
            <w:r>
              <w:rPr>
                <w:rFonts w:ascii="宋体" w:eastAsia="宋体" w:hAnsi="宋体" w:cs="楷体"/>
                <w:b/>
                <w:bCs/>
                <w:sz w:val="24"/>
                <w:szCs w:val="24"/>
                <w:lang w:val="en-US"/>
              </w:rPr>
              <w:t>12</w:t>
            </w:r>
            <w:r w:rsidRPr="00C5388F">
              <w:rPr>
                <w:rFonts w:ascii="宋体" w:eastAsia="宋体" w:hAnsi="宋体" w:cs="楷体"/>
                <w:b/>
                <w:bCs/>
                <w:sz w:val="24"/>
                <w:szCs w:val="24"/>
                <w:lang w:val="en-US"/>
              </w:rPr>
              <w:t>、募投项目中哪个产品是和光伏用水冷热屏相关的？</w:t>
            </w:r>
          </w:p>
          <w:p w14:paraId="1D6FE5E3" w14:textId="77777777" w:rsidR="00A855D9" w:rsidRPr="00C5388F" w:rsidRDefault="00A855D9" w:rsidP="00A855D9">
            <w:pPr>
              <w:spacing w:line="360" w:lineRule="exact"/>
              <w:rPr>
                <w:rFonts w:ascii="宋体" w:eastAsia="宋体" w:hAnsi="宋体" w:cs="楷体"/>
                <w:sz w:val="24"/>
                <w:szCs w:val="24"/>
                <w:lang w:val="en-US"/>
              </w:rPr>
            </w:pPr>
            <w:r w:rsidRPr="00C5388F">
              <w:rPr>
                <w:rFonts w:ascii="宋体" w:eastAsia="宋体" w:hAnsi="宋体" w:cs="楷体" w:hint="eastAsia"/>
                <w:sz w:val="24"/>
                <w:szCs w:val="24"/>
                <w:lang w:val="en-US"/>
              </w:rPr>
              <w:t>答：高强高导铜合金材料可以应于光伏水冷屏。</w:t>
            </w:r>
          </w:p>
          <w:p w14:paraId="68D2F214" w14:textId="77777777" w:rsidR="00A855D9" w:rsidRPr="00C5388F" w:rsidRDefault="00A855D9" w:rsidP="00A855D9">
            <w:pPr>
              <w:spacing w:line="360" w:lineRule="exact"/>
              <w:rPr>
                <w:rFonts w:ascii="宋体" w:eastAsia="宋体" w:hAnsi="宋体" w:cs="楷体"/>
                <w:sz w:val="24"/>
                <w:szCs w:val="24"/>
                <w:lang w:val="en-US"/>
              </w:rPr>
            </w:pPr>
          </w:p>
          <w:p w14:paraId="7F9DE771" w14:textId="77777777" w:rsidR="00A855D9" w:rsidRPr="00C5388F" w:rsidRDefault="00A855D9" w:rsidP="00A855D9">
            <w:pPr>
              <w:spacing w:line="400" w:lineRule="exact"/>
              <w:rPr>
                <w:rFonts w:ascii="宋体" w:eastAsia="宋体" w:hAnsi="宋体" w:cs="楷体"/>
                <w:b/>
                <w:bCs/>
                <w:sz w:val="24"/>
                <w:szCs w:val="24"/>
                <w:lang w:val="en-US"/>
              </w:rPr>
            </w:pPr>
            <w:r>
              <w:rPr>
                <w:rFonts w:ascii="宋体" w:eastAsia="宋体" w:hAnsi="宋体" w:cs="楷体"/>
                <w:b/>
                <w:bCs/>
                <w:sz w:val="24"/>
                <w:szCs w:val="24"/>
                <w:lang w:val="en-US"/>
              </w:rPr>
              <w:t>13</w:t>
            </w:r>
            <w:r w:rsidRPr="00C5388F">
              <w:rPr>
                <w:rFonts w:ascii="宋体" w:eastAsia="宋体" w:hAnsi="宋体" w:cs="楷体"/>
                <w:b/>
                <w:bCs/>
                <w:sz w:val="24"/>
                <w:szCs w:val="24"/>
                <w:lang w:val="en-US"/>
              </w:rPr>
              <w:t>、公司中高压触头目前的产能及未来规划大概是多少？</w:t>
            </w:r>
          </w:p>
          <w:p w14:paraId="67C4D5C1" w14:textId="77777777" w:rsidR="00A855D9" w:rsidRPr="00C5388F" w:rsidRDefault="00A855D9" w:rsidP="00A855D9">
            <w:pPr>
              <w:spacing w:line="400" w:lineRule="exact"/>
              <w:rPr>
                <w:rFonts w:ascii="宋体" w:eastAsia="宋体" w:hAnsi="宋体" w:cs="楷体"/>
                <w:sz w:val="24"/>
                <w:szCs w:val="24"/>
                <w:lang w:val="en-US"/>
              </w:rPr>
            </w:pPr>
            <w:r w:rsidRPr="00C5388F">
              <w:rPr>
                <w:rFonts w:ascii="宋体" w:eastAsia="宋体" w:hAnsi="宋体" w:cs="楷体" w:hint="eastAsia"/>
                <w:sz w:val="24"/>
                <w:szCs w:val="24"/>
                <w:lang w:val="en-US"/>
              </w:rPr>
              <w:t>答：</w:t>
            </w:r>
            <w:r w:rsidRPr="00C5388F">
              <w:rPr>
                <w:rFonts w:ascii="宋体" w:eastAsia="宋体" w:hAnsi="宋体" w:cs="楷体"/>
                <w:sz w:val="24"/>
                <w:szCs w:val="24"/>
                <w:lang w:val="en-US"/>
              </w:rPr>
              <w:t>2021年产能约1000万片，今年产能达到1200万片左右。同时公司启动了五年倍增计划，预计在2026年达到产能2000万片左右。</w:t>
            </w:r>
          </w:p>
          <w:p w14:paraId="05494920" w14:textId="77777777" w:rsidR="00A855D9" w:rsidRPr="008730E3" w:rsidRDefault="00A855D9" w:rsidP="00A855D9">
            <w:pPr>
              <w:spacing w:line="400" w:lineRule="exact"/>
              <w:rPr>
                <w:rFonts w:ascii="宋体" w:eastAsia="宋体" w:hAnsi="宋体" w:cs="楷体"/>
                <w:b/>
                <w:bCs/>
                <w:sz w:val="24"/>
                <w:szCs w:val="24"/>
                <w:lang w:val="en-US"/>
              </w:rPr>
            </w:pPr>
          </w:p>
          <w:p w14:paraId="6786F556" w14:textId="77777777" w:rsidR="00A855D9" w:rsidRPr="00C5388F" w:rsidRDefault="00A855D9" w:rsidP="00A855D9">
            <w:pPr>
              <w:spacing w:line="400" w:lineRule="exact"/>
              <w:rPr>
                <w:rFonts w:ascii="宋体" w:eastAsia="宋体" w:hAnsi="宋体" w:cs="楷体"/>
                <w:b/>
                <w:bCs/>
                <w:sz w:val="24"/>
                <w:szCs w:val="24"/>
                <w:lang w:val="en-US"/>
              </w:rPr>
            </w:pPr>
            <w:r w:rsidRPr="00C5388F">
              <w:rPr>
                <w:rFonts w:ascii="宋体" w:eastAsia="宋体" w:hAnsi="宋体" w:cs="楷体"/>
                <w:b/>
                <w:bCs/>
                <w:sz w:val="24"/>
                <w:szCs w:val="24"/>
                <w:lang w:val="en-US"/>
              </w:rPr>
              <w:t>1</w:t>
            </w:r>
            <w:r>
              <w:rPr>
                <w:rFonts w:ascii="宋体" w:eastAsia="宋体" w:hAnsi="宋体" w:cs="楷体"/>
                <w:b/>
                <w:bCs/>
                <w:sz w:val="24"/>
                <w:szCs w:val="24"/>
                <w:lang w:val="en-US"/>
              </w:rPr>
              <w:t>4</w:t>
            </w:r>
            <w:r w:rsidRPr="00C5388F">
              <w:rPr>
                <w:rFonts w:ascii="宋体" w:eastAsia="宋体" w:hAnsi="宋体" w:cs="楷体"/>
                <w:b/>
                <w:bCs/>
                <w:sz w:val="24"/>
                <w:szCs w:val="24"/>
                <w:lang w:val="en-US"/>
              </w:rPr>
              <w:t>、公司中高压电接触材料及制品的市占率已经较高，如何看待未来增长空间？</w:t>
            </w:r>
          </w:p>
          <w:p w14:paraId="3F7EE498" w14:textId="77777777" w:rsidR="00A855D9" w:rsidRPr="00C5388F" w:rsidRDefault="00A855D9" w:rsidP="00A855D9">
            <w:pPr>
              <w:spacing w:line="400" w:lineRule="exact"/>
              <w:rPr>
                <w:rFonts w:ascii="宋体" w:eastAsia="宋体" w:hAnsi="宋体" w:cs="楷体"/>
                <w:sz w:val="24"/>
                <w:szCs w:val="24"/>
                <w:lang w:val="en-US"/>
              </w:rPr>
            </w:pPr>
            <w:r w:rsidRPr="00C5388F">
              <w:rPr>
                <w:rFonts w:ascii="宋体" w:eastAsia="宋体" w:hAnsi="宋体" w:cs="楷体" w:hint="eastAsia"/>
                <w:sz w:val="24"/>
                <w:szCs w:val="24"/>
                <w:lang w:val="en-US"/>
              </w:rPr>
              <w:t>答：公司中高压电接触材料及制品（铜铬触头和铜钨触头），广泛应用于发电、输电和配电领域。</w:t>
            </w:r>
          </w:p>
          <w:p w14:paraId="02147AD5" w14:textId="77777777" w:rsidR="00A855D9" w:rsidRPr="00C5388F" w:rsidRDefault="00A855D9" w:rsidP="00A855D9">
            <w:pPr>
              <w:spacing w:line="400" w:lineRule="exact"/>
              <w:ind w:firstLineChars="200" w:firstLine="480"/>
              <w:rPr>
                <w:rFonts w:ascii="宋体" w:eastAsia="宋体" w:hAnsi="宋体" w:cs="楷体"/>
                <w:sz w:val="24"/>
                <w:szCs w:val="24"/>
                <w:lang w:val="en-US"/>
              </w:rPr>
            </w:pPr>
            <w:r w:rsidRPr="00C5388F">
              <w:rPr>
                <w:rFonts w:ascii="宋体" w:eastAsia="宋体" w:hAnsi="宋体" w:cs="楷体" w:hint="eastAsia"/>
                <w:sz w:val="24"/>
                <w:szCs w:val="24"/>
                <w:lang w:val="en-US"/>
              </w:rPr>
              <w:t>受双碳政策影响，全球用电需求扩大，绿色低碳环保的真空开关替代</w:t>
            </w:r>
            <w:r w:rsidRPr="00C5388F">
              <w:rPr>
                <w:rFonts w:ascii="宋体" w:eastAsia="宋体" w:hAnsi="宋体" w:cs="楷体"/>
                <w:sz w:val="24"/>
                <w:szCs w:val="24"/>
                <w:lang w:val="en-US"/>
              </w:rPr>
              <w:t>SF6开关的趋势，大力推进清洁能源光伏发电和风力发电，发电端对中高压开关需求增大；</w:t>
            </w:r>
          </w:p>
          <w:p w14:paraId="66B8E829" w14:textId="77777777" w:rsidR="00A855D9" w:rsidRPr="00C5388F" w:rsidRDefault="00A855D9" w:rsidP="00A855D9">
            <w:pPr>
              <w:spacing w:line="400" w:lineRule="exact"/>
              <w:ind w:firstLineChars="200" w:firstLine="480"/>
              <w:rPr>
                <w:rFonts w:ascii="宋体" w:eastAsia="宋体" w:hAnsi="宋体" w:cs="楷体"/>
                <w:sz w:val="24"/>
                <w:szCs w:val="24"/>
                <w:lang w:val="en-US"/>
              </w:rPr>
            </w:pPr>
            <w:r w:rsidRPr="00C5388F">
              <w:rPr>
                <w:rFonts w:ascii="宋体" w:eastAsia="宋体" w:hAnsi="宋体" w:cs="楷体" w:hint="eastAsia"/>
                <w:sz w:val="24"/>
                <w:szCs w:val="24"/>
                <w:lang w:val="en-US"/>
              </w:rPr>
              <w:t>国家电网现在提出“</w:t>
            </w:r>
            <w:r w:rsidRPr="00C5388F">
              <w:rPr>
                <w:rFonts w:ascii="宋体" w:eastAsia="宋体" w:hAnsi="宋体" w:cs="楷体"/>
                <w:sz w:val="24"/>
                <w:szCs w:val="24"/>
                <w:lang w:val="en-US"/>
              </w:rPr>
              <w:t>24 交流/14 直流”等输配电线路，加大网格化密度，解决统一调配、按需调配等，输电端对高压铜钨触头需求量会增加；</w:t>
            </w:r>
          </w:p>
          <w:p w14:paraId="5EAF623C" w14:textId="77777777" w:rsidR="00A855D9" w:rsidRPr="00C5388F" w:rsidRDefault="00A855D9" w:rsidP="00A855D9">
            <w:pPr>
              <w:spacing w:line="400" w:lineRule="exact"/>
              <w:ind w:firstLineChars="200" w:firstLine="480"/>
              <w:rPr>
                <w:rFonts w:ascii="宋体" w:eastAsia="宋体" w:hAnsi="宋体" w:cs="楷体"/>
                <w:sz w:val="24"/>
                <w:szCs w:val="24"/>
                <w:lang w:val="en-US"/>
              </w:rPr>
            </w:pPr>
            <w:r w:rsidRPr="00C5388F">
              <w:rPr>
                <w:rFonts w:ascii="宋体" w:eastAsia="宋体" w:hAnsi="宋体" w:cs="楷体" w:hint="eastAsia"/>
                <w:sz w:val="24"/>
                <w:szCs w:val="24"/>
                <w:lang w:val="en-US"/>
              </w:rPr>
              <w:t>新能源汽车快速推广，充电桩在公共区域和地库的普及，会新增和改造各种配电设备，配电端对中高压开关需求也会增大。</w:t>
            </w:r>
          </w:p>
          <w:p w14:paraId="09587383" w14:textId="77777777" w:rsidR="00A855D9" w:rsidRPr="00C5388F" w:rsidRDefault="00A855D9" w:rsidP="00A855D9">
            <w:pPr>
              <w:spacing w:line="400" w:lineRule="exact"/>
              <w:ind w:firstLineChars="200" w:firstLine="480"/>
              <w:rPr>
                <w:rFonts w:ascii="宋体" w:eastAsia="宋体" w:hAnsi="宋体" w:cs="楷体" w:hint="eastAsia"/>
                <w:sz w:val="24"/>
                <w:szCs w:val="24"/>
                <w:lang w:val="en-US"/>
              </w:rPr>
            </w:pPr>
            <w:r w:rsidRPr="00C5388F">
              <w:rPr>
                <w:rFonts w:ascii="宋体" w:eastAsia="宋体" w:hAnsi="宋体" w:cs="楷体" w:hint="eastAsia"/>
                <w:sz w:val="24"/>
                <w:szCs w:val="24"/>
                <w:lang w:val="en-US"/>
              </w:rPr>
              <w:t>同时公司中高压电接触材料及制品中的铜铬触头，已经在风电</w:t>
            </w:r>
            <w:r w:rsidRPr="00C5388F">
              <w:rPr>
                <w:rFonts w:ascii="宋体" w:eastAsia="宋体" w:hAnsi="宋体" w:cs="楷体"/>
                <w:sz w:val="24"/>
                <w:szCs w:val="24"/>
                <w:lang w:val="en-US"/>
              </w:rPr>
              <w:t>35KV的真空灭弧室中使用，集电环、铜排等产品通过配套下游客户产品应用到了风电领域。</w:t>
            </w:r>
          </w:p>
          <w:p w14:paraId="215428A8" w14:textId="77777777" w:rsidR="00A855D9" w:rsidRDefault="00A855D9" w:rsidP="00A855D9">
            <w:pPr>
              <w:spacing w:line="360" w:lineRule="exact"/>
              <w:rPr>
                <w:rFonts w:ascii="宋体" w:eastAsia="宋体" w:hAnsi="宋体" w:cs="楷体"/>
                <w:sz w:val="24"/>
                <w:szCs w:val="24"/>
                <w:lang w:val="en-US"/>
              </w:rPr>
            </w:pPr>
          </w:p>
          <w:p w14:paraId="34A8741F" w14:textId="77777777" w:rsidR="00A855D9" w:rsidRPr="00C5388F" w:rsidRDefault="00A855D9" w:rsidP="00A855D9">
            <w:pPr>
              <w:spacing w:line="400" w:lineRule="exact"/>
              <w:rPr>
                <w:rFonts w:ascii="宋体" w:eastAsia="宋体" w:hAnsi="宋体" w:cs="楷体"/>
                <w:b/>
                <w:bCs/>
                <w:sz w:val="24"/>
                <w:szCs w:val="24"/>
                <w:lang w:val="en-US"/>
              </w:rPr>
            </w:pPr>
            <w:r>
              <w:rPr>
                <w:rFonts w:ascii="宋体" w:eastAsia="宋体" w:hAnsi="宋体" w:cs="楷体"/>
                <w:b/>
                <w:bCs/>
                <w:sz w:val="24"/>
                <w:szCs w:val="24"/>
                <w:lang w:val="en-US"/>
              </w:rPr>
              <w:lastRenderedPageBreak/>
              <w:t>15</w:t>
            </w:r>
            <w:r w:rsidRPr="00C5388F">
              <w:rPr>
                <w:rFonts w:ascii="宋体" w:eastAsia="宋体" w:hAnsi="宋体" w:cs="楷体"/>
                <w:b/>
                <w:bCs/>
                <w:sz w:val="24"/>
                <w:szCs w:val="24"/>
                <w:lang w:val="en-US"/>
              </w:rPr>
              <w:t>、中高压电接触材料及制品的收入国内和国外客户占比是多少?在细分领域</w:t>
            </w:r>
            <w:r w:rsidRPr="00C5388F">
              <w:rPr>
                <w:rFonts w:ascii="宋体" w:eastAsia="宋体" w:hAnsi="宋体" w:cs="楷体" w:hint="eastAsia"/>
                <w:b/>
                <w:bCs/>
                <w:sz w:val="24"/>
                <w:szCs w:val="24"/>
                <w:lang w:val="en-US"/>
              </w:rPr>
              <w:t>核心地位有什么体现</w:t>
            </w:r>
            <w:r w:rsidRPr="00C5388F">
              <w:rPr>
                <w:rFonts w:ascii="宋体" w:eastAsia="宋体" w:hAnsi="宋体" w:cs="楷体"/>
                <w:b/>
                <w:bCs/>
                <w:sz w:val="24"/>
                <w:szCs w:val="24"/>
                <w:lang w:val="en-US"/>
              </w:rPr>
              <w:t>？</w:t>
            </w:r>
          </w:p>
          <w:p w14:paraId="3D7BA0DA" w14:textId="77777777" w:rsidR="00A855D9" w:rsidRPr="00C5388F" w:rsidRDefault="00A855D9" w:rsidP="00A855D9">
            <w:pPr>
              <w:spacing w:line="400" w:lineRule="exact"/>
              <w:rPr>
                <w:rFonts w:ascii="宋体" w:eastAsia="宋体" w:hAnsi="宋体" w:cs="楷体"/>
                <w:sz w:val="24"/>
                <w:szCs w:val="24"/>
                <w:lang w:val="en-US"/>
              </w:rPr>
            </w:pPr>
            <w:r w:rsidRPr="00C5388F">
              <w:rPr>
                <w:rFonts w:ascii="宋体" w:eastAsia="宋体" w:hAnsi="宋体" w:cs="楷体" w:hint="eastAsia"/>
                <w:sz w:val="24"/>
                <w:szCs w:val="24"/>
                <w:lang w:val="en-US"/>
              </w:rPr>
              <w:t>答：中高压电接触材料及制品的主要客户为西门子、</w:t>
            </w:r>
            <w:r w:rsidRPr="00C5388F">
              <w:rPr>
                <w:rFonts w:ascii="宋体" w:eastAsia="宋体" w:hAnsi="宋体" w:cs="楷体"/>
                <w:sz w:val="24"/>
                <w:szCs w:val="24"/>
                <w:lang w:val="en-US"/>
              </w:rPr>
              <w:t>ABB、施耐德、伊顿、东芝、中国电装、宝光、旭光、许继等国内外知名电力装备制造商。该产品以内销为主，内销占比85%左右，外销15%左右。</w:t>
            </w:r>
            <w:r w:rsidRPr="00C5388F">
              <w:rPr>
                <w:rFonts w:ascii="宋体" w:eastAsia="宋体" w:hAnsi="宋体" w:cs="楷体" w:hint="eastAsia"/>
                <w:sz w:val="24"/>
                <w:szCs w:val="24"/>
                <w:lang w:val="en-US"/>
              </w:rPr>
              <w:t>现</w:t>
            </w:r>
            <w:r w:rsidRPr="00C5388F">
              <w:rPr>
                <w:rFonts w:ascii="宋体" w:eastAsia="宋体" w:hAnsi="宋体" w:cs="楷体"/>
                <w:sz w:val="24"/>
                <w:szCs w:val="24"/>
                <w:lang w:val="en-US"/>
              </w:rPr>
              <w:t>中压铜铬触头产品国内市场占有率大于60%，</w:t>
            </w:r>
            <w:r w:rsidRPr="00C5388F">
              <w:rPr>
                <w:rFonts w:ascii="宋体" w:eastAsia="宋体" w:hAnsi="宋体" w:cs="楷体" w:hint="eastAsia"/>
                <w:sz w:val="24"/>
                <w:szCs w:val="24"/>
                <w:lang w:val="en-US"/>
              </w:rPr>
              <w:t>公司同时是该产品行业内技术标准的主要起草单位、国家高技术研究发展计划（</w:t>
            </w:r>
            <w:r w:rsidRPr="00C5388F">
              <w:rPr>
                <w:rFonts w:ascii="宋体" w:eastAsia="宋体" w:hAnsi="宋体" w:cs="楷体"/>
                <w:sz w:val="24"/>
                <w:szCs w:val="24"/>
                <w:lang w:val="en-US"/>
              </w:rPr>
              <w:t>863 计</w:t>
            </w:r>
            <w:r w:rsidRPr="00C5388F">
              <w:rPr>
                <w:rFonts w:ascii="宋体" w:eastAsia="宋体" w:hAnsi="宋体" w:cs="楷体" w:hint="eastAsia"/>
                <w:sz w:val="24"/>
                <w:szCs w:val="24"/>
                <w:lang w:val="en-US"/>
              </w:rPr>
              <w:t>划）新材料领域课题的受托研发单位，拥有国家科技进步二等奖奖项和制造业单项冠军产品奖项。</w:t>
            </w:r>
            <w:r w:rsidRPr="00C5388F">
              <w:rPr>
                <w:rFonts w:ascii="宋体" w:eastAsia="宋体" w:hAnsi="宋体" w:cs="楷体"/>
                <w:sz w:val="24"/>
                <w:szCs w:val="24"/>
                <w:lang w:val="en-US"/>
              </w:rPr>
              <w:t xml:space="preserve"> </w:t>
            </w:r>
          </w:p>
          <w:p w14:paraId="4AD6B1FF" w14:textId="77777777" w:rsidR="00A855D9" w:rsidRPr="008730E3" w:rsidRDefault="00A855D9" w:rsidP="00A855D9">
            <w:pPr>
              <w:spacing w:line="360" w:lineRule="exact"/>
              <w:rPr>
                <w:rFonts w:ascii="宋体" w:eastAsia="宋体" w:hAnsi="宋体" w:cs="楷体" w:hint="eastAsia"/>
                <w:sz w:val="24"/>
                <w:szCs w:val="24"/>
                <w:lang w:val="en-US"/>
              </w:rPr>
            </w:pPr>
          </w:p>
          <w:p w14:paraId="29776592" w14:textId="77777777" w:rsidR="00A855D9" w:rsidRPr="00C5388F" w:rsidRDefault="00A855D9" w:rsidP="00A855D9">
            <w:pPr>
              <w:spacing w:line="360" w:lineRule="exact"/>
              <w:rPr>
                <w:rFonts w:ascii="宋体" w:eastAsia="宋体" w:hAnsi="宋体" w:cs="楷体"/>
                <w:b/>
                <w:bCs/>
                <w:sz w:val="24"/>
                <w:szCs w:val="24"/>
                <w:lang w:val="en-US"/>
              </w:rPr>
            </w:pPr>
            <w:r>
              <w:rPr>
                <w:rFonts w:ascii="宋体" w:eastAsia="宋体" w:hAnsi="宋体" w:cs="楷体"/>
                <w:b/>
                <w:bCs/>
                <w:sz w:val="24"/>
                <w:szCs w:val="24"/>
                <w:lang w:val="en-US"/>
              </w:rPr>
              <w:t>16</w:t>
            </w:r>
            <w:r w:rsidRPr="00C5388F">
              <w:rPr>
                <w:rFonts w:ascii="宋体" w:eastAsia="宋体" w:hAnsi="宋体" w:cs="楷体"/>
                <w:b/>
                <w:bCs/>
                <w:sz w:val="24"/>
                <w:szCs w:val="24"/>
                <w:lang w:val="en-US"/>
              </w:rPr>
              <w:t>、公司中高压电接触材料及制品的市场占有率很高，核心技术是什么？</w:t>
            </w:r>
          </w:p>
          <w:p w14:paraId="64805506" w14:textId="77777777" w:rsidR="00A855D9" w:rsidRPr="00C5388F" w:rsidRDefault="00A855D9" w:rsidP="00A855D9">
            <w:pPr>
              <w:spacing w:line="360" w:lineRule="exact"/>
              <w:rPr>
                <w:rFonts w:ascii="宋体" w:eastAsia="宋体" w:hAnsi="宋体" w:cs="楷体"/>
                <w:sz w:val="24"/>
                <w:szCs w:val="24"/>
                <w:lang w:val="en-US"/>
              </w:rPr>
            </w:pPr>
            <w:r w:rsidRPr="00C5388F">
              <w:rPr>
                <w:rFonts w:ascii="宋体" w:eastAsia="宋体" w:hAnsi="宋体" w:cs="楷体" w:hint="eastAsia"/>
                <w:sz w:val="24"/>
                <w:szCs w:val="24"/>
                <w:lang w:val="en-US"/>
              </w:rPr>
              <w:t>答：核心技术包括：真空熔铸制造技术、真空自耗电弧熔炼技术、真空熔渗制造技术、混粉烧结制造技术和</w:t>
            </w:r>
            <w:r w:rsidRPr="00C5388F">
              <w:rPr>
                <w:rFonts w:ascii="宋体" w:eastAsia="宋体" w:hAnsi="宋体" w:cs="楷体"/>
                <w:sz w:val="24"/>
                <w:szCs w:val="24"/>
                <w:lang w:val="en-US"/>
              </w:rPr>
              <w:t>3D打印制造技术</w:t>
            </w:r>
            <w:r w:rsidRPr="00C5388F">
              <w:rPr>
                <w:rFonts w:ascii="宋体" w:eastAsia="宋体" w:hAnsi="宋体" w:cs="楷体" w:hint="eastAsia"/>
                <w:sz w:val="24"/>
                <w:szCs w:val="24"/>
                <w:lang w:val="en-US"/>
              </w:rPr>
              <w:t>等。</w:t>
            </w:r>
          </w:p>
          <w:p w14:paraId="2A4AAFDB" w14:textId="77777777" w:rsidR="00A855D9" w:rsidRDefault="00A855D9" w:rsidP="00A855D9">
            <w:pPr>
              <w:spacing w:line="360" w:lineRule="exact"/>
              <w:rPr>
                <w:rFonts w:ascii="宋体" w:eastAsia="宋体" w:hAnsi="宋体" w:cs="楷体"/>
                <w:b/>
                <w:bCs/>
                <w:sz w:val="24"/>
                <w:szCs w:val="24"/>
                <w:lang w:val="en-US"/>
              </w:rPr>
            </w:pPr>
          </w:p>
          <w:p w14:paraId="0E4934E3" w14:textId="77777777" w:rsidR="00A855D9" w:rsidRPr="00C5388F" w:rsidRDefault="00A855D9" w:rsidP="00A855D9">
            <w:pPr>
              <w:spacing w:line="400" w:lineRule="exact"/>
              <w:rPr>
                <w:rFonts w:ascii="宋体" w:eastAsia="宋体" w:hAnsi="宋体" w:cs="楷体"/>
                <w:b/>
                <w:bCs/>
                <w:sz w:val="24"/>
                <w:szCs w:val="24"/>
                <w:lang w:val="en-US"/>
              </w:rPr>
            </w:pPr>
            <w:r>
              <w:rPr>
                <w:rFonts w:ascii="宋体" w:eastAsia="宋体" w:hAnsi="宋体" w:cs="楷体"/>
                <w:b/>
                <w:bCs/>
                <w:sz w:val="24"/>
                <w:szCs w:val="24"/>
                <w:lang w:val="en-US"/>
              </w:rPr>
              <w:t>17</w:t>
            </w:r>
            <w:r w:rsidRPr="00C5388F">
              <w:rPr>
                <w:rFonts w:ascii="宋体" w:eastAsia="宋体" w:hAnsi="宋体" w:cs="楷体"/>
                <w:b/>
                <w:bCs/>
                <w:sz w:val="24"/>
                <w:szCs w:val="24"/>
                <w:lang w:val="en-US"/>
              </w:rPr>
              <w:t>、请介绍下公司光模块芯片基座产品及其下游客户。</w:t>
            </w:r>
          </w:p>
          <w:p w14:paraId="297E9127" w14:textId="77777777" w:rsidR="00A855D9" w:rsidRPr="00C5388F" w:rsidRDefault="00A855D9" w:rsidP="00A855D9">
            <w:pPr>
              <w:spacing w:line="400" w:lineRule="exact"/>
              <w:rPr>
                <w:rFonts w:ascii="宋体" w:eastAsia="宋体" w:hAnsi="宋体" w:cs="楷体"/>
                <w:sz w:val="24"/>
                <w:szCs w:val="24"/>
                <w:lang w:val="en-US"/>
              </w:rPr>
            </w:pPr>
            <w:r w:rsidRPr="00C5388F">
              <w:rPr>
                <w:rFonts w:ascii="宋体" w:eastAsia="宋体" w:hAnsi="宋体" w:cs="楷体" w:hint="eastAsia"/>
                <w:sz w:val="24"/>
                <w:szCs w:val="24"/>
                <w:lang w:val="en-US"/>
              </w:rPr>
              <w:t>答：光模块是进行光电和电光转换的光电子器件。光模块的作用就是发送端把电信号转换成光信号，通过光纤传送后，接收端再把光信号转换成电信号。光模块中有三大核心部件，光芯片、激光器和光棱镜，此三大部件对载体材料的散热系数和热膨胀系数有着苛刻的要求，此载体叫光芯片基座。</w:t>
            </w:r>
          </w:p>
          <w:p w14:paraId="779350D8" w14:textId="77777777" w:rsidR="00A855D9" w:rsidRPr="00C5388F" w:rsidRDefault="00A855D9" w:rsidP="00A855D9">
            <w:pPr>
              <w:spacing w:line="400" w:lineRule="exact"/>
              <w:ind w:firstLineChars="200" w:firstLine="480"/>
              <w:rPr>
                <w:rFonts w:ascii="宋体" w:eastAsia="宋体" w:hAnsi="宋体" w:cs="楷体"/>
                <w:sz w:val="24"/>
                <w:szCs w:val="24"/>
                <w:lang w:val="en-US"/>
              </w:rPr>
            </w:pPr>
            <w:r w:rsidRPr="00C5388F">
              <w:rPr>
                <w:rFonts w:ascii="宋体" w:eastAsia="宋体" w:hAnsi="宋体" w:cs="楷体" w:hint="eastAsia"/>
                <w:sz w:val="24"/>
                <w:szCs w:val="24"/>
                <w:lang w:val="en-US"/>
              </w:rPr>
              <w:t>公司生产的光模块散热基座，具有低膨胀高导热的性能特点，主要作用就是把光模块芯片工作过程中产生的热量快速散掉，目前公司正在打造年产</w:t>
            </w:r>
            <w:r w:rsidRPr="00C5388F">
              <w:rPr>
                <w:rFonts w:ascii="宋体" w:eastAsia="宋体" w:hAnsi="宋体" w:cs="楷体"/>
                <w:sz w:val="24"/>
                <w:szCs w:val="24"/>
                <w:lang w:val="en-US"/>
              </w:rPr>
              <w:t>200万件的制造能力。</w:t>
            </w:r>
          </w:p>
          <w:p w14:paraId="699159D7" w14:textId="77777777" w:rsidR="00A855D9" w:rsidRPr="00C5388F" w:rsidRDefault="00A855D9" w:rsidP="00A855D9">
            <w:pPr>
              <w:spacing w:line="360" w:lineRule="exact"/>
              <w:ind w:firstLineChars="200" w:firstLine="480"/>
              <w:rPr>
                <w:rFonts w:ascii="宋体" w:eastAsia="宋体" w:hAnsi="宋体" w:cs="楷体"/>
                <w:sz w:val="24"/>
                <w:szCs w:val="24"/>
                <w:lang w:val="en-US"/>
              </w:rPr>
            </w:pPr>
            <w:r w:rsidRPr="00C5388F">
              <w:rPr>
                <w:rFonts w:ascii="宋体" w:eastAsia="宋体" w:hAnsi="宋体" w:cs="楷体" w:hint="eastAsia"/>
                <w:sz w:val="24"/>
                <w:szCs w:val="24"/>
                <w:lang w:val="en-US"/>
              </w:rPr>
              <w:t>目前潜在的直接客户有中际旭创、天孚通讯、新易盛、</w:t>
            </w:r>
            <w:r w:rsidRPr="00C5388F">
              <w:rPr>
                <w:rFonts w:ascii="宋体" w:eastAsia="宋体" w:hAnsi="宋体" w:cs="楷体"/>
                <w:sz w:val="24"/>
                <w:szCs w:val="24"/>
                <w:lang w:val="en-US"/>
              </w:rPr>
              <w:t>Finisar、AOI等。</w:t>
            </w:r>
          </w:p>
          <w:p w14:paraId="08307230" w14:textId="77777777" w:rsidR="00A855D9" w:rsidRPr="008730E3" w:rsidRDefault="00A855D9" w:rsidP="00A855D9">
            <w:pPr>
              <w:spacing w:line="360" w:lineRule="exact"/>
              <w:rPr>
                <w:rFonts w:ascii="宋体" w:eastAsia="宋体" w:hAnsi="宋体" w:cs="楷体"/>
                <w:b/>
                <w:bCs/>
                <w:sz w:val="24"/>
                <w:szCs w:val="24"/>
                <w:lang w:val="en-US"/>
              </w:rPr>
            </w:pPr>
          </w:p>
          <w:p w14:paraId="45995030" w14:textId="77777777" w:rsidR="00A855D9" w:rsidRPr="00C5388F" w:rsidRDefault="00A855D9" w:rsidP="00A855D9">
            <w:pPr>
              <w:spacing w:line="360" w:lineRule="exact"/>
              <w:rPr>
                <w:rFonts w:ascii="宋体" w:eastAsia="宋体" w:hAnsi="宋体" w:cs="楷体"/>
                <w:b/>
                <w:bCs/>
                <w:sz w:val="24"/>
                <w:szCs w:val="24"/>
                <w:lang w:val="en-US"/>
              </w:rPr>
            </w:pPr>
            <w:r>
              <w:rPr>
                <w:rFonts w:ascii="宋体" w:eastAsia="宋体" w:hAnsi="宋体" w:cs="楷体"/>
                <w:b/>
                <w:bCs/>
                <w:sz w:val="24"/>
                <w:szCs w:val="24"/>
                <w:lang w:val="en-US"/>
              </w:rPr>
              <w:t>18</w:t>
            </w:r>
            <w:r w:rsidRPr="00C5388F">
              <w:rPr>
                <w:rFonts w:ascii="宋体" w:eastAsia="宋体" w:hAnsi="宋体" w:cs="楷体"/>
                <w:b/>
                <w:bCs/>
                <w:sz w:val="24"/>
                <w:szCs w:val="24"/>
                <w:lang w:val="en-US"/>
              </w:rPr>
              <w:t>、光模块芯片基座计划打造多少规模的产能？</w:t>
            </w:r>
          </w:p>
          <w:p w14:paraId="25A6167C" w14:textId="77777777" w:rsidR="00A855D9" w:rsidRPr="00C5388F" w:rsidRDefault="00A855D9" w:rsidP="00A855D9">
            <w:pPr>
              <w:spacing w:line="360" w:lineRule="exact"/>
              <w:rPr>
                <w:rFonts w:ascii="宋体" w:eastAsia="宋体" w:hAnsi="宋体" w:cs="楷体"/>
                <w:sz w:val="24"/>
                <w:szCs w:val="24"/>
                <w:lang w:val="en-US"/>
              </w:rPr>
            </w:pPr>
            <w:r w:rsidRPr="00C5388F">
              <w:rPr>
                <w:rFonts w:ascii="宋体" w:eastAsia="宋体" w:hAnsi="宋体" w:cs="楷体" w:hint="eastAsia"/>
                <w:sz w:val="24"/>
                <w:szCs w:val="24"/>
                <w:lang w:val="en-US"/>
              </w:rPr>
              <w:t>答：</w:t>
            </w:r>
            <w:r w:rsidRPr="00C5388F">
              <w:rPr>
                <w:rFonts w:ascii="宋体" w:eastAsia="宋体" w:hAnsi="宋体" w:cs="楷体"/>
                <w:sz w:val="24"/>
                <w:szCs w:val="24"/>
                <w:lang w:val="en-US"/>
              </w:rPr>
              <w:t>2022年</w:t>
            </w:r>
            <w:r w:rsidRPr="00C5388F">
              <w:rPr>
                <w:rFonts w:ascii="宋体" w:eastAsia="宋体" w:hAnsi="宋体" w:cs="楷体" w:hint="eastAsia"/>
                <w:sz w:val="24"/>
                <w:szCs w:val="24"/>
                <w:lang w:val="en-US" w:eastAsia="zh-Hans"/>
              </w:rPr>
              <w:t>计划</w:t>
            </w:r>
            <w:r w:rsidRPr="00C5388F">
              <w:rPr>
                <w:rFonts w:ascii="宋体" w:eastAsia="宋体" w:hAnsi="宋体" w:cs="楷体"/>
                <w:sz w:val="24"/>
                <w:szCs w:val="24"/>
                <w:lang w:val="en-US"/>
              </w:rPr>
              <w:t>建成年产200万件的制造能力，支持光通信行业向 800G、1600G</w:t>
            </w:r>
            <w:r w:rsidRPr="00C5388F">
              <w:rPr>
                <w:rFonts w:ascii="宋体" w:eastAsia="宋体" w:hAnsi="宋体" w:cs="楷体" w:hint="eastAsia"/>
                <w:sz w:val="24"/>
                <w:szCs w:val="24"/>
                <w:lang w:val="en-US"/>
              </w:rPr>
              <w:t>、1</w:t>
            </w:r>
            <w:r w:rsidRPr="00C5388F">
              <w:rPr>
                <w:rFonts w:ascii="宋体" w:eastAsia="宋体" w:hAnsi="宋体" w:cs="楷体"/>
                <w:sz w:val="24"/>
                <w:szCs w:val="24"/>
                <w:lang w:val="en-US"/>
              </w:rPr>
              <w:t>.8</w:t>
            </w:r>
            <w:r w:rsidRPr="00C5388F">
              <w:rPr>
                <w:rFonts w:ascii="宋体" w:eastAsia="宋体" w:hAnsi="宋体" w:cs="楷体" w:hint="eastAsia"/>
                <w:sz w:val="24"/>
                <w:szCs w:val="24"/>
                <w:lang w:val="en-US"/>
              </w:rPr>
              <w:t>T</w:t>
            </w:r>
            <w:r w:rsidRPr="00C5388F">
              <w:rPr>
                <w:rFonts w:ascii="宋体" w:eastAsia="宋体" w:hAnsi="宋体" w:cs="楷体"/>
                <w:sz w:val="24"/>
                <w:szCs w:val="24"/>
                <w:lang w:val="en-US"/>
              </w:rPr>
              <w:t>快速发展。</w:t>
            </w:r>
          </w:p>
          <w:p w14:paraId="6FB94CBD" w14:textId="77777777" w:rsidR="00A855D9" w:rsidRPr="00BC1AE1" w:rsidRDefault="00A855D9" w:rsidP="00A855D9">
            <w:pPr>
              <w:spacing w:line="360" w:lineRule="exact"/>
              <w:rPr>
                <w:rFonts w:ascii="宋体" w:eastAsia="宋体" w:hAnsi="宋体" w:cs="楷体" w:hint="eastAsia"/>
                <w:b/>
                <w:bCs/>
                <w:sz w:val="24"/>
                <w:szCs w:val="24"/>
                <w:lang w:val="en-US"/>
              </w:rPr>
            </w:pPr>
          </w:p>
          <w:p w14:paraId="32C1E99E" w14:textId="77777777" w:rsidR="00A855D9" w:rsidRPr="00C5388F" w:rsidRDefault="00A855D9" w:rsidP="00A855D9">
            <w:pPr>
              <w:spacing w:line="400" w:lineRule="exact"/>
              <w:rPr>
                <w:rFonts w:ascii="宋体" w:eastAsia="宋体" w:hAnsi="宋体" w:cs="楷体"/>
                <w:b/>
                <w:bCs/>
                <w:sz w:val="24"/>
                <w:szCs w:val="24"/>
                <w:lang w:val="en-US"/>
              </w:rPr>
            </w:pPr>
            <w:r>
              <w:rPr>
                <w:rFonts w:ascii="宋体" w:eastAsia="宋体" w:hAnsi="宋体" w:cs="楷体"/>
                <w:b/>
                <w:bCs/>
                <w:sz w:val="24"/>
                <w:szCs w:val="24"/>
                <w:lang w:val="en-US"/>
              </w:rPr>
              <w:t>19</w:t>
            </w:r>
            <w:r w:rsidRPr="00C5388F">
              <w:rPr>
                <w:rFonts w:ascii="宋体" w:eastAsia="宋体" w:hAnsi="宋体" w:cs="楷体"/>
                <w:b/>
                <w:bCs/>
                <w:sz w:val="24"/>
                <w:szCs w:val="24"/>
                <w:lang w:val="en-US"/>
              </w:rPr>
              <w:t>、请介绍一下公司高性能金属铬粉的产能分配及对外供应量的增长预计？</w:t>
            </w:r>
          </w:p>
          <w:p w14:paraId="542C2F15" w14:textId="77777777" w:rsidR="00A855D9" w:rsidRPr="00C5388F" w:rsidRDefault="00A855D9" w:rsidP="00A855D9">
            <w:pPr>
              <w:spacing w:line="400" w:lineRule="exact"/>
              <w:rPr>
                <w:rFonts w:ascii="宋体" w:eastAsia="宋体" w:hAnsi="宋体" w:cs="楷体" w:hint="eastAsia"/>
                <w:sz w:val="24"/>
                <w:szCs w:val="24"/>
                <w:lang w:val="en-US"/>
              </w:rPr>
            </w:pPr>
            <w:r w:rsidRPr="00C5388F">
              <w:rPr>
                <w:rFonts w:ascii="宋体" w:eastAsia="宋体" w:hAnsi="宋体" w:cs="楷体" w:hint="eastAsia"/>
                <w:sz w:val="24"/>
                <w:szCs w:val="24"/>
                <w:lang w:val="en-US"/>
              </w:rPr>
              <w:t>答：目前高性能金属铬粉年产能约</w:t>
            </w:r>
            <w:r w:rsidRPr="00C5388F">
              <w:rPr>
                <w:rFonts w:ascii="宋体" w:eastAsia="宋体" w:hAnsi="宋体" w:cs="楷体"/>
                <w:sz w:val="24"/>
                <w:szCs w:val="24"/>
                <w:lang w:val="en-US"/>
              </w:rPr>
              <w:t>1000吨，其中一半自用，一半对外销售给西部超导、西门子等客户。随着两机专项和国家针对超超临界火力发电项目的新增建设和原项目升级改造，未来存量市场和</w:t>
            </w:r>
            <w:r w:rsidRPr="00C5388F">
              <w:rPr>
                <w:rFonts w:ascii="宋体" w:eastAsia="宋体" w:hAnsi="宋体" w:cs="楷体"/>
                <w:sz w:val="24"/>
                <w:szCs w:val="24"/>
                <w:lang w:val="en-US"/>
              </w:rPr>
              <w:lastRenderedPageBreak/>
              <w:t>增量市场对高性能金属铬粉的需求量会持续增加。</w:t>
            </w:r>
          </w:p>
          <w:p w14:paraId="3E172CEB" w14:textId="77777777" w:rsidR="00A855D9" w:rsidRPr="00C5388F" w:rsidRDefault="00A855D9" w:rsidP="00A855D9">
            <w:pPr>
              <w:spacing w:line="400" w:lineRule="exact"/>
              <w:rPr>
                <w:rFonts w:ascii="宋体" w:eastAsia="宋体" w:hAnsi="宋体" w:cs="楷体"/>
                <w:sz w:val="24"/>
                <w:szCs w:val="24"/>
                <w:lang w:val="en-US"/>
              </w:rPr>
            </w:pPr>
          </w:p>
          <w:p w14:paraId="1A23099E" w14:textId="77777777" w:rsidR="00A855D9" w:rsidRPr="00C5388F" w:rsidRDefault="00A855D9" w:rsidP="00A855D9">
            <w:pPr>
              <w:spacing w:line="400" w:lineRule="exact"/>
              <w:rPr>
                <w:rFonts w:ascii="宋体" w:eastAsia="宋体" w:hAnsi="宋体" w:cs="楷体"/>
                <w:b/>
                <w:bCs/>
                <w:sz w:val="24"/>
                <w:szCs w:val="24"/>
                <w:lang w:val="en-US"/>
              </w:rPr>
            </w:pPr>
            <w:r>
              <w:rPr>
                <w:rFonts w:ascii="宋体" w:eastAsia="宋体" w:hAnsi="宋体" w:cs="楷体"/>
                <w:b/>
                <w:bCs/>
                <w:sz w:val="24"/>
                <w:szCs w:val="24"/>
                <w:lang w:val="en-US"/>
              </w:rPr>
              <w:t>20</w:t>
            </w:r>
            <w:r w:rsidRPr="00C5388F">
              <w:rPr>
                <w:rFonts w:ascii="宋体" w:eastAsia="宋体" w:hAnsi="宋体" w:cs="楷体"/>
                <w:b/>
                <w:bCs/>
                <w:sz w:val="24"/>
                <w:szCs w:val="24"/>
                <w:lang w:val="en-US"/>
              </w:rPr>
              <w:t>、公司的高性能金属铬粉目前收入大概有多少，未来的产能打造及市场预估能达到多少？</w:t>
            </w:r>
          </w:p>
          <w:p w14:paraId="4D34A87F" w14:textId="77777777" w:rsidR="00A855D9" w:rsidRPr="00C5388F" w:rsidRDefault="00A855D9" w:rsidP="00A855D9">
            <w:pPr>
              <w:spacing w:line="400" w:lineRule="exact"/>
              <w:rPr>
                <w:rFonts w:ascii="宋体" w:eastAsia="宋体" w:hAnsi="宋体" w:cs="楷体"/>
                <w:sz w:val="24"/>
                <w:szCs w:val="24"/>
                <w:lang w:val="en-US"/>
              </w:rPr>
            </w:pPr>
            <w:r w:rsidRPr="00C5388F">
              <w:rPr>
                <w:rFonts w:ascii="宋体" w:eastAsia="宋体" w:hAnsi="宋体" w:cs="楷体" w:hint="eastAsia"/>
                <w:sz w:val="24"/>
                <w:szCs w:val="24"/>
                <w:lang w:val="en-US"/>
              </w:rPr>
              <w:t>答：前三季度收入约</w:t>
            </w:r>
            <w:r w:rsidRPr="00C5388F">
              <w:rPr>
                <w:rFonts w:ascii="宋体" w:eastAsia="宋体" w:hAnsi="宋体" w:cs="楷体"/>
                <w:sz w:val="24"/>
                <w:szCs w:val="24"/>
                <w:lang w:val="en-US"/>
              </w:rPr>
              <w:t>3500万</w:t>
            </w:r>
            <w:r w:rsidRPr="00C5388F">
              <w:rPr>
                <w:rFonts w:ascii="宋体" w:eastAsia="宋体" w:hAnsi="宋体" w:cs="楷体" w:hint="eastAsia"/>
                <w:sz w:val="24"/>
                <w:szCs w:val="24"/>
                <w:lang w:val="en-US"/>
              </w:rPr>
              <w:t>左右</w:t>
            </w:r>
            <w:r w:rsidRPr="00C5388F">
              <w:rPr>
                <w:rFonts w:ascii="宋体" w:eastAsia="宋体" w:hAnsi="宋体" w:cs="楷体"/>
                <w:sz w:val="24"/>
                <w:szCs w:val="24"/>
                <w:lang w:val="en-US"/>
              </w:rPr>
              <w:t>。国家两机专项、火力发电超超临界机组领域等对高端高温合金有着迫切需求，高性能金属铬粉是研发制造高端高温合金的关键基础原材料，将推动公司高性能金属铬粉快速增长。公司2021年启动了打造年产2000吨高性能金属铬规划，推动公司高性能铬粉产业的快速增长。</w:t>
            </w:r>
          </w:p>
          <w:p w14:paraId="7830EF84" w14:textId="77777777" w:rsidR="00A855D9" w:rsidRPr="00C5388F" w:rsidRDefault="00A855D9" w:rsidP="00A855D9">
            <w:pPr>
              <w:spacing w:line="400" w:lineRule="exact"/>
              <w:rPr>
                <w:rFonts w:ascii="宋体" w:eastAsia="宋体" w:hAnsi="宋体" w:cs="楷体"/>
                <w:sz w:val="24"/>
                <w:szCs w:val="24"/>
                <w:lang w:val="en-US"/>
              </w:rPr>
            </w:pPr>
          </w:p>
          <w:p w14:paraId="0861A3ED" w14:textId="77777777" w:rsidR="00A855D9" w:rsidRPr="00C5388F" w:rsidRDefault="00A855D9" w:rsidP="00A855D9">
            <w:pPr>
              <w:spacing w:line="360" w:lineRule="exact"/>
              <w:rPr>
                <w:rFonts w:ascii="宋体" w:eastAsia="宋体" w:hAnsi="宋体" w:cs="楷体"/>
                <w:b/>
                <w:bCs/>
                <w:sz w:val="24"/>
                <w:szCs w:val="24"/>
                <w:lang w:val="en-US"/>
              </w:rPr>
            </w:pPr>
            <w:r>
              <w:rPr>
                <w:rFonts w:ascii="宋体" w:eastAsia="宋体" w:hAnsi="宋体" w:cs="楷体"/>
                <w:b/>
                <w:bCs/>
                <w:sz w:val="24"/>
                <w:szCs w:val="24"/>
                <w:lang w:val="en-US"/>
              </w:rPr>
              <w:t>21</w:t>
            </w:r>
            <w:r w:rsidRPr="00C5388F">
              <w:rPr>
                <w:rFonts w:ascii="宋体" w:eastAsia="宋体" w:hAnsi="宋体" w:cs="楷体"/>
                <w:b/>
                <w:bCs/>
                <w:sz w:val="24"/>
                <w:szCs w:val="24"/>
                <w:lang w:val="en-US"/>
              </w:rPr>
              <w:t>、</w:t>
            </w:r>
            <w:r w:rsidRPr="00C5388F">
              <w:rPr>
                <w:rFonts w:ascii="宋体" w:eastAsia="宋体" w:hAnsi="宋体" w:cs="楷体" w:hint="eastAsia"/>
                <w:b/>
                <w:bCs/>
                <w:sz w:val="24"/>
                <w:szCs w:val="24"/>
                <w:lang w:val="en-US"/>
              </w:rPr>
              <w:t>用于高温合金的</w:t>
            </w:r>
            <w:r w:rsidRPr="00C5388F">
              <w:rPr>
                <w:rFonts w:ascii="宋体" w:eastAsia="宋体" w:hAnsi="宋体" w:cs="楷体"/>
                <w:b/>
                <w:bCs/>
                <w:sz w:val="24"/>
                <w:szCs w:val="24"/>
                <w:lang w:val="en-US"/>
              </w:rPr>
              <w:t>高性能金属铬粉的技术难度高吗？</w:t>
            </w:r>
          </w:p>
          <w:p w14:paraId="24DA7013" w14:textId="77777777" w:rsidR="00A855D9" w:rsidRDefault="00A855D9" w:rsidP="00A855D9">
            <w:pPr>
              <w:spacing w:line="360" w:lineRule="exact"/>
              <w:rPr>
                <w:rFonts w:ascii="宋体" w:eastAsia="宋体" w:hAnsi="宋体" w:cs="楷体"/>
                <w:sz w:val="24"/>
                <w:szCs w:val="24"/>
                <w:lang w:val="en-US"/>
              </w:rPr>
            </w:pPr>
            <w:r w:rsidRPr="00C5388F">
              <w:rPr>
                <w:rFonts w:ascii="宋体" w:eastAsia="宋体" w:hAnsi="宋体" w:cs="楷体" w:hint="eastAsia"/>
                <w:sz w:val="24"/>
                <w:szCs w:val="24"/>
                <w:lang w:val="en-US"/>
              </w:rPr>
              <w:t>答：用于高温合金的</w:t>
            </w:r>
            <w:r w:rsidRPr="00C5388F">
              <w:rPr>
                <w:rFonts w:ascii="宋体" w:eastAsia="宋体" w:hAnsi="宋体" w:cs="楷体"/>
                <w:sz w:val="24"/>
                <w:szCs w:val="24"/>
                <w:lang w:val="en-US"/>
              </w:rPr>
              <w:t>高性能金属铬粉的技术难度</w:t>
            </w:r>
            <w:r w:rsidRPr="00C5388F">
              <w:rPr>
                <w:rFonts w:ascii="宋体" w:eastAsia="宋体" w:hAnsi="宋体" w:cs="楷体" w:hint="eastAsia"/>
                <w:sz w:val="24"/>
                <w:szCs w:val="24"/>
                <w:lang w:val="en-US"/>
              </w:rPr>
              <w:t>主要体现在：一是用于高温合金的金属铬粉纯度要求高，要做到低氧低氮低酸不溶物；第二个是金属铬硬度高，不易破碎；三是裂纹源、疲劳源不易处理。</w:t>
            </w:r>
          </w:p>
          <w:p w14:paraId="6B0A4C7C" w14:textId="77777777" w:rsidR="00A855D9" w:rsidRDefault="00A855D9" w:rsidP="00A855D9">
            <w:pPr>
              <w:spacing w:line="360" w:lineRule="exact"/>
              <w:rPr>
                <w:rFonts w:ascii="宋体" w:eastAsia="宋体" w:hAnsi="宋体" w:cs="楷体" w:hint="eastAsia"/>
                <w:sz w:val="24"/>
                <w:szCs w:val="24"/>
                <w:lang w:val="en-US"/>
              </w:rPr>
            </w:pPr>
          </w:p>
          <w:p w14:paraId="05252B1C" w14:textId="77777777" w:rsidR="00A855D9" w:rsidRPr="00C5388F" w:rsidRDefault="00A855D9" w:rsidP="00A855D9">
            <w:pPr>
              <w:spacing w:line="360" w:lineRule="exact"/>
              <w:rPr>
                <w:rFonts w:ascii="宋体" w:eastAsia="宋体" w:hAnsi="宋体" w:cs="楷体"/>
                <w:b/>
                <w:bCs/>
                <w:sz w:val="24"/>
                <w:szCs w:val="24"/>
                <w:lang w:val="en-US"/>
              </w:rPr>
            </w:pPr>
            <w:r>
              <w:rPr>
                <w:rFonts w:ascii="宋体" w:eastAsia="宋体" w:hAnsi="宋体" w:cs="楷体" w:hint="eastAsia"/>
                <w:sz w:val="24"/>
                <w:szCs w:val="24"/>
                <w:lang w:val="en-US"/>
              </w:rPr>
              <w:t>2</w:t>
            </w:r>
            <w:r>
              <w:rPr>
                <w:rFonts w:ascii="宋体" w:eastAsia="宋体" w:hAnsi="宋体" w:cs="楷体"/>
                <w:sz w:val="24"/>
                <w:szCs w:val="24"/>
                <w:lang w:val="en-US"/>
              </w:rPr>
              <w:t>2</w:t>
            </w:r>
            <w:r w:rsidRPr="00C5388F">
              <w:rPr>
                <w:rFonts w:ascii="宋体" w:eastAsia="宋体" w:hAnsi="宋体" w:cs="楷体"/>
                <w:b/>
                <w:bCs/>
                <w:sz w:val="24"/>
                <w:szCs w:val="24"/>
                <w:lang w:val="en-US"/>
              </w:rPr>
              <w:t>、高性能金属铬粉下游主要是高温合金吗？</w:t>
            </w:r>
          </w:p>
          <w:p w14:paraId="7DF38099" w14:textId="77777777" w:rsidR="00A855D9" w:rsidRPr="00C5388F" w:rsidRDefault="00A855D9" w:rsidP="00A855D9">
            <w:pPr>
              <w:spacing w:line="360" w:lineRule="exact"/>
              <w:rPr>
                <w:rFonts w:ascii="宋体" w:eastAsia="宋体" w:hAnsi="宋体" w:cs="楷体"/>
                <w:sz w:val="24"/>
                <w:szCs w:val="24"/>
                <w:lang w:val="en-US"/>
              </w:rPr>
            </w:pPr>
            <w:r w:rsidRPr="00C5388F">
              <w:rPr>
                <w:rFonts w:ascii="宋体" w:eastAsia="宋体" w:hAnsi="宋体" w:cs="楷体" w:hint="eastAsia"/>
                <w:sz w:val="24"/>
                <w:szCs w:val="24"/>
                <w:lang w:val="en-US"/>
              </w:rPr>
              <w:t>答：该产品起初是用于公司中高压电接触材料的生产，自产自用。同时高性能金属铬粉也是研发制造高端高温合金的关键基础原材料，受益于国家两机专项、火力发电超超临界机组领域等对高端高温合金的迫切需求的推动，公司高性能金属铬粉业务增长较快。</w:t>
            </w:r>
          </w:p>
          <w:p w14:paraId="01996CF7" w14:textId="77777777" w:rsidR="00A855D9" w:rsidRDefault="00A855D9" w:rsidP="00A855D9">
            <w:pPr>
              <w:spacing w:line="360" w:lineRule="exact"/>
              <w:rPr>
                <w:rFonts w:ascii="宋体" w:eastAsia="宋体" w:hAnsi="宋体" w:cs="楷体"/>
                <w:sz w:val="24"/>
                <w:szCs w:val="24"/>
                <w:lang w:val="en-US"/>
              </w:rPr>
            </w:pPr>
          </w:p>
          <w:p w14:paraId="75F5EB1C" w14:textId="77777777" w:rsidR="00A855D9" w:rsidRPr="00C5388F" w:rsidRDefault="00A855D9" w:rsidP="00A855D9">
            <w:pPr>
              <w:spacing w:line="360" w:lineRule="exact"/>
              <w:rPr>
                <w:rFonts w:ascii="宋体" w:eastAsia="宋体" w:hAnsi="宋体" w:cs="楷体"/>
                <w:b/>
                <w:bCs/>
                <w:sz w:val="24"/>
                <w:szCs w:val="24"/>
                <w:lang w:val="en-US"/>
              </w:rPr>
            </w:pPr>
            <w:r>
              <w:rPr>
                <w:rFonts w:ascii="宋体" w:eastAsia="宋体" w:hAnsi="宋体" w:cs="楷体"/>
                <w:b/>
                <w:bCs/>
                <w:sz w:val="24"/>
                <w:szCs w:val="24"/>
                <w:lang w:val="en-US"/>
              </w:rPr>
              <w:t>23</w:t>
            </w:r>
            <w:r w:rsidRPr="00C5388F">
              <w:rPr>
                <w:rFonts w:ascii="宋体" w:eastAsia="宋体" w:hAnsi="宋体" w:cs="楷体"/>
                <w:b/>
                <w:bCs/>
                <w:sz w:val="24"/>
                <w:szCs w:val="24"/>
                <w:lang w:val="en-US"/>
              </w:rPr>
              <w:t>、用于高温合金的高性能金属铬粉的技术难度高吗？</w:t>
            </w:r>
          </w:p>
          <w:p w14:paraId="764997E4" w14:textId="77777777" w:rsidR="00A855D9" w:rsidRPr="00C5388F" w:rsidRDefault="00A855D9" w:rsidP="00A855D9">
            <w:pPr>
              <w:spacing w:line="360" w:lineRule="exact"/>
              <w:rPr>
                <w:rFonts w:ascii="宋体" w:eastAsia="宋体" w:hAnsi="宋体" w:cs="楷体"/>
                <w:sz w:val="24"/>
                <w:szCs w:val="24"/>
                <w:lang w:val="en-US"/>
              </w:rPr>
            </w:pPr>
            <w:r w:rsidRPr="00C5388F">
              <w:rPr>
                <w:rFonts w:ascii="宋体" w:eastAsia="宋体" w:hAnsi="宋体" w:cs="楷体" w:hint="eastAsia"/>
                <w:sz w:val="24"/>
                <w:szCs w:val="24"/>
                <w:lang w:val="en-US"/>
              </w:rPr>
              <w:t>答：用于高温合金的高性能金属铬粉的技术难度主要体现在：一是用于高温合金的金属铬粉纯度要求高，要做到低氧低氮低酸不溶物；第二个是金属铬硬度高，不易破碎；三是裂纹源、疲劳源不易处理。</w:t>
            </w:r>
          </w:p>
          <w:p w14:paraId="005501D7" w14:textId="77777777" w:rsidR="00A855D9" w:rsidRDefault="00A855D9" w:rsidP="00A855D9">
            <w:pPr>
              <w:spacing w:line="360" w:lineRule="exact"/>
              <w:rPr>
                <w:rFonts w:ascii="宋体" w:eastAsia="宋体" w:hAnsi="宋体" w:cs="楷体"/>
                <w:sz w:val="24"/>
                <w:szCs w:val="24"/>
                <w:lang w:val="en-US"/>
              </w:rPr>
            </w:pPr>
          </w:p>
          <w:p w14:paraId="583439E5" w14:textId="77777777" w:rsidR="00A855D9" w:rsidRPr="00C5388F" w:rsidRDefault="00A855D9" w:rsidP="00A855D9">
            <w:pPr>
              <w:spacing w:line="360" w:lineRule="exact"/>
              <w:rPr>
                <w:rFonts w:ascii="宋体" w:eastAsia="宋体" w:hAnsi="宋体" w:cs="楷体"/>
                <w:b/>
                <w:bCs/>
                <w:sz w:val="24"/>
                <w:szCs w:val="24"/>
                <w:lang w:val="en-US"/>
              </w:rPr>
            </w:pPr>
            <w:r>
              <w:rPr>
                <w:rFonts w:ascii="宋体" w:eastAsia="宋体" w:hAnsi="宋体" w:cs="楷体"/>
                <w:b/>
                <w:bCs/>
                <w:sz w:val="24"/>
                <w:szCs w:val="24"/>
                <w:lang w:val="en-US"/>
              </w:rPr>
              <w:t>24</w:t>
            </w:r>
            <w:r w:rsidRPr="00C5388F">
              <w:rPr>
                <w:rFonts w:ascii="宋体" w:eastAsia="宋体" w:hAnsi="宋体" w:cs="楷体"/>
                <w:b/>
                <w:bCs/>
                <w:sz w:val="24"/>
                <w:szCs w:val="24"/>
                <w:lang w:val="en-US"/>
              </w:rPr>
              <w:t>、公司高性能金属铬粉的下游客户除了西部超导，还有哪些？</w:t>
            </w:r>
          </w:p>
          <w:p w14:paraId="669DE726" w14:textId="77777777" w:rsidR="00A855D9" w:rsidRPr="00C5388F" w:rsidRDefault="00A855D9" w:rsidP="00A855D9">
            <w:pPr>
              <w:spacing w:line="360" w:lineRule="exact"/>
              <w:rPr>
                <w:rFonts w:ascii="宋体" w:eastAsia="宋体" w:hAnsi="宋体" w:cs="楷体"/>
                <w:sz w:val="24"/>
                <w:szCs w:val="24"/>
                <w:lang w:val="en-US"/>
              </w:rPr>
            </w:pPr>
            <w:r w:rsidRPr="00C5388F">
              <w:rPr>
                <w:rFonts w:ascii="宋体" w:eastAsia="宋体" w:hAnsi="宋体" w:cs="楷体" w:hint="eastAsia"/>
                <w:sz w:val="24"/>
                <w:szCs w:val="24"/>
                <w:lang w:val="en-US"/>
              </w:rPr>
              <w:t>答：高性能金属铬粉方面主要客户有德国西门子、德国</w:t>
            </w:r>
            <w:proofErr w:type="spellStart"/>
            <w:r w:rsidRPr="00C5388F">
              <w:rPr>
                <w:rFonts w:ascii="宋体" w:eastAsia="宋体" w:hAnsi="宋体" w:cs="楷体"/>
                <w:sz w:val="24"/>
                <w:szCs w:val="24"/>
                <w:lang w:val="en-US"/>
              </w:rPr>
              <w:t>GfE</w:t>
            </w:r>
            <w:proofErr w:type="spellEnd"/>
            <w:r w:rsidRPr="00C5388F">
              <w:rPr>
                <w:rFonts w:ascii="宋体" w:eastAsia="宋体" w:hAnsi="宋体" w:cs="楷体"/>
                <w:sz w:val="24"/>
                <w:szCs w:val="24"/>
                <w:lang w:val="en-US"/>
              </w:rPr>
              <w:t>、西部超导等</w:t>
            </w:r>
            <w:r w:rsidRPr="00C5388F">
              <w:rPr>
                <w:rFonts w:ascii="宋体" w:eastAsia="宋体" w:hAnsi="宋体" w:cs="楷体" w:hint="eastAsia"/>
                <w:sz w:val="24"/>
                <w:szCs w:val="24"/>
                <w:lang w:val="en-US"/>
              </w:rPr>
              <w:t>全球知名</w:t>
            </w:r>
            <w:r w:rsidRPr="00C5388F">
              <w:rPr>
                <w:rFonts w:ascii="宋体" w:eastAsia="宋体" w:hAnsi="宋体" w:cs="楷体"/>
                <w:sz w:val="24"/>
                <w:szCs w:val="24"/>
                <w:lang w:val="en-US"/>
              </w:rPr>
              <w:t>客户</w:t>
            </w:r>
            <w:r w:rsidRPr="00C5388F">
              <w:rPr>
                <w:rFonts w:ascii="宋体" w:eastAsia="宋体" w:hAnsi="宋体" w:cs="楷体" w:hint="eastAsia"/>
                <w:sz w:val="24"/>
                <w:szCs w:val="24"/>
                <w:lang w:val="en-US"/>
              </w:rPr>
              <w:t>，主要应用于靶材和</w:t>
            </w:r>
            <w:r w:rsidRPr="00C5388F">
              <w:rPr>
                <w:rFonts w:ascii="宋体" w:eastAsia="宋体" w:hAnsi="宋体" w:cs="楷体" w:hint="eastAsia"/>
                <w:sz w:val="24"/>
                <w:szCs w:val="24"/>
                <w:lang w:val="en-US" w:eastAsia="zh-Hans"/>
              </w:rPr>
              <w:t>高端</w:t>
            </w:r>
            <w:r w:rsidRPr="00C5388F">
              <w:rPr>
                <w:rFonts w:ascii="宋体" w:eastAsia="宋体" w:hAnsi="宋体" w:cs="楷体" w:hint="eastAsia"/>
                <w:sz w:val="24"/>
                <w:szCs w:val="24"/>
                <w:lang w:val="en-US"/>
              </w:rPr>
              <w:t>高温合金等领域。</w:t>
            </w:r>
          </w:p>
          <w:p w14:paraId="52B986AD" w14:textId="77777777" w:rsidR="00A855D9" w:rsidRPr="00BC1AE1" w:rsidRDefault="00A855D9" w:rsidP="00A855D9">
            <w:pPr>
              <w:spacing w:line="360" w:lineRule="exact"/>
              <w:rPr>
                <w:rFonts w:ascii="宋体" w:eastAsia="宋体" w:hAnsi="宋体" w:cs="楷体" w:hint="eastAsia"/>
                <w:sz w:val="24"/>
                <w:szCs w:val="24"/>
                <w:lang w:val="en-US"/>
              </w:rPr>
            </w:pPr>
          </w:p>
          <w:p w14:paraId="32708DF0" w14:textId="77777777" w:rsidR="00A855D9" w:rsidRPr="00C5388F" w:rsidRDefault="00A855D9" w:rsidP="00A855D9">
            <w:pPr>
              <w:spacing w:line="360" w:lineRule="exact"/>
              <w:rPr>
                <w:rFonts w:ascii="宋体" w:eastAsia="宋体" w:hAnsi="宋体" w:cs="楷体"/>
                <w:b/>
                <w:bCs/>
                <w:sz w:val="24"/>
                <w:szCs w:val="24"/>
                <w:lang w:val="en-US"/>
              </w:rPr>
            </w:pPr>
            <w:r>
              <w:rPr>
                <w:rFonts w:ascii="宋体" w:eastAsia="宋体" w:hAnsi="宋体" w:cs="楷体"/>
                <w:b/>
                <w:bCs/>
                <w:sz w:val="24"/>
                <w:szCs w:val="24"/>
                <w:lang w:val="en-US"/>
              </w:rPr>
              <w:t>25</w:t>
            </w:r>
            <w:r w:rsidRPr="00C5388F">
              <w:rPr>
                <w:rFonts w:ascii="宋体" w:eastAsia="宋体" w:hAnsi="宋体" w:cs="楷体"/>
                <w:b/>
                <w:bCs/>
                <w:sz w:val="24"/>
                <w:szCs w:val="24"/>
                <w:lang w:val="en-US"/>
              </w:rPr>
              <w:t>、医疗用CT及DR球管零组件主要包括哪些？零组件的价值量大概是多少？</w:t>
            </w:r>
          </w:p>
          <w:p w14:paraId="23020A07" w14:textId="77777777" w:rsidR="00A855D9" w:rsidRPr="00C5388F" w:rsidRDefault="00A855D9" w:rsidP="00A855D9">
            <w:pPr>
              <w:spacing w:line="360" w:lineRule="exact"/>
              <w:rPr>
                <w:rFonts w:ascii="宋体" w:eastAsia="宋体" w:hAnsi="宋体" w:cs="楷体"/>
                <w:sz w:val="24"/>
                <w:szCs w:val="24"/>
                <w:lang w:val="en-US"/>
              </w:rPr>
            </w:pPr>
            <w:r w:rsidRPr="00C5388F">
              <w:rPr>
                <w:rFonts w:ascii="宋体" w:eastAsia="宋体" w:hAnsi="宋体" w:cs="楷体" w:hint="eastAsia"/>
                <w:sz w:val="24"/>
                <w:szCs w:val="24"/>
                <w:lang w:val="en-US"/>
              </w:rPr>
              <w:t>答：公司应用于</w:t>
            </w:r>
            <w:r w:rsidRPr="00C5388F">
              <w:rPr>
                <w:rFonts w:ascii="宋体" w:eastAsia="宋体" w:hAnsi="宋体" w:cs="楷体"/>
                <w:sz w:val="24"/>
                <w:szCs w:val="24"/>
                <w:lang w:val="en-US"/>
              </w:rPr>
              <w:t>CT及DR球管零组件的种类比较多，主要包括金属管壳组件、转子组件、轴承套、阴极零件等，除了轴承和靶材外，其他都做。供应的单只球管用零组件根据球管型号不同，价格有所差异。</w:t>
            </w:r>
          </w:p>
          <w:p w14:paraId="20478038" w14:textId="77777777" w:rsidR="00A855D9" w:rsidRPr="00C5388F" w:rsidRDefault="00A855D9" w:rsidP="00A855D9">
            <w:pPr>
              <w:spacing w:line="360" w:lineRule="exact"/>
              <w:rPr>
                <w:rFonts w:ascii="宋体" w:eastAsia="宋体" w:hAnsi="宋体" w:cs="楷体"/>
                <w:sz w:val="24"/>
                <w:szCs w:val="24"/>
                <w:lang w:val="en-US"/>
              </w:rPr>
            </w:pPr>
          </w:p>
          <w:p w14:paraId="720E975E" w14:textId="77777777" w:rsidR="00A855D9" w:rsidRPr="00C5388F" w:rsidRDefault="00A855D9" w:rsidP="00A855D9">
            <w:pPr>
              <w:spacing w:line="360" w:lineRule="exact"/>
              <w:rPr>
                <w:rFonts w:ascii="宋体" w:eastAsia="宋体" w:hAnsi="宋体" w:cs="楷体"/>
                <w:b/>
                <w:bCs/>
                <w:sz w:val="24"/>
                <w:szCs w:val="24"/>
                <w:lang w:val="en-US"/>
              </w:rPr>
            </w:pPr>
            <w:r>
              <w:rPr>
                <w:rFonts w:ascii="宋体" w:eastAsia="宋体" w:hAnsi="宋体" w:cs="楷体"/>
                <w:b/>
                <w:bCs/>
                <w:sz w:val="24"/>
                <w:szCs w:val="24"/>
                <w:lang w:val="en-US"/>
              </w:rPr>
              <w:lastRenderedPageBreak/>
              <w:t>26</w:t>
            </w:r>
            <w:r w:rsidRPr="00C5388F">
              <w:rPr>
                <w:rFonts w:ascii="宋体" w:eastAsia="宋体" w:hAnsi="宋体" w:cs="楷体"/>
                <w:b/>
                <w:bCs/>
                <w:sz w:val="24"/>
                <w:szCs w:val="24"/>
                <w:lang w:val="en-US"/>
              </w:rPr>
              <w:t>、公司和联影医疗有竞争关系吗？</w:t>
            </w:r>
          </w:p>
          <w:p w14:paraId="34D1E5BD" w14:textId="77777777" w:rsidR="00A855D9" w:rsidRPr="00C5388F" w:rsidRDefault="00A855D9" w:rsidP="00A855D9">
            <w:pPr>
              <w:spacing w:line="360" w:lineRule="exact"/>
              <w:rPr>
                <w:rFonts w:ascii="宋体" w:eastAsia="宋体" w:hAnsi="宋体" w:cs="楷体"/>
                <w:sz w:val="24"/>
                <w:szCs w:val="24"/>
                <w:lang w:val="en-US"/>
              </w:rPr>
            </w:pPr>
            <w:r w:rsidRPr="00C5388F">
              <w:rPr>
                <w:rFonts w:ascii="宋体" w:eastAsia="宋体" w:hAnsi="宋体" w:cs="楷体" w:hint="eastAsia"/>
                <w:sz w:val="24"/>
                <w:szCs w:val="24"/>
                <w:lang w:val="en-US"/>
              </w:rPr>
              <w:t>答：联影医疗是公司的客户，主要生产医疗器械及</w:t>
            </w:r>
            <w:r w:rsidRPr="00C5388F">
              <w:rPr>
                <w:rFonts w:ascii="宋体" w:eastAsia="宋体" w:hAnsi="宋体" w:cs="楷体"/>
                <w:sz w:val="24"/>
                <w:szCs w:val="24"/>
                <w:lang w:val="en-US"/>
              </w:rPr>
              <w:t>CT</w:t>
            </w:r>
            <w:r w:rsidRPr="00C5388F">
              <w:rPr>
                <w:rFonts w:ascii="宋体" w:eastAsia="宋体" w:hAnsi="宋体" w:cs="楷体" w:hint="eastAsia"/>
                <w:sz w:val="24"/>
                <w:szCs w:val="24"/>
                <w:lang w:val="en-US"/>
              </w:rPr>
              <w:t>等影像设备</w:t>
            </w:r>
            <w:r w:rsidRPr="00C5388F">
              <w:rPr>
                <w:rFonts w:ascii="宋体" w:eastAsia="宋体" w:hAnsi="宋体" w:cs="楷体"/>
                <w:sz w:val="24"/>
                <w:szCs w:val="24"/>
                <w:lang w:val="en-US"/>
              </w:rPr>
              <w:t>球管，公司为其配套材料及零组件。</w:t>
            </w:r>
          </w:p>
          <w:p w14:paraId="73674F69" w14:textId="77777777" w:rsidR="00A855D9" w:rsidRPr="00C5388F" w:rsidRDefault="00A855D9" w:rsidP="00A855D9">
            <w:pPr>
              <w:spacing w:line="360" w:lineRule="exact"/>
              <w:rPr>
                <w:rFonts w:ascii="宋体" w:eastAsia="宋体" w:hAnsi="宋体" w:cs="楷体"/>
                <w:sz w:val="24"/>
                <w:szCs w:val="24"/>
                <w:lang w:val="en-US"/>
              </w:rPr>
            </w:pPr>
          </w:p>
          <w:p w14:paraId="5D5E617C" w14:textId="77777777" w:rsidR="00A855D9" w:rsidRPr="00C5388F" w:rsidRDefault="00A855D9" w:rsidP="00A855D9">
            <w:pPr>
              <w:spacing w:line="360" w:lineRule="exact"/>
              <w:rPr>
                <w:rFonts w:ascii="宋体" w:eastAsia="宋体" w:hAnsi="宋体" w:cs="楷体"/>
                <w:b/>
                <w:bCs/>
                <w:sz w:val="24"/>
                <w:szCs w:val="24"/>
                <w:lang w:val="en-US"/>
              </w:rPr>
            </w:pPr>
            <w:r>
              <w:rPr>
                <w:rFonts w:ascii="宋体" w:eastAsia="宋体" w:hAnsi="宋体" w:cs="楷体"/>
                <w:b/>
                <w:bCs/>
                <w:sz w:val="24"/>
                <w:szCs w:val="24"/>
                <w:lang w:val="en-US"/>
              </w:rPr>
              <w:t>27</w:t>
            </w:r>
            <w:r w:rsidRPr="00C5388F">
              <w:rPr>
                <w:rFonts w:ascii="宋体" w:eastAsia="宋体" w:hAnsi="宋体" w:cs="楷体"/>
                <w:b/>
                <w:bCs/>
                <w:sz w:val="24"/>
                <w:szCs w:val="24"/>
                <w:lang w:val="en-US"/>
              </w:rPr>
              <w:t>、随着联影医疗的上市和产能发展，公司有没有感受到联影订单的增长较快？</w:t>
            </w:r>
          </w:p>
          <w:p w14:paraId="08CEB315" w14:textId="77777777" w:rsidR="00A855D9" w:rsidRPr="00C5388F" w:rsidRDefault="00A855D9" w:rsidP="00A855D9">
            <w:pPr>
              <w:spacing w:line="360" w:lineRule="exact"/>
              <w:rPr>
                <w:rFonts w:ascii="宋体" w:eastAsia="宋体" w:hAnsi="宋体" w:cs="楷体"/>
                <w:sz w:val="24"/>
                <w:szCs w:val="24"/>
                <w:lang w:val="en-US"/>
              </w:rPr>
            </w:pPr>
            <w:r w:rsidRPr="00C5388F">
              <w:rPr>
                <w:rFonts w:ascii="宋体" w:eastAsia="宋体" w:hAnsi="宋体" w:cs="楷体" w:hint="eastAsia"/>
                <w:sz w:val="24"/>
                <w:szCs w:val="24"/>
                <w:lang w:val="en-US"/>
              </w:rPr>
              <w:t>答：联影医疗刚上市不久，随着其募投项目推进，</w:t>
            </w:r>
            <w:r w:rsidRPr="00C5388F">
              <w:rPr>
                <w:rFonts w:ascii="宋体" w:eastAsia="宋体" w:hAnsi="宋体" w:cs="楷体"/>
                <w:sz w:val="24"/>
                <w:szCs w:val="24"/>
                <w:lang w:val="en-US"/>
              </w:rPr>
              <w:t>CT等医疗影像设备用球管</w:t>
            </w:r>
            <w:r w:rsidRPr="00C5388F">
              <w:rPr>
                <w:rFonts w:ascii="宋体" w:eastAsia="宋体" w:hAnsi="宋体" w:cs="楷体" w:hint="eastAsia"/>
                <w:sz w:val="24"/>
                <w:szCs w:val="24"/>
                <w:lang w:val="en-US"/>
              </w:rPr>
              <w:t>产能的扩大</w:t>
            </w:r>
            <w:r w:rsidRPr="00C5388F">
              <w:rPr>
                <w:rFonts w:ascii="宋体" w:eastAsia="宋体" w:hAnsi="宋体" w:cs="楷体"/>
                <w:sz w:val="24"/>
                <w:szCs w:val="24"/>
                <w:lang w:val="en-US"/>
              </w:rPr>
              <w:t>，</w:t>
            </w:r>
            <w:r w:rsidRPr="00C5388F">
              <w:rPr>
                <w:rFonts w:ascii="宋体" w:eastAsia="宋体" w:hAnsi="宋体" w:cs="楷体" w:hint="eastAsia"/>
                <w:sz w:val="24"/>
                <w:szCs w:val="24"/>
                <w:lang w:val="en-US"/>
              </w:rPr>
              <w:t>公司与联影医疗的合作会更加紧密。</w:t>
            </w:r>
          </w:p>
          <w:p w14:paraId="7CB8E8B8" w14:textId="77777777" w:rsidR="00A855D9" w:rsidRPr="00C5388F" w:rsidRDefault="00A855D9" w:rsidP="00A855D9">
            <w:pPr>
              <w:spacing w:line="360" w:lineRule="exact"/>
              <w:rPr>
                <w:rFonts w:ascii="宋体" w:eastAsia="宋体" w:hAnsi="宋体" w:cs="楷体"/>
                <w:sz w:val="24"/>
                <w:szCs w:val="24"/>
                <w:lang w:val="en-US"/>
              </w:rPr>
            </w:pPr>
          </w:p>
          <w:p w14:paraId="5CC4CE9B" w14:textId="77777777" w:rsidR="00A855D9" w:rsidRPr="00C5388F" w:rsidRDefault="00A855D9" w:rsidP="00A855D9">
            <w:pPr>
              <w:spacing w:line="360" w:lineRule="exact"/>
              <w:rPr>
                <w:rFonts w:ascii="宋体" w:eastAsia="宋体" w:hAnsi="宋体" w:cs="楷体"/>
                <w:b/>
                <w:bCs/>
                <w:sz w:val="24"/>
                <w:szCs w:val="24"/>
                <w:lang w:val="en-US"/>
              </w:rPr>
            </w:pPr>
            <w:r>
              <w:rPr>
                <w:rFonts w:ascii="宋体" w:eastAsia="宋体" w:hAnsi="宋体" w:cs="楷体"/>
                <w:b/>
                <w:bCs/>
                <w:sz w:val="24"/>
                <w:szCs w:val="24"/>
                <w:lang w:val="en-US"/>
              </w:rPr>
              <w:t>28</w:t>
            </w:r>
            <w:r w:rsidRPr="00C5388F">
              <w:rPr>
                <w:rFonts w:ascii="宋体" w:eastAsia="宋体" w:hAnsi="宋体" w:cs="楷体"/>
                <w:b/>
                <w:bCs/>
                <w:sz w:val="24"/>
                <w:szCs w:val="24"/>
                <w:lang w:val="en-US"/>
              </w:rPr>
              <w:t>、公司的医疗用CT及DR球管零组件的产能规划和目标是多少？</w:t>
            </w:r>
          </w:p>
          <w:p w14:paraId="05370294" w14:textId="77777777" w:rsidR="00A855D9" w:rsidRPr="00C5388F" w:rsidRDefault="00A855D9" w:rsidP="00A855D9">
            <w:pPr>
              <w:spacing w:line="360" w:lineRule="exact"/>
              <w:rPr>
                <w:rFonts w:ascii="宋体" w:eastAsia="宋体" w:hAnsi="宋体" w:cs="楷体"/>
                <w:sz w:val="24"/>
                <w:szCs w:val="24"/>
                <w:lang w:val="en-US"/>
              </w:rPr>
            </w:pPr>
            <w:r w:rsidRPr="00C5388F">
              <w:rPr>
                <w:rFonts w:ascii="宋体" w:eastAsia="宋体" w:hAnsi="宋体" w:cs="楷体" w:hint="eastAsia"/>
                <w:sz w:val="24"/>
                <w:szCs w:val="24"/>
                <w:lang w:val="en-US"/>
              </w:rPr>
              <w:t>答：公司于2</w:t>
            </w:r>
            <w:r w:rsidRPr="00C5388F">
              <w:rPr>
                <w:rFonts w:ascii="宋体" w:eastAsia="宋体" w:hAnsi="宋体" w:cs="楷体"/>
                <w:sz w:val="24"/>
                <w:szCs w:val="24"/>
                <w:lang w:val="en-US"/>
              </w:rPr>
              <w:t>021</w:t>
            </w:r>
            <w:r w:rsidRPr="00C5388F">
              <w:rPr>
                <w:rFonts w:ascii="宋体" w:eastAsia="宋体" w:hAnsi="宋体" w:cs="楷体" w:hint="eastAsia"/>
                <w:sz w:val="24"/>
                <w:szCs w:val="24"/>
                <w:lang w:val="en-US"/>
              </w:rPr>
              <w:t>年启动了</w:t>
            </w:r>
            <w:r w:rsidRPr="00C5388F">
              <w:rPr>
                <w:rFonts w:ascii="宋体" w:eastAsia="宋体" w:hAnsi="宋体" w:cs="楷体" w:hint="eastAsia"/>
                <w:sz w:val="24"/>
                <w:szCs w:val="24"/>
                <w:lang w:val="en-US" w:eastAsia="zh-Hans"/>
              </w:rPr>
              <w:t>产能倍增计划。</w:t>
            </w:r>
            <w:r w:rsidRPr="00C5388F">
              <w:rPr>
                <w:rFonts w:ascii="宋体" w:eastAsia="宋体" w:hAnsi="宋体" w:cs="楷体" w:hint="eastAsia"/>
                <w:sz w:val="24"/>
                <w:szCs w:val="24"/>
                <w:lang w:val="en-US"/>
              </w:rPr>
              <w:t>同时公司参与了国家工信部“</w:t>
            </w:r>
            <w:r w:rsidRPr="00C5388F">
              <w:rPr>
                <w:rFonts w:ascii="宋体" w:eastAsia="宋体" w:hAnsi="宋体" w:cs="楷体"/>
                <w:sz w:val="24"/>
                <w:szCs w:val="24"/>
                <w:lang w:val="en-US"/>
              </w:rPr>
              <w:t>2021年国家新材料生产应用示范平台——医疗器械材料生产应用示范平台项目”</w:t>
            </w:r>
            <w:r w:rsidRPr="00C5388F">
              <w:rPr>
                <w:rFonts w:ascii="宋体" w:eastAsia="宋体" w:hAnsi="宋体" w:cs="楷体" w:hint="eastAsia"/>
                <w:sz w:val="24"/>
                <w:szCs w:val="24"/>
                <w:lang w:val="en-US"/>
              </w:rPr>
              <w:t>、“2</w:t>
            </w:r>
            <w:r w:rsidRPr="00C5388F">
              <w:rPr>
                <w:rFonts w:ascii="宋体" w:eastAsia="宋体" w:hAnsi="宋体" w:cs="楷体"/>
                <w:sz w:val="24"/>
                <w:szCs w:val="24"/>
                <w:lang w:val="en-US"/>
              </w:rPr>
              <w:t>020</w:t>
            </w:r>
            <w:r w:rsidRPr="00C5388F">
              <w:rPr>
                <w:rFonts w:ascii="宋体" w:eastAsia="宋体" w:hAnsi="宋体" w:cs="楷体" w:hint="eastAsia"/>
                <w:sz w:val="24"/>
                <w:szCs w:val="24"/>
                <w:lang w:val="en-US"/>
              </w:rPr>
              <w:t>年产业基础再造和制造业高质量发展专项”</w:t>
            </w:r>
            <w:r w:rsidRPr="00C5388F">
              <w:rPr>
                <w:rFonts w:ascii="宋体" w:eastAsia="宋体" w:hAnsi="宋体"/>
                <w:noProof/>
              </w:rPr>
              <w:t xml:space="preserve"> </w:t>
            </w:r>
            <w:r w:rsidRPr="00C5388F">
              <w:rPr>
                <w:rFonts w:ascii="宋体" w:eastAsia="宋体" w:hAnsi="宋体" w:cs="楷体"/>
                <w:sz w:val="24"/>
                <w:szCs w:val="24"/>
                <w:lang w:val="en-US"/>
              </w:rPr>
              <w:t>。</w:t>
            </w:r>
            <w:r w:rsidRPr="00C5388F">
              <w:rPr>
                <w:rFonts w:ascii="宋体" w:eastAsia="宋体" w:hAnsi="宋体" w:cs="楷体" w:hint="eastAsia"/>
                <w:sz w:val="24"/>
                <w:szCs w:val="24"/>
                <w:lang w:val="en-US"/>
              </w:rPr>
              <w:t xml:space="preserve"> </w:t>
            </w:r>
          </w:p>
          <w:p w14:paraId="2A6A9B51" w14:textId="77777777" w:rsidR="00A855D9" w:rsidRDefault="00A855D9" w:rsidP="00A855D9">
            <w:pPr>
              <w:spacing w:line="360" w:lineRule="exact"/>
              <w:rPr>
                <w:rFonts w:ascii="宋体" w:eastAsia="宋体" w:hAnsi="宋体" w:cs="楷体"/>
                <w:sz w:val="24"/>
                <w:szCs w:val="24"/>
                <w:lang w:val="en-US"/>
              </w:rPr>
            </w:pPr>
          </w:p>
          <w:p w14:paraId="56D54B11" w14:textId="77777777" w:rsidR="00A855D9" w:rsidRPr="00C5388F" w:rsidRDefault="00A855D9" w:rsidP="00A855D9">
            <w:pPr>
              <w:spacing w:line="400" w:lineRule="exact"/>
              <w:rPr>
                <w:rFonts w:ascii="宋体" w:eastAsia="宋体" w:hAnsi="宋体" w:cs="楷体"/>
                <w:b/>
                <w:bCs/>
                <w:sz w:val="24"/>
                <w:szCs w:val="24"/>
                <w:lang w:val="en-US"/>
              </w:rPr>
            </w:pPr>
            <w:r>
              <w:rPr>
                <w:rFonts w:ascii="宋体" w:eastAsia="宋体" w:hAnsi="宋体" w:cs="楷体"/>
                <w:b/>
                <w:bCs/>
                <w:sz w:val="24"/>
                <w:szCs w:val="24"/>
                <w:lang w:val="en-US"/>
              </w:rPr>
              <w:t>29</w:t>
            </w:r>
            <w:r w:rsidRPr="00C5388F">
              <w:rPr>
                <w:rFonts w:ascii="宋体" w:eastAsia="宋体" w:hAnsi="宋体" w:cs="楷体"/>
                <w:b/>
                <w:bCs/>
                <w:sz w:val="24"/>
                <w:szCs w:val="24"/>
                <w:lang w:val="en-US"/>
              </w:rPr>
              <w:t>、CT及DR球管明后两年的增长速度预计有多少？</w:t>
            </w:r>
          </w:p>
          <w:p w14:paraId="4FADA072" w14:textId="77777777" w:rsidR="00A855D9" w:rsidRPr="00C5388F" w:rsidRDefault="00A855D9" w:rsidP="00A855D9">
            <w:pPr>
              <w:spacing w:line="400" w:lineRule="exact"/>
              <w:rPr>
                <w:rFonts w:ascii="宋体" w:eastAsia="宋体" w:hAnsi="宋体" w:cs="楷体"/>
                <w:sz w:val="24"/>
                <w:szCs w:val="24"/>
                <w:lang w:val="en-US"/>
              </w:rPr>
            </w:pPr>
            <w:r w:rsidRPr="00C5388F">
              <w:rPr>
                <w:rFonts w:ascii="宋体" w:eastAsia="宋体" w:hAnsi="宋体" w:cs="楷体" w:hint="eastAsia"/>
                <w:sz w:val="24"/>
                <w:szCs w:val="24"/>
                <w:lang w:val="en-US"/>
              </w:rPr>
              <w:t>答：受益于医疗新基建的发力，医疗设备需求增加，公司生产的</w:t>
            </w:r>
            <w:r w:rsidRPr="00C5388F">
              <w:rPr>
                <w:rFonts w:ascii="宋体" w:eastAsia="宋体" w:hAnsi="宋体" w:cs="楷体"/>
                <w:sz w:val="24"/>
                <w:szCs w:val="24"/>
                <w:lang w:val="en-US"/>
              </w:rPr>
              <w:t>CT及DR球管零组件的市场需求也同步增加。目前，公司已启动产能两年倍增计划。</w:t>
            </w:r>
          </w:p>
          <w:p w14:paraId="52F10403" w14:textId="77777777" w:rsidR="00A855D9" w:rsidRPr="00C5388F" w:rsidRDefault="00A855D9" w:rsidP="00A855D9">
            <w:pPr>
              <w:spacing w:line="400" w:lineRule="exact"/>
              <w:rPr>
                <w:rFonts w:ascii="宋体" w:eastAsia="宋体" w:hAnsi="宋体" w:cs="楷体"/>
                <w:sz w:val="24"/>
                <w:szCs w:val="24"/>
                <w:lang w:val="en-US"/>
              </w:rPr>
            </w:pPr>
          </w:p>
          <w:p w14:paraId="0333D5B0" w14:textId="77777777" w:rsidR="00A855D9" w:rsidRPr="00C5388F" w:rsidRDefault="00A855D9" w:rsidP="00A855D9">
            <w:pPr>
              <w:spacing w:line="360" w:lineRule="exact"/>
              <w:rPr>
                <w:rFonts w:ascii="宋体" w:eastAsia="宋体" w:hAnsi="宋体" w:cs="楷体"/>
                <w:b/>
                <w:bCs/>
                <w:sz w:val="24"/>
                <w:szCs w:val="24"/>
                <w:lang w:val="en-US"/>
              </w:rPr>
            </w:pPr>
            <w:r>
              <w:rPr>
                <w:rFonts w:ascii="宋体" w:eastAsia="宋体" w:hAnsi="宋体" w:cs="楷体"/>
                <w:b/>
                <w:bCs/>
                <w:sz w:val="24"/>
                <w:szCs w:val="24"/>
                <w:lang w:val="en-US"/>
              </w:rPr>
              <w:t>30</w:t>
            </w:r>
            <w:r w:rsidRPr="00C5388F">
              <w:rPr>
                <w:rFonts w:ascii="宋体" w:eastAsia="宋体" w:hAnsi="宋体" w:cs="楷体"/>
                <w:b/>
                <w:bCs/>
                <w:sz w:val="24"/>
                <w:szCs w:val="24"/>
                <w:lang w:val="en-US"/>
              </w:rPr>
              <w:t>、公司的新一代铜铁材料是焊接用材料吗？</w:t>
            </w:r>
          </w:p>
          <w:p w14:paraId="7699784E" w14:textId="77777777" w:rsidR="00A855D9" w:rsidRPr="00C5388F" w:rsidRDefault="00A855D9" w:rsidP="00A855D9">
            <w:pPr>
              <w:spacing w:line="360" w:lineRule="exact"/>
              <w:rPr>
                <w:rFonts w:ascii="宋体" w:eastAsia="宋体" w:hAnsi="宋体" w:cs="楷体"/>
                <w:sz w:val="24"/>
                <w:szCs w:val="24"/>
                <w:lang w:val="en-US"/>
              </w:rPr>
            </w:pPr>
            <w:r w:rsidRPr="00C5388F">
              <w:rPr>
                <w:rFonts w:ascii="宋体" w:eastAsia="宋体" w:hAnsi="宋体" w:cs="楷体" w:hint="eastAsia"/>
                <w:sz w:val="24"/>
                <w:szCs w:val="24"/>
                <w:lang w:val="en-US"/>
              </w:rPr>
              <w:t>答：公司在全球率先启动新一代铜铁合金研发制造，该产品可应用于大尺寸</w:t>
            </w:r>
            <w:r w:rsidRPr="00C5388F">
              <w:rPr>
                <w:rFonts w:ascii="宋体" w:eastAsia="宋体" w:hAnsi="宋体" w:cs="楷体"/>
                <w:sz w:val="24"/>
                <w:szCs w:val="24"/>
                <w:lang w:val="en-US"/>
              </w:rPr>
              <w:t>OLED显示屏背板、新能源汽车大功率线路板自动化焊接用烙铁头等领域。目前正在与韩国LG、日本白光、快克股份等公司进行商用对接。</w:t>
            </w:r>
          </w:p>
          <w:p w14:paraId="78A95174" w14:textId="77777777" w:rsidR="00A855D9" w:rsidRDefault="00A855D9" w:rsidP="00A855D9">
            <w:pPr>
              <w:spacing w:line="360" w:lineRule="exact"/>
              <w:rPr>
                <w:rFonts w:ascii="宋体" w:eastAsia="宋体" w:hAnsi="宋体" w:cs="楷体"/>
                <w:sz w:val="24"/>
                <w:szCs w:val="24"/>
                <w:lang w:val="en-US"/>
              </w:rPr>
            </w:pPr>
          </w:p>
          <w:p w14:paraId="12A6CF7F" w14:textId="77777777" w:rsidR="00A855D9" w:rsidRPr="00C5388F" w:rsidRDefault="00A855D9" w:rsidP="00A855D9">
            <w:pPr>
              <w:spacing w:line="360" w:lineRule="exact"/>
              <w:rPr>
                <w:rFonts w:ascii="宋体" w:eastAsia="宋体" w:hAnsi="宋体" w:cs="楷体"/>
                <w:b/>
                <w:bCs/>
                <w:sz w:val="24"/>
                <w:szCs w:val="24"/>
                <w:lang w:val="en-US"/>
              </w:rPr>
            </w:pPr>
            <w:r>
              <w:rPr>
                <w:rFonts w:ascii="宋体" w:eastAsia="宋体" w:hAnsi="宋体" w:cs="楷体"/>
                <w:b/>
                <w:bCs/>
                <w:sz w:val="24"/>
                <w:szCs w:val="24"/>
                <w:lang w:val="en-US"/>
              </w:rPr>
              <w:t>31</w:t>
            </w:r>
            <w:r w:rsidRPr="00C5388F">
              <w:rPr>
                <w:rFonts w:ascii="宋体" w:eastAsia="宋体" w:hAnsi="宋体" w:cs="楷体"/>
                <w:b/>
                <w:bCs/>
                <w:sz w:val="24"/>
                <w:szCs w:val="24"/>
                <w:lang w:val="en-US"/>
              </w:rPr>
              <w:t>、募投项目一期目前的进度如何？请对下游应用情况做下介绍。</w:t>
            </w:r>
          </w:p>
          <w:p w14:paraId="2472F475" w14:textId="77777777" w:rsidR="00A855D9" w:rsidRPr="00C5388F" w:rsidRDefault="00A855D9" w:rsidP="00A855D9">
            <w:pPr>
              <w:spacing w:line="360" w:lineRule="exact"/>
              <w:rPr>
                <w:rFonts w:ascii="宋体" w:eastAsia="宋体" w:hAnsi="宋体" w:cs="楷体"/>
                <w:sz w:val="24"/>
                <w:szCs w:val="24"/>
                <w:lang w:val="en-US"/>
              </w:rPr>
            </w:pPr>
            <w:r w:rsidRPr="00C5388F">
              <w:rPr>
                <w:rFonts w:ascii="宋体" w:eastAsia="宋体" w:hAnsi="宋体" w:cs="楷体" w:hint="eastAsia"/>
                <w:sz w:val="24"/>
                <w:szCs w:val="24"/>
                <w:lang w:val="en-US"/>
              </w:rPr>
              <w:t>答：</w:t>
            </w:r>
            <w:r w:rsidRPr="00C5388F">
              <w:rPr>
                <w:rFonts w:ascii="宋体" w:eastAsia="宋体" w:hAnsi="宋体" w:cs="楷体"/>
                <w:sz w:val="24"/>
                <w:szCs w:val="24"/>
                <w:lang w:val="en-US"/>
              </w:rPr>
              <w:t>IPO募集资金投向“年产4万吨铜铁和铬锆铜系列合金材料产业化项目”一期，建设2万吨产能，包括14300吨铬锆铜合金材料、制品和高端粉末，5700吨铜铁合金材料、零件及高端粉末。前期我们已经用自筹资金基本完成厂区建设。截止2022年6月末，厂房等基础设施建设、主要设备安装调试、生产工艺验证等完成并达到批量化投产条件，募投项目各项工作进展顺利。</w:t>
            </w:r>
          </w:p>
          <w:p w14:paraId="6919049E" w14:textId="77777777" w:rsidR="00A855D9" w:rsidRPr="00C5388F" w:rsidRDefault="00A855D9" w:rsidP="00A855D9">
            <w:pPr>
              <w:spacing w:line="360" w:lineRule="exact"/>
              <w:rPr>
                <w:rFonts w:ascii="宋体" w:eastAsia="宋体" w:hAnsi="宋体" w:cs="楷体"/>
                <w:sz w:val="24"/>
                <w:szCs w:val="24"/>
                <w:lang w:val="en-US"/>
              </w:rPr>
            </w:pPr>
            <w:r w:rsidRPr="00C5388F">
              <w:rPr>
                <w:rFonts w:ascii="宋体" w:eastAsia="宋体" w:hAnsi="宋体" w:cs="楷体"/>
                <w:sz w:val="24"/>
                <w:szCs w:val="24"/>
                <w:lang w:val="en-US"/>
              </w:rPr>
              <w:t xml:space="preserve">    高强高导铜合金材料及制品用于新能源汽车、消费电子、5G通讯、航空航天等领域，高强高导铜合金材料可用于新能源汽车连接器、充电插头、直流真空接触器触点等，制品除了应用于轨道交通大功率牵引电机、发电机等领域，同时积极开拓液体火箭发动机燃烧室内衬等新的应用领域。铜铁合金材料、零件及高端粉末可用于</w:t>
            </w:r>
            <w:r w:rsidRPr="00C5388F">
              <w:rPr>
                <w:rFonts w:ascii="宋体" w:eastAsia="宋体" w:hAnsi="宋体" w:cs="楷体"/>
                <w:sz w:val="24"/>
                <w:szCs w:val="24"/>
                <w:lang w:val="en-US"/>
              </w:rPr>
              <w:lastRenderedPageBreak/>
              <w:t>大功率线路板焊接用烙铁头</w:t>
            </w:r>
            <w:r w:rsidRPr="00C5388F">
              <w:rPr>
                <w:rFonts w:ascii="宋体" w:eastAsia="宋体" w:hAnsi="宋体" w:cs="楷体" w:hint="eastAsia"/>
                <w:sz w:val="24"/>
                <w:szCs w:val="24"/>
                <w:lang w:val="en-US"/>
              </w:rPr>
              <w:t>、大尺寸OLED屏幕背板</w:t>
            </w:r>
            <w:r w:rsidRPr="00C5388F">
              <w:rPr>
                <w:rFonts w:ascii="宋体" w:eastAsia="宋体" w:hAnsi="宋体" w:cs="楷体"/>
                <w:sz w:val="24"/>
                <w:szCs w:val="24"/>
                <w:lang w:val="en-US"/>
              </w:rPr>
              <w:t>等领域。</w:t>
            </w:r>
          </w:p>
          <w:p w14:paraId="7FD3129D" w14:textId="77777777" w:rsidR="00A855D9" w:rsidRPr="00C5388F" w:rsidRDefault="00A855D9" w:rsidP="00A855D9">
            <w:pPr>
              <w:spacing w:line="360" w:lineRule="exact"/>
              <w:rPr>
                <w:rFonts w:ascii="宋体" w:eastAsia="宋体" w:hAnsi="宋体" w:cs="楷体"/>
                <w:sz w:val="24"/>
                <w:szCs w:val="24"/>
                <w:lang w:val="en-US"/>
              </w:rPr>
            </w:pPr>
          </w:p>
          <w:p w14:paraId="5F7DFC7B" w14:textId="77777777" w:rsidR="00A855D9" w:rsidRPr="00C5388F" w:rsidRDefault="00A855D9" w:rsidP="00A855D9">
            <w:pPr>
              <w:spacing w:line="360" w:lineRule="exact"/>
              <w:rPr>
                <w:rFonts w:ascii="宋体" w:eastAsia="宋体" w:hAnsi="宋体" w:cs="楷体"/>
                <w:b/>
                <w:bCs/>
                <w:sz w:val="24"/>
                <w:szCs w:val="24"/>
                <w:lang w:val="en-US"/>
              </w:rPr>
            </w:pPr>
            <w:r>
              <w:rPr>
                <w:rFonts w:ascii="宋体" w:eastAsia="宋体" w:hAnsi="宋体" w:cs="楷体"/>
                <w:b/>
                <w:bCs/>
                <w:sz w:val="24"/>
                <w:szCs w:val="24"/>
                <w:lang w:val="en-US"/>
              </w:rPr>
              <w:t>32</w:t>
            </w:r>
            <w:r w:rsidRPr="00C5388F">
              <w:rPr>
                <w:rFonts w:ascii="宋体" w:eastAsia="宋体" w:hAnsi="宋体" w:cs="楷体"/>
                <w:b/>
                <w:bCs/>
                <w:sz w:val="24"/>
                <w:szCs w:val="24"/>
                <w:lang w:val="en-US"/>
              </w:rPr>
              <w:t xml:space="preserve">、公司三季度业绩下滑的主要因素是哪些？ </w:t>
            </w:r>
          </w:p>
          <w:p w14:paraId="7F4BE6CD" w14:textId="77777777" w:rsidR="00A855D9" w:rsidRPr="00C5388F" w:rsidRDefault="00A855D9" w:rsidP="00A855D9">
            <w:pPr>
              <w:spacing w:line="360" w:lineRule="exact"/>
              <w:rPr>
                <w:rFonts w:ascii="宋体" w:eastAsia="宋体" w:hAnsi="宋体" w:cs="楷体"/>
                <w:sz w:val="24"/>
                <w:szCs w:val="24"/>
                <w:lang w:val="en-US"/>
              </w:rPr>
            </w:pPr>
            <w:r w:rsidRPr="00C5388F">
              <w:rPr>
                <w:rFonts w:ascii="宋体" w:eastAsia="宋体" w:hAnsi="宋体" w:cs="楷体" w:hint="eastAsia"/>
                <w:sz w:val="24"/>
                <w:szCs w:val="24"/>
                <w:lang w:val="en-US"/>
              </w:rPr>
              <w:t>答：三季度业绩有所下滑，主要受以下因素影响：</w:t>
            </w:r>
            <w:r w:rsidRPr="00C5388F">
              <w:rPr>
                <w:rFonts w:ascii="宋体" w:eastAsia="宋体" w:hAnsi="宋体" w:cs="楷体"/>
                <w:sz w:val="24"/>
                <w:szCs w:val="24"/>
                <w:lang w:val="en-US"/>
              </w:rPr>
              <w:t xml:space="preserve"> </w:t>
            </w:r>
          </w:p>
          <w:p w14:paraId="1DE24ACC" w14:textId="77777777" w:rsidR="00A855D9" w:rsidRPr="00C5388F" w:rsidRDefault="00A855D9" w:rsidP="00A855D9">
            <w:pPr>
              <w:spacing w:line="360" w:lineRule="exact"/>
              <w:ind w:firstLineChars="200" w:firstLine="480"/>
              <w:rPr>
                <w:rFonts w:ascii="宋体" w:eastAsia="宋体" w:hAnsi="宋体" w:cs="楷体"/>
                <w:sz w:val="24"/>
                <w:szCs w:val="24"/>
                <w:lang w:val="en-US"/>
              </w:rPr>
            </w:pPr>
            <w:r w:rsidRPr="00C5388F">
              <w:rPr>
                <w:rFonts w:ascii="宋体" w:eastAsia="宋体" w:hAnsi="宋体" w:cs="楷体"/>
                <w:sz w:val="24"/>
                <w:szCs w:val="24"/>
                <w:lang w:val="en-US"/>
              </w:rPr>
              <w:t xml:space="preserve">1、消费电子行业整体下滑，致使公司高强高导铜合金材料订单随同下滑； </w:t>
            </w:r>
          </w:p>
          <w:p w14:paraId="0D5C458F" w14:textId="77777777" w:rsidR="00A855D9" w:rsidRPr="00C5388F" w:rsidRDefault="00A855D9" w:rsidP="00A855D9">
            <w:pPr>
              <w:spacing w:line="360" w:lineRule="exact"/>
              <w:ind w:firstLineChars="200" w:firstLine="480"/>
              <w:rPr>
                <w:rFonts w:ascii="宋体" w:eastAsia="宋体" w:hAnsi="宋体" w:cs="楷体"/>
                <w:sz w:val="24"/>
                <w:szCs w:val="24"/>
                <w:lang w:val="en-US"/>
              </w:rPr>
            </w:pPr>
            <w:r w:rsidRPr="00C5388F">
              <w:rPr>
                <w:rFonts w:ascii="宋体" w:eastAsia="宋体" w:hAnsi="宋体" w:cs="楷体"/>
                <w:sz w:val="24"/>
                <w:szCs w:val="24"/>
                <w:lang w:val="en-US"/>
              </w:rPr>
              <w:t xml:space="preserve">2、上半年高铜价形成的高成本存货，在三季度予以消化。同时，铜价的剧烈波动带来了客户下单时的观望情绪，致使部分订单延缓。 </w:t>
            </w:r>
          </w:p>
          <w:p w14:paraId="27E5436F" w14:textId="77777777" w:rsidR="00A855D9" w:rsidRPr="00C5388F" w:rsidRDefault="00A855D9" w:rsidP="00A855D9">
            <w:pPr>
              <w:spacing w:line="360" w:lineRule="exact"/>
              <w:ind w:firstLineChars="200" w:firstLine="480"/>
              <w:rPr>
                <w:rFonts w:ascii="宋体" w:eastAsia="宋体" w:hAnsi="宋体" w:cs="楷体"/>
                <w:sz w:val="24"/>
                <w:szCs w:val="24"/>
                <w:lang w:val="en-US"/>
              </w:rPr>
            </w:pPr>
            <w:r w:rsidRPr="00C5388F">
              <w:rPr>
                <w:rFonts w:ascii="宋体" w:eastAsia="宋体" w:hAnsi="宋体" w:cs="楷体"/>
                <w:sz w:val="24"/>
                <w:szCs w:val="24"/>
                <w:lang w:val="en-US"/>
              </w:rPr>
              <w:t xml:space="preserve">3、三季度研发活动活跃，发生研发费用1820多万，研发费用增大，减少了当期利润； </w:t>
            </w:r>
          </w:p>
          <w:p w14:paraId="2158D3EA" w14:textId="77777777" w:rsidR="00A855D9" w:rsidRPr="00C5388F" w:rsidRDefault="00A855D9" w:rsidP="00A855D9">
            <w:pPr>
              <w:spacing w:line="360" w:lineRule="exact"/>
              <w:ind w:firstLineChars="200" w:firstLine="480"/>
              <w:rPr>
                <w:rFonts w:ascii="宋体" w:eastAsia="宋体" w:hAnsi="宋体" w:cs="楷体"/>
                <w:sz w:val="24"/>
                <w:szCs w:val="24"/>
                <w:lang w:val="en-US"/>
              </w:rPr>
            </w:pPr>
            <w:r w:rsidRPr="00C5388F">
              <w:rPr>
                <w:rFonts w:ascii="宋体" w:eastAsia="宋体" w:hAnsi="宋体" w:cs="楷体"/>
                <w:sz w:val="24"/>
                <w:szCs w:val="24"/>
                <w:lang w:val="en-US"/>
              </w:rPr>
              <w:t xml:space="preserve">4、受疫情影响，商务交流受限，货物交付、新产品推广、新市场的获取受到一定影响。 </w:t>
            </w:r>
          </w:p>
          <w:p w14:paraId="67C682A2" w14:textId="77777777" w:rsidR="00A855D9" w:rsidRPr="00C5388F" w:rsidRDefault="00A855D9" w:rsidP="00A855D9">
            <w:pPr>
              <w:spacing w:line="360" w:lineRule="exact"/>
              <w:ind w:firstLineChars="200" w:firstLine="480"/>
              <w:rPr>
                <w:rFonts w:ascii="宋体" w:eastAsia="宋体" w:hAnsi="宋体" w:cs="楷体"/>
                <w:sz w:val="24"/>
                <w:szCs w:val="24"/>
                <w:lang w:val="en-US"/>
              </w:rPr>
            </w:pPr>
            <w:r w:rsidRPr="00C5388F">
              <w:rPr>
                <w:rFonts w:ascii="宋体" w:eastAsia="宋体" w:hAnsi="宋体" w:cs="楷体" w:hint="eastAsia"/>
                <w:sz w:val="24"/>
                <w:szCs w:val="24"/>
                <w:lang w:val="en-US"/>
              </w:rPr>
              <w:t>未来，随着疫情管控越来越科学、美元加息步入尾声，原材料价格趋向稳定，受上述因素影响的订单持续恢复，叠加公司产能的进一步释放，公司的业绩整体预期未变。</w:t>
            </w:r>
          </w:p>
          <w:p w14:paraId="458E7DC2" w14:textId="77777777" w:rsidR="00A855D9" w:rsidRDefault="00A855D9" w:rsidP="00A855D9">
            <w:pPr>
              <w:rPr>
                <w:rFonts w:ascii="宋体" w:eastAsia="宋体" w:hAnsi="宋体"/>
                <w:lang w:val="en-US"/>
              </w:rPr>
            </w:pPr>
          </w:p>
          <w:p w14:paraId="067B4D74" w14:textId="77777777" w:rsidR="00A855D9" w:rsidRPr="00C5388F" w:rsidRDefault="00A855D9" w:rsidP="00A855D9">
            <w:pPr>
              <w:spacing w:line="360" w:lineRule="exact"/>
              <w:rPr>
                <w:rFonts w:ascii="宋体" w:eastAsia="宋体" w:hAnsi="宋体" w:cs="楷体"/>
                <w:b/>
                <w:bCs/>
                <w:sz w:val="24"/>
                <w:szCs w:val="24"/>
                <w:lang w:val="en-US"/>
              </w:rPr>
            </w:pPr>
            <w:r>
              <w:rPr>
                <w:rFonts w:ascii="宋体" w:eastAsia="宋体" w:hAnsi="宋体" w:cs="楷体"/>
                <w:b/>
                <w:bCs/>
                <w:sz w:val="24"/>
                <w:szCs w:val="24"/>
                <w:lang w:val="en-US"/>
              </w:rPr>
              <w:t>33</w:t>
            </w:r>
            <w:r w:rsidRPr="00C5388F">
              <w:rPr>
                <w:rFonts w:ascii="宋体" w:eastAsia="宋体" w:hAnsi="宋体" w:cs="楷体"/>
                <w:b/>
                <w:bCs/>
                <w:sz w:val="24"/>
                <w:szCs w:val="24"/>
                <w:lang w:val="en-US"/>
              </w:rPr>
              <w:t>、公司各模块业务占比大概有多少？占比较高的高强高导铜合金在各下游领域的占比各有多少？</w:t>
            </w:r>
          </w:p>
          <w:p w14:paraId="435703AD" w14:textId="77777777" w:rsidR="00A855D9" w:rsidRPr="00C5388F" w:rsidRDefault="00A855D9" w:rsidP="00A855D9">
            <w:pPr>
              <w:spacing w:line="360" w:lineRule="exact"/>
              <w:rPr>
                <w:rFonts w:ascii="宋体" w:eastAsia="宋体" w:hAnsi="宋体" w:cs="楷体"/>
                <w:sz w:val="24"/>
                <w:szCs w:val="24"/>
                <w:lang w:val="en-US"/>
              </w:rPr>
            </w:pPr>
            <w:r w:rsidRPr="00C5388F">
              <w:rPr>
                <w:rFonts w:ascii="宋体" w:eastAsia="宋体" w:hAnsi="宋体" w:cs="楷体" w:hint="eastAsia"/>
                <w:sz w:val="24"/>
                <w:szCs w:val="24"/>
                <w:lang w:val="en-US"/>
              </w:rPr>
              <w:t>答：高强高导铜合金材料及制品营收占</w:t>
            </w:r>
            <w:r w:rsidRPr="00C5388F">
              <w:rPr>
                <w:rFonts w:ascii="宋体" w:eastAsia="宋体" w:hAnsi="宋体" w:cs="楷体"/>
                <w:sz w:val="24"/>
                <w:szCs w:val="24"/>
                <w:lang w:val="en-US"/>
              </w:rPr>
              <w:t>50%左右，其中的制品端环导条主要供给轨道交通，占20%左右，其余的材料占30%左右；中高压电接触材料及制品占30%左右；高</w:t>
            </w:r>
            <w:r w:rsidRPr="00C5388F">
              <w:rPr>
                <w:rFonts w:ascii="宋体" w:eastAsia="宋体" w:hAnsi="宋体" w:cs="楷体" w:hint="eastAsia"/>
                <w:sz w:val="24"/>
                <w:szCs w:val="24"/>
                <w:lang w:val="en-US"/>
              </w:rPr>
              <w:t>性能</w:t>
            </w:r>
            <w:r w:rsidRPr="00C5388F">
              <w:rPr>
                <w:rFonts w:ascii="宋体" w:eastAsia="宋体" w:hAnsi="宋体" w:cs="楷体"/>
                <w:sz w:val="24"/>
                <w:szCs w:val="24"/>
                <w:lang w:val="en-US"/>
              </w:rPr>
              <w:t>金属铬粉、医疗用CT球管及组件各占5%左右；其余产品占比合计10%左右。</w:t>
            </w:r>
          </w:p>
          <w:p w14:paraId="7C34E7F3" w14:textId="77777777" w:rsidR="00A855D9" w:rsidRPr="00C5388F" w:rsidRDefault="00A855D9" w:rsidP="00A855D9">
            <w:pPr>
              <w:spacing w:line="360" w:lineRule="exact"/>
              <w:rPr>
                <w:rFonts w:ascii="宋体" w:eastAsia="宋体" w:hAnsi="宋体" w:cs="楷体"/>
                <w:sz w:val="24"/>
                <w:szCs w:val="24"/>
                <w:lang w:val="en-US"/>
              </w:rPr>
            </w:pPr>
          </w:p>
          <w:p w14:paraId="14B348E5" w14:textId="77777777" w:rsidR="00A855D9" w:rsidRPr="00C5388F" w:rsidRDefault="00A855D9" w:rsidP="00A855D9">
            <w:pPr>
              <w:spacing w:line="360" w:lineRule="exact"/>
              <w:rPr>
                <w:rFonts w:ascii="宋体" w:eastAsia="宋体" w:hAnsi="宋体" w:cs="楷体"/>
                <w:b/>
                <w:bCs/>
                <w:sz w:val="24"/>
                <w:szCs w:val="24"/>
                <w:lang w:val="en-US"/>
              </w:rPr>
            </w:pPr>
            <w:r>
              <w:rPr>
                <w:rFonts w:ascii="宋体" w:eastAsia="宋体" w:hAnsi="宋体" w:cs="楷体"/>
                <w:b/>
                <w:bCs/>
                <w:sz w:val="24"/>
                <w:szCs w:val="24"/>
                <w:lang w:val="en-US"/>
              </w:rPr>
              <w:t>34</w:t>
            </w:r>
            <w:r w:rsidRPr="00C5388F">
              <w:rPr>
                <w:rFonts w:ascii="宋体" w:eastAsia="宋体" w:hAnsi="宋体" w:cs="楷体"/>
                <w:b/>
                <w:bCs/>
                <w:sz w:val="24"/>
                <w:szCs w:val="24"/>
                <w:lang w:val="en-US"/>
              </w:rPr>
              <w:t xml:space="preserve">、公司原材料采购价格波动与定价策略如何安排？对利润是否有较大影响？ </w:t>
            </w:r>
          </w:p>
          <w:p w14:paraId="3D003728" w14:textId="77777777" w:rsidR="00A855D9" w:rsidRDefault="00A855D9" w:rsidP="00A855D9">
            <w:pPr>
              <w:spacing w:line="360" w:lineRule="exact"/>
              <w:rPr>
                <w:rFonts w:ascii="宋体" w:eastAsia="宋体" w:hAnsi="宋体" w:cs="楷体"/>
                <w:sz w:val="24"/>
                <w:szCs w:val="24"/>
                <w:lang w:val="en-US"/>
              </w:rPr>
            </w:pPr>
            <w:r w:rsidRPr="00C5388F">
              <w:rPr>
                <w:rFonts w:ascii="宋体" w:eastAsia="宋体" w:hAnsi="宋体" w:cs="楷体" w:hint="eastAsia"/>
                <w:sz w:val="24"/>
                <w:szCs w:val="24"/>
                <w:lang w:val="en-US"/>
              </w:rPr>
              <w:t>答：公司产品的定价模式主要有敞口定价和闭口定价，闭口定价的产品在原材料波动超过一定的范围时，会启动调价。敞口定价的产品，原材料的波动不影响加工费的金额，对利润没有影响。</w:t>
            </w:r>
          </w:p>
          <w:p w14:paraId="4C50DBB0" w14:textId="77777777" w:rsidR="00A855D9" w:rsidRPr="00C5388F" w:rsidRDefault="00A855D9" w:rsidP="00A855D9">
            <w:pPr>
              <w:spacing w:line="360" w:lineRule="exact"/>
              <w:rPr>
                <w:rFonts w:ascii="宋体" w:eastAsia="宋体" w:hAnsi="宋体" w:cs="楷体" w:hint="eastAsia"/>
                <w:sz w:val="24"/>
                <w:szCs w:val="24"/>
                <w:lang w:val="en-US"/>
              </w:rPr>
            </w:pPr>
          </w:p>
          <w:p w14:paraId="5508C6D4" w14:textId="77777777" w:rsidR="00A855D9" w:rsidRPr="00C5388F" w:rsidRDefault="00A855D9" w:rsidP="00A855D9">
            <w:pPr>
              <w:spacing w:line="360" w:lineRule="exact"/>
              <w:rPr>
                <w:rFonts w:ascii="宋体" w:eastAsia="宋体" w:hAnsi="宋体" w:cs="楷体"/>
                <w:b/>
                <w:bCs/>
                <w:sz w:val="24"/>
                <w:szCs w:val="24"/>
                <w:lang w:val="en-US"/>
              </w:rPr>
            </w:pPr>
            <w:r w:rsidRPr="00C5388F">
              <w:rPr>
                <w:rFonts w:ascii="宋体" w:eastAsia="宋体" w:hAnsi="宋体" w:cs="楷体"/>
                <w:b/>
                <w:bCs/>
                <w:sz w:val="24"/>
                <w:szCs w:val="24"/>
                <w:lang w:val="en-US"/>
              </w:rPr>
              <w:t>3</w:t>
            </w:r>
            <w:r>
              <w:rPr>
                <w:rFonts w:ascii="宋体" w:eastAsia="宋体" w:hAnsi="宋体" w:cs="楷体"/>
                <w:b/>
                <w:bCs/>
                <w:sz w:val="24"/>
                <w:szCs w:val="24"/>
                <w:lang w:val="en-US"/>
              </w:rPr>
              <w:t>5</w:t>
            </w:r>
            <w:r w:rsidRPr="00C5388F">
              <w:rPr>
                <w:rFonts w:ascii="宋体" w:eastAsia="宋体" w:hAnsi="宋体" w:cs="楷体"/>
                <w:b/>
                <w:bCs/>
                <w:sz w:val="24"/>
                <w:szCs w:val="24"/>
                <w:lang w:val="en-US"/>
              </w:rPr>
              <w:t xml:space="preserve">、公司产品内销和出口的占比有多少？如何展望未来国内和海外市场的发展？ </w:t>
            </w:r>
          </w:p>
          <w:p w14:paraId="4CC08F54" w14:textId="77777777" w:rsidR="00A855D9" w:rsidRPr="00C5388F" w:rsidRDefault="00A855D9" w:rsidP="00A855D9">
            <w:pPr>
              <w:rPr>
                <w:rFonts w:ascii="宋体" w:eastAsia="宋体" w:hAnsi="宋体" w:cs="楷体"/>
                <w:sz w:val="24"/>
                <w:szCs w:val="24"/>
                <w:lang w:val="en-US"/>
              </w:rPr>
            </w:pPr>
            <w:r w:rsidRPr="00C5388F">
              <w:rPr>
                <w:rFonts w:ascii="宋体" w:eastAsia="宋体" w:hAnsi="宋体" w:cs="楷体" w:hint="eastAsia"/>
                <w:sz w:val="24"/>
                <w:szCs w:val="24"/>
                <w:lang w:val="en-US"/>
              </w:rPr>
              <w:t>答：公司内销占比为</w:t>
            </w:r>
            <w:r w:rsidRPr="00C5388F">
              <w:rPr>
                <w:rFonts w:ascii="宋体" w:eastAsia="宋体" w:hAnsi="宋体" w:cs="楷体"/>
                <w:sz w:val="24"/>
                <w:szCs w:val="24"/>
                <w:lang w:val="en-US"/>
              </w:rPr>
              <w:t>80%左右，出口占比为20%左右。公司对国内和海外市场都很重视</w:t>
            </w:r>
            <w:r w:rsidRPr="00C5388F">
              <w:rPr>
                <w:rFonts w:ascii="宋体" w:eastAsia="宋体" w:hAnsi="宋体" w:cs="楷体" w:hint="eastAsia"/>
                <w:sz w:val="24"/>
                <w:szCs w:val="24"/>
                <w:lang w:val="en-US"/>
              </w:rPr>
              <w:t>。受益于统一大市场、双循环、新基建、高水平自立自强等因素的影响，</w:t>
            </w:r>
            <w:r w:rsidRPr="00C5388F">
              <w:rPr>
                <w:rFonts w:ascii="宋体" w:eastAsia="宋体" w:hAnsi="宋体" w:cs="楷体"/>
                <w:sz w:val="24"/>
                <w:szCs w:val="24"/>
                <w:lang w:val="en-US"/>
              </w:rPr>
              <w:t>国内市场未来的发展前景</w:t>
            </w:r>
            <w:r w:rsidRPr="00C5388F">
              <w:rPr>
                <w:rFonts w:ascii="宋体" w:eastAsia="宋体" w:hAnsi="宋体" w:cs="楷体" w:hint="eastAsia"/>
                <w:sz w:val="24"/>
                <w:szCs w:val="24"/>
                <w:lang w:val="en-US"/>
              </w:rPr>
              <w:t>会持续向好</w:t>
            </w:r>
            <w:r w:rsidRPr="00C5388F">
              <w:rPr>
                <w:rFonts w:ascii="宋体" w:eastAsia="宋体" w:hAnsi="宋体" w:cs="楷体"/>
                <w:sz w:val="24"/>
                <w:szCs w:val="24"/>
                <w:lang w:val="en-US"/>
              </w:rPr>
              <w:t>。同时</w:t>
            </w:r>
            <w:r w:rsidRPr="00C5388F">
              <w:rPr>
                <w:rFonts w:ascii="宋体" w:eastAsia="宋体" w:hAnsi="宋体" w:cs="楷体" w:hint="eastAsia"/>
                <w:sz w:val="24"/>
                <w:szCs w:val="24"/>
                <w:lang w:val="en-US"/>
              </w:rPr>
              <w:t>在海外市场的开拓方面，公司将继续加强以标杆客户为中心（世界五百强）的创新研发和市场营销的模式，通过解决标杆客户的难点、痛点、痒点，实现创新研发与市场营销的循环互动，推动标杆客户营销的内涵式增长，继而对全球市场的增长产生引领、带动、辐射作用。</w:t>
            </w:r>
          </w:p>
          <w:p w14:paraId="12475AF7" w14:textId="77777777" w:rsidR="00A855D9" w:rsidRPr="00C5388F" w:rsidRDefault="00A855D9" w:rsidP="00A855D9">
            <w:pPr>
              <w:spacing w:line="360" w:lineRule="exact"/>
              <w:rPr>
                <w:rFonts w:ascii="宋体" w:eastAsia="宋体" w:hAnsi="宋体" w:cs="楷体"/>
                <w:sz w:val="24"/>
                <w:szCs w:val="24"/>
                <w:lang w:val="en-US"/>
              </w:rPr>
            </w:pPr>
          </w:p>
          <w:p w14:paraId="56797A37" w14:textId="77777777" w:rsidR="00A855D9" w:rsidRPr="00C5388F" w:rsidRDefault="00A855D9" w:rsidP="00A855D9">
            <w:pPr>
              <w:spacing w:line="400" w:lineRule="exact"/>
              <w:rPr>
                <w:rFonts w:ascii="宋体" w:eastAsia="宋体" w:hAnsi="宋体" w:cs="楷体"/>
                <w:b/>
                <w:bCs/>
                <w:sz w:val="24"/>
                <w:szCs w:val="24"/>
                <w:lang w:val="en-US"/>
              </w:rPr>
            </w:pPr>
            <w:r>
              <w:rPr>
                <w:rFonts w:ascii="宋体" w:eastAsia="宋体" w:hAnsi="宋体" w:cs="楷体"/>
                <w:b/>
                <w:bCs/>
                <w:sz w:val="24"/>
                <w:szCs w:val="24"/>
                <w:lang w:val="en-US"/>
              </w:rPr>
              <w:lastRenderedPageBreak/>
              <w:t>3</w:t>
            </w:r>
            <w:r w:rsidRPr="00C5388F">
              <w:rPr>
                <w:rFonts w:ascii="宋体" w:eastAsia="宋体" w:hAnsi="宋体" w:cs="楷体"/>
                <w:b/>
                <w:bCs/>
                <w:sz w:val="24"/>
                <w:szCs w:val="24"/>
                <w:lang w:val="en-US"/>
              </w:rPr>
              <w:t>6、公司和下游客户有账期吗？</w:t>
            </w:r>
          </w:p>
          <w:p w14:paraId="0D526A92" w14:textId="77777777" w:rsidR="00A855D9" w:rsidRPr="00C5388F" w:rsidRDefault="00A855D9" w:rsidP="00A855D9">
            <w:pPr>
              <w:spacing w:line="400" w:lineRule="exact"/>
              <w:rPr>
                <w:rFonts w:ascii="宋体" w:eastAsia="宋体" w:hAnsi="宋体" w:cs="楷体"/>
                <w:sz w:val="24"/>
                <w:szCs w:val="24"/>
                <w:lang w:val="en-US"/>
              </w:rPr>
            </w:pPr>
            <w:r w:rsidRPr="00C5388F">
              <w:rPr>
                <w:rFonts w:ascii="宋体" w:eastAsia="宋体" w:hAnsi="宋体" w:cs="楷体" w:hint="eastAsia"/>
                <w:sz w:val="24"/>
                <w:szCs w:val="24"/>
                <w:lang w:val="en-US"/>
              </w:rPr>
              <w:t>答：公司整体的应收账款周期天数为</w:t>
            </w:r>
            <w:r w:rsidRPr="00C5388F">
              <w:rPr>
                <w:rFonts w:ascii="宋体" w:eastAsia="宋体" w:hAnsi="宋体" w:cs="楷体"/>
                <w:sz w:val="24"/>
                <w:szCs w:val="24"/>
                <w:lang w:val="en-US"/>
              </w:rPr>
              <w:t>80天</w:t>
            </w:r>
            <w:r w:rsidRPr="00C5388F">
              <w:rPr>
                <w:rFonts w:ascii="宋体" w:eastAsia="宋体" w:hAnsi="宋体" w:cs="楷体" w:hint="eastAsia"/>
                <w:sz w:val="24"/>
                <w:szCs w:val="24"/>
                <w:lang w:val="en-US"/>
              </w:rPr>
              <w:t>左右</w:t>
            </w:r>
            <w:r w:rsidRPr="00C5388F">
              <w:rPr>
                <w:rFonts w:ascii="宋体" w:eastAsia="宋体" w:hAnsi="宋体" w:cs="楷体"/>
                <w:sz w:val="24"/>
                <w:szCs w:val="24"/>
                <w:lang w:val="en-US"/>
              </w:rPr>
              <w:t>，不同的行业客户账期不尽相同</w:t>
            </w:r>
            <w:r w:rsidRPr="00C5388F">
              <w:rPr>
                <w:rFonts w:ascii="宋体" w:eastAsia="宋体" w:hAnsi="宋体" w:cs="楷体" w:hint="eastAsia"/>
                <w:sz w:val="24"/>
                <w:szCs w:val="24"/>
                <w:lang w:val="en-US"/>
              </w:rPr>
              <w:t>。</w:t>
            </w:r>
          </w:p>
          <w:p w14:paraId="2DCF2DAB" w14:textId="77777777" w:rsidR="00A855D9" w:rsidRPr="00C5388F" w:rsidRDefault="00A855D9" w:rsidP="00A855D9">
            <w:pPr>
              <w:spacing w:line="400" w:lineRule="exact"/>
              <w:rPr>
                <w:rFonts w:ascii="宋体" w:eastAsia="宋体" w:hAnsi="宋体" w:cs="楷体"/>
                <w:sz w:val="24"/>
                <w:szCs w:val="24"/>
                <w:lang w:val="en-US"/>
              </w:rPr>
            </w:pPr>
          </w:p>
          <w:p w14:paraId="0017CFAB" w14:textId="77777777" w:rsidR="00A855D9" w:rsidRPr="00C5388F" w:rsidRDefault="00A855D9" w:rsidP="00A855D9">
            <w:pPr>
              <w:spacing w:line="400" w:lineRule="exact"/>
              <w:rPr>
                <w:rFonts w:ascii="宋体" w:eastAsia="宋体" w:hAnsi="宋体" w:cs="楷体"/>
                <w:b/>
                <w:bCs/>
                <w:sz w:val="24"/>
                <w:szCs w:val="24"/>
                <w:lang w:val="en-US"/>
              </w:rPr>
            </w:pPr>
            <w:r>
              <w:rPr>
                <w:rFonts w:ascii="宋体" w:eastAsia="宋体" w:hAnsi="宋体" w:cs="楷体"/>
                <w:b/>
                <w:bCs/>
                <w:sz w:val="24"/>
                <w:szCs w:val="24"/>
                <w:lang w:val="en-US"/>
              </w:rPr>
              <w:t>3</w:t>
            </w:r>
            <w:r w:rsidRPr="00C5388F">
              <w:rPr>
                <w:rFonts w:ascii="宋体" w:eastAsia="宋体" w:hAnsi="宋体" w:cs="楷体"/>
                <w:b/>
                <w:bCs/>
                <w:sz w:val="24"/>
                <w:szCs w:val="24"/>
                <w:lang w:val="en-US"/>
              </w:rPr>
              <w:t>7、公司未来成长最快的是哪个领域呢？</w:t>
            </w:r>
          </w:p>
          <w:p w14:paraId="2C867EBB" w14:textId="77777777" w:rsidR="00A855D9" w:rsidRPr="00C5388F" w:rsidRDefault="00A855D9" w:rsidP="00A855D9">
            <w:pPr>
              <w:spacing w:line="400" w:lineRule="exact"/>
              <w:rPr>
                <w:rFonts w:ascii="宋体" w:eastAsia="宋体" w:hAnsi="宋体" w:cs="楷体"/>
                <w:sz w:val="24"/>
                <w:szCs w:val="24"/>
                <w:lang w:val="en-US"/>
              </w:rPr>
            </w:pPr>
            <w:r w:rsidRPr="00C5388F">
              <w:rPr>
                <w:rFonts w:ascii="宋体" w:eastAsia="宋体" w:hAnsi="宋体" w:cs="楷体" w:hint="eastAsia"/>
                <w:sz w:val="24"/>
                <w:szCs w:val="24"/>
                <w:lang w:val="en-US"/>
              </w:rPr>
              <w:t>答：增长最快的预计会是高强高导铜合金材料及制品领域，虽然短期受消费电子影响，但受益于新能源汽车的快速发展、火箭发动机燃烧室内衬及其他新领域的不断开拓，该产品增长势头会比较好。中高压电接触材料及制品领域会保持稳定增长。医疗用</w:t>
            </w:r>
            <w:r w:rsidRPr="00C5388F">
              <w:rPr>
                <w:rFonts w:ascii="宋体" w:eastAsia="宋体" w:hAnsi="宋体" w:cs="楷体"/>
                <w:sz w:val="24"/>
                <w:szCs w:val="24"/>
                <w:lang w:val="en-US"/>
              </w:rPr>
              <w:t>CT及DR球管零组件</w:t>
            </w:r>
            <w:r w:rsidRPr="00C5388F">
              <w:rPr>
                <w:rFonts w:ascii="宋体" w:eastAsia="宋体" w:hAnsi="宋体" w:cs="楷体" w:hint="eastAsia"/>
                <w:sz w:val="24"/>
                <w:szCs w:val="24"/>
                <w:lang w:val="en-US"/>
              </w:rPr>
              <w:t>和高性能金属铬粉</w:t>
            </w:r>
            <w:r w:rsidRPr="00C5388F">
              <w:rPr>
                <w:rFonts w:ascii="宋体" w:eastAsia="宋体" w:hAnsi="宋体" w:cs="楷体"/>
                <w:sz w:val="24"/>
                <w:szCs w:val="24"/>
                <w:lang w:val="en-US"/>
              </w:rPr>
              <w:t>随着下游市场的拉动及公司产能的不断扩大，会实现较快增长。</w:t>
            </w:r>
          </w:p>
          <w:p w14:paraId="3EB89AD6" w14:textId="77777777" w:rsidR="00A855D9" w:rsidRPr="008730E3" w:rsidRDefault="00A855D9" w:rsidP="00A855D9">
            <w:pPr>
              <w:rPr>
                <w:rFonts w:ascii="宋体" w:eastAsia="宋体" w:hAnsi="宋体" w:hint="eastAsia"/>
                <w:lang w:val="en-US"/>
              </w:rPr>
            </w:pPr>
          </w:p>
          <w:p w14:paraId="4B18CF1F" w14:textId="77777777" w:rsidR="00A855D9" w:rsidRPr="00C5388F" w:rsidRDefault="00A855D9" w:rsidP="00A855D9">
            <w:pPr>
              <w:spacing w:line="360" w:lineRule="exact"/>
              <w:rPr>
                <w:rFonts w:ascii="宋体" w:eastAsia="宋体" w:hAnsi="宋体" w:cs="楷体"/>
                <w:b/>
                <w:bCs/>
                <w:sz w:val="24"/>
                <w:szCs w:val="24"/>
                <w:lang w:val="en-US"/>
              </w:rPr>
            </w:pPr>
            <w:r>
              <w:rPr>
                <w:rFonts w:ascii="宋体" w:eastAsia="宋体" w:hAnsi="宋体" w:cs="楷体"/>
                <w:b/>
                <w:bCs/>
                <w:sz w:val="24"/>
                <w:szCs w:val="24"/>
                <w:lang w:val="en-US"/>
              </w:rPr>
              <w:t>38</w:t>
            </w:r>
            <w:r w:rsidRPr="00C5388F">
              <w:rPr>
                <w:rFonts w:ascii="宋体" w:eastAsia="宋体" w:hAnsi="宋体" w:cs="楷体"/>
                <w:b/>
                <w:bCs/>
                <w:sz w:val="24"/>
                <w:szCs w:val="24"/>
                <w:lang w:val="en-US"/>
              </w:rPr>
              <w:t>、公司涉及的研发领域和很有前景的方向很多，是如何做到的？</w:t>
            </w:r>
          </w:p>
          <w:p w14:paraId="11CEA7C4" w14:textId="77777777" w:rsidR="00A855D9" w:rsidRPr="00C5388F" w:rsidRDefault="00A855D9" w:rsidP="00A855D9">
            <w:pPr>
              <w:spacing w:line="360" w:lineRule="exact"/>
              <w:rPr>
                <w:rFonts w:ascii="宋体" w:eastAsia="宋体" w:hAnsi="宋体" w:cs="楷体"/>
                <w:sz w:val="24"/>
                <w:szCs w:val="24"/>
                <w:lang w:val="en-US"/>
              </w:rPr>
            </w:pPr>
            <w:r w:rsidRPr="00C5388F">
              <w:rPr>
                <w:rFonts w:ascii="宋体" w:eastAsia="宋体" w:hAnsi="宋体" w:cs="楷体" w:hint="eastAsia"/>
                <w:sz w:val="24"/>
                <w:szCs w:val="24"/>
                <w:lang w:val="en-US"/>
              </w:rPr>
              <w:t>答：公司始终坚持围绕标杆客户进行创新研发和市场营销。这些标杆客户通常也是我们的高端客户，他们的技术在其领域处于领先地位，围绕这些客户的需求进行研发，使得我们的研发行为以及费用的投向靶向作用明显，少走了弯路，提高了研发效率，赢得了客户。</w:t>
            </w:r>
          </w:p>
          <w:p w14:paraId="79ABFDC1" w14:textId="5199C501" w:rsidR="004D4A63" w:rsidRPr="00A855D9" w:rsidRDefault="004D4A63" w:rsidP="004D4A63">
            <w:pPr>
              <w:spacing w:line="360" w:lineRule="exact"/>
              <w:rPr>
                <w:rFonts w:asciiTheme="minorEastAsia" w:eastAsiaTheme="minorEastAsia" w:hAnsiTheme="minorEastAsia" w:cstheme="minorEastAsia"/>
                <w:sz w:val="24"/>
                <w:szCs w:val="24"/>
                <w:lang w:val="en-US"/>
              </w:rPr>
            </w:pPr>
          </w:p>
        </w:tc>
      </w:tr>
      <w:bookmarkEnd w:id="1"/>
      <w:tr w:rsidR="00BD0A49" w14:paraId="1BE16DDC" w14:textId="77777777">
        <w:trPr>
          <w:trHeight w:val="552"/>
          <w:jc w:val="center"/>
        </w:trPr>
        <w:tc>
          <w:tcPr>
            <w:tcW w:w="1555" w:type="dxa"/>
            <w:vAlign w:val="center"/>
          </w:tcPr>
          <w:p w14:paraId="73995F5A" w14:textId="77777777" w:rsidR="00BD0A49" w:rsidRDefault="00BD0A49" w:rsidP="00BD0A49">
            <w:pPr>
              <w:pStyle w:val="TableParagraph"/>
              <w:spacing w:before="1"/>
              <w:ind w:left="107"/>
              <w:jc w:val="center"/>
              <w:rPr>
                <w:rFonts w:ascii="宋体" w:eastAsia="宋体" w:hAnsi="宋体" w:cs="宋体"/>
                <w:b/>
                <w:bCs/>
                <w:sz w:val="24"/>
                <w:szCs w:val="24"/>
              </w:rPr>
            </w:pPr>
            <w:r>
              <w:rPr>
                <w:rFonts w:ascii="宋体" w:eastAsia="宋体" w:hAnsi="宋体" w:cs="宋体" w:hint="eastAsia"/>
                <w:b/>
                <w:bCs/>
                <w:sz w:val="24"/>
                <w:szCs w:val="24"/>
              </w:rPr>
              <w:lastRenderedPageBreak/>
              <w:t>附件清单</w:t>
            </w:r>
          </w:p>
          <w:p w14:paraId="5DEBE359" w14:textId="77777777" w:rsidR="00BD0A49" w:rsidRDefault="00BD0A49" w:rsidP="00BD0A49">
            <w:pPr>
              <w:pStyle w:val="TableParagraph"/>
              <w:spacing w:before="1"/>
              <w:ind w:left="107"/>
              <w:jc w:val="center"/>
              <w:rPr>
                <w:rFonts w:ascii="宋体" w:eastAsia="宋体" w:hAnsi="宋体" w:cs="宋体"/>
                <w:b/>
                <w:bCs/>
                <w:sz w:val="24"/>
                <w:szCs w:val="24"/>
              </w:rPr>
            </w:pPr>
            <w:r>
              <w:rPr>
                <w:rFonts w:ascii="宋体" w:eastAsia="宋体" w:hAnsi="宋体" w:cs="宋体" w:hint="eastAsia"/>
                <w:b/>
                <w:bCs/>
                <w:sz w:val="24"/>
                <w:szCs w:val="24"/>
              </w:rPr>
              <w:t>（如有）</w:t>
            </w:r>
          </w:p>
        </w:tc>
        <w:tc>
          <w:tcPr>
            <w:tcW w:w="7087" w:type="dxa"/>
            <w:vAlign w:val="center"/>
          </w:tcPr>
          <w:p w14:paraId="3D7DBDA6" w14:textId="77777777" w:rsidR="00BD0A49" w:rsidRDefault="00BD0A49" w:rsidP="00BD0A49">
            <w:pPr>
              <w:pStyle w:val="TableParagraph"/>
              <w:spacing w:line="360" w:lineRule="exact"/>
              <w:rPr>
                <w:rFonts w:ascii="宋体" w:eastAsia="宋体" w:hAnsi="宋体" w:cs="宋体"/>
                <w:sz w:val="24"/>
                <w:szCs w:val="24"/>
              </w:rPr>
            </w:pPr>
            <w:r>
              <w:rPr>
                <w:rFonts w:ascii="宋体" w:eastAsia="宋体" w:hAnsi="宋体" w:cs="宋体" w:hint="eastAsia"/>
                <w:sz w:val="24"/>
                <w:szCs w:val="24"/>
              </w:rPr>
              <w:t>无</w:t>
            </w:r>
          </w:p>
        </w:tc>
      </w:tr>
      <w:tr w:rsidR="00BD0A49" w14:paraId="4228E052" w14:textId="77777777">
        <w:trPr>
          <w:trHeight w:val="558"/>
          <w:jc w:val="center"/>
        </w:trPr>
        <w:tc>
          <w:tcPr>
            <w:tcW w:w="1555" w:type="dxa"/>
            <w:vAlign w:val="center"/>
          </w:tcPr>
          <w:p w14:paraId="3240619F" w14:textId="77777777" w:rsidR="00BD0A49" w:rsidRDefault="00BD0A49" w:rsidP="00BD0A49">
            <w:pPr>
              <w:pStyle w:val="TableParagraph"/>
              <w:spacing w:before="1"/>
              <w:ind w:left="107"/>
              <w:jc w:val="center"/>
              <w:rPr>
                <w:rFonts w:ascii="宋体" w:eastAsia="宋体" w:hAnsi="宋体" w:cs="宋体"/>
                <w:b/>
                <w:bCs/>
                <w:sz w:val="24"/>
                <w:szCs w:val="24"/>
              </w:rPr>
            </w:pPr>
            <w:r>
              <w:rPr>
                <w:rFonts w:ascii="宋体" w:eastAsia="宋体" w:hAnsi="宋体" w:cs="宋体" w:hint="eastAsia"/>
                <w:b/>
                <w:bCs/>
                <w:sz w:val="24"/>
                <w:szCs w:val="24"/>
              </w:rPr>
              <w:t>日期</w:t>
            </w:r>
          </w:p>
        </w:tc>
        <w:tc>
          <w:tcPr>
            <w:tcW w:w="7087" w:type="dxa"/>
            <w:vAlign w:val="center"/>
          </w:tcPr>
          <w:p w14:paraId="6AEDDC4A" w14:textId="1BB50D23" w:rsidR="00BD0A49" w:rsidRDefault="00BD0A49" w:rsidP="00BD0A49">
            <w:pPr>
              <w:pStyle w:val="TableParagraph"/>
              <w:spacing w:line="360" w:lineRule="exact"/>
              <w:rPr>
                <w:rFonts w:ascii="宋体" w:eastAsia="宋体" w:hAnsi="宋体" w:cs="宋体"/>
                <w:sz w:val="24"/>
                <w:szCs w:val="24"/>
                <w:lang w:val="en-US"/>
              </w:rPr>
            </w:pPr>
            <w:r>
              <w:rPr>
                <w:rFonts w:ascii="宋体" w:eastAsia="宋体" w:hAnsi="宋体" w:hint="eastAsia"/>
                <w:color w:val="000000"/>
                <w:sz w:val="24"/>
                <w:lang w:val="en-US"/>
              </w:rPr>
              <w:t>2022年</w:t>
            </w:r>
            <w:r w:rsidR="004D4A63">
              <w:rPr>
                <w:rFonts w:ascii="宋体" w:eastAsia="宋体" w:hAnsi="宋体"/>
                <w:color w:val="000000"/>
                <w:sz w:val="24"/>
                <w:lang w:val="en-US"/>
              </w:rPr>
              <w:t>1</w:t>
            </w:r>
            <w:r w:rsidR="00A4410C">
              <w:rPr>
                <w:rFonts w:ascii="宋体" w:eastAsia="宋体" w:hAnsi="宋体"/>
                <w:color w:val="000000"/>
                <w:sz w:val="24"/>
                <w:lang w:val="en-US"/>
              </w:rPr>
              <w:t>1</w:t>
            </w:r>
            <w:r>
              <w:rPr>
                <w:rFonts w:ascii="宋体" w:eastAsia="宋体" w:hAnsi="宋体" w:hint="eastAsia"/>
                <w:color w:val="000000"/>
                <w:sz w:val="24"/>
                <w:lang w:val="en-US"/>
              </w:rPr>
              <w:t>月</w:t>
            </w:r>
            <w:r>
              <w:rPr>
                <w:rFonts w:ascii="宋体" w:eastAsia="宋体" w:hAnsi="宋体"/>
                <w:color w:val="000000"/>
                <w:sz w:val="24"/>
                <w:lang w:val="en-US"/>
              </w:rPr>
              <w:t>1</w:t>
            </w:r>
            <w:r>
              <w:rPr>
                <w:rFonts w:ascii="宋体" w:eastAsia="宋体" w:hAnsi="宋体" w:hint="eastAsia"/>
                <w:color w:val="000000"/>
                <w:sz w:val="24"/>
                <w:lang w:val="en-US"/>
              </w:rPr>
              <w:t>日—</w:t>
            </w:r>
            <w:r w:rsidR="004D4A63">
              <w:rPr>
                <w:rFonts w:ascii="宋体" w:eastAsia="宋体" w:hAnsi="宋体"/>
                <w:color w:val="000000"/>
                <w:sz w:val="24"/>
                <w:lang w:val="en-US"/>
              </w:rPr>
              <w:t>1</w:t>
            </w:r>
            <w:r w:rsidR="00A4410C">
              <w:rPr>
                <w:rFonts w:ascii="宋体" w:eastAsia="宋体" w:hAnsi="宋体"/>
                <w:color w:val="000000"/>
                <w:sz w:val="24"/>
                <w:lang w:val="en-US"/>
              </w:rPr>
              <w:t>1</w:t>
            </w:r>
            <w:r>
              <w:rPr>
                <w:rFonts w:ascii="宋体" w:eastAsia="宋体" w:hAnsi="宋体" w:hint="eastAsia"/>
                <w:color w:val="000000"/>
                <w:sz w:val="24"/>
                <w:lang w:val="en-US"/>
              </w:rPr>
              <w:t>月</w:t>
            </w:r>
            <w:r w:rsidR="00A4410C">
              <w:rPr>
                <w:rFonts w:ascii="宋体" w:eastAsia="宋体" w:hAnsi="宋体"/>
                <w:color w:val="000000"/>
                <w:sz w:val="24"/>
                <w:lang w:val="en-US"/>
              </w:rPr>
              <w:t>30</w:t>
            </w:r>
            <w:r>
              <w:rPr>
                <w:rFonts w:ascii="宋体" w:eastAsia="宋体" w:hAnsi="宋体" w:hint="eastAsia"/>
                <w:color w:val="000000"/>
                <w:sz w:val="24"/>
                <w:lang w:val="en-US"/>
              </w:rPr>
              <w:t>日</w:t>
            </w:r>
          </w:p>
        </w:tc>
      </w:tr>
    </w:tbl>
    <w:p w14:paraId="353270BF" w14:textId="77777777" w:rsidR="000732E9" w:rsidRDefault="000732E9">
      <w:pPr>
        <w:spacing w:line="20" w:lineRule="exact"/>
        <w:rPr>
          <w:rFonts w:ascii="宋体" w:eastAsia="宋体" w:hAnsi="宋体" w:cs="宋体"/>
          <w:sz w:val="28"/>
          <w:szCs w:val="36"/>
        </w:rPr>
      </w:pPr>
    </w:p>
    <w:sectPr w:rsidR="000732E9">
      <w:type w:val="continuous"/>
      <w:pgSz w:w="11910"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3DF34" w14:textId="77777777" w:rsidR="00DE6497" w:rsidRDefault="00DE6497" w:rsidP="00176664">
      <w:r>
        <w:separator/>
      </w:r>
    </w:p>
  </w:endnote>
  <w:endnote w:type="continuationSeparator" w:id="0">
    <w:p w14:paraId="40E2FBE1" w14:textId="77777777" w:rsidR="00DE6497" w:rsidRDefault="00DE6497" w:rsidP="00176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E82C6" w14:textId="77777777" w:rsidR="00DE6497" w:rsidRDefault="00DE6497" w:rsidP="00176664">
      <w:r>
        <w:separator/>
      </w:r>
    </w:p>
  </w:footnote>
  <w:footnote w:type="continuationSeparator" w:id="0">
    <w:p w14:paraId="4DEABC4F" w14:textId="77777777" w:rsidR="00DE6497" w:rsidRDefault="00DE6497" w:rsidP="00176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96A9741"/>
    <w:multiLevelType w:val="singleLevel"/>
    <w:tmpl w:val="E96A9741"/>
    <w:lvl w:ilvl="0">
      <w:start w:val="1"/>
      <w:numFmt w:val="decimal"/>
      <w:suff w:val="nothing"/>
      <w:lvlText w:val="%1、"/>
      <w:lvlJc w:val="left"/>
    </w:lvl>
  </w:abstractNum>
  <w:abstractNum w:abstractNumId="1" w15:restartNumberingAfterBreak="0">
    <w:nsid w:val="25C95DB1"/>
    <w:multiLevelType w:val="singleLevel"/>
    <w:tmpl w:val="25C95DB1"/>
    <w:lvl w:ilvl="0">
      <w:start w:val="1"/>
      <w:numFmt w:val="decimal"/>
      <w:suff w:val="nothing"/>
      <w:lvlText w:val="%1、"/>
      <w:lvlJc w:val="left"/>
    </w:lvl>
  </w:abstractNum>
  <w:abstractNum w:abstractNumId="2" w15:restartNumberingAfterBreak="0">
    <w:nsid w:val="2B48BB2B"/>
    <w:multiLevelType w:val="singleLevel"/>
    <w:tmpl w:val="2B48BB2B"/>
    <w:lvl w:ilvl="0">
      <w:start w:val="1"/>
      <w:numFmt w:val="decimal"/>
      <w:suff w:val="nothing"/>
      <w:lvlText w:val="%1、"/>
      <w:lvlJc w:val="left"/>
    </w:lvl>
  </w:abstractNum>
  <w:abstractNum w:abstractNumId="3" w15:restartNumberingAfterBreak="0">
    <w:nsid w:val="6F7435F5"/>
    <w:multiLevelType w:val="singleLevel"/>
    <w:tmpl w:val="6F7435F5"/>
    <w:lvl w:ilvl="0">
      <w:start w:val="5"/>
      <w:numFmt w:val="decimal"/>
      <w:suff w:val="nothing"/>
      <w:lvlText w:val="%1、"/>
      <w:lvlJc w:val="left"/>
    </w:lvl>
  </w:abstractNum>
  <w:num w:numId="1" w16cid:durableId="1992560451">
    <w:abstractNumId w:val="1"/>
  </w:num>
  <w:num w:numId="2" w16cid:durableId="627126493">
    <w:abstractNumId w:val="2"/>
  </w:num>
  <w:num w:numId="3" w16cid:durableId="59835839">
    <w:abstractNumId w:val="0"/>
  </w:num>
  <w:num w:numId="4" w16cid:durableId="8318726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I4MGMxZmViOTgwZTc2ZDFhOGQyNzdjNWM0Y2VlOTIifQ=="/>
  </w:docVars>
  <w:rsids>
    <w:rsidRoot w:val="00301D32"/>
    <w:rsid w:val="0000123A"/>
    <w:rsid w:val="00026CC3"/>
    <w:rsid w:val="00036089"/>
    <w:rsid w:val="00053CFA"/>
    <w:rsid w:val="000633EC"/>
    <w:rsid w:val="00063804"/>
    <w:rsid w:val="00064862"/>
    <w:rsid w:val="000665A2"/>
    <w:rsid w:val="000732E9"/>
    <w:rsid w:val="00083350"/>
    <w:rsid w:val="00083B82"/>
    <w:rsid w:val="000877AB"/>
    <w:rsid w:val="00096FCC"/>
    <w:rsid w:val="000A1BF7"/>
    <w:rsid w:val="000B7C08"/>
    <w:rsid w:val="000C0742"/>
    <w:rsid w:val="000D12CF"/>
    <w:rsid w:val="000D2D88"/>
    <w:rsid w:val="000D6996"/>
    <w:rsid w:val="000E4B20"/>
    <w:rsid w:val="00100D98"/>
    <w:rsid w:val="0011418F"/>
    <w:rsid w:val="001259BC"/>
    <w:rsid w:val="001531FA"/>
    <w:rsid w:val="00172C24"/>
    <w:rsid w:val="00176664"/>
    <w:rsid w:val="00177D19"/>
    <w:rsid w:val="001958D9"/>
    <w:rsid w:val="00195CCC"/>
    <w:rsid w:val="00197413"/>
    <w:rsid w:val="001A50B1"/>
    <w:rsid w:val="001B02C1"/>
    <w:rsid w:val="001E59D1"/>
    <w:rsid w:val="001E5EA4"/>
    <w:rsid w:val="001E7CCD"/>
    <w:rsid w:val="002042A7"/>
    <w:rsid w:val="00205911"/>
    <w:rsid w:val="00213FCC"/>
    <w:rsid w:val="002142D9"/>
    <w:rsid w:val="002146AD"/>
    <w:rsid w:val="00224EF3"/>
    <w:rsid w:val="002413F3"/>
    <w:rsid w:val="00275CB6"/>
    <w:rsid w:val="002800B5"/>
    <w:rsid w:val="00295B29"/>
    <w:rsid w:val="002D07AB"/>
    <w:rsid w:val="002D4073"/>
    <w:rsid w:val="002E7098"/>
    <w:rsid w:val="002F02E5"/>
    <w:rsid w:val="00300A77"/>
    <w:rsid w:val="00301D32"/>
    <w:rsid w:val="003152D8"/>
    <w:rsid w:val="003278D5"/>
    <w:rsid w:val="00347A69"/>
    <w:rsid w:val="003560A6"/>
    <w:rsid w:val="00366FAD"/>
    <w:rsid w:val="0037105B"/>
    <w:rsid w:val="003854F2"/>
    <w:rsid w:val="003975BA"/>
    <w:rsid w:val="003A2FDD"/>
    <w:rsid w:val="003A48C5"/>
    <w:rsid w:val="003A74E6"/>
    <w:rsid w:val="003B73DD"/>
    <w:rsid w:val="003D011C"/>
    <w:rsid w:val="003F4CBF"/>
    <w:rsid w:val="004108C7"/>
    <w:rsid w:val="00411258"/>
    <w:rsid w:val="00412DC2"/>
    <w:rsid w:val="00440041"/>
    <w:rsid w:val="00451268"/>
    <w:rsid w:val="004515AD"/>
    <w:rsid w:val="00451857"/>
    <w:rsid w:val="00453516"/>
    <w:rsid w:val="00457548"/>
    <w:rsid w:val="00470DB2"/>
    <w:rsid w:val="004925E7"/>
    <w:rsid w:val="00495B11"/>
    <w:rsid w:val="004D4A63"/>
    <w:rsid w:val="004D6110"/>
    <w:rsid w:val="004F54A2"/>
    <w:rsid w:val="004F6FF3"/>
    <w:rsid w:val="005062F2"/>
    <w:rsid w:val="00542EAD"/>
    <w:rsid w:val="0055344C"/>
    <w:rsid w:val="005568A1"/>
    <w:rsid w:val="005661CA"/>
    <w:rsid w:val="00571B49"/>
    <w:rsid w:val="005743AE"/>
    <w:rsid w:val="005833FE"/>
    <w:rsid w:val="005935E5"/>
    <w:rsid w:val="005A316B"/>
    <w:rsid w:val="005B664A"/>
    <w:rsid w:val="005B784F"/>
    <w:rsid w:val="005D3B30"/>
    <w:rsid w:val="005D64CA"/>
    <w:rsid w:val="005E5717"/>
    <w:rsid w:val="005E60B6"/>
    <w:rsid w:val="005E6DB2"/>
    <w:rsid w:val="005F73CB"/>
    <w:rsid w:val="00607EDE"/>
    <w:rsid w:val="0061433E"/>
    <w:rsid w:val="0062751D"/>
    <w:rsid w:val="006354AA"/>
    <w:rsid w:val="00653146"/>
    <w:rsid w:val="00653884"/>
    <w:rsid w:val="00661AFA"/>
    <w:rsid w:val="00661D39"/>
    <w:rsid w:val="006726BF"/>
    <w:rsid w:val="00677B77"/>
    <w:rsid w:val="00682CF9"/>
    <w:rsid w:val="0068718A"/>
    <w:rsid w:val="006933D8"/>
    <w:rsid w:val="006A2739"/>
    <w:rsid w:val="006B4175"/>
    <w:rsid w:val="006B5C95"/>
    <w:rsid w:val="006E14B0"/>
    <w:rsid w:val="006F0108"/>
    <w:rsid w:val="006F40E4"/>
    <w:rsid w:val="006F6CC6"/>
    <w:rsid w:val="00704AE6"/>
    <w:rsid w:val="007153A2"/>
    <w:rsid w:val="00724A68"/>
    <w:rsid w:val="007271BF"/>
    <w:rsid w:val="00730DD3"/>
    <w:rsid w:val="00733224"/>
    <w:rsid w:val="007512A0"/>
    <w:rsid w:val="00764128"/>
    <w:rsid w:val="00764276"/>
    <w:rsid w:val="00765634"/>
    <w:rsid w:val="00773A63"/>
    <w:rsid w:val="007824B8"/>
    <w:rsid w:val="007910DD"/>
    <w:rsid w:val="00792256"/>
    <w:rsid w:val="007A2EAA"/>
    <w:rsid w:val="007A3EC1"/>
    <w:rsid w:val="007B3368"/>
    <w:rsid w:val="007D0A69"/>
    <w:rsid w:val="007D6DC4"/>
    <w:rsid w:val="007E3582"/>
    <w:rsid w:val="007F6381"/>
    <w:rsid w:val="00817D20"/>
    <w:rsid w:val="00822357"/>
    <w:rsid w:val="00853463"/>
    <w:rsid w:val="008573DD"/>
    <w:rsid w:val="00893F25"/>
    <w:rsid w:val="00895035"/>
    <w:rsid w:val="008A051E"/>
    <w:rsid w:val="008B2B14"/>
    <w:rsid w:val="008C050E"/>
    <w:rsid w:val="008C6AED"/>
    <w:rsid w:val="008C7604"/>
    <w:rsid w:val="008D69DC"/>
    <w:rsid w:val="008E1B27"/>
    <w:rsid w:val="008F4AA3"/>
    <w:rsid w:val="00903379"/>
    <w:rsid w:val="0090619F"/>
    <w:rsid w:val="00906975"/>
    <w:rsid w:val="00906C12"/>
    <w:rsid w:val="009159D1"/>
    <w:rsid w:val="00917F0B"/>
    <w:rsid w:val="00917F8B"/>
    <w:rsid w:val="00927038"/>
    <w:rsid w:val="00957F33"/>
    <w:rsid w:val="009604CE"/>
    <w:rsid w:val="00960964"/>
    <w:rsid w:val="00965E4D"/>
    <w:rsid w:val="00970237"/>
    <w:rsid w:val="00980E1C"/>
    <w:rsid w:val="00983C06"/>
    <w:rsid w:val="009843B4"/>
    <w:rsid w:val="00987C6B"/>
    <w:rsid w:val="009B001A"/>
    <w:rsid w:val="009B1307"/>
    <w:rsid w:val="009B1D5C"/>
    <w:rsid w:val="009B4EB3"/>
    <w:rsid w:val="009B7CB6"/>
    <w:rsid w:val="009C2E31"/>
    <w:rsid w:val="009E1955"/>
    <w:rsid w:val="009E1F75"/>
    <w:rsid w:val="009E2EBC"/>
    <w:rsid w:val="00A4410C"/>
    <w:rsid w:val="00A527AA"/>
    <w:rsid w:val="00A5684D"/>
    <w:rsid w:val="00A62FAA"/>
    <w:rsid w:val="00A7151F"/>
    <w:rsid w:val="00A75C61"/>
    <w:rsid w:val="00A855D9"/>
    <w:rsid w:val="00A9334C"/>
    <w:rsid w:val="00A9601B"/>
    <w:rsid w:val="00AA2D32"/>
    <w:rsid w:val="00AD100E"/>
    <w:rsid w:val="00AE1E36"/>
    <w:rsid w:val="00AF74AA"/>
    <w:rsid w:val="00B03C2F"/>
    <w:rsid w:val="00B0416E"/>
    <w:rsid w:val="00B15064"/>
    <w:rsid w:val="00B16867"/>
    <w:rsid w:val="00B340A3"/>
    <w:rsid w:val="00B410F5"/>
    <w:rsid w:val="00B41D18"/>
    <w:rsid w:val="00B6280C"/>
    <w:rsid w:val="00B671A4"/>
    <w:rsid w:val="00B72CD4"/>
    <w:rsid w:val="00B85B00"/>
    <w:rsid w:val="00B86210"/>
    <w:rsid w:val="00BA79F8"/>
    <w:rsid w:val="00BD0A49"/>
    <w:rsid w:val="00BE1270"/>
    <w:rsid w:val="00BE1CB0"/>
    <w:rsid w:val="00BE3BA6"/>
    <w:rsid w:val="00BF132F"/>
    <w:rsid w:val="00BF7A8A"/>
    <w:rsid w:val="00C0563A"/>
    <w:rsid w:val="00C13878"/>
    <w:rsid w:val="00C312A2"/>
    <w:rsid w:val="00C4294B"/>
    <w:rsid w:val="00C60E30"/>
    <w:rsid w:val="00C659FE"/>
    <w:rsid w:val="00C74106"/>
    <w:rsid w:val="00C7446B"/>
    <w:rsid w:val="00C8138A"/>
    <w:rsid w:val="00C870EF"/>
    <w:rsid w:val="00CA1705"/>
    <w:rsid w:val="00CA5FC3"/>
    <w:rsid w:val="00CC1275"/>
    <w:rsid w:val="00CD14D1"/>
    <w:rsid w:val="00CD5229"/>
    <w:rsid w:val="00CE1A54"/>
    <w:rsid w:val="00CF5FB6"/>
    <w:rsid w:val="00D02518"/>
    <w:rsid w:val="00D16D63"/>
    <w:rsid w:val="00D17454"/>
    <w:rsid w:val="00D268A5"/>
    <w:rsid w:val="00D30465"/>
    <w:rsid w:val="00D31E88"/>
    <w:rsid w:val="00D33FBC"/>
    <w:rsid w:val="00D64ABD"/>
    <w:rsid w:val="00D73871"/>
    <w:rsid w:val="00D7535C"/>
    <w:rsid w:val="00D76302"/>
    <w:rsid w:val="00D80306"/>
    <w:rsid w:val="00D902BC"/>
    <w:rsid w:val="00D979AE"/>
    <w:rsid w:val="00DA5CE2"/>
    <w:rsid w:val="00DC1044"/>
    <w:rsid w:val="00DC2F8F"/>
    <w:rsid w:val="00DE10E8"/>
    <w:rsid w:val="00DE3FA7"/>
    <w:rsid w:val="00DE6497"/>
    <w:rsid w:val="00E14CD8"/>
    <w:rsid w:val="00E16FDA"/>
    <w:rsid w:val="00E22FE7"/>
    <w:rsid w:val="00E23945"/>
    <w:rsid w:val="00E35F58"/>
    <w:rsid w:val="00E45BD9"/>
    <w:rsid w:val="00E63F5B"/>
    <w:rsid w:val="00E66FFC"/>
    <w:rsid w:val="00E759D6"/>
    <w:rsid w:val="00E84A8C"/>
    <w:rsid w:val="00E976DE"/>
    <w:rsid w:val="00EB6869"/>
    <w:rsid w:val="00EC024B"/>
    <w:rsid w:val="00EC0F83"/>
    <w:rsid w:val="00EE3187"/>
    <w:rsid w:val="00EE6C00"/>
    <w:rsid w:val="00EE7CE9"/>
    <w:rsid w:val="00EF499B"/>
    <w:rsid w:val="00EF65A4"/>
    <w:rsid w:val="00F14977"/>
    <w:rsid w:val="00F162DE"/>
    <w:rsid w:val="00F7058A"/>
    <w:rsid w:val="00FB24D0"/>
    <w:rsid w:val="00FB4A08"/>
    <w:rsid w:val="00FC0C2A"/>
    <w:rsid w:val="00FD7F8E"/>
    <w:rsid w:val="00FF11E4"/>
    <w:rsid w:val="00FF64EA"/>
    <w:rsid w:val="04B072D4"/>
    <w:rsid w:val="05F575D4"/>
    <w:rsid w:val="06414674"/>
    <w:rsid w:val="064249C6"/>
    <w:rsid w:val="08641132"/>
    <w:rsid w:val="09186774"/>
    <w:rsid w:val="0945438F"/>
    <w:rsid w:val="0A71587A"/>
    <w:rsid w:val="0B792C38"/>
    <w:rsid w:val="0C28640C"/>
    <w:rsid w:val="0E90599A"/>
    <w:rsid w:val="0ED720CD"/>
    <w:rsid w:val="12070CAE"/>
    <w:rsid w:val="145F688C"/>
    <w:rsid w:val="15DD2205"/>
    <w:rsid w:val="17A67110"/>
    <w:rsid w:val="1864189B"/>
    <w:rsid w:val="18D73A7D"/>
    <w:rsid w:val="19557370"/>
    <w:rsid w:val="1BD06B6A"/>
    <w:rsid w:val="1D8F0333"/>
    <w:rsid w:val="1F782BDE"/>
    <w:rsid w:val="23317869"/>
    <w:rsid w:val="25650CAE"/>
    <w:rsid w:val="26406598"/>
    <w:rsid w:val="27693596"/>
    <w:rsid w:val="28080056"/>
    <w:rsid w:val="28734C1A"/>
    <w:rsid w:val="28C72DDD"/>
    <w:rsid w:val="29EE0E64"/>
    <w:rsid w:val="2EF90F16"/>
    <w:rsid w:val="2F125C63"/>
    <w:rsid w:val="302C3D0A"/>
    <w:rsid w:val="33DE31BB"/>
    <w:rsid w:val="389C49C0"/>
    <w:rsid w:val="39BC78F4"/>
    <w:rsid w:val="3EF1250A"/>
    <w:rsid w:val="40567DB0"/>
    <w:rsid w:val="40FF5CD2"/>
    <w:rsid w:val="42DB40B0"/>
    <w:rsid w:val="43B71B0A"/>
    <w:rsid w:val="44FA0589"/>
    <w:rsid w:val="45A663E3"/>
    <w:rsid w:val="469F09AF"/>
    <w:rsid w:val="4B756271"/>
    <w:rsid w:val="4C8E1CA8"/>
    <w:rsid w:val="4D6D36A4"/>
    <w:rsid w:val="510903EF"/>
    <w:rsid w:val="53F137F4"/>
    <w:rsid w:val="541C5459"/>
    <w:rsid w:val="543A6906"/>
    <w:rsid w:val="56850CBB"/>
    <w:rsid w:val="5A666D76"/>
    <w:rsid w:val="5B2253C2"/>
    <w:rsid w:val="5B9E24B5"/>
    <w:rsid w:val="5C89415A"/>
    <w:rsid w:val="603269D2"/>
    <w:rsid w:val="61A52BCA"/>
    <w:rsid w:val="67095496"/>
    <w:rsid w:val="67ED7463"/>
    <w:rsid w:val="681A546A"/>
    <w:rsid w:val="69CB37D4"/>
    <w:rsid w:val="6A0D5B9B"/>
    <w:rsid w:val="6A3B23B1"/>
    <w:rsid w:val="6AEA32DC"/>
    <w:rsid w:val="6CC24AB5"/>
    <w:rsid w:val="6D9271B2"/>
    <w:rsid w:val="6EC319C3"/>
    <w:rsid w:val="6F134790"/>
    <w:rsid w:val="72446028"/>
    <w:rsid w:val="73076EC0"/>
    <w:rsid w:val="730905A8"/>
    <w:rsid w:val="73B14415"/>
    <w:rsid w:val="74210CA6"/>
    <w:rsid w:val="760B2F52"/>
    <w:rsid w:val="788C25F5"/>
    <w:rsid w:val="79D858ED"/>
    <w:rsid w:val="79F72AA9"/>
    <w:rsid w:val="7DD37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7A86D7"/>
  <w15:docId w15:val="{9C394E08-81BA-4A18-8D75-5D801D90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pPr>
      <w:outlineLvl w:val="0"/>
    </w:pPr>
    <w:rPr>
      <w:rFonts w:ascii="PMingLiU" w:eastAsia="PMingLiU" w:hAnsi="PMingLiU" w:cs="PMingLiU"/>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ody Text"/>
    <w:basedOn w:val="a"/>
    <w:uiPriority w:val="1"/>
    <w:qFormat/>
    <w:pPr>
      <w:ind w:left="220"/>
    </w:pPr>
    <w:rPr>
      <w:sz w:val="32"/>
      <w:szCs w:val="32"/>
    </w:rPr>
  </w:style>
  <w:style w:type="paragraph" w:styleId="a6">
    <w:name w:val="Balloon Text"/>
    <w:basedOn w:val="a"/>
    <w:link w:val="a7"/>
    <w:qFormat/>
    <w:rPr>
      <w:sz w:val="18"/>
      <w:szCs w:val="18"/>
    </w:rPr>
  </w:style>
  <w:style w:type="paragraph" w:styleId="a8">
    <w:name w:val="footer"/>
    <w:basedOn w:val="a"/>
    <w:link w:val="a9"/>
    <w:qFormat/>
    <w:pPr>
      <w:tabs>
        <w:tab w:val="center" w:pos="4153"/>
        <w:tab w:val="right" w:pos="8306"/>
      </w:tabs>
      <w:snapToGrid w:val="0"/>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ac">
    <w:name w:val="annotation subject"/>
    <w:basedOn w:val="a3"/>
    <w:next w:val="a3"/>
    <w:link w:val="ad"/>
    <w:qFormat/>
    <w:rPr>
      <w:b/>
      <w:bCs/>
    </w:rPr>
  </w:style>
  <w:style w:type="character" w:styleId="ae">
    <w:name w:val="annotation reference"/>
    <w:basedOn w:val="a0"/>
    <w:qFormat/>
    <w:rPr>
      <w:sz w:val="21"/>
      <w:szCs w:val="21"/>
    </w:rPr>
  </w:style>
  <w:style w:type="paragraph" w:customStyle="1" w:styleId="TableParagraph">
    <w:name w:val="Table Paragraph"/>
    <w:basedOn w:val="a"/>
    <w:uiPriority w:val="1"/>
    <w:qFormat/>
  </w:style>
  <w:style w:type="character" w:customStyle="1" w:styleId="ab">
    <w:name w:val="页眉 字符"/>
    <w:basedOn w:val="a0"/>
    <w:link w:val="aa"/>
    <w:qFormat/>
    <w:rPr>
      <w:rFonts w:ascii="仿宋" w:eastAsia="仿宋" w:hAnsi="仿宋" w:cs="仿宋"/>
      <w:sz w:val="18"/>
      <w:szCs w:val="18"/>
      <w:lang w:val="zh-CN" w:bidi="zh-CN"/>
    </w:rPr>
  </w:style>
  <w:style w:type="character" w:customStyle="1" w:styleId="a9">
    <w:name w:val="页脚 字符"/>
    <w:basedOn w:val="a0"/>
    <w:link w:val="a8"/>
    <w:qFormat/>
    <w:rPr>
      <w:rFonts w:ascii="仿宋" w:eastAsia="仿宋" w:hAnsi="仿宋" w:cs="仿宋"/>
      <w:sz w:val="18"/>
      <w:szCs w:val="18"/>
      <w:lang w:val="zh-CN" w:bidi="zh-CN"/>
    </w:rPr>
  </w:style>
  <w:style w:type="character" w:customStyle="1" w:styleId="a4">
    <w:name w:val="批注文字 字符"/>
    <w:basedOn w:val="a0"/>
    <w:link w:val="a3"/>
    <w:qFormat/>
    <w:rPr>
      <w:rFonts w:ascii="仿宋" w:eastAsia="仿宋" w:hAnsi="仿宋" w:cs="仿宋"/>
      <w:sz w:val="22"/>
      <w:szCs w:val="22"/>
      <w:lang w:val="zh-CN" w:bidi="zh-CN"/>
    </w:rPr>
  </w:style>
  <w:style w:type="character" w:customStyle="1" w:styleId="ad">
    <w:name w:val="批注主题 字符"/>
    <w:basedOn w:val="a4"/>
    <w:link w:val="ac"/>
    <w:qFormat/>
    <w:rPr>
      <w:rFonts w:ascii="仿宋" w:eastAsia="仿宋" w:hAnsi="仿宋" w:cs="仿宋"/>
      <w:b/>
      <w:bCs/>
      <w:sz w:val="22"/>
      <w:szCs w:val="22"/>
      <w:lang w:val="zh-CN" w:bidi="zh-CN"/>
    </w:rPr>
  </w:style>
  <w:style w:type="character" w:customStyle="1" w:styleId="a7">
    <w:name w:val="批注框文本 字符"/>
    <w:basedOn w:val="a0"/>
    <w:link w:val="a6"/>
    <w:qFormat/>
    <w:rPr>
      <w:rFonts w:ascii="仿宋" w:eastAsia="仿宋" w:hAnsi="仿宋" w:cs="仿宋"/>
      <w:sz w:val="18"/>
      <w:szCs w:val="18"/>
      <w:lang w:val="zh-CN" w:bidi="zh-CN"/>
    </w:rPr>
  </w:style>
  <w:style w:type="paragraph" w:styleId="af">
    <w:name w:val="Revision"/>
    <w:hidden/>
    <w:uiPriority w:val="99"/>
    <w:semiHidden/>
    <w:rsid w:val="00C60E30"/>
    <w:rPr>
      <w:rFonts w:ascii="仿宋" w:eastAsia="仿宋" w:hAnsi="仿宋" w:cs="仿宋"/>
      <w:sz w:val="2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69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1B7E30E-892D-4599-8C47-7F7908E457D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8</Pages>
  <Words>886</Words>
  <Characters>5052</Characters>
  <Application>Microsoft Office Word</Application>
  <DocSecurity>0</DocSecurity>
  <Lines>42</Lines>
  <Paragraphs>11</Paragraphs>
  <ScaleCrop>false</ScaleCrop>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jie.huang</dc:creator>
  <cp:lastModifiedBy>SR-OFFICE019</cp:lastModifiedBy>
  <cp:revision>30</cp:revision>
  <cp:lastPrinted>2022-07-25T06:34:00Z</cp:lastPrinted>
  <dcterms:created xsi:type="dcterms:W3CDTF">2022-06-02T04:33:00Z</dcterms:created>
  <dcterms:modified xsi:type="dcterms:W3CDTF">2022-11-30T11:02:00Z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479BFA2551DC4D4A9595C980A7726C51</vt:lpwstr>
  </property>
</Properties>
</file>