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180D" w14:textId="2F86CA0B" w:rsidR="00BD50E9" w:rsidRDefault="00275407">
      <w:pPr>
        <w:rPr>
          <w:b/>
        </w:rPr>
      </w:pPr>
      <w:r>
        <w:rPr>
          <w:rFonts w:hint="eastAsia"/>
          <w:b/>
        </w:rPr>
        <w:t xml:space="preserve">证券代码：603345                               </w:t>
      </w:r>
      <w:r w:rsidR="00C36403">
        <w:rPr>
          <w:b/>
        </w:rPr>
        <w:t xml:space="preserve"> </w:t>
      </w:r>
      <w:r>
        <w:rPr>
          <w:rFonts w:hint="eastAsia"/>
          <w:b/>
        </w:rPr>
        <w:t xml:space="preserve">  证券简称：安井食品  </w:t>
      </w:r>
    </w:p>
    <w:p w14:paraId="1AD08803" w14:textId="77777777" w:rsidR="00BD50E9" w:rsidRDefault="00BD50E9"/>
    <w:p w14:paraId="4CFE9409" w14:textId="77777777" w:rsidR="00BD50E9" w:rsidRDefault="0027540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安井食品集团股份有限公司</w:t>
      </w:r>
    </w:p>
    <w:p w14:paraId="5D81F8E8" w14:textId="59AB1887" w:rsidR="00BD50E9" w:rsidRDefault="0027540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投资者调研记录表</w:t>
      </w:r>
      <w:r>
        <w:rPr>
          <w:b/>
          <w:sz w:val="32"/>
          <w:szCs w:val="32"/>
        </w:rPr>
        <w:t xml:space="preserve"> </w:t>
      </w:r>
    </w:p>
    <w:p w14:paraId="5E36BBBD" w14:textId="06E360A5" w:rsidR="00BD50E9" w:rsidRDefault="00BD50E9">
      <w:pPr>
        <w:ind w:firstLineChars="2830" w:firstLine="5966"/>
        <w:rPr>
          <w:b/>
          <w:sz w:val="21"/>
          <w:szCs w:val="21"/>
        </w:rPr>
      </w:pPr>
    </w:p>
    <w:tbl>
      <w:tblPr>
        <w:tblStyle w:val="aa"/>
        <w:tblW w:w="87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7229"/>
      </w:tblGrid>
      <w:tr w:rsidR="00BD50E9" w14:paraId="6C4B1246" w14:textId="77777777">
        <w:trPr>
          <w:trHeight w:val="1134"/>
        </w:trPr>
        <w:tc>
          <w:tcPr>
            <w:tcW w:w="1560" w:type="dxa"/>
          </w:tcPr>
          <w:p w14:paraId="74CD2B3B" w14:textId="77777777" w:rsidR="00BD50E9" w:rsidRDefault="00BD50E9">
            <w:pPr>
              <w:spacing w:line="360" w:lineRule="auto"/>
              <w:jc w:val="center"/>
            </w:pPr>
          </w:p>
          <w:p w14:paraId="7E007403" w14:textId="77777777" w:rsidR="00BD50E9" w:rsidRDefault="00275407">
            <w:pPr>
              <w:spacing w:line="360" w:lineRule="auto"/>
              <w:jc w:val="center"/>
            </w:pPr>
            <w:r>
              <w:rPr>
                <w:rFonts w:hint="eastAsia"/>
              </w:rPr>
              <w:t>投资者关系活动类别</w:t>
            </w:r>
          </w:p>
        </w:tc>
        <w:tc>
          <w:tcPr>
            <w:tcW w:w="7229" w:type="dxa"/>
          </w:tcPr>
          <w:p w14:paraId="726F8169" w14:textId="37E95497" w:rsidR="00BD50E9" w:rsidRDefault="00A97266">
            <w:pPr>
              <w:spacing w:line="360" w:lineRule="auto"/>
              <w:jc w:val="left"/>
            </w:pPr>
            <w:r>
              <w:rPr>
                <w:rFonts w:hint="eastAsia"/>
              </w:rPr>
              <w:t>□</w:t>
            </w:r>
            <w:r w:rsidR="00275407">
              <w:rPr>
                <w:rFonts w:hint="eastAsia"/>
              </w:rPr>
              <w:t xml:space="preserve">特定对象调研       </w:t>
            </w:r>
            <w:r w:rsidR="00765354">
              <w:t xml:space="preserve"> </w:t>
            </w:r>
            <w:r w:rsidR="00275407">
              <w:sym w:font="Wingdings 2" w:char="00A3"/>
            </w:r>
            <w:r w:rsidR="00275407">
              <w:t>分析师会议</w:t>
            </w:r>
          </w:p>
          <w:p w14:paraId="3AC48FC2" w14:textId="4F39405E" w:rsidR="00BD50E9" w:rsidRDefault="00E9503D">
            <w:pPr>
              <w:spacing w:line="360" w:lineRule="auto"/>
              <w:jc w:val="left"/>
            </w:pPr>
            <w:r>
              <w:rPr>
                <w:rFonts w:hint="eastAsia"/>
              </w:rPr>
              <w:t>□</w:t>
            </w:r>
            <w:r w:rsidR="00275407">
              <w:rPr>
                <w:rFonts w:hint="eastAsia"/>
              </w:rPr>
              <w:t xml:space="preserve">媒体采访           </w:t>
            </w:r>
            <w:r w:rsidR="00275407">
              <w:t xml:space="preserve"> </w:t>
            </w:r>
            <w:r w:rsidR="00BD3B96">
              <w:sym w:font="Wingdings 2" w:char="00A3"/>
            </w:r>
            <w:r w:rsidR="00275407">
              <w:t>业绩说明会</w:t>
            </w:r>
          </w:p>
          <w:p w14:paraId="21CBCDA2" w14:textId="62B744DB" w:rsidR="00BD50E9" w:rsidRDefault="00275407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□新闻发布会         </w:t>
            </w:r>
            <w:r>
              <w:t xml:space="preserve"> </w:t>
            </w:r>
            <w:r>
              <w:sym w:font="Wingdings 2" w:char="00A3"/>
            </w:r>
            <w:r>
              <w:t>路演活动</w:t>
            </w:r>
          </w:p>
          <w:p w14:paraId="229C969F" w14:textId="325E71CE" w:rsidR="00BD50E9" w:rsidRDefault="00275407">
            <w:pPr>
              <w:spacing w:line="360" w:lineRule="auto"/>
              <w:jc w:val="left"/>
              <w:rPr>
                <w:u w:val="single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现场参观            </w:t>
            </w:r>
            <w:r w:rsidR="00BD3B96"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>其他</w:t>
            </w:r>
          </w:p>
        </w:tc>
      </w:tr>
      <w:tr w:rsidR="00BD50E9" w14:paraId="78A01445" w14:textId="77777777">
        <w:trPr>
          <w:trHeight w:val="968"/>
        </w:trPr>
        <w:tc>
          <w:tcPr>
            <w:tcW w:w="1560" w:type="dxa"/>
          </w:tcPr>
          <w:tbl>
            <w:tblPr>
              <w:tblW w:w="1486" w:type="dxa"/>
              <w:tblLayout w:type="fixed"/>
              <w:tblLook w:val="04A0" w:firstRow="1" w:lastRow="0" w:firstColumn="1" w:lastColumn="0" w:noHBand="0" w:noVBand="1"/>
            </w:tblPr>
            <w:tblGrid>
              <w:gridCol w:w="1486"/>
            </w:tblGrid>
            <w:tr w:rsidR="00BD50E9" w14:paraId="4CF8ABBE" w14:textId="77777777">
              <w:trPr>
                <w:trHeight w:val="757"/>
              </w:trPr>
              <w:tc>
                <w:tcPr>
                  <w:tcW w:w="1486" w:type="dxa"/>
                </w:tcPr>
                <w:p w14:paraId="1708F055" w14:textId="63E4EFC7" w:rsidR="00BD50E9" w:rsidRDefault="0027540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宋体"/>
                      <w:kern w:val="0"/>
                    </w:rPr>
                  </w:pPr>
                  <w:r>
                    <w:rPr>
                      <w:rFonts w:cs="宋体" w:hint="eastAsia"/>
                      <w:kern w:val="0"/>
                    </w:rPr>
                    <w:t>参与单位名称及</w:t>
                  </w:r>
                  <w:r w:rsidR="00765354">
                    <w:rPr>
                      <w:rFonts w:cs="宋体" w:hint="eastAsia"/>
                      <w:kern w:val="0"/>
                    </w:rPr>
                    <w:t>人员</w:t>
                  </w:r>
                  <w:r>
                    <w:rPr>
                      <w:rFonts w:cs="宋体" w:hint="eastAsia"/>
                      <w:kern w:val="0"/>
                    </w:rPr>
                    <w:t>姓名</w:t>
                  </w:r>
                </w:p>
              </w:tc>
            </w:tr>
          </w:tbl>
          <w:p w14:paraId="7AE18112" w14:textId="77777777" w:rsidR="00BD50E9" w:rsidRDefault="00BD50E9">
            <w:pPr>
              <w:spacing w:line="360" w:lineRule="auto"/>
              <w:jc w:val="center"/>
            </w:pPr>
          </w:p>
        </w:tc>
        <w:tc>
          <w:tcPr>
            <w:tcW w:w="7229" w:type="dxa"/>
            <w:vAlign w:val="center"/>
          </w:tcPr>
          <w:p w14:paraId="4427F4E1" w14:textId="0058F895" w:rsidR="00133B29" w:rsidRDefault="00FF16FD" w:rsidP="00867BED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一、</w:t>
            </w:r>
            <w:r w:rsidR="00133B29" w:rsidRPr="00133B29">
              <w:t>11月3日，公司参加</w:t>
            </w:r>
            <w:r w:rsidR="00133B29">
              <w:rPr>
                <w:rFonts w:hint="eastAsia"/>
              </w:rPr>
              <w:t>天风证券举办的策略会，参会人员：</w:t>
            </w:r>
          </w:p>
          <w:p w14:paraId="4CBE1A9F" w14:textId="2E6327BD" w:rsidR="00133B29" w:rsidRDefault="00133B29" w:rsidP="00867BED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 xml:space="preserve">天风证券 </w:t>
            </w:r>
            <w:r>
              <w:t xml:space="preserve"> </w:t>
            </w:r>
            <w:r>
              <w:rPr>
                <w:rFonts w:hint="eastAsia"/>
              </w:rPr>
              <w:t>吴文德</w:t>
            </w:r>
          </w:p>
          <w:p w14:paraId="2CF83F86" w14:textId="1F3FF9DE" w:rsidR="00133B29" w:rsidRDefault="00133B29" w:rsidP="00867BED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 xml:space="preserve">天风证券 </w:t>
            </w:r>
            <w:r>
              <w:t xml:space="preserve"> </w:t>
            </w:r>
            <w:r>
              <w:rPr>
                <w:rFonts w:hint="eastAsia"/>
              </w:rPr>
              <w:t>薛涵</w:t>
            </w:r>
          </w:p>
          <w:p w14:paraId="30F0701B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银叶投资</w:t>
            </w:r>
            <w:r>
              <w:tab/>
              <w:t>秦怀宝、李悦</w:t>
            </w:r>
          </w:p>
          <w:p w14:paraId="130982FE" w14:textId="0487A504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交银施罗德基金</w:t>
            </w:r>
            <w:r>
              <w:tab/>
              <w:t>王崇</w:t>
            </w:r>
            <w:r>
              <w:rPr>
                <w:rFonts w:hint="eastAsia"/>
              </w:rPr>
              <w:t>、</w:t>
            </w:r>
            <w:r w:rsidRPr="00133B29">
              <w:rPr>
                <w:rFonts w:hint="eastAsia"/>
              </w:rPr>
              <w:t>刘鹏</w:t>
            </w:r>
          </w:p>
          <w:p w14:paraId="6EF3132D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平安资产</w:t>
            </w:r>
            <w:r>
              <w:tab/>
              <w:t>张汉毅</w:t>
            </w:r>
          </w:p>
          <w:p w14:paraId="7E339B6E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新思哲</w:t>
            </w:r>
            <w:r>
              <w:tab/>
              <w:t>吴文峰</w:t>
            </w:r>
          </w:p>
          <w:p w14:paraId="1CDED55B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t>Pinpoint Asset Management Limited</w:t>
            </w:r>
            <w:r>
              <w:tab/>
              <w:t>张凤涛</w:t>
            </w:r>
          </w:p>
          <w:p w14:paraId="2BABCA6B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保银私募</w:t>
            </w:r>
            <w:r>
              <w:tab/>
              <w:t>祝海杰</w:t>
            </w:r>
          </w:p>
          <w:p w14:paraId="788133D9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华泰柏瑞基金</w:t>
            </w:r>
            <w:r>
              <w:t xml:space="preserve">  王欣然</w:t>
            </w:r>
          </w:p>
          <w:p w14:paraId="0FAF08E4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中海基金</w:t>
            </w:r>
            <w:r>
              <w:tab/>
              <w:t>章俊</w:t>
            </w:r>
          </w:p>
          <w:p w14:paraId="48F4CC73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长信基金</w:t>
            </w:r>
            <w:r>
              <w:tab/>
              <w:t>李泽明</w:t>
            </w:r>
          </w:p>
          <w:p w14:paraId="72542566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太平资产</w:t>
            </w:r>
            <w:r>
              <w:tab/>
              <w:t>王紫艳</w:t>
            </w:r>
          </w:p>
          <w:p w14:paraId="212BC127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兴业银行理财</w:t>
            </w:r>
            <w:r>
              <w:tab/>
              <w:t>王毅成</w:t>
            </w:r>
          </w:p>
          <w:p w14:paraId="269DBBD4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上海晓煜</w:t>
            </w:r>
            <w:r>
              <w:tab/>
              <w:t>刘婉璐</w:t>
            </w:r>
          </w:p>
          <w:p w14:paraId="0C3B7282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诺安基金</w:t>
            </w:r>
            <w:r>
              <w:tab/>
              <w:t>曾广坤</w:t>
            </w:r>
          </w:p>
          <w:p w14:paraId="5FA4AB6F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财通证券</w:t>
            </w:r>
            <w:r>
              <w:tab/>
              <w:t>陈建新</w:t>
            </w:r>
          </w:p>
          <w:p w14:paraId="4B51A2BB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博道基金</w:t>
            </w:r>
            <w:r>
              <w:tab/>
              <w:t>陈磊</w:t>
            </w:r>
          </w:p>
          <w:p w14:paraId="15DCBEDF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海富通基金</w:t>
            </w:r>
            <w:r>
              <w:tab/>
              <w:t>高通</w:t>
            </w:r>
          </w:p>
          <w:p w14:paraId="509329CF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广发基金</w:t>
            </w:r>
            <w:r>
              <w:tab/>
              <w:t>刘娜</w:t>
            </w:r>
          </w:p>
          <w:p w14:paraId="38B7B7E7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中欧基金</w:t>
            </w:r>
            <w:r>
              <w:tab/>
              <w:t>冯允鹏</w:t>
            </w:r>
          </w:p>
          <w:p w14:paraId="36BFD870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lastRenderedPageBreak/>
              <w:t>中欧基金</w:t>
            </w:r>
            <w:r>
              <w:tab/>
              <w:t>韩婧</w:t>
            </w:r>
          </w:p>
          <w:p w14:paraId="78DF1F05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华泰资产</w:t>
            </w:r>
            <w:r>
              <w:tab/>
              <w:t>张燕</w:t>
            </w:r>
          </w:p>
          <w:p w14:paraId="22B5F6F5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华安基金</w:t>
            </w:r>
            <w:r>
              <w:tab/>
              <w:t>章昕乔</w:t>
            </w:r>
          </w:p>
          <w:p w14:paraId="39CFDD76" w14:textId="3964A531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景林资产</w:t>
            </w:r>
            <w:r>
              <w:tab/>
              <w:t>雨晨</w:t>
            </w:r>
          </w:p>
          <w:p w14:paraId="766FC424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北京源乐晟</w:t>
            </w:r>
            <w:r>
              <w:tab/>
              <w:t>戴佳娴</w:t>
            </w:r>
          </w:p>
          <w:p w14:paraId="38C495D6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中信保诚基金</w:t>
            </w:r>
            <w:r>
              <w:tab/>
              <w:t>杨传忻</w:t>
            </w:r>
          </w:p>
          <w:p w14:paraId="68B4F6DA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中信保诚基金</w:t>
            </w:r>
            <w:r>
              <w:tab/>
              <w:t>管嘉琪</w:t>
            </w:r>
          </w:p>
          <w:p w14:paraId="016EE74F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上海彤源发展</w:t>
            </w:r>
            <w:r>
              <w:tab/>
              <w:t>张伟欣</w:t>
            </w:r>
          </w:p>
          <w:p w14:paraId="16AC7A93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中银基金</w:t>
            </w:r>
            <w:r>
              <w:tab/>
              <w:t>池文丽</w:t>
            </w:r>
          </w:p>
          <w:p w14:paraId="71E707B5" w14:textId="77777777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平安资产</w:t>
            </w:r>
            <w:r>
              <w:tab/>
              <w:t>范自彬</w:t>
            </w:r>
          </w:p>
          <w:p w14:paraId="74617164" w14:textId="471F99D6" w:rsidR="00133B29" w:rsidRDefault="00133B29" w:rsidP="00133B29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南方基金</w:t>
            </w:r>
            <w:r>
              <w:tab/>
              <w:t>章晖</w:t>
            </w:r>
          </w:p>
          <w:p w14:paraId="01362330" w14:textId="52922C66" w:rsidR="0059107A" w:rsidRDefault="00133B29" w:rsidP="00867BED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二、</w:t>
            </w:r>
            <w:r w:rsidR="00902111">
              <w:t>1</w:t>
            </w:r>
            <w:r>
              <w:t>1</w:t>
            </w:r>
            <w:r w:rsidR="002F1838">
              <w:rPr>
                <w:rFonts w:hint="eastAsia"/>
              </w:rPr>
              <w:t>月</w:t>
            </w:r>
            <w:r>
              <w:t>3</w:t>
            </w:r>
            <w:r w:rsidR="002F1838">
              <w:rPr>
                <w:rFonts w:hint="eastAsia"/>
              </w:rPr>
              <w:t>日</w:t>
            </w:r>
            <w:r w:rsidR="0059107A">
              <w:rPr>
                <w:rFonts w:hint="eastAsia"/>
              </w:rPr>
              <w:t>，</w:t>
            </w:r>
            <w:r w:rsidR="00FF16FD">
              <w:rPr>
                <w:rFonts w:hint="eastAsia"/>
              </w:rPr>
              <w:t>公司</w:t>
            </w:r>
            <w:r w:rsidR="009437DA">
              <w:rPr>
                <w:rFonts w:hint="eastAsia"/>
              </w:rPr>
              <w:t>参加</w:t>
            </w:r>
            <w:r>
              <w:rPr>
                <w:rFonts w:hint="eastAsia"/>
              </w:rPr>
              <w:t>瑞士信贷</w:t>
            </w:r>
            <w:r w:rsidR="00E15743">
              <w:rPr>
                <w:rFonts w:hint="eastAsia"/>
              </w:rPr>
              <w:t>组织</w:t>
            </w:r>
            <w:r w:rsidR="009437DA">
              <w:rPr>
                <w:rFonts w:hint="eastAsia"/>
              </w:rPr>
              <w:t>的</w:t>
            </w:r>
            <w:r>
              <w:rPr>
                <w:rFonts w:hint="eastAsia"/>
              </w:rPr>
              <w:t>线上</w:t>
            </w:r>
            <w:r w:rsidR="00902111">
              <w:rPr>
                <w:rFonts w:hint="eastAsia"/>
              </w:rPr>
              <w:t>交流</w:t>
            </w:r>
            <w:r>
              <w:rPr>
                <w:rFonts w:hint="eastAsia"/>
              </w:rPr>
              <w:t>会议</w:t>
            </w:r>
            <w:r w:rsidR="009437DA">
              <w:rPr>
                <w:rFonts w:hint="eastAsia"/>
              </w:rPr>
              <w:t>，参会人员：</w:t>
            </w:r>
          </w:p>
          <w:p w14:paraId="006F1F8A" w14:textId="67529E42" w:rsidR="001515EF" w:rsidRDefault="001515EF" w:rsidP="001515EF">
            <w:pPr>
              <w:widowControl/>
              <w:spacing w:line="360" w:lineRule="auto"/>
              <w:ind w:firstLineChars="200" w:firstLine="480"/>
            </w:pPr>
            <w:proofErr w:type="spellStart"/>
            <w:r>
              <w:t>Arohi</w:t>
            </w:r>
            <w:proofErr w:type="spellEnd"/>
            <w:r>
              <w:t xml:space="preserve"> Asset Management Pte Ltd - Elora Liu</w:t>
            </w:r>
            <w:r>
              <w:rPr>
                <w:rFonts w:hint="eastAsia"/>
              </w:rPr>
              <w:t>、</w:t>
            </w:r>
            <w:r>
              <w:t>Vivien Cao</w:t>
            </w:r>
          </w:p>
          <w:p w14:paraId="4219ABE0" w14:textId="5736CA19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t>Artisan Partners (Global Equity) - Nina Zhang</w:t>
            </w:r>
          </w:p>
          <w:p w14:paraId="6DE399CC" w14:textId="0DFBB2B9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t>Balyasny Asset Management (HK) Ltd. - Ting Wang</w:t>
            </w:r>
          </w:p>
          <w:p w14:paraId="4F902237" w14:textId="151D7B48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t xml:space="preserve">Banque </w:t>
            </w:r>
            <w:proofErr w:type="spellStart"/>
            <w:r>
              <w:t>Pictet</w:t>
            </w:r>
            <w:proofErr w:type="spellEnd"/>
            <w:r>
              <w:t xml:space="preserve"> &amp; </w:t>
            </w:r>
            <w:proofErr w:type="spellStart"/>
            <w:r>
              <w:t>Cie</w:t>
            </w:r>
            <w:proofErr w:type="spellEnd"/>
            <w:r>
              <w:t xml:space="preserve"> SA - Sam Chan</w:t>
            </w:r>
          </w:p>
          <w:p w14:paraId="677D829A" w14:textId="0E693AEC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t xml:space="preserve">Commando Capital - </w:t>
            </w:r>
            <w:proofErr w:type="spellStart"/>
            <w:r>
              <w:t>Liyang</w:t>
            </w:r>
            <w:proofErr w:type="spellEnd"/>
            <w:r>
              <w:t xml:space="preserve"> Feng</w:t>
            </w:r>
          </w:p>
          <w:p w14:paraId="550839FE" w14:textId="62E3B2E9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t>Credit Suisse Asset Management (Hong Kong) - Winnie So</w:t>
            </w:r>
          </w:p>
          <w:p w14:paraId="37A59C44" w14:textId="14AD33E1" w:rsidR="001515EF" w:rsidRDefault="001515EF" w:rsidP="001515EF">
            <w:pPr>
              <w:widowControl/>
              <w:spacing w:line="360" w:lineRule="auto"/>
              <w:ind w:firstLineChars="200" w:firstLine="480"/>
            </w:pPr>
            <w:proofErr w:type="spellStart"/>
            <w:r>
              <w:t>Dymon</w:t>
            </w:r>
            <w:proofErr w:type="spellEnd"/>
            <w:r>
              <w:t xml:space="preserve"> Asia Capital (HK) - Sean Zhang</w:t>
            </w:r>
          </w:p>
          <w:p w14:paraId="6768B21F" w14:textId="0649FBBA" w:rsidR="001515EF" w:rsidRDefault="001515EF" w:rsidP="001515EF">
            <w:pPr>
              <w:widowControl/>
              <w:spacing w:line="360" w:lineRule="auto"/>
              <w:ind w:firstLineChars="200" w:firstLine="480"/>
            </w:pPr>
            <w:proofErr w:type="spellStart"/>
            <w:r>
              <w:t>EastSpring</w:t>
            </w:r>
            <w:proofErr w:type="spellEnd"/>
            <w:r>
              <w:t xml:space="preserve"> Investments - Nathan Yu</w:t>
            </w:r>
          </w:p>
          <w:p w14:paraId="36862BCD" w14:textId="5053EB6E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t>Invesco Hong Kong Limited - Patricia Chung</w:t>
            </w:r>
          </w:p>
          <w:p w14:paraId="544B1776" w14:textId="2B69676C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t>JP Morgan Asset Management (Europe) - John Citron</w:t>
            </w:r>
          </w:p>
          <w:p w14:paraId="5FCFE85A" w14:textId="004F3627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t xml:space="preserve">Lombard Odier Darier </w:t>
            </w:r>
            <w:proofErr w:type="spellStart"/>
            <w:r>
              <w:t>Hentsch</w:t>
            </w:r>
            <w:proofErr w:type="spellEnd"/>
            <w:r>
              <w:t xml:space="preserve"> (Asia) Ltd - Henry Zhang</w:t>
            </w:r>
          </w:p>
          <w:p w14:paraId="4611A068" w14:textId="33C479ED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t xml:space="preserve">Manulife Asset Management (HK) Ltd. - Emily Liao, </w:t>
            </w:r>
            <w:proofErr w:type="spellStart"/>
            <w:r>
              <w:t>Keng</w:t>
            </w:r>
            <w:proofErr w:type="spellEnd"/>
            <w:r>
              <w:t xml:space="preserve"> Lin Tan</w:t>
            </w:r>
          </w:p>
          <w:p w14:paraId="2D439C36" w14:textId="23B84C65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t>Morgan Stanley Investment Management (SNG) - Crystal Chan</w:t>
            </w:r>
          </w:p>
          <w:p w14:paraId="15CC82B6" w14:textId="6950046C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t>Neuberger Berman, LLC - Lily Li</w:t>
            </w:r>
          </w:p>
          <w:p w14:paraId="61BF3158" w14:textId="7F3571A7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lastRenderedPageBreak/>
              <w:t>Overlook Investments Ltd - Jason Lin, William Leung</w:t>
            </w:r>
          </w:p>
          <w:p w14:paraId="7ED4E3C4" w14:textId="3DFDC986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t xml:space="preserve">Pinpoint Asset Management Co Ltd - </w:t>
            </w:r>
            <w:proofErr w:type="spellStart"/>
            <w:r>
              <w:t>Haijie</w:t>
            </w:r>
            <w:proofErr w:type="spellEnd"/>
            <w:r>
              <w:t xml:space="preserve"> Zhu</w:t>
            </w:r>
          </w:p>
          <w:p w14:paraId="4832DE7F" w14:textId="5769C5A3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t>RBC Global Asset Management (Asia) Limited - Qian Yu</w:t>
            </w:r>
          </w:p>
          <w:p w14:paraId="628E978F" w14:textId="3632A525" w:rsidR="001515EF" w:rsidRDefault="001515EF" w:rsidP="001515EF">
            <w:pPr>
              <w:widowControl/>
              <w:spacing w:line="360" w:lineRule="auto"/>
              <w:ind w:firstLineChars="200" w:firstLine="480"/>
            </w:pPr>
            <w:proofErr w:type="spellStart"/>
            <w:r>
              <w:t>Robeco</w:t>
            </w:r>
            <w:proofErr w:type="spellEnd"/>
            <w:r>
              <w:t xml:space="preserve"> Group N.V. - Lin Tang</w:t>
            </w:r>
          </w:p>
          <w:p w14:paraId="13593898" w14:textId="34D5224F" w:rsidR="001515EF" w:rsidRDefault="001515EF" w:rsidP="001515EF">
            <w:pPr>
              <w:widowControl/>
              <w:spacing w:line="360" w:lineRule="auto"/>
              <w:ind w:firstLineChars="200" w:firstLine="480"/>
            </w:pPr>
            <w:proofErr w:type="spellStart"/>
            <w:r>
              <w:t>Seatown</w:t>
            </w:r>
            <w:proofErr w:type="spellEnd"/>
            <w:r>
              <w:t xml:space="preserve"> Holdings International Pte Ltd - David Law</w:t>
            </w:r>
          </w:p>
          <w:p w14:paraId="60DCEB6B" w14:textId="4E6F1B8A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t xml:space="preserve">Snow Lake Capital (HK) Limited - </w:t>
            </w:r>
            <w:proofErr w:type="spellStart"/>
            <w:r>
              <w:t>Yanting</w:t>
            </w:r>
            <w:proofErr w:type="spellEnd"/>
            <w:r>
              <w:t xml:space="preserve"> Wang</w:t>
            </w:r>
          </w:p>
          <w:p w14:paraId="16405DA9" w14:textId="33B1C7D1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t>Ward Ferry Management Ltd. - Vivienne Mao</w:t>
            </w:r>
          </w:p>
          <w:p w14:paraId="072DA472" w14:textId="56E75C95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t xml:space="preserve">Credit Suisse - Frank </w:t>
            </w:r>
            <w:proofErr w:type="spellStart"/>
            <w:r>
              <w:t>Su</w:t>
            </w:r>
            <w:proofErr w:type="spellEnd"/>
          </w:p>
          <w:p w14:paraId="3C24A4FF" w14:textId="203D7D26" w:rsidR="00E15743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三</w:t>
            </w:r>
            <w:r w:rsidR="00E15743">
              <w:rPr>
                <w:rFonts w:hint="eastAsia"/>
              </w:rPr>
              <w:t>、</w:t>
            </w:r>
            <w:r w:rsidR="00E15743">
              <w:t>1</w:t>
            </w:r>
            <w:r>
              <w:t>1</w:t>
            </w:r>
            <w:r w:rsidR="00E15743">
              <w:rPr>
                <w:rFonts w:hint="eastAsia"/>
              </w:rPr>
              <w:t>月</w:t>
            </w:r>
            <w:r>
              <w:t>3</w:t>
            </w:r>
            <w:r w:rsidR="00E15743">
              <w:rPr>
                <w:rFonts w:hint="eastAsia"/>
              </w:rPr>
              <w:t>日，公司参加</w:t>
            </w:r>
            <w:r>
              <w:rPr>
                <w:rFonts w:hint="eastAsia"/>
              </w:rPr>
              <w:t>华泰证券</w:t>
            </w:r>
            <w:r w:rsidR="00E15743">
              <w:rPr>
                <w:rFonts w:hint="eastAsia"/>
              </w:rPr>
              <w:t>组织的</w:t>
            </w:r>
            <w:r>
              <w:rPr>
                <w:rFonts w:hint="eastAsia"/>
              </w:rPr>
              <w:t>策略会</w:t>
            </w:r>
            <w:r w:rsidR="00E15743">
              <w:rPr>
                <w:rFonts w:hint="eastAsia"/>
              </w:rPr>
              <w:t>，参会人员：</w:t>
            </w:r>
          </w:p>
          <w:p w14:paraId="71F6EA4D" w14:textId="348FAA1F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 xml:space="preserve">华泰证券 </w:t>
            </w:r>
            <w:r>
              <w:t xml:space="preserve"> </w:t>
            </w:r>
            <w:r>
              <w:rPr>
                <w:rFonts w:hint="eastAsia"/>
              </w:rPr>
              <w:t>龚源月</w:t>
            </w:r>
          </w:p>
          <w:p w14:paraId="067E3BEF" w14:textId="14C0BDC0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 xml:space="preserve">华泰证券 </w:t>
            </w:r>
            <w:r>
              <w:t xml:space="preserve"> </w:t>
            </w:r>
            <w:r>
              <w:rPr>
                <w:rFonts w:hint="eastAsia"/>
              </w:rPr>
              <w:t>张墨</w:t>
            </w:r>
          </w:p>
          <w:p w14:paraId="5119C146" w14:textId="0D1CA3FC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t xml:space="preserve">3W Fund </w:t>
            </w:r>
            <w:proofErr w:type="spellStart"/>
            <w:r>
              <w:t>Mgmt</w:t>
            </w:r>
            <w:proofErr w:type="spellEnd"/>
            <w:r>
              <w:t xml:space="preserve">  丁丹丹</w:t>
            </w:r>
          </w:p>
          <w:p w14:paraId="64187CA9" w14:textId="53ABA87B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t>Central Asset Investment - Elaine Song</w:t>
            </w:r>
          </w:p>
          <w:p w14:paraId="1A733E42" w14:textId="7B6B4821" w:rsidR="001515EF" w:rsidRDefault="001515EF" w:rsidP="001515EF">
            <w:pPr>
              <w:widowControl/>
              <w:spacing w:line="360" w:lineRule="auto"/>
              <w:ind w:firstLineChars="200" w:firstLine="480"/>
            </w:pPr>
            <w:proofErr w:type="spellStart"/>
            <w:r>
              <w:t>Dymon</w:t>
            </w:r>
            <w:proofErr w:type="spellEnd"/>
            <w:r>
              <w:t xml:space="preserve"> ASIA - Tiff Xu</w:t>
            </w:r>
          </w:p>
          <w:p w14:paraId="52281BCE" w14:textId="2E444BCC" w:rsidR="001515EF" w:rsidRDefault="001515EF" w:rsidP="001515EF">
            <w:pPr>
              <w:widowControl/>
              <w:spacing w:line="360" w:lineRule="auto"/>
              <w:ind w:firstLineChars="200" w:firstLine="480"/>
            </w:pPr>
            <w:proofErr w:type="spellStart"/>
            <w:r>
              <w:t>Enreal</w:t>
            </w:r>
            <w:proofErr w:type="spellEnd"/>
            <w:r>
              <w:t xml:space="preserve"> Asset  黄海鹏</w:t>
            </w:r>
          </w:p>
          <w:p w14:paraId="67BF7FA8" w14:textId="606277EF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t xml:space="preserve">Tiger Pacific Capital - </w:t>
            </w:r>
            <w:proofErr w:type="spellStart"/>
            <w:r>
              <w:t>Zhongxiang</w:t>
            </w:r>
            <w:proofErr w:type="spellEnd"/>
            <w:r>
              <w:t xml:space="preserve"> Zhao</w:t>
            </w:r>
          </w:p>
          <w:p w14:paraId="3891375C" w14:textId="46ED5103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上投摩根基金</w:t>
            </w:r>
            <w:r>
              <w:t xml:space="preserve">  邢达 </w:t>
            </w:r>
          </w:p>
          <w:p w14:paraId="36058A68" w14:textId="3E0EF91C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 xml:space="preserve">万晟实业 </w:t>
            </w:r>
            <w:r>
              <w:t xml:space="preserve"> 楼莉莎 </w:t>
            </w:r>
          </w:p>
          <w:p w14:paraId="0D9B8449" w14:textId="732275AB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辰翔私募基金</w:t>
            </w:r>
            <w:r>
              <w:t xml:space="preserve">  周胤杰 </w:t>
            </w:r>
          </w:p>
          <w:p w14:paraId="222EA975" w14:textId="54B505E2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兴银理财</w:t>
            </w:r>
            <w:r>
              <w:t xml:space="preserve">  王毅成 </w:t>
            </w:r>
          </w:p>
          <w:p w14:paraId="7327A52C" w14:textId="6EF35FF5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华泰证券资管</w:t>
            </w:r>
            <w:r>
              <w:t xml:space="preserve">  冯潇 </w:t>
            </w:r>
          </w:p>
          <w:p w14:paraId="52F8879D" w14:textId="77C8900B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晋文瑄科技</w:t>
            </w:r>
            <w:r w:rsidR="007A29FC">
              <w:t xml:space="preserve"> </w:t>
            </w:r>
            <w:r>
              <w:t xml:space="preserve"> 李精 </w:t>
            </w:r>
          </w:p>
          <w:p w14:paraId="23776AFA" w14:textId="2BB9C9EE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国投瑞银</w:t>
            </w:r>
            <w:r>
              <w:t xml:space="preserve">  冯新月 </w:t>
            </w:r>
          </w:p>
          <w:p w14:paraId="374FC399" w14:textId="33CF161B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太平资产管理</w:t>
            </w:r>
            <w:r w:rsidR="007A29FC">
              <w:t xml:space="preserve"> </w:t>
            </w:r>
            <w:r>
              <w:t xml:space="preserve"> 曹燕萍 </w:t>
            </w:r>
          </w:p>
          <w:p w14:paraId="0A0FA911" w14:textId="6A8AE697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希瓦基金</w:t>
            </w:r>
            <w:r>
              <w:t xml:space="preserve">  </w:t>
            </w:r>
            <w:proofErr w:type="spellStart"/>
            <w:r>
              <w:t>Yumeng</w:t>
            </w:r>
            <w:proofErr w:type="spellEnd"/>
            <w:r>
              <w:t xml:space="preserve"> Han </w:t>
            </w:r>
          </w:p>
          <w:p w14:paraId="15D5948B" w14:textId="0B649F6A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平安养老</w:t>
            </w:r>
            <w:r>
              <w:t xml:space="preserve">  朱丽丽 </w:t>
            </w:r>
          </w:p>
          <w:p w14:paraId="3DB06825" w14:textId="0644B4D7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广发基金</w:t>
            </w:r>
            <w:r>
              <w:t xml:space="preserve">  刘娜 </w:t>
            </w:r>
          </w:p>
          <w:p w14:paraId="33983081" w14:textId="14DA477E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弘尚资产</w:t>
            </w:r>
            <w:r>
              <w:t xml:space="preserve">  王飞</w:t>
            </w:r>
          </w:p>
          <w:p w14:paraId="70898F44" w14:textId="25745DAC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惠理基金</w:t>
            </w:r>
            <w:r>
              <w:t xml:space="preserve">  樊晓阳 </w:t>
            </w:r>
          </w:p>
          <w:p w14:paraId="684A0BB4" w14:textId="65D95E7D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lastRenderedPageBreak/>
              <w:t>施罗德</w:t>
            </w:r>
            <w:r>
              <w:t xml:space="preserve">  童若凡</w:t>
            </w:r>
          </w:p>
          <w:p w14:paraId="7BAFD6B9" w14:textId="3D78ACFC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淡水泉投资</w:t>
            </w:r>
            <w:r>
              <w:t xml:space="preserve">  贾婷婷 </w:t>
            </w:r>
          </w:p>
          <w:p w14:paraId="23CD6B59" w14:textId="25ED1432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易同投资</w:t>
            </w:r>
            <w:r>
              <w:t xml:space="preserve">  赵迪 </w:t>
            </w:r>
          </w:p>
          <w:p w14:paraId="1A9BFDCA" w14:textId="33828C8E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睿亿</w:t>
            </w:r>
            <w:r>
              <w:t xml:space="preserve">  王慧林</w:t>
            </w:r>
          </w:p>
          <w:p w14:paraId="6D63FAA8" w14:textId="4C5F4620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野村投资</w:t>
            </w:r>
            <w:r>
              <w:t xml:space="preserve">  桑健 </w:t>
            </w:r>
          </w:p>
          <w:p w14:paraId="2F93FBCA" w14:textId="17536477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鲍尔太平</w:t>
            </w:r>
            <w:r>
              <w:t xml:space="preserve">  颜言 </w:t>
            </w:r>
          </w:p>
          <w:p w14:paraId="5B2F387E" w14:textId="7B975398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鹏扬基金</w:t>
            </w:r>
            <w:r>
              <w:t xml:space="preserve">  吴西燕 </w:t>
            </w:r>
          </w:p>
          <w:p w14:paraId="413C3508" w14:textId="74C0825C" w:rsidR="001515EF" w:rsidRP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鹏扬基金</w:t>
            </w:r>
            <w:r>
              <w:t xml:space="preserve">  朱国庆</w:t>
            </w:r>
          </w:p>
          <w:p w14:paraId="3F2EC606" w14:textId="34ADFBB4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t xml:space="preserve">3wfund  陈涛 </w:t>
            </w:r>
          </w:p>
          <w:p w14:paraId="006F9F0A" w14:textId="749A90AF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t>Elevation Capital - Grace Lu</w:t>
            </w:r>
          </w:p>
          <w:p w14:paraId="5534E15A" w14:textId="68AD6DAD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t xml:space="preserve">Value partners - Cao </w:t>
            </w:r>
            <w:proofErr w:type="spellStart"/>
            <w:r>
              <w:t>liyan</w:t>
            </w:r>
            <w:proofErr w:type="spellEnd"/>
            <w:r>
              <w:t xml:space="preserve"> </w:t>
            </w:r>
          </w:p>
          <w:p w14:paraId="68B625AA" w14:textId="4A21881F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t xml:space="preserve">pinpoint  祝海杰 </w:t>
            </w:r>
          </w:p>
          <w:p w14:paraId="2ECFEC9C" w14:textId="036FE874" w:rsidR="001515EF" w:rsidRDefault="001515EF" w:rsidP="001515EF">
            <w:pPr>
              <w:widowControl/>
              <w:spacing w:line="360" w:lineRule="auto"/>
              <w:ind w:firstLineChars="200" w:firstLine="480"/>
            </w:pPr>
            <w:proofErr w:type="spellStart"/>
            <w:r>
              <w:t>wt</w:t>
            </w:r>
            <w:proofErr w:type="spellEnd"/>
            <w:r>
              <w:t xml:space="preserve"> capital - ray </w:t>
            </w:r>
          </w:p>
          <w:p w14:paraId="79B4EE31" w14:textId="41B4B2D5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万家基金</w:t>
            </w:r>
            <w:r>
              <w:t xml:space="preserve">  王丁</w:t>
            </w:r>
          </w:p>
          <w:p w14:paraId="2D22BF9E" w14:textId="2F1E7EC2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世诚投资</w:t>
            </w:r>
            <w:r w:rsidR="007A29FC">
              <w:t xml:space="preserve">  </w:t>
            </w:r>
            <w:r>
              <w:t>朱虹旭</w:t>
            </w:r>
          </w:p>
          <w:p w14:paraId="291DE6F1" w14:textId="341F3872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合远基金</w:t>
            </w:r>
            <w:r>
              <w:t xml:space="preserve">  刘颜</w:t>
            </w:r>
          </w:p>
          <w:p w14:paraId="7B317D85" w14:textId="278A9771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中信建投基金</w:t>
            </w:r>
            <w:r>
              <w:t xml:space="preserve">  孙永泰</w:t>
            </w:r>
          </w:p>
          <w:p w14:paraId="34A94C95" w14:textId="64D44C54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信达澳亚基金</w:t>
            </w:r>
            <w:r>
              <w:t xml:space="preserve">  张兆函 </w:t>
            </w:r>
          </w:p>
          <w:p w14:paraId="5DEBADF1" w14:textId="584A681F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创金合信基金</w:t>
            </w:r>
            <w:r>
              <w:t xml:space="preserve">  黄浩东</w:t>
            </w:r>
          </w:p>
          <w:p w14:paraId="357CF122" w14:textId="63F4F10B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华泰资产</w:t>
            </w:r>
            <w:r>
              <w:t xml:space="preserve">  张燕</w:t>
            </w:r>
          </w:p>
          <w:p w14:paraId="153B857D" w14:textId="3B2F49E0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博时基金</w:t>
            </w:r>
            <w:r>
              <w:t xml:space="preserve">  陈鹏扬 </w:t>
            </w:r>
          </w:p>
          <w:p w14:paraId="277CC19C" w14:textId="34105FBA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嘉实基金</w:t>
            </w:r>
            <w:r>
              <w:t xml:space="preserve">  华莎</w:t>
            </w:r>
          </w:p>
          <w:p w14:paraId="781C5629" w14:textId="5A393263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嘉实基金</w:t>
            </w:r>
            <w:r>
              <w:t xml:space="preserve">  左勇</w:t>
            </w:r>
          </w:p>
          <w:p w14:paraId="72225096" w14:textId="7150EB1F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复胜资产</w:t>
            </w:r>
            <w:r>
              <w:t xml:space="preserve">  周菁 </w:t>
            </w:r>
          </w:p>
          <w:p w14:paraId="297A87B3" w14:textId="62448106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大摩资管</w:t>
            </w:r>
            <w:r>
              <w:t xml:space="preserve">  赵综艺</w:t>
            </w:r>
          </w:p>
          <w:p w14:paraId="5CB4A595" w14:textId="73591D12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巨杉资产</w:t>
            </w:r>
            <w:r>
              <w:t xml:space="preserve">  李晓真</w:t>
            </w:r>
          </w:p>
          <w:p w14:paraId="194130E1" w14:textId="4378B075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平安资产管理</w:t>
            </w:r>
            <w:r>
              <w:t xml:space="preserve">  范自彬 </w:t>
            </w:r>
          </w:p>
          <w:p w14:paraId="74FCE2DB" w14:textId="5DE2CECD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弥远投资</w:t>
            </w:r>
            <w:r>
              <w:t xml:space="preserve">  简佳 </w:t>
            </w:r>
          </w:p>
          <w:p w14:paraId="2497D177" w14:textId="4CF37489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彤源投资</w:t>
            </w:r>
            <w:r>
              <w:t xml:space="preserve">  杨霞 </w:t>
            </w:r>
          </w:p>
          <w:p w14:paraId="6F4B76E7" w14:textId="1F63189D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lastRenderedPageBreak/>
              <w:t>歌斐资产</w:t>
            </w:r>
            <w:r>
              <w:t xml:space="preserve">  于青青 </w:t>
            </w:r>
          </w:p>
          <w:p w14:paraId="3D1D705B" w14:textId="0DD5B87B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源峰基金</w:t>
            </w:r>
            <w:r>
              <w:t xml:space="preserve">  张喆 </w:t>
            </w:r>
          </w:p>
          <w:p w14:paraId="2D6C3764" w14:textId="0227E7AA" w:rsidR="001515EF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长信基金</w:t>
            </w:r>
            <w:r>
              <w:t xml:space="preserve">  徐颢 </w:t>
            </w:r>
          </w:p>
          <w:p w14:paraId="3B3E03C4" w14:textId="77777777" w:rsidR="00A9239E" w:rsidRDefault="001515EF" w:rsidP="001515EF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龙航资产</w:t>
            </w:r>
            <w:r>
              <w:t xml:space="preserve">  颜孝坤</w:t>
            </w:r>
          </w:p>
          <w:p w14:paraId="5AA93610" w14:textId="02FC6E2E" w:rsidR="00CF0FBD" w:rsidRDefault="007A29FC" w:rsidP="007A29FC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四、</w:t>
            </w:r>
            <w:r w:rsidR="00CF0FBD">
              <w:rPr>
                <w:rFonts w:hint="eastAsia"/>
              </w:rPr>
              <w:t>1</w:t>
            </w:r>
            <w:r w:rsidR="00CF0FBD">
              <w:t>1</w:t>
            </w:r>
            <w:r w:rsidR="00CF0FBD">
              <w:rPr>
                <w:rFonts w:hint="eastAsia"/>
              </w:rPr>
              <w:t>月</w:t>
            </w:r>
            <w:r w:rsidR="00CF0FBD">
              <w:t>15</w:t>
            </w:r>
            <w:r w:rsidR="00CF0FBD">
              <w:rPr>
                <w:rFonts w:hint="eastAsia"/>
              </w:rPr>
              <w:t>日，公司参加上海证券交易所组织的“国际投资者走进沪市上市公司”交流活动，参会人员：</w:t>
            </w:r>
          </w:p>
          <w:p w14:paraId="2A7801F5" w14:textId="562A4636" w:rsidR="00CF0FBD" w:rsidRDefault="00CF0FBD" w:rsidP="00CF0FBD">
            <w:pPr>
              <w:widowControl/>
              <w:spacing w:line="360" w:lineRule="auto"/>
              <w:ind w:firstLineChars="200" w:firstLine="480"/>
            </w:pPr>
            <w:proofErr w:type="spellStart"/>
            <w:r>
              <w:t>Cepheicapital</w:t>
            </w:r>
            <w:proofErr w:type="spellEnd"/>
            <w:r>
              <w:t xml:space="preserve"> - Wei</w:t>
            </w:r>
            <w:r>
              <w:tab/>
              <w:t>Wang</w:t>
            </w:r>
          </w:p>
          <w:p w14:paraId="58EFE1DA" w14:textId="4543985A" w:rsidR="00CF0FBD" w:rsidRDefault="00CF0FBD" w:rsidP="00CF0FBD">
            <w:pPr>
              <w:widowControl/>
              <w:spacing w:line="360" w:lineRule="auto"/>
              <w:ind w:firstLineChars="200" w:firstLine="480"/>
            </w:pPr>
            <w:proofErr w:type="spellStart"/>
            <w:r>
              <w:t>Welight</w:t>
            </w:r>
            <w:proofErr w:type="spellEnd"/>
            <w:r>
              <w:t xml:space="preserve"> Capital - Neal</w:t>
            </w:r>
            <w:r>
              <w:tab/>
            </w:r>
            <w:proofErr w:type="spellStart"/>
            <w:r>
              <w:t>Lyu</w:t>
            </w:r>
            <w:proofErr w:type="spellEnd"/>
          </w:p>
          <w:p w14:paraId="05B85DD6" w14:textId="68E9E78B" w:rsidR="00CF0FBD" w:rsidRDefault="00CF0FBD" w:rsidP="00CF0FBD">
            <w:pPr>
              <w:widowControl/>
              <w:spacing w:line="360" w:lineRule="auto"/>
              <w:ind w:firstLineChars="200" w:firstLine="480"/>
            </w:pPr>
            <w:r>
              <w:t>T. Rowe Price - Tony</w:t>
            </w:r>
            <w:r>
              <w:tab/>
              <w:t xml:space="preserve"> Ji</w:t>
            </w:r>
          </w:p>
          <w:p w14:paraId="0CF494F7" w14:textId="46364D36" w:rsidR="00CF0FBD" w:rsidRDefault="00CF0FBD" w:rsidP="00CF0FBD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兆信资产</w:t>
            </w:r>
            <w:r>
              <w:tab/>
            </w:r>
            <w:r>
              <w:rPr>
                <w:rFonts w:hint="eastAsia"/>
              </w:rPr>
              <w:t>张</w:t>
            </w:r>
            <w:r>
              <w:t>雅慧</w:t>
            </w:r>
          </w:p>
          <w:p w14:paraId="1E038061" w14:textId="4A7EC416" w:rsidR="00CF0FBD" w:rsidRDefault="00CF0FBD" w:rsidP="00CF0FBD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国泰君安证券</w:t>
            </w:r>
            <w:r>
              <w:tab/>
              <w:t>扶晓婉</w:t>
            </w:r>
          </w:p>
          <w:p w14:paraId="0760C902" w14:textId="60B6DA8C" w:rsidR="00CF0FBD" w:rsidRDefault="00CF0FBD" w:rsidP="00CF0FBD">
            <w:pPr>
              <w:widowControl/>
              <w:spacing w:line="360" w:lineRule="auto"/>
              <w:ind w:firstLineChars="200" w:firstLine="480"/>
            </w:pPr>
            <w:r>
              <w:t>China Galaxy International - Lei</w:t>
            </w:r>
            <w:r>
              <w:tab/>
              <w:t>Yang</w:t>
            </w:r>
          </w:p>
          <w:p w14:paraId="270BF4F2" w14:textId="61EB147C" w:rsidR="00CF0FBD" w:rsidRDefault="00CF0FBD" w:rsidP="00CF0FBD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银河国际</w:t>
            </w:r>
            <w:r>
              <w:tab/>
              <w:t>孙菲菲</w:t>
            </w:r>
          </w:p>
          <w:p w14:paraId="10C0A9A1" w14:textId="610D40F0" w:rsidR="00CF0FBD" w:rsidRDefault="00CF0FBD" w:rsidP="00CF0FBD">
            <w:pPr>
              <w:widowControl/>
              <w:spacing w:line="360" w:lineRule="auto"/>
              <w:ind w:firstLineChars="200" w:firstLine="480"/>
            </w:pPr>
            <w:r>
              <w:t xml:space="preserve">JP Morgan - </w:t>
            </w:r>
            <w:proofErr w:type="spellStart"/>
            <w:r>
              <w:t>Yibo</w:t>
            </w:r>
            <w:proofErr w:type="spellEnd"/>
            <w:r>
              <w:t xml:space="preserve"> Wu</w:t>
            </w:r>
          </w:p>
          <w:p w14:paraId="4A38446E" w14:textId="5D6BF5D2" w:rsidR="00CF0FBD" w:rsidRDefault="00CF0FBD" w:rsidP="00CF0FBD">
            <w:pPr>
              <w:widowControl/>
              <w:spacing w:line="360" w:lineRule="auto"/>
              <w:ind w:firstLineChars="200" w:firstLine="480"/>
            </w:pPr>
            <w:proofErr w:type="spellStart"/>
            <w:r>
              <w:t>china</w:t>
            </w:r>
            <w:proofErr w:type="spellEnd"/>
            <w:r>
              <w:t xml:space="preserve"> galaxy international – </w:t>
            </w:r>
            <w:proofErr w:type="spellStart"/>
            <w:r>
              <w:t>constance</w:t>
            </w:r>
            <w:proofErr w:type="spellEnd"/>
            <w:r>
              <w:t xml:space="preserve"> </w:t>
            </w:r>
            <w:proofErr w:type="spellStart"/>
            <w:r>
              <w:t>zhang</w:t>
            </w:r>
            <w:proofErr w:type="spellEnd"/>
          </w:p>
          <w:p w14:paraId="6BA5F99D" w14:textId="3EEA3DFE" w:rsidR="00CF0FBD" w:rsidRDefault="00CF0FBD" w:rsidP="00CF0FBD">
            <w:pPr>
              <w:widowControl/>
              <w:spacing w:line="360" w:lineRule="auto"/>
              <w:ind w:firstLineChars="200" w:firstLine="480"/>
            </w:pPr>
            <w:r>
              <w:t>UBS - Christine</w:t>
            </w:r>
            <w:r>
              <w:tab/>
              <w:t>Peng</w:t>
            </w:r>
          </w:p>
          <w:p w14:paraId="5965EB14" w14:textId="37977C22" w:rsidR="00CF0FBD" w:rsidRDefault="00CF0FBD" w:rsidP="00CF0FBD">
            <w:pPr>
              <w:widowControl/>
              <w:spacing w:line="360" w:lineRule="auto"/>
              <w:ind w:firstLineChars="200" w:firstLine="480"/>
            </w:pPr>
            <w:r>
              <w:t>Nuveen</w:t>
            </w:r>
            <w:r>
              <w:tab/>
              <w:t xml:space="preserve"> - Lisa Wang</w:t>
            </w:r>
          </w:p>
          <w:p w14:paraId="35F83F99" w14:textId="0F5A2CB0" w:rsidR="00CF0FBD" w:rsidRDefault="00CF0FBD" w:rsidP="00CF0FBD">
            <w:pPr>
              <w:widowControl/>
              <w:spacing w:line="360" w:lineRule="auto"/>
              <w:ind w:firstLineChars="200" w:firstLine="480"/>
            </w:pPr>
            <w:r>
              <w:t>Schroders</w:t>
            </w:r>
            <w:r>
              <w:tab/>
              <w:t>- Yun An</w:t>
            </w:r>
          </w:p>
          <w:p w14:paraId="0FACA88D" w14:textId="7570666A" w:rsidR="00CF0FBD" w:rsidRDefault="00CF0FBD" w:rsidP="00CF0FBD">
            <w:pPr>
              <w:widowControl/>
              <w:spacing w:line="360" w:lineRule="auto"/>
              <w:ind w:firstLineChars="200" w:firstLine="480"/>
            </w:pPr>
            <w:r>
              <w:t>Coalescence Partners – Teng Zhao</w:t>
            </w:r>
          </w:p>
          <w:p w14:paraId="6DCAE623" w14:textId="12A47203" w:rsidR="00CF0FBD" w:rsidRDefault="00CF0FBD" w:rsidP="00CF0FBD">
            <w:pPr>
              <w:widowControl/>
              <w:spacing w:line="360" w:lineRule="auto"/>
              <w:ind w:firstLineChars="200" w:firstLine="480"/>
            </w:pPr>
            <w:r>
              <w:t xml:space="preserve">New Silk Road Investment – </w:t>
            </w:r>
            <w:proofErr w:type="spellStart"/>
            <w:r>
              <w:t>Rubing</w:t>
            </w:r>
            <w:proofErr w:type="spellEnd"/>
            <w:r>
              <w:t xml:space="preserve"> Pang</w:t>
            </w:r>
          </w:p>
          <w:p w14:paraId="1BEBC068" w14:textId="77777777" w:rsidR="00CF0FBD" w:rsidRDefault="00CF0FBD" w:rsidP="00CF0FBD">
            <w:pPr>
              <w:widowControl/>
              <w:spacing w:line="360" w:lineRule="auto"/>
              <w:ind w:firstLineChars="200" w:firstLine="480"/>
            </w:pPr>
            <w:proofErr w:type="spellStart"/>
            <w:r>
              <w:t>Arohi</w:t>
            </w:r>
            <w:proofErr w:type="spellEnd"/>
            <w:r>
              <w:tab/>
              <w:t>Elora</w:t>
            </w:r>
            <w:r>
              <w:tab/>
              <w:t>Liu</w:t>
            </w:r>
          </w:p>
          <w:p w14:paraId="3E411AA4" w14:textId="77777777" w:rsidR="00CF0FBD" w:rsidRDefault="00CF0FBD" w:rsidP="00CF0FBD">
            <w:pPr>
              <w:widowControl/>
              <w:spacing w:line="360" w:lineRule="auto"/>
              <w:ind w:firstLineChars="200" w:firstLine="480"/>
            </w:pPr>
            <w:r>
              <w:t>Citi Investment Management</w:t>
            </w:r>
            <w:r>
              <w:tab/>
            </w:r>
            <w:proofErr w:type="spellStart"/>
            <w:r>
              <w:t>sarah</w:t>
            </w:r>
            <w:proofErr w:type="spellEnd"/>
            <w:r>
              <w:tab/>
            </w:r>
            <w:proofErr w:type="spellStart"/>
            <w:r>
              <w:t>xing</w:t>
            </w:r>
            <w:proofErr w:type="spellEnd"/>
          </w:p>
          <w:p w14:paraId="62A7DCA5" w14:textId="77777777" w:rsidR="00CF0FBD" w:rsidRDefault="00CF0FBD" w:rsidP="00CF0FBD">
            <w:pPr>
              <w:widowControl/>
              <w:spacing w:line="360" w:lineRule="auto"/>
              <w:ind w:firstLineChars="200" w:firstLine="480"/>
            </w:pPr>
            <w:r>
              <w:t>Manulife Investment Management</w:t>
            </w:r>
            <w:r>
              <w:tab/>
            </w:r>
            <w:proofErr w:type="spellStart"/>
            <w:r>
              <w:t>bryan</w:t>
            </w:r>
            <w:proofErr w:type="spellEnd"/>
            <w:r>
              <w:tab/>
              <w:t>wang</w:t>
            </w:r>
          </w:p>
          <w:p w14:paraId="5CC88254" w14:textId="0EDC235E" w:rsidR="00CF0FBD" w:rsidRDefault="00CF0FBD" w:rsidP="00CF0FBD">
            <w:pPr>
              <w:widowControl/>
              <w:spacing w:line="360" w:lineRule="auto"/>
              <w:ind w:firstLineChars="200" w:firstLine="480"/>
            </w:pPr>
            <w:proofErr w:type="spellStart"/>
            <w:r>
              <w:t>Eurizon</w:t>
            </w:r>
            <w:proofErr w:type="spellEnd"/>
            <w:r>
              <w:t xml:space="preserve"> – Hao Wu</w:t>
            </w:r>
          </w:p>
          <w:p w14:paraId="133CA8EF" w14:textId="20B3A63B" w:rsidR="00CF0FBD" w:rsidRDefault="00CF0FBD" w:rsidP="00CF0FBD">
            <w:pPr>
              <w:widowControl/>
              <w:spacing w:line="360" w:lineRule="auto"/>
              <w:ind w:firstLineChars="200" w:firstLine="480"/>
            </w:pPr>
            <w:r>
              <w:t>Sumitomo Mitsui DS Asset Management – Alan Lai</w:t>
            </w:r>
          </w:p>
          <w:p w14:paraId="19299931" w14:textId="3717F63F" w:rsidR="00CF0FBD" w:rsidRDefault="00CF0FBD" w:rsidP="00CF0FBD">
            <w:pPr>
              <w:widowControl/>
              <w:spacing w:line="360" w:lineRule="auto"/>
              <w:ind w:firstLineChars="200" w:firstLine="480"/>
            </w:pPr>
            <w:r>
              <w:t xml:space="preserve">Millennium – </w:t>
            </w:r>
            <w:proofErr w:type="spellStart"/>
            <w:r>
              <w:t>Yichi</w:t>
            </w:r>
            <w:proofErr w:type="spellEnd"/>
            <w:r>
              <w:t xml:space="preserve"> Zhang</w:t>
            </w:r>
          </w:p>
          <w:p w14:paraId="6BE6A166" w14:textId="5EFF2ECE" w:rsidR="00CF0FBD" w:rsidRDefault="00CF0FBD" w:rsidP="00CF0FBD">
            <w:pPr>
              <w:widowControl/>
              <w:spacing w:line="360" w:lineRule="auto"/>
              <w:ind w:firstLineChars="200" w:firstLine="480"/>
            </w:pPr>
            <w:proofErr w:type="spellStart"/>
            <w:r>
              <w:t>Expecta</w:t>
            </w:r>
            <w:proofErr w:type="spellEnd"/>
            <w:r>
              <w:t xml:space="preserve"> Capital – May Yu</w:t>
            </w:r>
          </w:p>
          <w:p w14:paraId="09CAB387" w14:textId="393E4C48" w:rsidR="00CF0FBD" w:rsidRDefault="00CF0FBD" w:rsidP="00CF0FBD">
            <w:pPr>
              <w:widowControl/>
              <w:spacing w:line="360" w:lineRule="auto"/>
              <w:ind w:firstLineChars="200" w:firstLine="480"/>
            </w:pPr>
            <w:r>
              <w:t>Overlook Investments – William Leung</w:t>
            </w:r>
          </w:p>
          <w:p w14:paraId="4056040E" w14:textId="4577745B" w:rsidR="00CF0FBD" w:rsidRDefault="00CF0FBD" w:rsidP="00CF0FBD">
            <w:pPr>
              <w:widowControl/>
              <w:spacing w:line="360" w:lineRule="auto"/>
              <w:ind w:firstLineChars="200" w:firstLine="480"/>
            </w:pPr>
            <w:proofErr w:type="spellStart"/>
            <w:r>
              <w:t>Azimut</w:t>
            </w:r>
            <w:proofErr w:type="spellEnd"/>
            <w:r>
              <w:t xml:space="preserve"> Investments - Justin</w:t>
            </w:r>
            <w:r>
              <w:tab/>
              <w:t>Liu</w:t>
            </w:r>
          </w:p>
          <w:p w14:paraId="3EE667E6" w14:textId="26AEF92F" w:rsidR="00CF0FBD" w:rsidRDefault="00CF0FBD" w:rsidP="00CF0FBD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lastRenderedPageBreak/>
              <w:t>安中投资</w:t>
            </w:r>
            <w:r>
              <w:tab/>
              <w:t>yang</w:t>
            </w:r>
            <w:r w:rsidR="00B248D5">
              <w:t xml:space="preserve"> </w:t>
            </w:r>
            <w:r>
              <w:t>song</w:t>
            </w:r>
          </w:p>
          <w:p w14:paraId="282CC217" w14:textId="780E71D2" w:rsidR="00CF0FBD" w:rsidRDefault="00CF0FBD" w:rsidP="00CF0FBD">
            <w:pPr>
              <w:widowControl/>
              <w:spacing w:line="360" w:lineRule="auto"/>
              <w:ind w:firstLineChars="200" w:firstLine="480"/>
            </w:pPr>
            <w:proofErr w:type="spellStart"/>
            <w:r>
              <w:t>Dymon</w:t>
            </w:r>
            <w:proofErr w:type="spellEnd"/>
            <w:r>
              <w:t xml:space="preserve"> Asia</w:t>
            </w:r>
            <w:r w:rsidR="00B248D5">
              <w:t xml:space="preserve"> – </w:t>
            </w:r>
            <w:r>
              <w:t>Sean</w:t>
            </w:r>
            <w:r w:rsidR="00B248D5">
              <w:t xml:space="preserve"> </w:t>
            </w:r>
            <w:r>
              <w:t>Zhang</w:t>
            </w:r>
          </w:p>
          <w:p w14:paraId="581EB689" w14:textId="333A09FC" w:rsidR="00CF0FBD" w:rsidRDefault="00CF0FBD" w:rsidP="00CF0FBD">
            <w:pPr>
              <w:widowControl/>
              <w:spacing w:line="360" w:lineRule="auto"/>
              <w:ind w:firstLineChars="200" w:firstLine="480"/>
            </w:pPr>
            <w:proofErr w:type="spellStart"/>
            <w:r>
              <w:t>FountainCap</w:t>
            </w:r>
            <w:proofErr w:type="spellEnd"/>
            <w:r>
              <w:t xml:space="preserve"> Research&amp; Investment</w:t>
            </w:r>
            <w:r w:rsidR="00B248D5">
              <w:t xml:space="preserve"> - </w:t>
            </w:r>
            <w:proofErr w:type="spellStart"/>
            <w:r>
              <w:t>Yifan</w:t>
            </w:r>
            <w:proofErr w:type="spellEnd"/>
            <w:r>
              <w:tab/>
              <w:t>Miao</w:t>
            </w:r>
          </w:p>
          <w:p w14:paraId="2D4D78DE" w14:textId="42192465" w:rsidR="00CF0FBD" w:rsidRDefault="00CF0FBD" w:rsidP="00CF0FBD">
            <w:pPr>
              <w:widowControl/>
              <w:spacing w:line="360" w:lineRule="auto"/>
              <w:ind w:firstLineChars="200" w:firstLine="480"/>
            </w:pPr>
            <w:r>
              <w:t>CDPQ</w:t>
            </w:r>
            <w:r w:rsidR="00B248D5">
              <w:t xml:space="preserve"> – </w:t>
            </w:r>
            <w:r>
              <w:t>Zhen</w:t>
            </w:r>
            <w:r w:rsidR="00B248D5">
              <w:t xml:space="preserve"> </w:t>
            </w:r>
            <w:r>
              <w:t>Jiang</w:t>
            </w:r>
          </w:p>
          <w:p w14:paraId="1022A0FC" w14:textId="68BBA43D" w:rsidR="00CF0FBD" w:rsidRDefault="00CF0FBD" w:rsidP="00CF0FBD">
            <w:pPr>
              <w:widowControl/>
              <w:spacing w:line="360" w:lineRule="auto"/>
              <w:ind w:firstLineChars="200" w:firstLine="480"/>
            </w:pPr>
            <w:r>
              <w:t>UBS</w:t>
            </w:r>
            <w:r w:rsidR="00B248D5">
              <w:t xml:space="preserve"> – </w:t>
            </w:r>
            <w:proofErr w:type="spellStart"/>
            <w:r>
              <w:t>Qiuyi</w:t>
            </w:r>
            <w:proofErr w:type="spellEnd"/>
            <w:r w:rsidR="00B248D5">
              <w:t xml:space="preserve"> </w:t>
            </w:r>
            <w:proofErr w:type="spellStart"/>
            <w:r>
              <w:t>Lv</w:t>
            </w:r>
            <w:proofErr w:type="spellEnd"/>
          </w:p>
          <w:p w14:paraId="1B86B033" w14:textId="00BA49CA" w:rsidR="00CF0FBD" w:rsidRDefault="00CF0FBD" w:rsidP="00CF0FBD">
            <w:pPr>
              <w:widowControl/>
              <w:spacing w:line="360" w:lineRule="auto"/>
              <w:ind w:firstLineChars="200" w:firstLine="480"/>
            </w:pPr>
            <w:proofErr w:type="spellStart"/>
            <w:r>
              <w:t>Enbao</w:t>
            </w:r>
            <w:proofErr w:type="spellEnd"/>
            <w:r>
              <w:t xml:space="preserve"> Asset Management Limited</w:t>
            </w:r>
            <w:r w:rsidR="00B248D5">
              <w:t xml:space="preserve">  </w:t>
            </w:r>
            <w:r>
              <w:t>周</w:t>
            </w:r>
            <w:r w:rsidR="00B248D5">
              <w:t>翔</w:t>
            </w:r>
          </w:p>
          <w:p w14:paraId="19226767" w14:textId="35A6790D" w:rsidR="00CF0FBD" w:rsidRDefault="00CF0FBD" w:rsidP="00CF0FBD">
            <w:pPr>
              <w:widowControl/>
              <w:spacing w:line="360" w:lineRule="auto"/>
              <w:ind w:firstLineChars="200" w:firstLine="480"/>
            </w:pPr>
            <w:r>
              <w:t>Somerset Capital</w:t>
            </w:r>
            <w:r w:rsidR="00B248D5">
              <w:t xml:space="preserve"> - </w:t>
            </w:r>
            <w:r>
              <w:t>Lilian</w:t>
            </w:r>
            <w:r>
              <w:tab/>
              <w:t>Tai</w:t>
            </w:r>
          </w:p>
          <w:p w14:paraId="57E589D9" w14:textId="2E9D03DF" w:rsidR="00CF0FBD" w:rsidRDefault="00CF0FBD" w:rsidP="00CF0FBD">
            <w:pPr>
              <w:widowControl/>
              <w:spacing w:line="360" w:lineRule="auto"/>
              <w:ind w:firstLineChars="200" w:firstLine="480"/>
            </w:pPr>
            <w:proofErr w:type="spellStart"/>
            <w:r>
              <w:t>Eastspring</w:t>
            </w:r>
            <w:proofErr w:type="spellEnd"/>
            <w:r>
              <w:t xml:space="preserve"> Investment</w:t>
            </w:r>
            <w:r w:rsidR="00B248D5">
              <w:t xml:space="preserve"> - 黄</w:t>
            </w:r>
            <w:r>
              <w:t>海晨</w:t>
            </w:r>
          </w:p>
          <w:p w14:paraId="1BE622D9" w14:textId="44B13FFF" w:rsidR="00CF0FBD" w:rsidRDefault="00CF0FBD" w:rsidP="00CF0FBD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三星资管</w:t>
            </w:r>
            <w:r>
              <w:tab/>
              <w:t>徐</w:t>
            </w:r>
            <w:r w:rsidR="00B248D5">
              <w:t>平</w:t>
            </w:r>
          </w:p>
          <w:p w14:paraId="66D3B094" w14:textId="67A47931" w:rsidR="00CF0FBD" w:rsidRDefault="00CF0FBD" w:rsidP="00CF0FBD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海通证券</w:t>
            </w:r>
            <w:r w:rsidR="00B248D5">
              <w:t xml:space="preserve">  </w:t>
            </w:r>
            <w:r>
              <w:t>程</w:t>
            </w:r>
            <w:r w:rsidR="00B248D5">
              <w:t>碧升</w:t>
            </w:r>
          </w:p>
          <w:p w14:paraId="25B7583E" w14:textId="127B228A" w:rsidR="00CF0FBD" w:rsidRDefault="00CF0FBD" w:rsidP="00CF0FBD">
            <w:pPr>
              <w:widowControl/>
              <w:spacing w:line="360" w:lineRule="auto"/>
              <w:ind w:firstLineChars="200" w:firstLine="480"/>
            </w:pPr>
            <w:r>
              <w:t>CLSA</w:t>
            </w:r>
            <w:r w:rsidR="00B248D5">
              <w:t xml:space="preserve"> - </w:t>
            </w:r>
            <w:r>
              <w:t>Dexter</w:t>
            </w:r>
            <w:r>
              <w:tab/>
              <w:t>Khoo</w:t>
            </w:r>
          </w:p>
          <w:p w14:paraId="0989C222" w14:textId="0C3DAB62" w:rsidR="00B248D5" w:rsidRDefault="00B248D5" w:rsidP="007A29FC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五、1</w:t>
            </w:r>
            <w:r>
              <w:t>1</w:t>
            </w:r>
            <w:r>
              <w:rPr>
                <w:rFonts w:hint="eastAsia"/>
              </w:rPr>
              <w:t>月1</w:t>
            </w:r>
            <w:r>
              <w:t>6</w:t>
            </w:r>
            <w:r>
              <w:rPr>
                <w:rFonts w:hint="eastAsia"/>
              </w:rPr>
              <w:t>日，公司参加安信证券举办的线上策略会，参会人员：</w:t>
            </w:r>
          </w:p>
          <w:p w14:paraId="4C0F1D67" w14:textId="4A2B8B4B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 xml:space="preserve">浦银安盛基金 </w:t>
            </w:r>
            <w:r>
              <w:t xml:space="preserve"> 王爽</w:t>
            </w:r>
          </w:p>
          <w:p w14:paraId="7AE7D686" w14:textId="32E4FA84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博时基金</w:t>
            </w:r>
            <w:r>
              <w:t xml:space="preserve">  孙少锋</w:t>
            </w:r>
          </w:p>
          <w:p w14:paraId="2B1DD847" w14:textId="0D0D16AC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中融基金</w:t>
            </w:r>
            <w:r>
              <w:t xml:space="preserve">  钱文成</w:t>
            </w:r>
          </w:p>
          <w:p w14:paraId="32FEF08A" w14:textId="796997B7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 xml:space="preserve">广发基金 </w:t>
            </w:r>
            <w:r>
              <w:t xml:space="preserve"> 田文舟</w:t>
            </w:r>
          </w:p>
          <w:p w14:paraId="795EA250" w14:textId="77777777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诺安基金</w:t>
            </w:r>
            <w:r>
              <w:tab/>
              <w:t>曾广坤</w:t>
            </w:r>
          </w:p>
          <w:p w14:paraId="3E85E281" w14:textId="214426FE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 xml:space="preserve">华富基金 </w:t>
            </w:r>
            <w:r>
              <w:t xml:space="preserve"> 朱程辉</w:t>
            </w:r>
          </w:p>
          <w:p w14:paraId="314F4A0D" w14:textId="44C8E1D1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 xml:space="preserve">天治基金 </w:t>
            </w:r>
            <w:r>
              <w:t xml:space="preserve"> 王策源</w:t>
            </w:r>
          </w:p>
          <w:p w14:paraId="49D8B0BC" w14:textId="6FF690ED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 xml:space="preserve">石锋资产 </w:t>
            </w:r>
            <w:r>
              <w:t xml:space="preserve"> 田汉</w:t>
            </w:r>
          </w:p>
          <w:p w14:paraId="1900F83D" w14:textId="0C12FF84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 xml:space="preserve">长城财富保险资产 </w:t>
            </w:r>
            <w:r>
              <w:t xml:space="preserve"> 杨海达</w:t>
            </w:r>
          </w:p>
          <w:p w14:paraId="553FEAC4" w14:textId="59AEC0C8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 xml:space="preserve">大家资产 </w:t>
            </w:r>
            <w:r>
              <w:t xml:space="preserve"> 李德宝</w:t>
            </w:r>
          </w:p>
          <w:p w14:paraId="101E3A4C" w14:textId="6731284F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中金公司</w:t>
            </w:r>
            <w:r>
              <w:tab/>
              <w:t>谢秉稚</w:t>
            </w:r>
          </w:p>
          <w:p w14:paraId="72AF27F5" w14:textId="12F6D483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 xml:space="preserve">玖鹏资产 </w:t>
            </w:r>
            <w:r>
              <w:t xml:space="preserve"> 王语加</w:t>
            </w:r>
          </w:p>
          <w:p w14:paraId="449CE49B" w14:textId="55D284BC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 xml:space="preserve">富荣基金 </w:t>
            </w:r>
            <w:r>
              <w:t xml:space="preserve"> 张芷潇</w:t>
            </w:r>
          </w:p>
          <w:p w14:paraId="51FAD8DD" w14:textId="647BE2E5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 xml:space="preserve">恒生前海基金 </w:t>
            </w:r>
            <w:r>
              <w:t xml:space="preserve"> 陈令丹</w:t>
            </w:r>
          </w:p>
          <w:p w14:paraId="1F5E65DC" w14:textId="231C7AD8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 xml:space="preserve">弘毅远方基金 </w:t>
            </w:r>
            <w:r>
              <w:t xml:space="preserve"> 王兴伟</w:t>
            </w:r>
          </w:p>
          <w:p w14:paraId="03767F05" w14:textId="4BE4B263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 xml:space="preserve">上海万纳资产 </w:t>
            </w:r>
            <w:r>
              <w:t xml:space="preserve">  杨君弈</w:t>
            </w:r>
          </w:p>
          <w:p w14:paraId="73F38AFA" w14:textId="7922F965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lastRenderedPageBreak/>
              <w:t xml:space="preserve">汇华理财 </w:t>
            </w:r>
            <w:r>
              <w:t xml:space="preserve"> 游彤煦</w:t>
            </w:r>
          </w:p>
          <w:p w14:paraId="61278072" w14:textId="5BE4A645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 xml:space="preserve">鹏扬基金 </w:t>
            </w:r>
            <w:r>
              <w:t xml:space="preserve"> 王亦沁</w:t>
            </w:r>
          </w:p>
          <w:p w14:paraId="43777758" w14:textId="23BE8951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 xml:space="preserve">合众资产管理 </w:t>
            </w:r>
            <w:r>
              <w:t xml:space="preserve"> 苏杨</w:t>
            </w:r>
          </w:p>
          <w:p w14:paraId="592A5451" w14:textId="77777777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华泰保险资管</w:t>
            </w:r>
            <w:r>
              <w:tab/>
              <w:t>张燕</w:t>
            </w:r>
          </w:p>
          <w:p w14:paraId="47F1901A" w14:textId="3B37B49B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 xml:space="preserve">太平洋资产 </w:t>
            </w:r>
            <w:r>
              <w:t xml:space="preserve"> 李卓</w:t>
            </w:r>
          </w:p>
          <w:p w14:paraId="193205C5" w14:textId="2117D975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 xml:space="preserve">华泰保兴基金 </w:t>
            </w:r>
            <w:r>
              <w:t xml:space="preserve"> 黄佳丽</w:t>
            </w:r>
          </w:p>
          <w:p w14:paraId="2F14259E" w14:textId="5572915D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广银理财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郑少轩</w:t>
            </w:r>
          </w:p>
          <w:p w14:paraId="32F3EA14" w14:textId="260D414F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中国人保资产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周亮</w:t>
            </w:r>
          </w:p>
          <w:p w14:paraId="5267C646" w14:textId="11A20F27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北京沣沛投资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李爽</w:t>
            </w:r>
          </w:p>
          <w:p w14:paraId="722E506E" w14:textId="112C071D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前海保险</w:t>
            </w:r>
            <w:r>
              <w:tab/>
              <w:t>陈泓君</w:t>
            </w:r>
          </w:p>
          <w:p w14:paraId="75D08677" w14:textId="1DA883BD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万家基金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王丁</w:t>
            </w:r>
          </w:p>
          <w:p w14:paraId="5BC382D5" w14:textId="33E6C7D0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西部利得基金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靳晓婷</w:t>
            </w:r>
          </w:p>
          <w:p w14:paraId="767F0C1A" w14:textId="77777777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安信证券自营</w:t>
            </w:r>
            <w:r>
              <w:tab/>
              <w:t>王紫嫣</w:t>
            </w:r>
          </w:p>
          <w:p w14:paraId="030042C7" w14:textId="2FCFCC22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鑫元基金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姚启璠</w:t>
            </w:r>
          </w:p>
          <w:p w14:paraId="3C0E6D30" w14:textId="4C007F33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和谐汇一</w:t>
            </w:r>
            <w:r w:rsidR="00C42CEE">
              <w:t xml:space="preserve">  </w:t>
            </w:r>
            <w:r>
              <w:t>陈阳</w:t>
            </w:r>
          </w:p>
          <w:p w14:paraId="107F9A51" w14:textId="4696EB70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国金基金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代林玲</w:t>
            </w:r>
          </w:p>
          <w:p w14:paraId="0A4FD1AC" w14:textId="6C211A92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韶夏投资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方玉含</w:t>
            </w:r>
          </w:p>
          <w:p w14:paraId="332B6876" w14:textId="04FBDFE5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红土创新基金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张洋</w:t>
            </w:r>
          </w:p>
          <w:p w14:paraId="23533A74" w14:textId="49375373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长城基金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林皓</w:t>
            </w:r>
          </w:p>
          <w:p w14:paraId="4AF647D6" w14:textId="58193972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上海光大证券资产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房俊</w:t>
            </w:r>
          </w:p>
          <w:p w14:paraId="652EB275" w14:textId="4A428C74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中科沃土基金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林茵</w:t>
            </w:r>
          </w:p>
          <w:p w14:paraId="4B812AEA" w14:textId="6C8774A3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众安在线财产保险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孙毓晨</w:t>
            </w:r>
          </w:p>
          <w:p w14:paraId="355828E0" w14:textId="58F353EF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玖鹏资产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郭鹏飞</w:t>
            </w:r>
          </w:p>
          <w:p w14:paraId="1224F95C" w14:textId="5A7D0A5C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太平养老保险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仝栋材</w:t>
            </w:r>
          </w:p>
          <w:p w14:paraId="2F7F0C0D" w14:textId="72518972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惠通基金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林焜</w:t>
            </w:r>
          </w:p>
          <w:p w14:paraId="37FE0918" w14:textId="2FF92F84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百嘉基金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张路榆</w:t>
            </w:r>
          </w:p>
          <w:p w14:paraId="27AFA44E" w14:textId="453B9BD1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长安基金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朱施乐</w:t>
            </w:r>
          </w:p>
          <w:p w14:paraId="183EFBDC" w14:textId="378780E2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光大证券资产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季运佳</w:t>
            </w:r>
          </w:p>
          <w:p w14:paraId="4350F140" w14:textId="2E0C72DE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恒生前海基金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鲁娜</w:t>
            </w:r>
          </w:p>
          <w:p w14:paraId="13440549" w14:textId="4A105ACC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lastRenderedPageBreak/>
              <w:t>国联安基金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周维</w:t>
            </w:r>
          </w:p>
          <w:p w14:paraId="338B7D9D" w14:textId="287AE89B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兴业基金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蒋丽丝</w:t>
            </w:r>
          </w:p>
          <w:p w14:paraId="095EBD71" w14:textId="129283C2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富国基金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余驰</w:t>
            </w:r>
          </w:p>
          <w:p w14:paraId="12963D85" w14:textId="57A92854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平安资管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范自彬</w:t>
            </w:r>
          </w:p>
          <w:p w14:paraId="28C2C3E7" w14:textId="77777777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博道基金</w:t>
            </w:r>
            <w:r>
              <w:tab/>
              <w:t>陈磊</w:t>
            </w:r>
          </w:p>
          <w:p w14:paraId="52E22B51" w14:textId="25BBA530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中欧基金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邓新翱</w:t>
            </w:r>
          </w:p>
          <w:p w14:paraId="49A49752" w14:textId="47A1B7DE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巴富罗</w:t>
            </w:r>
            <w:r w:rsidR="00C42CEE">
              <w:t xml:space="preserve">  </w:t>
            </w:r>
            <w:r>
              <w:t>胡晓忆</w:t>
            </w:r>
          </w:p>
          <w:p w14:paraId="4A4DF6E9" w14:textId="0A1A6138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金信基金</w:t>
            </w:r>
            <w:r w:rsidR="00C42CEE">
              <w:rPr>
                <w:rFonts w:hint="eastAsia"/>
              </w:rPr>
              <w:t xml:space="preserve"> </w:t>
            </w:r>
            <w:r w:rsidR="00C42CEE">
              <w:t xml:space="preserve"> </w:t>
            </w:r>
            <w:r>
              <w:t>张景鹏</w:t>
            </w:r>
          </w:p>
          <w:p w14:paraId="2C06257B" w14:textId="06FB10F8" w:rsidR="00B248D5" w:rsidRDefault="00B248D5" w:rsidP="00B248D5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广发基金</w:t>
            </w:r>
            <w:r w:rsidR="00C42CEE">
              <w:t xml:space="preserve">  </w:t>
            </w:r>
            <w:r>
              <w:t>刘娜</w:t>
            </w:r>
          </w:p>
          <w:p w14:paraId="5523427B" w14:textId="1044FA3C" w:rsidR="007A29FC" w:rsidRDefault="00C42CEE" w:rsidP="007A29FC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六、</w:t>
            </w:r>
            <w:r w:rsidR="007A29FC">
              <w:t>11</w:t>
            </w:r>
            <w:r w:rsidR="007A29FC">
              <w:rPr>
                <w:rFonts w:hint="eastAsia"/>
              </w:rPr>
              <w:t>月</w:t>
            </w:r>
            <w:r w:rsidR="00CF0FBD">
              <w:t>18</w:t>
            </w:r>
            <w:r w:rsidR="007A29FC">
              <w:rPr>
                <w:rFonts w:hint="eastAsia"/>
              </w:rPr>
              <w:t>日，</w:t>
            </w:r>
            <w:r w:rsidR="00CF0FBD">
              <w:rPr>
                <w:rFonts w:hint="eastAsia"/>
              </w:rPr>
              <w:t>华创</w:t>
            </w:r>
            <w:r w:rsidR="007A29FC">
              <w:rPr>
                <w:rFonts w:hint="eastAsia"/>
              </w:rPr>
              <w:t>证券组织</w:t>
            </w:r>
            <w:r w:rsidR="00CF0FBD">
              <w:rPr>
                <w:rFonts w:hint="eastAsia"/>
              </w:rPr>
              <w:t>公司线下调研</w:t>
            </w:r>
            <w:r w:rsidR="007A29FC">
              <w:rPr>
                <w:rFonts w:hint="eastAsia"/>
              </w:rPr>
              <w:t>，参会人员：</w:t>
            </w:r>
          </w:p>
          <w:p w14:paraId="0A2C0079" w14:textId="77777777" w:rsidR="00C42CEE" w:rsidRDefault="00C42CEE" w:rsidP="00C42CEE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华创证券</w:t>
            </w:r>
            <w:r>
              <w:tab/>
              <w:t>董广阳</w:t>
            </w:r>
          </w:p>
          <w:p w14:paraId="551ACA31" w14:textId="77777777" w:rsidR="00C42CEE" w:rsidRDefault="00C42CEE" w:rsidP="00C42CEE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华创证券</w:t>
            </w:r>
            <w:r>
              <w:tab/>
              <w:t>欧阳予</w:t>
            </w:r>
          </w:p>
          <w:p w14:paraId="7FCBA864" w14:textId="77777777" w:rsidR="00C42CEE" w:rsidRDefault="00C42CEE" w:rsidP="00C42CEE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华创证券</w:t>
            </w:r>
            <w:r>
              <w:tab/>
              <w:t>彭俊霖</w:t>
            </w:r>
          </w:p>
          <w:p w14:paraId="4308086D" w14:textId="6BF8DD09" w:rsidR="00C42CEE" w:rsidRDefault="00C42CEE" w:rsidP="00C42CEE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华创证券</w:t>
            </w:r>
            <w:r>
              <w:tab/>
              <w:t>沈昊</w:t>
            </w:r>
          </w:p>
          <w:p w14:paraId="58F1BEA2" w14:textId="77777777" w:rsidR="00C42CEE" w:rsidRDefault="00C42CEE" w:rsidP="00C42CEE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国泰君安</w:t>
            </w:r>
            <w:r>
              <w:t xml:space="preserve"> </w:t>
            </w:r>
            <w:r>
              <w:tab/>
              <w:t>訾猛</w:t>
            </w:r>
          </w:p>
          <w:p w14:paraId="5BD6B6CD" w14:textId="77777777" w:rsidR="00C42CEE" w:rsidRDefault="00C42CEE" w:rsidP="00C42CEE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国泰君安</w:t>
            </w:r>
            <w:r>
              <w:t xml:space="preserve"> </w:t>
            </w:r>
            <w:r>
              <w:tab/>
              <w:t>姚世佳</w:t>
            </w:r>
          </w:p>
          <w:p w14:paraId="4544967C" w14:textId="572FBC99" w:rsidR="00C42CEE" w:rsidRDefault="00C42CEE" w:rsidP="00C42CEE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中信证券</w:t>
            </w:r>
            <w:r>
              <w:tab/>
              <w:t>薛缘</w:t>
            </w:r>
          </w:p>
          <w:p w14:paraId="2638206E" w14:textId="77777777" w:rsidR="00C42CEE" w:rsidRDefault="00C42CEE" w:rsidP="00C42CEE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中欧基金</w:t>
            </w:r>
            <w:r>
              <w:t xml:space="preserve"> </w:t>
            </w:r>
            <w:r>
              <w:tab/>
              <w:t>冯允鹏</w:t>
            </w:r>
          </w:p>
          <w:p w14:paraId="5240E5D7" w14:textId="77777777" w:rsidR="00C42CEE" w:rsidRDefault="00C42CEE" w:rsidP="00C42CEE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鹏华基金</w:t>
            </w:r>
            <w:r>
              <w:tab/>
              <w:t>黄德庄</w:t>
            </w:r>
          </w:p>
          <w:p w14:paraId="1EBE46B1" w14:textId="77777777" w:rsidR="00C42CEE" w:rsidRDefault="00C42CEE" w:rsidP="00C42CEE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南方基金</w:t>
            </w:r>
            <w:r>
              <w:tab/>
              <w:t>赵舜</w:t>
            </w:r>
          </w:p>
          <w:p w14:paraId="04AAC920" w14:textId="77777777" w:rsidR="00C42CEE" w:rsidRDefault="00C42CEE" w:rsidP="00C42CEE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交银施罗德基金</w:t>
            </w:r>
            <w:r>
              <w:tab/>
              <w:t>张程</w:t>
            </w:r>
          </w:p>
          <w:p w14:paraId="26F2756B" w14:textId="77777777" w:rsidR="00C42CEE" w:rsidRDefault="00C42CEE" w:rsidP="00C42CEE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交银施罗德基金</w:t>
            </w:r>
            <w:r>
              <w:tab/>
              <w:t>芮晨</w:t>
            </w:r>
          </w:p>
          <w:p w14:paraId="3E8F4477" w14:textId="77777777" w:rsidR="00C42CEE" w:rsidRDefault="00C42CEE" w:rsidP="00C42CEE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平安基金</w:t>
            </w:r>
            <w:r>
              <w:tab/>
              <w:t>周金菲</w:t>
            </w:r>
          </w:p>
          <w:p w14:paraId="194264B8" w14:textId="77777777" w:rsidR="00C42CEE" w:rsidRDefault="00C42CEE" w:rsidP="00C42CEE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国泰基金</w:t>
            </w:r>
            <w:r>
              <w:tab/>
              <w:t>智健</w:t>
            </w:r>
          </w:p>
          <w:p w14:paraId="231EB85E" w14:textId="77777777" w:rsidR="00C42CEE" w:rsidRDefault="00C42CEE" w:rsidP="00C42CEE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华安基金</w:t>
            </w:r>
            <w:r>
              <w:tab/>
              <w:t>章昕乔</w:t>
            </w:r>
          </w:p>
          <w:p w14:paraId="6C93B999" w14:textId="77777777" w:rsidR="00C42CEE" w:rsidRDefault="00C42CEE" w:rsidP="00C42CEE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国泰基金</w:t>
            </w:r>
            <w:r>
              <w:tab/>
              <w:t>胡运昶</w:t>
            </w:r>
          </w:p>
          <w:p w14:paraId="7A441F69" w14:textId="77777777" w:rsidR="00C42CEE" w:rsidRDefault="00C42CEE" w:rsidP="00C42CEE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华夏基金</w:t>
            </w:r>
            <w:r>
              <w:tab/>
              <w:t>李柄桦</w:t>
            </w:r>
          </w:p>
          <w:p w14:paraId="2275F0AA" w14:textId="219A3956" w:rsidR="00C42CEE" w:rsidRDefault="00C42CEE" w:rsidP="00C42CEE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淡水泉</w:t>
            </w:r>
            <w:r>
              <w:t xml:space="preserve">  贾婷婷</w:t>
            </w:r>
          </w:p>
          <w:p w14:paraId="219E646E" w14:textId="33431147" w:rsidR="00C42CEE" w:rsidRDefault="00C42CEE" w:rsidP="00C42CEE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源乐晟</w:t>
            </w:r>
            <w:r>
              <w:t xml:space="preserve">  戴佳娴</w:t>
            </w:r>
          </w:p>
          <w:p w14:paraId="547F8C0D" w14:textId="7A95C7A1" w:rsidR="00C42CEE" w:rsidRDefault="00C42CEE" w:rsidP="00C42CEE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lastRenderedPageBreak/>
              <w:t>东方红</w:t>
            </w:r>
            <w:r>
              <w:t xml:space="preserve">  王焯</w:t>
            </w:r>
          </w:p>
          <w:p w14:paraId="3C2CC27D" w14:textId="2E6FF09C" w:rsidR="00C42CEE" w:rsidRDefault="00C42CEE" w:rsidP="00C42CEE">
            <w:pPr>
              <w:widowControl/>
              <w:spacing w:line="360" w:lineRule="auto"/>
              <w:ind w:firstLineChars="200" w:firstLine="480"/>
            </w:pPr>
            <w:r>
              <w:rPr>
                <w:rFonts w:hint="eastAsia"/>
              </w:rPr>
              <w:t>高毅资产</w:t>
            </w:r>
            <w:r>
              <w:t xml:space="preserve">  王治璇</w:t>
            </w:r>
          </w:p>
          <w:p w14:paraId="382182B4" w14:textId="5CCE289C" w:rsidR="007A29FC" w:rsidRPr="00C42CEE" w:rsidRDefault="007A29FC" w:rsidP="00C42CEE">
            <w:pPr>
              <w:widowControl/>
              <w:spacing w:line="360" w:lineRule="auto"/>
              <w:ind w:firstLineChars="200" w:firstLine="480"/>
            </w:pPr>
          </w:p>
        </w:tc>
      </w:tr>
      <w:tr w:rsidR="00BD50E9" w14:paraId="1D4A08D1" w14:textId="77777777">
        <w:trPr>
          <w:trHeight w:val="379"/>
        </w:trPr>
        <w:tc>
          <w:tcPr>
            <w:tcW w:w="1560" w:type="dxa"/>
          </w:tcPr>
          <w:p w14:paraId="303695F3" w14:textId="77777777" w:rsidR="00BD50E9" w:rsidRDefault="00275407">
            <w:pPr>
              <w:spacing w:line="360" w:lineRule="auto"/>
              <w:ind w:firstLineChars="200" w:firstLine="480"/>
            </w:pPr>
            <w:r>
              <w:rPr>
                <w:rFonts w:hint="eastAsia"/>
              </w:rPr>
              <w:lastRenderedPageBreak/>
              <w:t>时间</w:t>
            </w:r>
          </w:p>
        </w:tc>
        <w:tc>
          <w:tcPr>
            <w:tcW w:w="7229" w:type="dxa"/>
          </w:tcPr>
          <w:p w14:paraId="392360EC" w14:textId="3F33DF9D" w:rsidR="00BD50E9" w:rsidRDefault="00275407" w:rsidP="00765354">
            <w:pPr>
              <w:spacing w:line="360" w:lineRule="auto"/>
              <w:jc w:val="center"/>
            </w:pPr>
            <w:r>
              <w:rPr>
                <w:rFonts w:hint="eastAsia"/>
              </w:rPr>
              <w:t>2022年</w:t>
            </w:r>
            <w:r w:rsidR="001A09B4">
              <w:t>1</w:t>
            </w:r>
            <w:r w:rsidR="00C42CEE">
              <w:t>1</w:t>
            </w:r>
            <w:r>
              <w:rPr>
                <w:rFonts w:hint="eastAsia"/>
              </w:rPr>
              <w:t>月</w:t>
            </w:r>
          </w:p>
        </w:tc>
      </w:tr>
      <w:tr w:rsidR="00BD50E9" w14:paraId="1379D187" w14:textId="77777777">
        <w:trPr>
          <w:trHeight w:val="805"/>
        </w:trPr>
        <w:tc>
          <w:tcPr>
            <w:tcW w:w="1560" w:type="dxa"/>
          </w:tcPr>
          <w:p w14:paraId="3C40ED8D" w14:textId="77777777" w:rsidR="00BD50E9" w:rsidRDefault="00275407">
            <w:pPr>
              <w:spacing w:line="360" w:lineRule="auto"/>
            </w:pPr>
            <w:r>
              <w:rPr>
                <w:rFonts w:hint="eastAsia"/>
              </w:rPr>
              <w:t>上市公司接待人员姓名</w:t>
            </w:r>
          </w:p>
        </w:tc>
        <w:tc>
          <w:tcPr>
            <w:tcW w:w="7229" w:type="dxa"/>
            <w:vAlign w:val="center"/>
          </w:tcPr>
          <w:p w14:paraId="0B92D4CD" w14:textId="068D5AB5" w:rsidR="00C745FB" w:rsidRDefault="00C745FB" w:rsidP="0065525E">
            <w:pPr>
              <w:spacing w:line="360" w:lineRule="auto"/>
              <w:jc w:val="left"/>
            </w:pPr>
            <w:r>
              <w:rPr>
                <w:rFonts w:hint="eastAsia"/>
              </w:rPr>
              <w:t>董事长：刘鸣鸣；总经理：张清苗；</w:t>
            </w:r>
            <w:r>
              <w:rPr>
                <w:rFonts w:hint="eastAsia"/>
              </w:rPr>
              <w:t>董事会秘书：梁晨；</w:t>
            </w:r>
          </w:p>
          <w:p w14:paraId="21E619D5" w14:textId="5DCD10F8" w:rsidR="00BD3B96" w:rsidRDefault="00A47BE7" w:rsidP="0065525E">
            <w:pPr>
              <w:spacing w:line="360" w:lineRule="auto"/>
              <w:jc w:val="left"/>
            </w:pPr>
            <w:r>
              <w:rPr>
                <w:rFonts w:hint="eastAsia"/>
              </w:rPr>
              <w:t>证券事务代表：林阳</w:t>
            </w:r>
            <w:r w:rsidR="00C745FB">
              <w:rPr>
                <w:rFonts w:hint="eastAsia"/>
              </w:rPr>
              <w:t>；I</w:t>
            </w:r>
            <w:r w:rsidR="00C745FB">
              <w:t>R</w:t>
            </w:r>
            <w:r w:rsidR="00C745FB">
              <w:rPr>
                <w:rFonts w:hint="eastAsia"/>
              </w:rPr>
              <w:t>：郑儒楠</w:t>
            </w:r>
          </w:p>
        </w:tc>
      </w:tr>
      <w:tr w:rsidR="00BD50E9" w14:paraId="0441BDFA" w14:textId="77777777" w:rsidTr="002670C6">
        <w:trPr>
          <w:trHeight w:val="1550"/>
        </w:trPr>
        <w:tc>
          <w:tcPr>
            <w:tcW w:w="1560" w:type="dxa"/>
            <w:vAlign w:val="center"/>
          </w:tcPr>
          <w:p w14:paraId="067C3F88" w14:textId="05BCF88B" w:rsidR="00BD50E9" w:rsidRDefault="002670C6" w:rsidP="002670C6">
            <w:pPr>
              <w:spacing w:line="360" w:lineRule="auto"/>
            </w:pPr>
            <w:r>
              <w:rPr>
                <w:rFonts w:hint="eastAsia"/>
              </w:rPr>
              <w:t>投资者关注的主要问题</w:t>
            </w:r>
          </w:p>
        </w:tc>
        <w:tc>
          <w:tcPr>
            <w:tcW w:w="7229" w:type="dxa"/>
          </w:tcPr>
          <w:p w14:paraId="13D1FA20" w14:textId="55D9E613" w:rsidR="00E434D7" w:rsidRDefault="00F76BF0" w:rsidP="00F76BF0">
            <w:pPr>
              <w:spacing w:line="360" w:lineRule="auto"/>
              <w:rPr>
                <w:b/>
                <w:bCs/>
              </w:rPr>
            </w:pPr>
            <w:bookmarkStart w:id="0" w:name="7311-1598268907905"/>
            <w:bookmarkEnd w:id="0"/>
            <w:r>
              <w:rPr>
                <w:rFonts w:hint="eastAsia"/>
                <w:b/>
                <w:bCs/>
              </w:rPr>
              <w:t>Q：</w:t>
            </w:r>
            <w:r w:rsidR="00E434D7">
              <w:rPr>
                <w:rFonts w:hint="eastAsia"/>
                <w:b/>
                <w:bCs/>
              </w:rPr>
              <w:t>公司未来在速冻火锅料、速冻米面制品、预制菜肴三大业务板块会是否有侧重点？</w:t>
            </w:r>
            <w:r w:rsidR="00C02CF4">
              <w:rPr>
                <w:rFonts w:hint="eastAsia"/>
                <w:b/>
                <w:bCs/>
              </w:rPr>
              <w:t>未来将如何布局？</w:t>
            </w:r>
          </w:p>
          <w:p w14:paraId="708E8AB2" w14:textId="6D8D3973" w:rsidR="00E434D7" w:rsidRPr="00E434D7" w:rsidRDefault="00E434D7" w:rsidP="00E434D7">
            <w:pPr>
              <w:spacing w:line="360" w:lineRule="auto"/>
            </w:pPr>
            <w:r>
              <w:rPr>
                <w:rFonts w:hint="eastAsia"/>
              </w:rPr>
              <w:t>A：</w:t>
            </w:r>
            <w:r w:rsidRPr="00E434D7">
              <w:rPr>
                <w:rFonts w:hint="eastAsia"/>
              </w:rPr>
              <w:t>首先，传统速冻食品行业仍有稳定增长。其中，火锅料制品需求仍在扩张，叠加渠道精耕抢占份额，在行业洗牌整合的同时后续有望保持稳健增长；速冻面米制品已处于行业成熟阶段，差异化创新成为新的增长点。</w:t>
            </w:r>
          </w:p>
          <w:p w14:paraId="276BBCBC" w14:textId="3FCF9FF7" w:rsidR="00E434D7" w:rsidRPr="00E434D7" w:rsidRDefault="00E434D7" w:rsidP="00E434D7">
            <w:pPr>
              <w:spacing w:line="360" w:lineRule="auto"/>
            </w:pPr>
            <w:r w:rsidRPr="00E434D7">
              <w:rPr>
                <w:rFonts w:hint="eastAsia"/>
              </w:rPr>
              <w:t>安井通过大单品战略聚焦资源，带动销售规模扩大；定位“高质中高价”，提升产品性价比；推行“销地产”</w:t>
            </w:r>
            <w:r w:rsidRPr="00E434D7">
              <w:t>+“产地研”策略，不断推出新品，产品结构的持续升级助力龙头企业市占率提升</w:t>
            </w:r>
            <w:r>
              <w:rPr>
                <w:rFonts w:hint="eastAsia"/>
              </w:rPr>
              <w:t>，</w:t>
            </w:r>
            <w:r w:rsidRPr="00E434D7">
              <w:t>收入规模和盈利水平都呈现快速增长趋势，发展势头良好。</w:t>
            </w:r>
          </w:p>
          <w:p w14:paraId="6B344BB1" w14:textId="77777777" w:rsidR="00E434D7" w:rsidRPr="00E434D7" w:rsidRDefault="00E434D7" w:rsidP="00E434D7">
            <w:pPr>
              <w:spacing w:line="360" w:lineRule="auto"/>
            </w:pPr>
            <w:r w:rsidRPr="00E434D7">
              <w:rPr>
                <w:rFonts w:hint="eastAsia"/>
              </w:rPr>
              <w:t>另一方面，速冻行业格局分散，龙头市占率仍有望提升，安井近年来市占率呈稳步提升态势。从细分品类来看：火锅料行业总量上火锅、麻辣烫、烧烤等餐饮终端处于短期疫情受损，但中长期维度下行业复合增速仍有后劲。份额上，公司依托强产品力</w:t>
            </w:r>
            <w:r w:rsidRPr="00E434D7">
              <w:t>+渠道力，通过销地产、分区域精耕等完善布局，份额稳步提升，龙头地位愈发稳固。</w:t>
            </w:r>
          </w:p>
          <w:p w14:paraId="5048A582" w14:textId="77777777" w:rsidR="00E434D7" w:rsidRPr="00E434D7" w:rsidRDefault="00E434D7" w:rsidP="00E434D7">
            <w:pPr>
              <w:spacing w:line="360" w:lineRule="auto"/>
            </w:pPr>
            <w:r w:rsidRPr="00E434D7">
              <w:rPr>
                <w:rFonts w:hint="eastAsia"/>
              </w:rPr>
              <w:t>速冻米面行业格局稳定，其中以在大型连锁商超销售为主的汤圆、水饺类产品发展相对成熟；安井以大单品主打包子、馒头、手抓饼等发面类制品，依托自身</w:t>
            </w:r>
            <w:r w:rsidRPr="00E434D7">
              <w:t>BC兼顾的强渠道力，通过产品渗透带来营收增量，同传统米面企业实现错位竞争。</w:t>
            </w:r>
          </w:p>
          <w:p w14:paraId="0E024EC3" w14:textId="77777777" w:rsidR="00E434D7" w:rsidRPr="00E434D7" w:rsidRDefault="00E434D7" w:rsidP="00E434D7">
            <w:pPr>
              <w:spacing w:line="360" w:lineRule="auto"/>
            </w:pPr>
            <w:r w:rsidRPr="00E434D7">
              <w:rPr>
                <w:rFonts w:hint="eastAsia"/>
              </w:rPr>
              <w:t>预制菜肴行业万亿赛道炙手可热。餐饮连锁化进程加快，加上外卖和团餐市场发展迅速，降本增效需求推动</w:t>
            </w:r>
            <w:r w:rsidRPr="00E434D7">
              <w:t xml:space="preserve"> B 端预制菜放量；社会结构变化驱动C端预制菜市场快速扩容，疫情加速渗透率提升。但行</w:t>
            </w:r>
            <w:r w:rsidRPr="00E434D7">
              <w:lastRenderedPageBreak/>
              <w:t>业整体尤其是C端预制菜肴市场目前尚处导入期，格局极为分散。</w:t>
            </w:r>
          </w:p>
          <w:p w14:paraId="74C5A418" w14:textId="669FF0C5" w:rsidR="00E434D7" w:rsidRPr="00E434D7" w:rsidRDefault="00E434D7" w:rsidP="00F76BF0">
            <w:pPr>
              <w:spacing w:line="360" w:lineRule="auto"/>
            </w:pPr>
            <w:r w:rsidRPr="00E434D7">
              <w:rPr>
                <w:rFonts w:hint="eastAsia"/>
              </w:rPr>
              <w:t>近几年，预制菜在安井产品结构中的占比逐年增大，也一直保持较高的收入增长速度。</w:t>
            </w:r>
          </w:p>
          <w:p w14:paraId="589F52CC" w14:textId="77777777" w:rsidR="00E434D7" w:rsidRDefault="00E434D7" w:rsidP="00F76BF0">
            <w:pPr>
              <w:spacing w:line="360" w:lineRule="auto"/>
              <w:rPr>
                <w:b/>
                <w:bCs/>
              </w:rPr>
            </w:pPr>
          </w:p>
          <w:p w14:paraId="27F75464" w14:textId="597A33AF" w:rsidR="00E434D7" w:rsidRDefault="00E434D7" w:rsidP="00F76BF0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Q：预制菜行业目前的渠道特点？</w:t>
            </w:r>
          </w:p>
          <w:p w14:paraId="37FBA567" w14:textId="48E81654" w:rsidR="00E434D7" w:rsidRDefault="00E434D7" w:rsidP="00F76BF0">
            <w:pPr>
              <w:spacing w:line="360" w:lineRule="auto"/>
              <w:rPr>
                <w:b/>
                <w:bCs/>
              </w:rPr>
            </w:pPr>
            <w:r>
              <w:rPr>
                <w:rFonts w:cs="宋体" w:hint="eastAsia"/>
                <w:color w:val="33353C"/>
                <w:shd w:val="clear" w:color="auto" w:fill="FFFFFF"/>
              </w:rPr>
              <w:t>A：预制菜肴</w:t>
            </w:r>
            <w:r w:rsidRPr="00E434D7">
              <w:rPr>
                <w:rFonts w:cs="宋体" w:hint="eastAsia"/>
                <w:color w:val="33353C"/>
                <w:shd w:val="clear" w:color="auto" w:fill="FFFFFF"/>
              </w:rPr>
              <w:t>行业</w:t>
            </w:r>
            <w:r w:rsidRPr="00E434D7">
              <w:rPr>
                <w:rFonts w:cs="宋体"/>
                <w:color w:val="33353C"/>
                <w:shd w:val="clear" w:color="auto" w:fill="FFFFFF"/>
              </w:rPr>
              <w:t>B</w:t>
            </w:r>
            <w:r>
              <w:rPr>
                <w:rFonts w:cs="宋体" w:hint="eastAsia"/>
                <w:color w:val="33353C"/>
                <w:shd w:val="clear" w:color="auto" w:fill="FFFFFF"/>
              </w:rPr>
              <w:t>端和</w:t>
            </w:r>
            <w:r w:rsidRPr="00E434D7">
              <w:rPr>
                <w:rFonts w:cs="宋体"/>
                <w:color w:val="33353C"/>
                <w:shd w:val="clear" w:color="auto" w:fill="FFFFFF"/>
              </w:rPr>
              <w:t>C端发展</w:t>
            </w:r>
            <w:r w:rsidR="00C745FB">
              <w:rPr>
                <w:rFonts w:cs="宋体" w:hint="eastAsia"/>
                <w:color w:val="33353C"/>
                <w:shd w:val="clear" w:color="auto" w:fill="FFFFFF"/>
              </w:rPr>
              <w:t>阶段和</w:t>
            </w:r>
            <w:r w:rsidRPr="00E434D7">
              <w:rPr>
                <w:rFonts w:cs="宋体"/>
                <w:color w:val="33353C"/>
                <w:shd w:val="clear" w:color="auto" w:fill="FFFFFF"/>
              </w:rPr>
              <w:t>成熟度不一样，</w:t>
            </w:r>
            <w:r>
              <w:rPr>
                <w:rFonts w:cs="宋体" w:hint="eastAsia"/>
                <w:color w:val="33353C"/>
                <w:shd w:val="clear" w:color="auto" w:fill="FFFFFF"/>
              </w:rPr>
              <w:t>对于行业整体而言，</w:t>
            </w:r>
            <w:r w:rsidRPr="00E434D7">
              <w:rPr>
                <w:rFonts w:cs="宋体"/>
                <w:color w:val="33353C"/>
                <w:shd w:val="clear" w:color="auto" w:fill="FFFFFF"/>
              </w:rPr>
              <w:t>B端</w:t>
            </w:r>
            <w:r>
              <w:rPr>
                <w:rFonts w:cs="宋体" w:hint="eastAsia"/>
                <w:color w:val="33353C"/>
                <w:shd w:val="clear" w:color="auto" w:fill="FFFFFF"/>
              </w:rPr>
              <w:t>市场约占8</w:t>
            </w:r>
            <w:r>
              <w:rPr>
                <w:rFonts w:cs="宋体"/>
                <w:color w:val="33353C"/>
                <w:shd w:val="clear" w:color="auto" w:fill="FFFFFF"/>
              </w:rPr>
              <w:t>0%</w:t>
            </w:r>
            <w:r>
              <w:rPr>
                <w:rFonts w:cs="宋体" w:hint="eastAsia"/>
                <w:color w:val="33353C"/>
                <w:shd w:val="clear" w:color="auto" w:fill="FFFFFF"/>
              </w:rPr>
              <w:t>。</w:t>
            </w:r>
            <w:r w:rsidRPr="00E434D7">
              <w:rPr>
                <w:rFonts w:cs="宋体"/>
                <w:color w:val="33353C"/>
                <w:shd w:val="clear" w:color="auto" w:fill="FFFFFF"/>
              </w:rPr>
              <w:t>B端</w:t>
            </w:r>
            <w:r w:rsidR="00C745FB">
              <w:rPr>
                <w:rFonts w:cs="宋体" w:hint="eastAsia"/>
                <w:color w:val="33353C"/>
                <w:shd w:val="clear" w:color="auto" w:fill="FFFFFF"/>
              </w:rPr>
              <w:t>预制菜产品已经被广泛运用于多种餐饮消费场景，</w:t>
            </w:r>
            <w:r w:rsidRPr="00E434D7">
              <w:rPr>
                <w:rFonts w:cs="宋体"/>
                <w:color w:val="33353C"/>
                <w:shd w:val="clear" w:color="auto" w:fill="FFFFFF"/>
              </w:rPr>
              <w:t>产业链</w:t>
            </w:r>
            <w:r>
              <w:rPr>
                <w:rFonts w:cs="宋体" w:hint="eastAsia"/>
                <w:color w:val="33353C"/>
                <w:shd w:val="clear" w:color="auto" w:fill="FFFFFF"/>
              </w:rPr>
              <w:t>处于</w:t>
            </w:r>
            <w:r w:rsidRPr="00E434D7">
              <w:rPr>
                <w:rFonts w:cs="宋体"/>
                <w:color w:val="33353C"/>
                <w:shd w:val="clear" w:color="auto" w:fill="FFFFFF"/>
              </w:rPr>
              <w:t>快速发展的成长期</w:t>
            </w:r>
            <w:r w:rsidR="00C745FB">
              <w:rPr>
                <w:rFonts w:cs="宋体" w:hint="eastAsia"/>
                <w:color w:val="33353C"/>
                <w:shd w:val="clear" w:color="auto" w:fill="FFFFFF"/>
              </w:rPr>
              <w:t>，确定性更强；</w:t>
            </w:r>
            <w:r w:rsidRPr="00E434D7">
              <w:rPr>
                <w:rFonts w:cs="宋体"/>
                <w:color w:val="33353C"/>
                <w:shd w:val="clear" w:color="auto" w:fill="FFFFFF"/>
              </w:rPr>
              <w:t>C端</w:t>
            </w:r>
            <w:r>
              <w:rPr>
                <w:rFonts w:cs="宋体" w:hint="eastAsia"/>
                <w:color w:val="33353C"/>
                <w:shd w:val="clear" w:color="auto" w:fill="FFFFFF"/>
              </w:rPr>
              <w:t>则是处于</w:t>
            </w:r>
            <w:r w:rsidRPr="00E434D7">
              <w:rPr>
                <w:rFonts w:cs="宋体"/>
                <w:color w:val="33353C"/>
                <w:shd w:val="clear" w:color="auto" w:fill="FFFFFF"/>
              </w:rPr>
              <w:t>产品导入期</w:t>
            </w:r>
            <w:r w:rsidR="00C745FB">
              <w:rPr>
                <w:rFonts w:cs="宋体" w:hint="eastAsia"/>
                <w:color w:val="33353C"/>
                <w:shd w:val="clear" w:color="auto" w:fill="FFFFFF"/>
              </w:rPr>
              <w:t>和验证期</w:t>
            </w:r>
            <w:r w:rsidRPr="00E434D7">
              <w:rPr>
                <w:rFonts w:cs="宋体"/>
                <w:color w:val="33353C"/>
                <w:shd w:val="clear" w:color="auto" w:fill="FFFFFF"/>
              </w:rPr>
              <w:t>。</w:t>
            </w:r>
          </w:p>
          <w:p w14:paraId="7F4E0B02" w14:textId="77777777" w:rsidR="00E434D7" w:rsidRDefault="00E434D7" w:rsidP="00F76BF0">
            <w:pPr>
              <w:spacing w:line="360" w:lineRule="auto"/>
              <w:rPr>
                <w:b/>
                <w:bCs/>
              </w:rPr>
            </w:pPr>
          </w:p>
          <w:p w14:paraId="2E70C9B2" w14:textId="188CD31D" w:rsidR="00E434D7" w:rsidRDefault="00E434D7" w:rsidP="00F76BF0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Q：</w:t>
            </w:r>
            <w:r w:rsidRPr="00E434D7">
              <w:rPr>
                <w:rFonts w:hint="eastAsia"/>
                <w:b/>
                <w:bCs/>
              </w:rPr>
              <w:t>如果明年宏观环境变化，我们新品类的增速是什么预期和规划？</w:t>
            </w:r>
          </w:p>
          <w:p w14:paraId="57A3731B" w14:textId="398CED45" w:rsidR="00E434D7" w:rsidRPr="00E434D7" w:rsidRDefault="00E434D7" w:rsidP="00E434D7">
            <w:pPr>
              <w:spacing w:line="360" w:lineRule="auto"/>
            </w:pPr>
            <w:r>
              <w:rPr>
                <w:rFonts w:hint="eastAsia"/>
              </w:rPr>
              <w:t>A：</w:t>
            </w:r>
            <w:r w:rsidRPr="00E434D7">
              <w:rPr>
                <w:rFonts w:hint="eastAsia"/>
              </w:rPr>
              <w:t>预制菜行业的格局特点</w:t>
            </w:r>
            <w:r>
              <w:rPr>
                <w:rFonts w:hint="eastAsia"/>
              </w:rPr>
              <w:t>是</w:t>
            </w:r>
            <w:r w:rsidRPr="00E434D7">
              <w:rPr>
                <w:rFonts w:hint="eastAsia"/>
              </w:rPr>
              <w:t>：有品类</w:t>
            </w:r>
            <w:r>
              <w:rPr>
                <w:rFonts w:hint="eastAsia"/>
              </w:rPr>
              <w:t>无</w:t>
            </w:r>
            <w:r w:rsidRPr="00E434D7">
              <w:rPr>
                <w:rFonts w:hint="eastAsia"/>
              </w:rPr>
              <w:t>品牌、区域型企业</w:t>
            </w:r>
            <w:r>
              <w:rPr>
                <w:rFonts w:hint="eastAsia"/>
              </w:rPr>
              <w:t>较多</w:t>
            </w:r>
            <w:r w:rsidRPr="00E434D7">
              <w:rPr>
                <w:rFonts w:hint="eastAsia"/>
              </w:rPr>
              <w:t>、销售半径窄、渠道单一；行业</w:t>
            </w:r>
            <w:r w:rsidRPr="00E434D7">
              <w:t>B、C端发展成熟度不一样，</w:t>
            </w:r>
            <w:r w:rsidRPr="00E434D7">
              <w:rPr>
                <w:rFonts w:cs="宋体"/>
                <w:color w:val="33353C"/>
                <w:shd w:val="clear" w:color="auto" w:fill="FFFFFF"/>
              </w:rPr>
              <w:t>B端</w:t>
            </w:r>
            <w:r>
              <w:rPr>
                <w:rFonts w:cs="宋体" w:hint="eastAsia"/>
                <w:color w:val="33353C"/>
                <w:shd w:val="clear" w:color="auto" w:fill="FFFFFF"/>
              </w:rPr>
              <w:t>市场约占8</w:t>
            </w:r>
            <w:r>
              <w:rPr>
                <w:rFonts w:cs="宋体"/>
                <w:color w:val="33353C"/>
                <w:shd w:val="clear" w:color="auto" w:fill="FFFFFF"/>
              </w:rPr>
              <w:t>0%</w:t>
            </w:r>
            <w:r w:rsidRPr="00E434D7">
              <w:t>，</w:t>
            </w:r>
            <w:r w:rsidR="00C745FB">
              <w:rPr>
                <w:rFonts w:hint="eastAsia"/>
              </w:rPr>
              <w:t>而</w:t>
            </w:r>
            <w:r w:rsidRPr="00E434D7">
              <w:t>C端消费者对预制菜的认知及复购使用</w:t>
            </w:r>
            <w:r>
              <w:rPr>
                <w:rFonts w:hint="eastAsia"/>
              </w:rPr>
              <w:t>率受到疫情催化</w:t>
            </w:r>
            <w:r w:rsidR="00C745FB">
              <w:rPr>
                <w:rFonts w:hint="eastAsia"/>
              </w:rPr>
              <w:t>加速</w:t>
            </w:r>
            <w:r>
              <w:rPr>
                <w:rFonts w:hint="eastAsia"/>
              </w:rPr>
              <w:t>。</w:t>
            </w:r>
            <w:r w:rsidRPr="00E434D7">
              <w:t>行业发展</w:t>
            </w:r>
            <w:r>
              <w:rPr>
                <w:rFonts w:hint="eastAsia"/>
              </w:rPr>
              <w:t>现状</w:t>
            </w:r>
            <w:r w:rsidRPr="00E434D7">
              <w:t>是B端产业链进入快速发展的成长期</w:t>
            </w:r>
            <w:r w:rsidR="00C745FB">
              <w:rPr>
                <w:rFonts w:hint="eastAsia"/>
              </w:rPr>
              <w:t>；</w:t>
            </w:r>
            <w:r w:rsidRPr="00E434D7">
              <w:t>C端</w:t>
            </w:r>
            <w:r>
              <w:rPr>
                <w:rFonts w:hint="eastAsia"/>
              </w:rPr>
              <w:t>则是</w:t>
            </w:r>
            <w:r w:rsidRPr="00E434D7">
              <w:t>刚进入产品导入期</w:t>
            </w:r>
            <w:r w:rsidR="00C745FB">
              <w:rPr>
                <w:rFonts w:hint="eastAsia"/>
              </w:rPr>
              <w:t>，</w:t>
            </w:r>
            <w:r w:rsidRPr="00E434D7">
              <w:t>消费者认知提升在一二线城市更</w:t>
            </w:r>
            <w:r w:rsidR="00C02CF4">
              <w:rPr>
                <w:rFonts w:hint="eastAsia"/>
              </w:rPr>
              <w:t>为显著。</w:t>
            </w:r>
          </w:p>
          <w:p w14:paraId="03BDDA4E" w14:textId="314AA447" w:rsidR="00E434D7" w:rsidRDefault="00E434D7" w:rsidP="00C745FB">
            <w:pPr>
              <w:spacing w:line="360" w:lineRule="auto"/>
              <w:ind w:firstLineChars="200" w:firstLine="480"/>
            </w:pPr>
            <w:r w:rsidRPr="00E434D7">
              <w:rPr>
                <w:rFonts w:hint="eastAsia"/>
              </w:rPr>
              <w:t>目前</w:t>
            </w:r>
            <w:r w:rsidR="00C745FB">
              <w:rPr>
                <w:rFonts w:hint="eastAsia"/>
              </w:rPr>
              <w:t>公司部分</w:t>
            </w:r>
            <w:r w:rsidR="00C02CF4">
              <w:rPr>
                <w:rFonts w:hint="eastAsia"/>
              </w:rPr>
              <w:t>预制菜</w:t>
            </w:r>
            <w:r w:rsidR="00C745FB">
              <w:rPr>
                <w:rFonts w:hint="eastAsia"/>
              </w:rPr>
              <w:t>新品属于口感偏重、粘性较强</w:t>
            </w:r>
            <w:r w:rsidR="0005004E">
              <w:rPr>
                <w:rFonts w:hint="eastAsia"/>
              </w:rPr>
              <w:t>类</w:t>
            </w:r>
            <w:r w:rsidR="00C745FB">
              <w:rPr>
                <w:rFonts w:hint="eastAsia"/>
              </w:rPr>
              <w:t>产品</w:t>
            </w:r>
            <w:r w:rsidRPr="00E434D7">
              <w:rPr>
                <w:rFonts w:hint="eastAsia"/>
              </w:rPr>
              <w:t>，未来预制菜</w:t>
            </w:r>
            <w:r w:rsidR="0005004E">
              <w:rPr>
                <w:rFonts w:hint="eastAsia"/>
              </w:rPr>
              <w:t>品产品结构呈现两种趋势</w:t>
            </w:r>
            <w:r w:rsidRPr="00E434D7">
              <w:rPr>
                <w:rFonts w:hint="eastAsia"/>
              </w:rPr>
              <w:t>，一端是</w:t>
            </w:r>
            <w:r w:rsidR="0005004E">
              <w:rPr>
                <w:rFonts w:hint="eastAsia"/>
              </w:rPr>
              <w:t>偏</w:t>
            </w:r>
            <w:r w:rsidRPr="00E434D7">
              <w:rPr>
                <w:rFonts w:hint="eastAsia"/>
              </w:rPr>
              <w:t>重口味</w:t>
            </w:r>
            <w:r w:rsidR="0005004E">
              <w:rPr>
                <w:rFonts w:hint="eastAsia"/>
              </w:rPr>
              <w:t>类</w:t>
            </w:r>
            <w:r w:rsidR="00C02CF4">
              <w:rPr>
                <w:rFonts w:hint="eastAsia"/>
              </w:rPr>
              <w:t>；</w:t>
            </w:r>
            <w:r w:rsidR="0005004E">
              <w:rPr>
                <w:rFonts w:hint="eastAsia"/>
              </w:rPr>
              <w:t>另</w:t>
            </w:r>
            <w:r w:rsidRPr="00E434D7">
              <w:rPr>
                <w:rFonts w:hint="eastAsia"/>
              </w:rPr>
              <w:t>一端是低脂、低糖、低油、低添加</w:t>
            </w:r>
            <w:r w:rsidR="0005004E">
              <w:rPr>
                <w:rFonts w:hint="eastAsia"/>
              </w:rPr>
              <w:t>类别</w:t>
            </w:r>
            <w:r w:rsidR="00C02CF4">
              <w:rPr>
                <w:rFonts w:hint="eastAsia"/>
              </w:rPr>
              <w:t>。公司作为</w:t>
            </w:r>
            <w:r w:rsidR="00C02CF4" w:rsidRPr="00E434D7">
              <w:t>预制菜</w:t>
            </w:r>
            <w:r w:rsidR="00C02CF4">
              <w:rPr>
                <w:rFonts w:hint="eastAsia"/>
              </w:rPr>
              <w:t>行业中的</w:t>
            </w:r>
            <w:r w:rsidRPr="00E434D7">
              <w:t>速冻食品派，</w:t>
            </w:r>
            <w:r w:rsidR="00C02CF4">
              <w:rPr>
                <w:rFonts w:hint="eastAsia"/>
              </w:rPr>
              <w:t>具备两点主要</w:t>
            </w:r>
            <w:r w:rsidRPr="00E434D7">
              <w:t>优势：一是冻品行业比专业预制菜</w:t>
            </w:r>
            <w:r w:rsidR="00C02CF4">
              <w:rPr>
                <w:rFonts w:hint="eastAsia"/>
              </w:rPr>
              <w:t>行业发展更</w:t>
            </w:r>
            <w:r w:rsidRPr="00E434D7">
              <w:t>早，</w:t>
            </w:r>
            <w:r w:rsidR="00C02CF4">
              <w:rPr>
                <w:rFonts w:hint="eastAsia"/>
              </w:rPr>
              <w:t>公司率先</w:t>
            </w:r>
            <w:r w:rsidRPr="00E434D7">
              <w:t>建立了全国销售网点</w:t>
            </w:r>
            <w:r w:rsidR="00C02CF4">
              <w:rPr>
                <w:rFonts w:hint="eastAsia"/>
              </w:rPr>
              <w:t>和营销渠道</w:t>
            </w:r>
            <w:r w:rsidRPr="00E434D7">
              <w:t>，</w:t>
            </w:r>
            <w:r w:rsidR="0005004E">
              <w:rPr>
                <w:rFonts w:hint="eastAsia"/>
              </w:rPr>
              <w:t>现阶段</w:t>
            </w:r>
            <w:r w:rsidR="00C02CF4">
              <w:rPr>
                <w:rFonts w:hint="eastAsia"/>
              </w:rPr>
              <w:t>产品</w:t>
            </w:r>
            <w:r w:rsidR="0005004E">
              <w:rPr>
                <w:rFonts w:hint="eastAsia"/>
              </w:rPr>
              <w:t>快速</w:t>
            </w:r>
            <w:r w:rsidRPr="00E434D7">
              <w:t>起量和渠道扩张有直接关系；二是</w:t>
            </w:r>
            <w:r w:rsidR="00C02CF4">
              <w:rPr>
                <w:rFonts w:hint="eastAsia"/>
              </w:rPr>
              <w:t>公司推广</w:t>
            </w:r>
            <w:r w:rsidRPr="00E434D7">
              <w:t>新品的方式是</w:t>
            </w:r>
            <w:r w:rsidR="0005004E">
              <w:rPr>
                <w:rFonts w:hint="eastAsia"/>
              </w:rPr>
              <w:t>不断优化、打磨</w:t>
            </w:r>
            <w:r w:rsidRPr="00E434D7">
              <w:t>选品模式，</w:t>
            </w:r>
            <w:r w:rsidR="00C02CF4">
              <w:rPr>
                <w:rFonts w:hint="eastAsia"/>
              </w:rPr>
              <w:t>具备</w:t>
            </w:r>
            <w:r w:rsidRPr="00E434D7">
              <w:t>更成熟</w:t>
            </w:r>
            <w:r w:rsidR="00C02CF4">
              <w:rPr>
                <w:rFonts w:hint="eastAsia"/>
              </w:rPr>
              <w:t>的消费品推广经验</w:t>
            </w:r>
            <w:r w:rsidRPr="00E434D7">
              <w:t>。</w:t>
            </w:r>
          </w:p>
          <w:p w14:paraId="062997B6" w14:textId="77777777" w:rsidR="00C02CF4" w:rsidRPr="00C02CF4" w:rsidRDefault="00C02CF4" w:rsidP="00E434D7">
            <w:pPr>
              <w:spacing w:line="360" w:lineRule="auto"/>
            </w:pPr>
          </w:p>
          <w:p w14:paraId="471B0FA5" w14:textId="7818F95A" w:rsidR="00C02CF4" w:rsidRDefault="00E434D7" w:rsidP="00F76BF0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Q：</w:t>
            </w:r>
            <w:r w:rsidR="00C02CF4">
              <w:rPr>
                <w:rFonts w:hint="eastAsia"/>
                <w:b/>
                <w:bCs/>
              </w:rPr>
              <w:t>目前</w:t>
            </w:r>
            <w:r w:rsidR="00C02CF4" w:rsidRPr="00C02CF4">
              <w:rPr>
                <w:rFonts w:hint="eastAsia"/>
                <w:b/>
                <w:bCs/>
              </w:rPr>
              <w:t>有</w:t>
            </w:r>
            <w:r w:rsidR="00C02CF4">
              <w:rPr>
                <w:rFonts w:hint="eastAsia"/>
                <w:b/>
                <w:bCs/>
              </w:rPr>
              <w:t>哪</w:t>
            </w:r>
            <w:r w:rsidR="00C02CF4" w:rsidRPr="00C02CF4">
              <w:rPr>
                <w:rFonts w:hint="eastAsia"/>
                <w:b/>
                <w:bCs/>
              </w:rPr>
              <w:t>几个品类</w:t>
            </w:r>
            <w:r w:rsidR="00C02CF4">
              <w:rPr>
                <w:rFonts w:hint="eastAsia"/>
                <w:b/>
                <w:bCs/>
              </w:rPr>
              <w:t>是想</w:t>
            </w:r>
            <w:r w:rsidR="00C02CF4" w:rsidRPr="00C02CF4">
              <w:rPr>
                <w:rFonts w:hint="eastAsia"/>
                <w:b/>
                <w:bCs/>
              </w:rPr>
              <w:t>做</w:t>
            </w:r>
            <w:r w:rsidR="00C02CF4">
              <w:rPr>
                <w:rFonts w:hint="eastAsia"/>
                <w:b/>
                <w:bCs/>
              </w:rPr>
              <w:t>成</w:t>
            </w:r>
            <w:r w:rsidR="00C02CF4" w:rsidRPr="00C02CF4">
              <w:rPr>
                <w:rFonts w:hint="eastAsia"/>
                <w:b/>
                <w:bCs/>
              </w:rPr>
              <w:t>大单品</w:t>
            </w:r>
            <w:r w:rsidR="00C02CF4">
              <w:rPr>
                <w:rFonts w:hint="eastAsia"/>
                <w:b/>
                <w:bCs/>
              </w:rPr>
              <w:t>的</w:t>
            </w:r>
            <w:r w:rsidR="00C02CF4" w:rsidRPr="00C02CF4">
              <w:rPr>
                <w:rFonts w:hint="eastAsia"/>
                <w:b/>
                <w:bCs/>
              </w:rPr>
              <w:t>，大单品战略会对利润率有什么趋势性的影响？</w:t>
            </w:r>
          </w:p>
          <w:p w14:paraId="26A6B435" w14:textId="1EB95005" w:rsidR="003469C6" w:rsidRPr="00852417" w:rsidRDefault="00C02CF4" w:rsidP="00852417">
            <w:pPr>
              <w:spacing w:line="360" w:lineRule="auto"/>
            </w:pPr>
            <w:r w:rsidRPr="00C02CF4">
              <w:t>A</w:t>
            </w:r>
            <w:r w:rsidRPr="00C02CF4">
              <w:rPr>
                <w:rFonts w:hint="eastAsia"/>
              </w:rPr>
              <w:t>：</w:t>
            </w:r>
            <w:r>
              <w:rPr>
                <w:rFonts w:hint="eastAsia"/>
              </w:rPr>
              <w:t>在</w:t>
            </w:r>
            <w:r w:rsidRPr="00C02CF4">
              <w:rPr>
                <w:rFonts w:hint="eastAsia"/>
              </w:rPr>
              <w:t>今年消费环境疲软</w:t>
            </w:r>
            <w:r>
              <w:rPr>
                <w:rFonts w:hint="eastAsia"/>
              </w:rPr>
              <w:t>的背景下</w:t>
            </w:r>
            <w:r w:rsidRPr="00C02CF4">
              <w:rPr>
                <w:rFonts w:hint="eastAsia"/>
              </w:rPr>
              <w:t>，</w:t>
            </w:r>
            <w:r>
              <w:rPr>
                <w:rFonts w:hint="eastAsia"/>
              </w:rPr>
              <w:t>公司</w:t>
            </w:r>
            <w:r w:rsidR="0005004E">
              <w:rPr>
                <w:rFonts w:hint="eastAsia"/>
              </w:rPr>
              <w:t>继续</w:t>
            </w:r>
            <w:r w:rsidRPr="00C02CF4">
              <w:rPr>
                <w:rFonts w:hint="eastAsia"/>
              </w:rPr>
              <w:t>实施大单品战略</w:t>
            </w:r>
            <w:r>
              <w:rPr>
                <w:rFonts w:hint="eastAsia"/>
              </w:rPr>
              <w:t>。今年下半年公司</w:t>
            </w:r>
            <w:r w:rsidR="0005004E">
              <w:rPr>
                <w:rFonts w:hint="eastAsia"/>
              </w:rPr>
              <w:t>产品按照</w:t>
            </w:r>
            <w:r>
              <w:rPr>
                <w:rFonts w:hint="eastAsia"/>
              </w:rPr>
              <w:t>“</w:t>
            </w:r>
            <w:r w:rsidRPr="00C02CF4">
              <w:t>1:1:1:1</w:t>
            </w:r>
            <w:r>
              <w:rPr>
                <w:rFonts w:hint="eastAsia"/>
              </w:rPr>
              <w:t>”的推广策略</w:t>
            </w:r>
            <w:r w:rsidRPr="00C02CF4">
              <w:t>，</w:t>
            </w:r>
            <w:r>
              <w:rPr>
                <w:rFonts w:hint="eastAsia"/>
              </w:rPr>
              <w:t>火锅料新品</w:t>
            </w:r>
            <w:r w:rsidR="0005004E">
              <w:rPr>
                <w:rFonts w:hint="eastAsia"/>
              </w:rPr>
              <w:t>聚焦</w:t>
            </w:r>
            <w:r>
              <w:rPr>
                <w:rFonts w:hint="eastAsia"/>
              </w:rPr>
              <w:t>火山石烤肠</w:t>
            </w:r>
            <w:r w:rsidR="0005004E">
              <w:rPr>
                <w:rFonts w:hint="eastAsia"/>
              </w:rPr>
              <w:t>系列</w:t>
            </w:r>
            <w:r>
              <w:rPr>
                <w:rFonts w:hint="eastAsia"/>
              </w:rPr>
              <w:t>；</w:t>
            </w:r>
            <w:r w:rsidRPr="00C02CF4">
              <w:t>面点</w:t>
            </w:r>
            <w:r>
              <w:rPr>
                <w:rFonts w:hint="eastAsia"/>
              </w:rPr>
              <w:t>新品</w:t>
            </w:r>
            <w:r w:rsidR="0005004E">
              <w:rPr>
                <w:rFonts w:hint="eastAsia"/>
              </w:rPr>
              <w:t>聚焦</w:t>
            </w:r>
            <w:r w:rsidRPr="00C02CF4">
              <w:t>爆浆糍粑</w:t>
            </w:r>
            <w:r>
              <w:rPr>
                <w:rFonts w:hint="eastAsia"/>
              </w:rPr>
              <w:t>；安井</w:t>
            </w:r>
            <w:r w:rsidRPr="00C02CF4">
              <w:t>冻品先生</w:t>
            </w:r>
            <w:r w:rsidR="0005004E">
              <w:rPr>
                <w:rFonts w:hint="eastAsia"/>
              </w:rPr>
              <w:t>聚焦</w:t>
            </w:r>
            <w:r w:rsidRPr="00C02CF4">
              <w:t>酸菜鱼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lastRenderedPageBreak/>
              <w:t>安井小厨</w:t>
            </w:r>
            <w:r w:rsidR="0005004E">
              <w:rPr>
                <w:rFonts w:hint="eastAsia"/>
              </w:rPr>
              <w:t>聚焦</w:t>
            </w:r>
            <w:r w:rsidRPr="00C02CF4">
              <w:t>小酥肉</w:t>
            </w:r>
            <w:r>
              <w:rPr>
                <w:rFonts w:hint="eastAsia"/>
              </w:rPr>
              <w:t>。通过新品聚焦、爆品系列化，让公司内部员工</w:t>
            </w:r>
            <w:r w:rsidR="0005004E">
              <w:rPr>
                <w:rFonts w:hint="eastAsia"/>
              </w:rPr>
              <w:t>和</w:t>
            </w:r>
            <w:r>
              <w:rPr>
                <w:rFonts w:hint="eastAsia"/>
              </w:rPr>
              <w:t>下游客户都更清晰地感知业务方向及推广重心。</w:t>
            </w:r>
          </w:p>
          <w:p w14:paraId="711AD536" w14:textId="77777777" w:rsidR="00F76BF0" w:rsidRDefault="00F76BF0" w:rsidP="0059107A">
            <w:pPr>
              <w:spacing w:line="360" w:lineRule="auto"/>
              <w:rPr>
                <w:rFonts w:cs="宋体"/>
                <w:color w:val="33353C"/>
                <w:shd w:val="clear" w:color="auto" w:fill="FFFFFF"/>
              </w:rPr>
            </w:pPr>
          </w:p>
          <w:p w14:paraId="22C12E9A" w14:textId="66C020BD" w:rsidR="00CF3B56" w:rsidRDefault="00CF3B56" w:rsidP="0059107A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Q：</w:t>
            </w:r>
            <w:r w:rsidR="00442847" w:rsidRPr="00442847">
              <w:rPr>
                <w:rFonts w:hint="eastAsia"/>
                <w:b/>
                <w:bCs/>
              </w:rPr>
              <w:t>今年的费用控制</w:t>
            </w:r>
            <w:r w:rsidR="00E434D7">
              <w:rPr>
                <w:rFonts w:hint="eastAsia"/>
                <w:b/>
                <w:bCs/>
              </w:rPr>
              <w:t>政策在未来是否会延续？</w:t>
            </w:r>
          </w:p>
          <w:p w14:paraId="5821093C" w14:textId="665E24FD" w:rsidR="00CF3B56" w:rsidRPr="00067148" w:rsidRDefault="00CF3B56" w:rsidP="007E633B">
            <w:pPr>
              <w:spacing w:line="360" w:lineRule="auto"/>
              <w:rPr>
                <w:rFonts w:cs="宋体"/>
                <w:color w:val="33353C"/>
                <w:shd w:val="clear" w:color="auto" w:fill="FFFFFF"/>
              </w:rPr>
            </w:pPr>
            <w:r>
              <w:rPr>
                <w:rFonts w:cs="宋体" w:hint="eastAsia"/>
                <w:color w:val="33353C"/>
                <w:shd w:val="clear" w:color="auto" w:fill="FFFFFF"/>
              </w:rPr>
              <w:t>A：</w:t>
            </w:r>
            <w:r w:rsidR="00442847" w:rsidRPr="00442847">
              <w:rPr>
                <w:rFonts w:cs="宋体" w:hint="eastAsia"/>
                <w:color w:val="33353C"/>
                <w:shd w:val="clear" w:color="auto" w:fill="FFFFFF"/>
              </w:rPr>
              <w:t>广告费用的投放</w:t>
            </w:r>
            <w:r w:rsidR="00442847">
              <w:rPr>
                <w:rFonts w:cs="宋体" w:hint="eastAsia"/>
                <w:color w:val="33353C"/>
                <w:shd w:val="clear" w:color="auto" w:fill="FFFFFF"/>
              </w:rPr>
              <w:t>和</w:t>
            </w:r>
            <w:r w:rsidR="00442847" w:rsidRPr="00442847">
              <w:rPr>
                <w:rFonts w:cs="宋体" w:hint="eastAsia"/>
                <w:color w:val="33353C"/>
                <w:shd w:val="clear" w:color="auto" w:fill="FFFFFF"/>
              </w:rPr>
              <w:t>营销费用促销人员</w:t>
            </w:r>
            <w:r w:rsidR="00442847">
              <w:rPr>
                <w:rFonts w:cs="宋体" w:hint="eastAsia"/>
                <w:color w:val="33353C"/>
                <w:shd w:val="clear" w:color="auto" w:fill="FFFFFF"/>
              </w:rPr>
              <w:t>的</w:t>
            </w:r>
            <w:r w:rsidR="00442847" w:rsidRPr="00442847">
              <w:rPr>
                <w:rFonts w:cs="宋体" w:hint="eastAsia"/>
                <w:color w:val="33353C"/>
                <w:shd w:val="clear" w:color="auto" w:fill="FFFFFF"/>
              </w:rPr>
              <w:t>聘请是</w:t>
            </w:r>
            <w:r w:rsidR="00442847">
              <w:rPr>
                <w:rFonts w:cs="宋体" w:hint="eastAsia"/>
                <w:color w:val="33353C"/>
                <w:shd w:val="clear" w:color="auto" w:fill="FFFFFF"/>
              </w:rPr>
              <w:t>根据市场表现</w:t>
            </w:r>
            <w:r w:rsidR="00442847" w:rsidRPr="00442847">
              <w:rPr>
                <w:rFonts w:cs="宋体" w:hint="eastAsia"/>
                <w:color w:val="33353C"/>
                <w:shd w:val="clear" w:color="auto" w:fill="FFFFFF"/>
              </w:rPr>
              <w:t>顺势而为的操作。</w:t>
            </w:r>
            <w:r w:rsidR="00442847">
              <w:rPr>
                <w:rFonts w:cs="宋体" w:hint="eastAsia"/>
                <w:color w:val="33353C"/>
                <w:shd w:val="clear" w:color="auto" w:fill="FFFFFF"/>
              </w:rPr>
              <w:t>在</w:t>
            </w:r>
            <w:r w:rsidR="00442847" w:rsidRPr="00442847">
              <w:rPr>
                <w:rFonts w:cs="宋体" w:hint="eastAsia"/>
                <w:color w:val="33353C"/>
                <w:shd w:val="clear" w:color="auto" w:fill="FFFFFF"/>
              </w:rPr>
              <w:t>今年消费环境</w:t>
            </w:r>
            <w:r w:rsidR="00442847">
              <w:rPr>
                <w:rFonts w:cs="宋体" w:hint="eastAsia"/>
                <w:color w:val="33353C"/>
                <w:shd w:val="clear" w:color="auto" w:fill="FFFFFF"/>
              </w:rPr>
              <w:t>背景</w:t>
            </w:r>
            <w:r w:rsidR="00442847" w:rsidRPr="00442847">
              <w:rPr>
                <w:rFonts w:cs="宋体" w:hint="eastAsia"/>
                <w:color w:val="33353C"/>
                <w:shd w:val="clear" w:color="auto" w:fill="FFFFFF"/>
              </w:rPr>
              <w:t>下，</w:t>
            </w:r>
            <w:r w:rsidR="00852417" w:rsidRPr="00852417">
              <w:rPr>
                <w:rFonts w:cs="宋体" w:hint="eastAsia"/>
                <w:color w:val="33353C"/>
                <w:shd w:val="clear" w:color="auto" w:fill="FFFFFF"/>
              </w:rPr>
              <w:t>费用</w:t>
            </w:r>
            <w:r w:rsidR="00852417">
              <w:rPr>
                <w:rFonts w:cs="宋体" w:hint="eastAsia"/>
                <w:color w:val="33353C"/>
                <w:shd w:val="clear" w:color="auto" w:fill="FFFFFF"/>
              </w:rPr>
              <w:t>投放</w:t>
            </w:r>
            <w:r w:rsidR="00852417" w:rsidRPr="00852417">
              <w:rPr>
                <w:rFonts w:cs="宋体" w:hint="eastAsia"/>
                <w:color w:val="33353C"/>
                <w:shd w:val="clear" w:color="auto" w:fill="FFFFFF"/>
              </w:rPr>
              <w:t>性价比</w:t>
            </w:r>
            <w:r w:rsidR="00852417">
              <w:rPr>
                <w:rFonts w:cs="宋体" w:hint="eastAsia"/>
                <w:color w:val="33353C"/>
                <w:shd w:val="clear" w:color="auto" w:fill="FFFFFF"/>
              </w:rPr>
              <w:t>较</w:t>
            </w:r>
            <w:r w:rsidR="00852417" w:rsidRPr="00852417">
              <w:rPr>
                <w:rFonts w:cs="宋体" w:hint="eastAsia"/>
                <w:color w:val="33353C"/>
                <w:shd w:val="clear" w:color="auto" w:fill="FFFFFF"/>
              </w:rPr>
              <w:t>低</w:t>
            </w:r>
            <w:r w:rsidR="00852417">
              <w:rPr>
                <w:rFonts w:cs="宋体" w:hint="eastAsia"/>
                <w:color w:val="33353C"/>
                <w:shd w:val="clear" w:color="auto" w:fill="FFFFFF"/>
              </w:rPr>
              <w:t>，</w:t>
            </w:r>
            <w:r w:rsidR="00442847" w:rsidRPr="00442847">
              <w:rPr>
                <w:rFonts w:cs="宋体" w:hint="eastAsia"/>
                <w:color w:val="33353C"/>
                <w:shd w:val="clear" w:color="auto" w:fill="FFFFFF"/>
              </w:rPr>
              <w:t>收缩相应的营销费用投放、提质增效、内部挖潜是</w:t>
            </w:r>
            <w:r w:rsidR="00442847">
              <w:rPr>
                <w:rFonts w:cs="宋体" w:hint="eastAsia"/>
                <w:color w:val="33353C"/>
                <w:shd w:val="clear" w:color="auto" w:fill="FFFFFF"/>
              </w:rPr>
              <w:t>公司</w:t>
            </w:r>
            <w:r w:rsidR="00442847" w:rsidRPr="00442847">
              <w:rPr>
                <w:rFonts w:cs="宋体" w:hint="eastAsia"/>
                <w:color w:val="33353C"/>
                <w:shd w:val="clear" w:color="auto" w:fill="FFFFFF"/>
              </w:rPr>
              <w:t>的</w:t>
            </w:r>
            <w:r w:rsidR="00067148">
              <w:rPr>
                <w:rFonts w:cs="宋体" w:hint="eastAsia"/>
                <w:color w:val="33353C"/>
                <w:shd w:val="clear" w:color="auto" w:fill="FFFFFF"/>
              </w:rPr>
              <w:t>合理对策</w:t>
            </w:r>
            <w:r w:rsidR="00442847" w:rsidRPr="00442847">
              <w:rPr>
                <w:rFonts w:cs="宋体" w:hint="eastAsia"/>
                <w:color w:val="33353C"/>
                <w:shd w:val="clear" w:color="auto" w:fill="FFFFFF"/>
              </w:rPr>
              <w:t>。</w:t>
            </w:r>
            <w:r w:rsidR="00E33805">
              <w:rPr>
                <w:rFonts w:cs="宋体" w:hint="eastAsia"/>
                <w:color w:val="33353C"/>
                <w:shd w:val="clear" w:color="auto" w:fill="FFFFFF"/>
              </w:rPr>
              <w:t>在疫情扰动及市场疲软</w:t>
            </w:r>
            <w:r w:rsidR="0036662B">
              <w:rPr>
                <w:rFonts w:cs="宋体" w:hint="eastAsia"/>
                <w:color w:val="33353C"/>
                <w:shd w:val="clear" w:color="auto" w:fill="FFFFFF"/>
              </w:rPr>
              <w:t>的情况下，公司的综合竞争优势逐步发力，将竞争对手的存量市场转变为公司增量现象越发显著。</w:t>
            </w:r>
            <w:r w:rsidR="00442847">
              <w:rPr>
                <w:rFonts w:cs="宋体" w:hint="eastAsia"/>
                <w:color w:val="33353C"/>
                <w:shd w:val="clear" w:color="auto" w:fill="FFFFFF"/>
              </w:rPr>
              <w:t>在目前</w:t>
            </w:r>
            <w:r w:rsidR="00442847" w:rsidRPr="00442847">
              <w:rPr>
                <w:rFonts w:cs="宋体" w:hint="eastAsia"/>
                <w:color w:val="33353C"/>
                <w:shd w:val="clear" w:color="auto" w:fill="FFFFFF"/>
              </w:rPr>
              <w:t>消费环境下，行业增速会受到</w:t>
            </w:r>
            <w:r w:rsidR="00067148">
              <w:rPr>
                <w:rFonts w:cs="宋体" w:hint="eastAsia"/>
                <w:color w:val="33353C"/>
                <w:shd w:val="clear" w:color="auto" w:fill="FFFFFF"/>
              </w:rPr>
              <w:t>一定</w:t>
            </w:r>
            <w:r w:rsidR="00442847" w:rsidRPr="00442847">
              <w:rPr>
                <w:rFonts w:cs="宋体" w:hint="eastAsia"/>
                <w:color w:val="33353C"/>
                <w:shd w:val="clear" w:color="auto" w:fill="FFFFFF"/>
              </w:rPr>
              <w:t>影响，龙头企业的竞争力不仅是顺应行业发展有所增长，还</w:t>
            </w:r>
            <w:r w:rsidR="0036662B">
              <w:rPr>
                <w:rFonts w:cs="宋体" w:hint="eastAsia"/>
                <w:color w:val="33353C"/>
                <w:shd w:val="clear" w:color="auto" w:fill="FFFFFF"/>
              </w:rPr>
              <w:t>需要</w:t>
            </w:r>
            <w:r w:rsidR="00442847" w:rsidRPr="00442847">
              <w:rPr>
                <w:rFonts w:cs="宋体" w:hint="eastAsia"/>
                <w:color w:val="33353C"/>
                <w:shd w:val="clear" w:color="auto" w:fill="FFFFFF"/>
              </w:rPr>
              <w:t>内部挖潜。今年</w:t>
            </w:r>
            <w:r w:rsidR="00067148">
              <w:rPr>
                <w:rFonts w:cs="宋体" w:hint="eastAsia"/>
                <w:color w:val="33353C"/>
                <w:shd w:val="clear" w:color="auto" w:fill="FFFFFF"/>
              </w:rPr>
              <w:t>因</w:t>
            </w:r>
            <w:r w:rsidR="00442847" w:rsidRPr="00442847">
              <w:rPr>
                <w:rFonts w:cs="宋体" w:hint="eastAsia"/>
                <w:color w:val="33353C"/>
                <w:shd w:val="clear" w:color="auto" w:fill="FFFFFF"/>
              </w:rPr>
              <w:t>商超大环境</w:t>
            </w:r>
            <w:r w:rsidR="00067148">
              <w:rPr>
                <w:rFonts w:cs="宋体" w:hint="eastAsia"/>
                <w:color w:val="33353C"/>
                <w:shd w:val="clear" w:color="auto" w:fill="FFFFFF"/>
              </w:rPr>
              <w:t>表现一般</w:t>
            </w:r>
            <w:r w:rsidR="00442847" w:rsidRPr="00442847">
              <w:rPr>
                <w:rFonts w:cs="宋体" w:hint="eastAsia"/>
                <w:color w:val="33353C"/>
                <w:shd w:val="clear" w:color="auto" w:fill="FFFFFF"/>
              </w:rPr>
              <w:t>，</w:t>
            </w:r>
            <w:r w:rsidR="00067148">
              <w:rPr>
                <w:rFonts w:cs="宋体" w:hint="eastAsia"/>
                <w:color w:val="33353C"/>
                <w:shd w:val="clear" w:color="auto" w:fill="FFFFFF"/>
              </w:rPr>
              <w:t>公司</w:t>
            </w:r>
            <w:r w:rsidR="00442847" w:rsidRPr="00442847">
              <w:rPr>
                <w:rFonts w:cs="宋体" w:hint="eastAsia"/>
                <w:color w:val="33353C"/>
                <w:shd w:val="clear" w:color="auto" w:fill="FFFFFF"/>
              </w:rPr>
              <w:t>及时</w:t>
            </w:r>
            <w:r w:rsidR="00067148">
              <w:rPr>
                <w:rFonts w:cs="宋体" w:hint="eastAsia"/>
                <w:color w:val="33353C"/>
                <w:shd w:val="clear" w:color="auto" w:fill="FFFFFF"/>
              </w:rPr>
              <w:t>对</w:t>
            </w:r>
            <w:r w:rsidR="00442847" w:rsidRPr="00442847">
              <w:rPr>
                <w:rFonts w:cs="宋体" w:hint="eastAsia"/>
                <w:color w:val="33353C"/>
                <w:shd w:val="clear" w:color="auto" w:fill="FFFFFF"/>
              </w:rPr>
              <w:t>商超</w:t>
            </w:r>
            <w:r w:rsidR="00067148">
              <w:rPr>
                <w:rFonts w:cs="宋体" w:hint="eastAsia"/>
                <w:color w:val="33353C"/>
                <w:shd w:val="clear" w:color="auto" w:fill="FFFFFF"/>
              </w:rPr>
              <w:t>做</w:t>
            </w:r>
            <w:r w:rsidR="00442847" w:rsidRPr="00442847">
              <w:rPr>
                <w:rFonts w:cs="宋体" w:hint="eastAsia"/>
                <w:color w:val="33353C"/>
                <w:shd w:val="clear" w:color="auto" w:fill="FFFFFF"/>
              </w:rPr>
              <w:t>费用管理，</w:t>
            </w:r>
            <w:r w:rsidR="00067148" w:rsidRPr="00442847">
              <w:rPr>
                <w:rFonts w:cs="宋体" w:hint="eastAsia"/>
                <w:color w:val="33353C"/>
                <w:shd w:val="clear" w:color="auto" w:fill="FFFFFF"/>
              </w:rPr>
              <w:t>收紧</w:t>
            </w:r>
            <w:r w:rsidR="00442847" w:rsidRPr="00442847">
              <w:rPr>
                <w:rFonts w:cs="宋体" w:hint="eastAsia"/>
                <w:color w:val="33353C"/>
                <w:shd w:val="clear" w:color="auto" w:fill="FFFFFF"/>
              </w:rPr>
              <w:t>超标费用</w:t>
            </w:r>
            <w:r w:rsidR="00067148">
              <w:rPr>
                <w:rFonts w:cs="宋体" w:hint="eastAsia"/>
                <w:color w:val="33353C"/>
                <w:shd w:val="clear" w:color="auto" w:fill="FFFFFF"/>
              </w:rPr>
              <w:t>，减少促销员人数；在</w:t>
            </w:r>
            <w:r w:rsidR="00442847" w:rsidRPr="00442847">
              <w:rPr>
                <w:rFonts w:cs="宋体" w:hint="eastAsia"/>
                <w:color w:val="33353C"/>
                <w:shd w:val="clear" w:color="auto" w:fill="FFFFFF"/>
              </w:rPr>
              <w:t>生产端也</w:t>
            </w:r>
            <w:r w:rsidR="00067148">
              <w:rPr>
                <w:rFonts w:cs="宋体" w:hint="eastAsia"/>
                <w:color w:val="33353C"/>
                <w:shd w:val="clear" w:color="auto" w:fill="FFFFFF"/>
              </w:rPr>
              <w:t>有相应</w:t>
            </w:r>
            <w:r w:rsidR="00442847" w:rsidRPr="00442847">
              <w:rPr>
                <w:rFonts w:cs="宋体" w:hint="eastAsia"/>
                <w:color w:val="33353C"/>
                <w:shd w:val="clear" w:color="auto" w:fill="FFFFFF"/>
              </w:rPr>
              <w:t>节能节费管控，每个月</w:t>
            </w:r>
            <w:r w:rsidR="00067148">
              <w:rPr>
                <w:rFonts w:cs="宋体" w:hint="eastAsia"/>
                <w:color w:val="33353C"/>
                <w:shd w:val="clear" w:color="auto" w:fill="FFFFFF"/>
              </w:rPr>
              <w:t>均</w:t>
            </w:r>
            <w:r w:rsidR="0036662B">
              <w:rPr>
                <w:rFonts w:cs="宋体" w:hint="eastAsia"/>
                <w:color w:val="33353C"/>
                <w:shd w:val="clear" w:color="auto" w:fill="FFFFFF"/>
              </w:rPr>
              <w:t>以</w:t>
            </w:r>
            <w:r w:rsidR="00442847" w:rsidRPr="00442847">
              <w:rPr>
                <w:rFonts w:cs="宋体" w:hint="eastAsia"/>
                <w:color w:val="33353C"/>
                <w:shd w:val="clear" w:color="auto" w:fill="FFFFFF"/>
              </w:rPr>
              <w:t>生产成本分析会、财务费控分析会</w:t>
            </w:r>
            <w:r w:rsidR="0036662B">
              <w:rPr>
                <w:rFonts w:cs="宋体" w:hint="eastAsia"/>
                <w:color w:val="33353C"/>
                <w:shd w:val="clear" w:color="auto" w:fill="FFFFFF"/>
              </w:rPr>
              <w:t>等形式展开内部分析</w:t>
            </w:r>
            <w:r w:rsidR="00442847" w:rsidRPr="00442847">
              <w:rPr>
                <w:rFonts w:cs="宋体" w:hint="eastAsia"/>
                <w:color w:val="33353C"/>
                <w:shd w:val="clear" w:color="auto" w:fill="FFFFFF"/>
              </w:rPr>
              <w:t>，通过不同工厂比较和销售费控比较推动费用控制。</w:t>
            </w:r>
          </w:p>
          <w:p w14:paraId="36AB7686" w14:textId="4203B661" w:rsidR="00CD7C8D" w:rsidRDefault="00CD7C8D" w:rsidP="0059107A">
            <w:pPr>
              <w:spacing w:line="360" w:lineRule="auto"/>
              <w:rPr>
                <w:rFonts w:cs="宋体"/>
                <w:color w:val="33353C"/>
                <w:shd w:val="clear" w:color="auto" w:fill="FFFFFF"/>
              </w:rPr>
            </w:pPr>
          </w:p>
          <w:p w14:paraId="605BB52E" w14:textId="38494D63" w:rsidR="00740A2D" w:rsidRDefault="00740A2D" w:rsidP="00740A2D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Q：</w:t>
            </w:r>
            <w:r w:rsidR="00852417">
              <w:rPr>
                <w:rFonts w:hint="eastAsia"/>
                <w:b/>
                <w:bCs/>
              </w:rPr>
              <w:t>安井</w:t>
            </w:r>
            <w:r w:rsidR="00852417" w:rsidRPr="00852417">
              <w:rPr>
                <w:rFonts w:hint="eastAsia"/>
                <w:b/>
                <w:bCs/>
              </w:rPr>
              <w:t>冻品</w:t>
            </w:r>
            <w:r w:rsidR="00852417">
              <w:rPr>
                <w:rFonts w:hint="eastAsia"/>
                <w:b/>
                <w:bCs/>
              </w:rPr>
              <w:t>先生</w:t>
            </w:r>
            <w:r w:rsidR="00852417" w:rsidRPr="00852417">
              <w:rPr>
                <w:rFonts w:hint="eastAsia"/>
                <w:b/>
                <w:bCs/>
              </w:rPr>
              <w:t>的渠道是怎样</w:t>
            </w:r>
            <w:r w:rsidR="00852417">
              <w:rPr>
                <w:rFonts w:hint="eastAsia"/>
                <w:b/>
                <w:bCs/>
              </w:rPr>
              <w:t>构成的</w:t>
            </w:r>
            <w:r w:rsidR="00852417" w:rsidRPr="00852417">
              <w:rPr>
                <w:rFonts w:hint="eastAsia"/>
                <w:b/>
                <w:bCs/>
              </w:rPr>
              <w:t>？</w:t>
            </w:r>
          </w:p>
          <w:p w14:paraId="516E5779" w14:textId="2E11877D" w:rsidR="00852417" w:rsidRDefault="00740A2D" w:rsidP="009A7F52">
            <w:pPr>
              <w:spacing w:line="360" w:lineRule="auto"/>
              <w:rPr>
                <w:rFonts w:cs="宋体"/>
                <w:color w:val="33353C"/>
                <w:shd w:val="clear" w:color="auto" w:fill="FFFFFF"/>
              </w:rPr>
            </w:pPr>
            <w:r>
              <w:rPr>
                <w:rFonts w:cs="宋体" w:hint="eastAsia"/>
                <w:color w:val="33353C"/>
                <w:shd w:val="clear" w:color="auto" w:fill="FFFFFF"/>
              </w:rPr>
              <w:t>A：</w:t>
            </w:r>
            <w:r w:rsidR="00852417">
              <w:rPr>
                <w:rFonts w:cs="宋体" w:hint="eastAsia"/>
                <w:color w:val="33353C"/>
                <w:shd w:val="clear" w:color="auto" w:fill="FFFFFF"/>
              </w:rPr>
              <w:t>安井冻品先生目前主要</w:t>
            </w:r>
            <w:r w:rsidR="00852417" w:rsidRPr="00852417">
              <w:rPr>
                <w:rFonts w:cs="宋体"/>
                <w:color w:val="33353C"/>
                <w:shd w:val="clear" w:color="auto" w:fill="FFFFFF"/>
              </w:rPr>
              <w:t>有三类经销商</w:t>
            </w:r>
            <w:r w:rsidR="00852417">
              <w:rPr>
                <w:rFonts w:cs="宋体" w:hint="eastAsia"/>
                <w:color w:val="33353C"/>
                <w:shd w:val="clear" w:color="auto" w:fill="FFFFFF"/>
              </w:rPr>
              <w:t>：</w:t>
            </w:r>
            <w:r w:rsidR="00852417" w:rsidRPr="00852417">
              <w:rPr>
                <w:rFonts w:cs="宋体"/>
                <w:color w:val="33353C"/>
                <w:shd w:val="clear" w:color="auto" w:fill="FFFFFF"/>
              </w:rPr>
              <w:t>一是原有</w:t>
            </w:r>
            <w:r w:rsidR="00852417">
              <w:rPr>
                <w:rFonts w:cs="宋体" w:hint="eastAsia"/>
                <w:color w:val="33353C"/>
                <w:shd w:val="clear" w:color="auto" w:fill="FFFFFF"/>
              </w:rPr>
              <w:t>冻品</w:t>
            </w:r>
            <w:r w:rsidR="00852417" w:rsidRPr="00852417">
              <w:rPr>
                <w:rFonts w:cs="宋体"/>
                <w:color w:val="33353C"/>
                <w:shd w:val="clear" w:color="auto" w:fill="FFFFFF"/>
              </w:rPr>
              <w:t>经销商</w:t>
            </w:r>
            <w:r w:rsidR="00852417">
              <w:rPr>
                <w:rFonts w:cs="宋体" w:hint="eastAsia"/>
                <w:color w:val="33353C"/>
                <w:shd w:val="clear" w:color="auto" w:fill="FFFFFF"/>
              </w:rPr>
              <w:t>中</w:t>
            </w:r>
            <w:r w:rsidR="00852417" w:rsidRPr="00852417">
              <w:rPr>
                <w:rFonts w:cs="宋体"/>
                <w:color w:val="33353C"/>
                <w:shd w:val="clear" w:color="auto" w:fill="FFFFFF"/>
              </w:rPr>
              <w:t>具备</w:t>
            </w:r>
            <w:r w:rsidR="00852417">
              <w:rPr>
                <w:rFonts w:cs="宋体" w:hint="eastAsia"/>
                <w:color w:val="33353C"/>
                <w:shd w:val="clear" w:color="auto" w:fill="FFFFFF"/>
              </w:rPr>
              <w:t>销售</w:t>
            </w:r>
            <w:r w:rsidR="00852417" w:rsidRPr="00852417">
              <w:rPr>
                <w:rFonts w:cs="宋体"/>
                <w:color w:val="33353C"/>
                <w:shd w:val="clear" w:color="auto" w:fill="FFFFFF"/>
              </w:rPr>
              <w:t>预制菜能力的，</w:t>
            </w:r>
            <w:r w:rsidR="00852417">
              <w:rPr>
                <w:rFonts w:cs="宋体" w:hint="eastAsia"/>
                <w:color w:val="33353C"/>
                <w:shd w:val="clear" w:color="auto" w:fill="FFFFFF"/>
              </w:rPr>
              <w:t>此类经销商公司更多采用</w:t>
            </w:r>
            <w:r w:rsidR="00852417" w:rsidRPr="00852417">
              <w:rPr>
                <w:rFonts w:cs="宋体"/>
                <w:color w:val="33353C"/>
                <w:shd w:val="clear" w:color="auto" w:fill="FFFFFF"/>
              </w:rPr>
              <w:t>竞品</w:t>
            </w:r>
            <w:r w:rsidR="00852417">
              <w:rPr>
                <w:rFonts w:cs="宋体" w:hint="eastAsia"/>
                <w:color w:val="33353C"/>
                <w:shd w:val="clear" w:color="auto" w:fill="FFFFFF"/>
              </w:rPr>
              <w:t>替代的策略</w:t>
            </w:r>
            <w:r w:rsidR="00852417" w:rsidRPr="00852417">
              <w:rPr>
                <w:rFonts w:cs="宋体"/>
                <w:color w:val="33353C"/>
                <w:shd w:val="clear" w:color="auto" w:fill="FFFFFF"/>
              </w:rPr>
              <w:t>；二是</w:t>
            </w:r>
            <w:r w:rsidR="00852417">
              <w:rPr>
                <w:rFonts w:cs="宋体" w:hint="eastAsia"/>
                <w:color w:val="33353C"/>
                <w:shd w:val="clear" w:color="auto" w:fill="FFFFFF"/>
              </w:rPr>
              <w:t>公司广大经销商中</w:t>
            </w:r>
            <w:r w:rsidR="0005004E">
              <w:rPr>
                <w:rFonts w:cs="宋体" w:hint="eastAsia"/>
                <w:color w:val="33353C"/>
                <w:shd w:val="clear" w:color="auto" w:fill="FFFFFF"/>
              </w:rPr>
              <w:t>原先</w:t>
            </w:r>
            <w:r w:rsidR="00852417">
              <w:rPr>
                <w:rFonts w:cs="宋体" w:hint="eastAsia"/>
                <w:color w:val="33353C"/>
                <w:shd w:val="clear" w:color="auto" w:fill="FFFFFF"/>
              </w:rPr>
              <w:t>不具备预制菜</w:t>
            </w:r>
            <w:r w:rsidR="0005004E">
              <w:rPr>
                <w:rFonts w:cs="宋体" w:hint="eastAsia"/>
                <w:color w:val="33353C"/>
                <w:shd w:val="clear" w:color="auto" w:fill="FFFFFF"/>
              </w:rPr>
              <w:t>终端</w:t>
            </w:r>
            <w:r w:rsidR="00852417">
              <w:rPr>
                <w:rFonts w:cs="宋体" w:hint="eastAsia"/>
                <w:color w:val="33353C"/>
                <w:shd w:val="clear" w:color="auto" w:fill="FFFFFF"/>
              </w:rPr>
              <w:t>销售</w:t>
            </w:r>
            <w:r w:rsidR="0005004E">
              <w:rPr>
                <w:rFonts w:cs="宋体" w:hint="eastAsia"/>
                <w:color w:val="33353C"/>
                <w:shd w:val="clear" w:color="auto" w:fill="FFFFFF"/>
              </w:rPr>
              <w:t>渠道和销售</w:t>
            </w:r>
            <w:r w:rsidR="00852417">
              <w:rPr>
                <w:rFonts w:cs="宋体" w:hint="eastAsia"/>
                <w:color w:val="33353C"/>
                <w:shd w:val="clear" w:color="auto" w:fill="FFFFFF"/>
              </w:rPr>
              <w:t>经验的，此类客户由公司引领其进行业务</w:t>
            </w:r>
            <w:r w:rsidR="0005004E">
              <w:rPr>
                <w:rFonts w:cs="宋体" w:hint="eastAsia"/>
                <w:color w:val="33353C"/>
                <w:shd w:val="clear" w:color="auto" w:fill="FFFFFF"/>
              </w:rPr>
              <w:t>扩容</w:t>
            </w:r>
            <w:r w:rsidR="00852417">
              <w:rPr>
                <w:rFonts w:cs="宋体" w:hint="eastAsia"/>
                <w:color w:val="33353C"/>
                <w:shd w:val="clear" w:color="auto" w:fill="FFFFFF"/>
              </w:rPr>
              <w:t>；三是新开发的</w:t>
            </w:r>
            <w:r w:rsidR="00852417" w:rsidRPr="00852417">
              <w:rPr>
                <w:rFonts w:cs="宋体"/>
                <w:color w:val="33353C"/>
                <w:shd w:val="clear" w:color="auto" w:fill="FFFFFF"/>
              </w:rPr>
              <w:t>专业预制菜经销商</w:t>
            </w:r>
            <w:r w:rsidR="0005004E">
              <w:rPr>
                <w:rFonts w:cs="宋体" w:hint="eastAsia"/>
                <w:color w:val="33353C"/>
                <w:shd w:val="clear" w:color="auto" w:fill="FFFFFF"/>
              </w:rPr>
              <w:t>。由于进入行业较早，</w:t>
            </w:r>
            <w:r w:rsidR="00852417">
              <w:rPr>
                <w:rFonts w:cs="宋体" w:hint="eastAsia"/>
                <w:color w:val="33353C"/>
                <w:shd w:val="clear" w:color="auto" w:fill="FFFFFF"/>
              </w:rPr>
              <w:t>此类经销商</w:t>
            </w:r>
            <w:r w:rsidR="0005004E">
              <w:rPr>
                <w:rFonts w:cs="宋体" w:hint="eastAsia"/>
                <w:color w:val="33353C"/>
                <w:shd w:val="clear" w:color="auto" w:fill="FFFFFF"/>
              </w:rPr>
              <w:t>掌握</w:t>
            </w:r>
            <w:r w:rsidR="0005004E">
              <w:rPr>
                <w:rFonts w:cs="宋体" w:hint="eastAsia"/>
                <w:color w:val="33353C"/>
                <w:shd w:val="clear" w:color="auto" w:fill="FFFFFF"/>
              </w:rPr>
              <w:t>一定</w:t>
            </w:r>
            <w:r w:rsidR="00852417" w:rsidRPr="00852417">
              <w:rPr>
                <w:rFonts w:cs="宋体"/>
                <w:color w:val="33353C"/>
                <w:shd w:val="clear" w:color="auto" w:fill="FFFFFF"/>
              </w:rPr>
              <w:t>终端客户资源，</w:t>
            </w:r>
            <w:r w:rsidR="00852417">
              <w:rPr>
                <w:rFonts w:cs="宋体" w:hint="eastAsia"/>
                <w:color w:val="33353C"/>
                <w:shd w:val="clear" w:color="auto" w:fill="FFFFFF"/>
              </w:rPr>
              <w:t>而</w:t>
            </w:r>
            <w:r w:rsidR="0005004E">
              <w:rPr>
                <w:rFonts w:cs="宋体" w:hint="eastAsia"/>
                <w:color w:val="33353C"/>
                <w:shd w:val="clear" w:color="auto" w:fill="FFFFFF"/>
              </w:rPr>
              <w:t>预制菜早期</w:t>
            </w:r>
            <w:r w:rsidR="00852417" w:rsidRPr="00852417">
              <w:rPr>
                <w:rFonts w:cs="宋体"/>
                <w:color w:val="33353C"/>
                <w:shd w:val="clear" w:color="auto" w:fill="FFFFFF"/>
              </w:rPr>
              <w:t>产品</w:t>
            </w:r>
            <w:r w:rsidR="00852417">
              <w:rPr>
                <w:rFonts w:cs="宋体" w:hint="eastAsia"/>
                <w:color w:val="33353C"/>
                <w:shd w:val="clear" w:color="auto" w:fill="FFFFFF"/>
              </w:rPr>
              <w:t>存在一定</w:t>
            </w:r>
            <w:r w:rsidR="00852417" w:rsidRPr="00852417">
              <w:rPr>
                <w:rFonts w:cs="宋体"/>
                <w:color w:val="33353C"/>
                <w:shd w:val="clear" w:color="auto" w:fill="FFFFFF"/>
              </w:rPr>
              <w:t>同质化，</w:t>
            </w:r>
            <w:r w:rsidR="00852417">
              <w:rPr>
                <w:rFonts w:cs="宋体" w:hint="eastAsia"/>
                <w:color w:val="33353C"/>
                <w:shd w:val="clear" w:color="auto" w:fill="FFFFFF"/>
              </w:rPr>
              <w:t>此类</w:t>
            </w:r>
            <w:r w:rsidR="00852417" w:rsidRPr="00852417">
              <w:rPr>
                <w:rFonts w:cs="宋体"/>
                <w:color w:val="33353C"/>
                <w:shd w:val="clear" w:color="auto" w:fill="FFFFFF"/>
              </w:rPr>
              <w:t>经销商</w:t>
            </w:r>
            <w:r w:rsidR="0005004E">
              <w:rPr>
                <w:rFonts w:cs="宋体" w:hint="eastAsia"/>
                <w:color w:val="33353C"/>
                <w:shd w:val="clear" w:color="auto" w:fill="FFFFFF"/>
              </w:rPr>
              <w:t>专业性强、选择面宽</w:t>
            </w:r>
            <w:r w:rsidR="00852417">
              <w:rPr>
                <w:rFonts w:cs="宋体" w:hint="eastAsia"/>
                <w:color w:val="33353C"/>
                <w:shd w:val="clear" w:color="auto" w:fill="FFFFFF"/>
              </w:rPr>
              <w:t>，</w:t>
            </w:r>
            <w:r w:rsidR="0005004E">
              <w:rPr>
                <w:rFonts w:cs="宋体" w:hint="eastAsia"/>
                <w:color w:val="33353C"/>
                <w:shd w:val="clear" w:color="auto" w:fill="FFFFFF"/>
              </w:rPr>
              <w:t>公司正在逐步开发和</w:t>
            </w:r>
            <w:r w:rsidR="00852417" w:rsidRPr="00852417">
              <w:rPr>
                <w:rFonts w:cs="宋体"/>
                <w:color w:val="33353C"/>
                <w:shd w:val="clear" w:color="auto" w:fill="FFFFFF"/>
              </w:rPr>
              <w:t>拓展</w:t>
            </w:r>
            <w:r w:rsidR="00852417">
              <w:rPr>
                <w:rFonts w:cs="宋体" w:hint="eastAsia"/>
                <w:color w:val="33353C"/>
                <w:shd w:val="clear" w:color="auto" w:fill="FFFFFF"/>
              </w:rPr>
              <w:t>。</w:t>
            </w:r>
            <w:r w:rsidR="009230F2">
              <w:rPr>
                <w:rFonts w:cs="宋体" w:hint="eastAsia"/>
                <w:color w:val="33353C"/>
                <w:shd w:val="clear" w:color="auto" w:fill="FFFFFF"/>
              </w:rPr>
              <w:t>目前冻品先生经销商主要由第二类构成，公司</w:t>
            </w:r>
            <w:r w:rsidR="00575D4B">
              <w:rPr>
                <w:rFonts w:cs="宋体" w:hint="eastAsia"/>
                <w:color w:val="33353C"/>
                <w:shd w:val="clear" w:color="auto" w:fill="FFFFFF"/>
              </w:rPr>
              <w:t>原有</w:t>
            </w:r>
            <w:r w:rsidR="009230F2">
              <w:rPr>
                <w:rFonts w:cs="宋体" w:hint="eastAsia"/>
                <w:color w:val="33353C"/>
                <w:shd w:val="clear" w:color="auto" w:fill="FFFFFF"/>
              </w:rPr>
              <w:t>经销商</w:t>
            </w:r>
            <w:r w:rsidR="00575D4B">
              <w:rPr>
                <w:rFonts w:cs="宋体" w:hint="eastAsia"/>
                <w:color w:val="33353C"/>
                <w:shd w:val="clear" w:color="auto" w:fill="FFFFFF"/>
              </w:rPr>
              <w:t>团队</w:t>
            </w:r>
            <w:r w:rsidR="009230F2">
              <w:rPr>
                <w:rFonts w:cs="宋体" w:hint="eastAsia"/>
                <w:color w:val="33353C"/>
                <w:shd w:val="clear" w:color="auto" w:fill="FFFFFF"/>
              </w:rPr>
              <w:t>具备较强</w:t>
            </w:r>
            <w:r w:rsidR="00575D4B">
              <w:rPr>
                <w:rFonts w:cs="宋体" w:hint="eastAsia"/>
                <w:color w:val="33353C"/>
                <w:shd w:val="clear" w:color="auto" w:fill="FFFFFF"/>
              </w:rPr>
              <w:t>的</w:t>
            </w:r>
            <w:r w:rsidR="009230F2">
              <w:rPr>
                <w:rFonts w:cs="宋体" w:hint="eastAsia"/>
                <w:color w:val="33353C"/>
                <w:shd w:val="clear" w:color="auto" w:fill="FFFFFF"/>
              </w:rPr>
              <w:t>资金实力</w:t>
            </w:r>
            <w:r w:rsidR="00575D4B">
              <w:rPr>
                <w:rFonts w:cs="宋体" w:hint="eastAsia"/>
                <w:color w:val="33353C"/>
                <w:shd w:val="clear" w:color="auto" w:fill="FFFFFF"/>
              </w:rPr>
              <w:t>、</w:t>
            </w:r>
            <w:r w:rsidR="009230F2">
              <w:rPr>
                <w:rFonts w:cs="宋体" w:hint="eastAsia"/>
                <w:color w:val="33353C"/>
                <w:shd w:val="clear" w:color="auto" w:fill="FFFFFF"/>
              </w:rPr>
              <w:t>丰富的</w:t>
            </w:r>
            <w:r w:rsidR="00575D4B">
              <w:rPr>
                <w:rFonts w:cs="宋体" w:hint="eastAsia"/>
                <w:color w:val="33353C"/>
                <w:shd w:val="clear" w:color="auto" w:fill="FFFFFF"/>
              </w:rPr>
              <w:t>产品推广</w:t>
            </w:r>
            <w:r w:rsidR="009230F2">
              <w:rPr>
                <w:rFonts w:cs="宋体" w:hint="eastAsia"/>
                <w:color w:val="33353C"/>
                <w:shd w:val="clear" w:color="auto" w:fill="FFFFFF"/>
              </w:rPr>
              <w:t>经验</w:t>
            </w:r>
            <w:r w:rsidR="00575D4B">
              <w:rPr>
                <w:rFonts w:cs="宋体" w:hint="eastAsia"/>
                <w:color w:val="33353C"/>
                <w:shd w:val="clear" w:color="auto" w:fill="FFFFFF"/>
              </w:rPr>
              <w:t>且对公司有着极高的忠诚度和认可度</w:t>
            </w:r>
            <w:r w:rsidR="009230F2">
              <w:rPr>
                <w:rFonts w:cs="宋体" w:hint="eastAsia"/>
                <w:color w:val="33353C"/>
                <w:shd w:val="clear" w:color="auto" w:fill="FFFFFF"/>
              </w:rPr>
              <w:t>，</w:t>
            </w:r>
            <w:r w:rsidR="00575D4B">
              <w:rPr>
                <w:rFonts w:cs="宋体" w:hint="eastAsia"/>
                <w:color w:val="33353C"/>
                <w:shd w:val="clear" w:color="auto" w:fill="FFFFFF"/>
              </w:rPr>
              <w:t>公司与经销商共同</w:t>
            </w:r>
            <w:r w:rsidR="009230F2">
              <w:rPr>
                <w:rFonts w:cs="宋体" w:hint="eastAsia"/>
                <w:color w:val="33353C"/>
                <w:shd w:val="clear" w:color="auto" w:fill="FFFFFF"/>
              </w:rPr>
              <w:t>扩大能力边界，按照</w:t>
            </w:r>
            <w:r w:rsidR="00575D4B">
              <w:rPr>
                <w:rFonts w:cs="宋体" w:hint="eastAsia"/>
                <w:color w:val="33353C"/>
                <w:shd w:val="clear" w:color="auto" w:fill="FFFFFF"/>
              </w:rPr>
              <w:t>“</w:t>
            </w:r>
            <w:r w:rsidR="009230F2">
              <w:rPr>
                <w:rFonts w:cs="宋体" w:hint="eastAsia"/>
                <w:color w:val="33353C"/>
                <w:shd w:val="clear" w:color="auto" w:fill="FFFFFF"/>
              </w:rPr>
              <w:t>原有渠道叠加新品——新品导入拓展新渠道</w:t>
            </w:r>
            <w:r w:rsidR="00575D4B">
              <w:rPr>
                <w:rFonts w:cs="宋体" w:hint="eastAsia"/>
                <w:color w:val="33353C"/>
                <w:shd w:val="clear" w:color="auto" w:fill="FFFFFF"/>
              </w:rPr>
              <w:t>”</w:t>
            </w:r>
            <w:r w:rsidR="009230F2">
              <w:rPr>
                <w:rFonts w:cs="宋体" w:hint="eastAsia"/>
                <w:color w:val="33353C"/>
                <w:shd w:val="clear" w:color="auto" w:fill="FFFFFF"/>
              </w:rPr>
              <w:t>的模式不断开拓业务。</w:t>
            </w:r>
          </w:p>
          <w:p w14:paraId="675F4E05" w14:textId="77777777" w:rsidR="00CD7C8D" w:rsidRPr="0079508F" w:rsidRDefault="00CD7C8D" w:rsidP="002670C6">
            <w:pPr>
              <w:spacing w:line="360" w:lineRule="auto"/>
              <w:rPr>
                <w:rFonts w:cs="宋体"/>
                <w:color w:val="33353C"/>
                <w:shd w:val="clear" w:color="auto" w:fill="FFFFFF"/>
              </w:rPr>
            </w:pPr>
          </w:p>
          <w:p w14:paraId="77328332" w14:textId="4A543CAD" w:rsidR="002670C6" w:rsidRDefault="002670C6" w:rsidP="002670C6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Q：</w:t>
            </w:r>
            <w:r w:rsidR="004B1C58" w:rsidRPr="004B1C58">
              <w:rPr>
                <w:rFonts w:hint="eastAsia"/>
                <w:b/>
                <w:bCs/>
              </w:rPr>
              <w:t>成本明年的趋势？</w:t>
            </w:r>
          </w:p>
          <w:p w14:paraId="5AA98DAF" w14:textId="08EFBC0D" w:rsidR="00356F75" w:rsidRDefault="002670C6" w:rsidP="0050474F">
            <w:pPr>
              <w:spacing w:line="360" w:lineRule="auto"/>
              <w:rPr>
                <w:rFonts w:cs="宋体"/>
                <w:color w:val="33353C"/>
                <w:shd w:val="clear" w:color="auto" w:fill="FFFFFF"/>
              </w:rPr>
            </w:pPr>
            <w:r>
              <w:rPr>
                <w:rFonts w:cs="宋体" w:hint="eastAsia"/>
                <w:color w:val="33353C"/>
                <w:shd w:val="clear" w:color="auto" w:fill="FFFFFF"/>
              </w:rPr>
              <w:t>A：</w:t>
            </w:r>
            <w:r w:rsidR="008950C9">
              <w:rPr>
                <w:rFonts w:cs="宋体" w:hint="eastAsia"/>
                <w:color w:val="33353C"/>
                <w:shd w:val="clear" w:color="auto" w:fill="FFFFFF"/>
              </w:rPr>
              <w:t>战略原材料层面，</w:t>
            </w:r>
            <w:r w:rsidR="00356F75">
              <w:rPr>
                <w:rFonts w:cs="宋体" w:hint="eastAsia"/>
                <w:color w:val="33353C"/>
                <w:shd w:val="clear" w:color="auto" w:fill="FFFFFF"/>
              </w:rPr>
              <w:t>通过持续多年的技术提高</w:t>
            </w:r>
            <w:r w:rsidR="00691B9D">
              <w:rPr>
                <w:rFonts w:cs="宋体" w:hint="eastAsia"/>
                <w:color w:val="33353C"/>
                <w:shd w:val="clear" w:color="auto" w:fill="FFFFFF"/>
              </w:rPr>
              <w:t>和</w:t>
            </w:r>
            <w:r w:rsidR="00F21062">
              <w:rPr>
                <w:rFonts w:cs="宋体" w:hint="eastAsia"/>
                <w:color w:val="33353C"/>
                <w:shd w:val="clear" w:color="auto" w:fill="FFFFFF"/>
              </w:rPr>
              <w:t>工艺</w:t>
            </w:r>
            <w:r w:rsidR="00356F75">
              <w:rPr>
                <w:rFonts w:cs="宋体" w:hint="eastAsia"/>
                <w:color w:val="33353C"/>
                <w:shd w:val="clear" w:color="auto" w:fill="FFFFFF"/>
              </w:rPr>
              <w:t>改良，</w:t>
            </w:r>
            <w:r w:rsidR="008950C9">
              <w:rPr>
                <w:rFonts w:cs="宋体" w:hint="eastAsia"/>
                <w:color w:val="33353C"/>
                <w:shd w:val="clear" w:color="auto" w:fill="FFFFFF"/>
              </w:rPr>
              <w:t>公司原材料中</w:t>
            </w:r>
            <w:r w:rsidR="00356F75">
              <w:rPr>
                <w:rFonts w:cs="宋体" w:hint="eastAsia"/>
                <w:color w:val="33353C"/>
                <w:shd w:val="clear" w:color="auto" w:fill="FFFFFF"/>
              </w:rPr>
              <w:t>淡水鱼糜</w:t>
            </w:r>
            <w:r w:rsidR="008950C9">
              <w:rPr>
                <w:rFonts w:cs="宋体" w:hint="eastAsia"/>
                <w:color w:val="33353C"/>
                <w:shd w:val="clear" w:color="auto" w:fill="FFFFFF"/>
              </w:rPr>
              <w:t>的</w:t>
            </w:r>
            <w:r w:rsidR="00356F75">
              <w:rPr>
                <w:rFonts w:cs="宋体" w:hint="eastAsia"/>
                <w:color w:val="33353C"/>
                <w:shd w:val="clear" w:color="auto" w:fill="FFFFFF"/>
              </w:rPr>
              <w:t>战略地位</w:t>
            </w:r>
            <w:r w:rsidR="008950C9">
              <w:rPr>
                <w:rFonts w:cs="宋体" w:hint="eastAsia"/>
                <w:color w:val="33353C"/>
                <w:shd w:val="clear" w:color="auto" w:fill="FFFFFF"/>
              </w:rPr>
              <w:t>不断</w:t>
            </w:r>
            <w:r w:rsidR="00356F75">
              <w:rPr>
                <w:rFonts w:cs="宋体" w:hint="eastAsia"/>
                <w:color w:val="33353C"/>
                <w:shd w:val="clear" w:color="auto" w:fill="FFFFFF"/>
              </w:rPr>
              <w:t>提高</w:t>
            </w:r>
            <w:r w:rsidR="008950C9">
              <w:rPr>
                <w:rFonts w:cs="宋体" w:hint="eastAsia"/>
                <w:color w:val="33353C"/>
                <w:shd w:val="clear" w:color="auto" w:fill="FFFFFF"/>
              </w:rPr>
              <w:t>。受疫情、</w:t>
            </w:r>
            <w:r w:rsidR="00F21062">
              <w:rPr>
                <w:rFonts w:cs="宋体" w:hint="eastAsia"/>
                <w:color w:val="33353C"/>
                <w:shd w:val="clear" w:color="auto" w:fill="FFFFFF"/>
              </w:rPr>
              <w:t>外部环境</w:t>
            </w:r>
            <w:r w:rsidR="008950C9">
              <w:rPr>
                <w:rFonts w:cs="宋体" w:hint="eastAsia"/>
                <w:color w:val="33353C"/>
                <w:shd w:val="clear" w:color="auto" w:fill="FFFFFF"/>
              </w:rPr>
              <w:t>等因素</w:t>
            </w:r>
            <w:r w:rsidR="00F21062">
              <w:rPr>
                <w:rFonts w:cs="宋体" w:hint="eastAsia"/>
                <w:color w:val="33353C"/>
                <w:shd w:val="clear" w:color="auto" w:fill="FFFFFF"/>
              </w:rPr>
              <w:t>影响</w:t>
            </w:r>
            <w:r w:rsidR="008950C9">
              <w:rPr>
                <w:rFonts w:cs="宋体" w:hint="eastAsia"/>
                <w:color w:val="33353C"/>
                <w:shd w:val="clear" w:color="auto" w:fill="FFFFFF"/>
              </w:rPr>
              <w:t>，</w:t>
            </w:r>
            <w:r w:rsidR="00F21062">
              <w:rPr>
                <w:rFonts w:cs="宋体" w:hint="eastAsia"/>
                <w:color w:val="33353C"/>
                <w:shd w:val="clear" w:color="auto" w:fill="FFFFFF"/>
              </w:rPr>
              <w:t>近海资源萎缩，</w:t>
            </w:r>
            <w:r w:rsidR="008950C9">
              <w:rPr>
                <w:rFonts w:cs="宋体" w:hint="eastAsia"/>
                <w:color w:val="33353C"/>
                <w:shd w:val="clear" w:color="auto" w:fill="FFFFFF"/>
              </w:rPr>
              <w:t>今年海水鱼出货量相对较少，高等级鱼类价格较高，普通海水鱼糜的价格则相对平稳。公司对于淡水鱼糜的提前布局达到成效</w:t>
            </w:r>
            <w:r w:rsidR="00356F75">
              <w:rPr>
                <w:rFonts w:cs="宋体" w:hint="eastAsia"/>
                <w:color w:val="33353C"/>
                <w:shd w:val="clear" w:color="auto" w:fill="FFFFFF"/>
              </w:rPr>
              <w:t>，价格方面相对占有一定优势</w:t>
            </w:r>
            <w:r w:rsidR="008950C9">
              <w:rPr>
                <w:rFonts w:cs="宋体" w:hint="eastAsia"/>
                <w:color w:val="33353C"/>
                <w:shd w:val="clear" w:color="auto" w:fill="FFFFFF"/>
              </w:rPr>
              <w:t>。速冻</w:t>
            </w:r>
            <w:r w:rsidR="00356F75">
              <w:rPr>
                <w:rFonts w:cs="宋体" w:hint="eastAsia"/>
                <w:color w:val="33353C"/>
                <w:shd w:val="clear" w:color="auto" w:fill="FFFFFF"/>
              </w:rPr>
              <w:t>鱼糜</w:t>
            </w:r>
            <w:r w:rsidR="008950C9">
              <w:rPr>
                <w:rFonts w:cs="宋体" w:hint="eastAsia"/>
                <w:color w:val="33353C"/>
                <w:shd w:val="clear" w:color="auto" w:fill="FFFFFF"/>
              </w:rPr>
              <w:t>作为公司重要原材料，公司首先考虑战略供应的保障以稳定生产，其次考虑采购成本。</w:t>
            </w:r>
          </w:p>
          <w:p w14:paraId="0C625810" w14:textId="2A59DE8C" w:rsidR="002670C6" w:rsidRDefault="00356F75" w:rsidP="0050474F">
            <w:pPr>
              <w:spacing w:line="360" w:lineRule="auto"/>
              <w:rPr>
                <w:rFonts w:cs="宋体"/>
                <w:color w:val="33353C"/>
                <w:shd w:val="clear" w:color="auto" w:fill="FFFFFF"/>
              </w:rPr>
            </w:pPr>
            <w:r>
              <w:rPr>
                <w:rFonts w:cs="宋体" w:hint="eastAsia"/>
                <w:color w:val="33353C"/>
                <w:shd w:val="clear" w:color="auto" w:fill="FFFFFF"/>
              </w:rPr>
              <w:t>战术原材料</w:t>
            </w:r>
            <w:r w:rsidR="00D72B6E">
              <w:rPr>
                <w:rFonts w:cs="宋体" w:hint="eastAsia"/>
                <w:color w:val="33353C"/>
                <w:shd w:val="clear" w:color="auto" w:fill="FFFFFF"/>
              </w:rPr>
              <w:t>层面</w:t>
            </w:r>
            <w:r w:rsidR="00A17005">
              <w:rPr>
                <w:rFonts w:cs="宋体" w:hint="eastAsia"/>
                <w:color w:val="33353C"/>
                <w:shd w:val="clear" w:color="auto" w:fill="FFFFFF"/>
              </w:rPr>
              <w:t>，</w:t>
            </w:r>
            <w:r w:rsidR="00D72B6E">
              <w:rPr>
                <w:rFonts w:cs="宋体" w:hint="eastAsia"/>
                <w:color w:val="33353C"/>
                <w:shd w:val="clear" w:color="auto" w:fill="FFFFFF"/>
              </w:rPr>
              <w:t>猪肉类、</w:t>
            </w:r>
            <w:r w:rsidR="004B1C58" w:rsidRPr="004B1C58">
              <w:rPr>
                <w:rFonts w:cs="宋体"/>
                <w:color w:val="33353C"/>
                <w:shd w:val="clear" w:color="auto" w:fill="FFFFFF"/>
              </w:rPr>
              <w:t>禽</w:t>
            </w:r>
            <w:r w:rsidR="00B91DF5">
              <w:rPr>
                <w:rFonts w:cs="宋体" w:hint="eastAsia"/>
                <w:color w:val="33353C"/>
                <w:shd w:val="clear" w:color="auto" w:fill="FFFFFF"/>
              </w:rPr>
              <w:t>肉</w:t>
            </w:r>
            <w:r w:rsidR="004B1C58" w:rsidRPr="004B1C58">
              <w:rPr>
                <w:rFonts w:cs="宋体"/>
                <w:color w:val="33353C"/>
                <w:shd w:val="clear" w:color="auto" w:fill="FFFFFF"/>
              </w:rPr>
              <w:t>类产品</w:t>
            </w:r>
            <w:r w:rsidR="00B91DF5">
              <w:rPr>
                <w:rFonts w:cs="宋体" w:hint="eastAsia"/>
                <w:color w:val="33353C"/>
                <w:shd w:val="clear" w:color="auto" w:fill="FFFFFF"/>
              </w:rPr>
              <w:t>、</w:t>
            </w:r>
            <w:r w:rsidR="004B1C58" w:rsidRPr="004B1C58">
              <w:rPr>
                <w:rFonts w:cs="宋体"/>
                <w:color w:val="33353C"/>
                <w:shd w:val="clear" w:color="auto" w:fill="FFFFFF"/>
              </w:rPr>
              <w:t>牛肉产品</w:t>
            </w:r>
            <w:r w:rsidR="00B91DF5">
              <w:rPr>
                <w:rFonts w:cs="宋体" w:hint="eastAsia"/>
                <w:color w:val="33353C"/>
                <w:shd w:val="clear" w:color="auto" w:fill="FFFFFF"/>
              </w:rPr>
              <w:t>以及</w:t>
            </w:r>
            <w:r w:rsidR="004B1C58" w:rsidRPr="004B1C58">
              <w:rPr>
                <w:rFonts w:cs="宋体"/>
                <w:color w:val="33353C"/>
                <w:shd w:val="clear" w:color="auto" w:fill="FFFFFF"/>
              </w:rPr>
              <w:t>木薯淀粉</w:t>
            </w:r>
            <w:r w:rsidR="00B91DF5">
              <w:rPr>
                <w:rFonts w:cs="宋体" w:hint="eastAsia"/>
                <w:color w:val="33353C"/>
                <w:shd w:val="clear" w:color="auto" w:fill="FFFFFF"/>
              </w:rPr>
              <w:t>等原料价格</w:t>
            </w:r>
            <w:r w:rsidR="004B1C58" w:rsidRPr="004B1C58">
              <w:rPr>
                <w:rFonts w:cs="宋体"/>
                <w:color w:val="33353C"/>
                <w:shd w:val="clear" w:color="auto" w:fill="FFFFFF"/>
              </w:rPr>
              <w:t>目前都是</w:t>
            </w:r>
            <w:r w:rsidR="00B91DF5">
              <w:rPr>
                <w:rFonts w:cs="宋体" w:hint="eastAsia"/>
                <w:color w:val="33353C"/>
                <w:shd w:val="clear" w:color="auto" w:fill="FFFFFF"/>
              </w:rPr>
              <w:t>上升趋势。因此公司接下来</w:t>
            </w:r>
            <w:r w:rsidR="00F21062">
              <w:rPr>
                <w:rFonts w:cs="宋体" w:hint="eastAsia"/>
                <w:color w:val="33353C"/>
                <w:shd w:val="clear" w:color="auto" w:fill="FFFFFF"/>
              </w:rPr>
              <w:t>需要根据生产计划做好排产与囤货的安排</w:t>
            </w:r>
            <w:r w:rsidR="004B1C58" w:rsidRPr="004B1C58">
              <w:rPr>
                <w:rFonts w:cs="宋体"/>
                <w:color w:val="33353C"/>
                <w:shd w:val="clear" w:color="auto" w:fill="FFFFFF"/>
              </w:rPr>
              <w:t>。</w:t>
            </w:r>
          </w:p>
          <w:p w14:paraId="4A5CD614" w14:textId="7C81E34C" w:rsidR="00D05C20" w:rsidRDefault="00D72B6E" w:rsidP="003456A2">
            <w:pPr>
              <w:spacing w:line="360" w:lineRule="auto"/>
              <w:rPr>
                <w:rFonts w:cs="宋体"/>
                <w:color w:val="33353C"/>
                <w:shd w:val="clear" w:color="auto" w:fill="FFFFFF"/>
              </w:rPr>
            </w:pPr>
            <w:r>
              <w:rPr>
                <w:rFonts w:cs="宋体" w:hint="eastAsia"/>
                <w:color w:val="33353C"/>
                <w:shd w:val="clear" w:color="auto" w:fill="FFFFFF"/>
              </w:rPr>
              <w:t>今年三季度，公司</w:t>
            </w:r>
            <w:r w:rsidRPr="00A17005">
              <w:rPr>
                <w:rFonts w:cs="宋体" w:hint="eastAsia"/>
                <w:color w:val="33353C"/>
                <w:shd w:val="clear" w:color="auto" w:fill="FFFFFF"/>
              </w:rPr>
              <w:t>围绕集团采购的大宗物料设置品类总监，由各</w:t>
            </w:r>
            <w:r>
              <w:rPr>
                <w:rFonts w:cs="宋体" w:hint="eastAsia"/>
                <w:color w:val="33353C"/>
                <w:shd w:val="clear" w:color="auto" w:fill="FFFFFF"/>
              </w:rPr>
              <w:t>生产</w:t>
            </w:r>
            <w:r w:rsidRPr="00A17005">
              <w:rPr>
                <w:rFonts w:cs="宋体" w:hint="eastAsia"/>
                <w:color w:val="33353C"/>
                <w:shd w:val="clear" w:color="auto" w:fill="FFFFFF"/>
              </w:rPr>
              <w:t>基地总经理兼任</w:t>
            </w:r>
            <w:r>
              <w:rPr>
                <w:rFonts w:cs="宋体" w:hint="eastAsia"/>
                <w:color w:val="33353C"/>
                <w:shd w:val="clear" w:color="auto" w:fill="FFFFFF"/>
              </w:rPr>
              <w:t>，具体包括鱼糜、禽类、畜类、淀粉、糯米粉、小麦粉、大豆蛋白等。品</w:t>
            </w:r>
            <w:r w:rsidRPr="00A17005">
              <w:rPr>
                <w:rFonts w:cs="宋体" w:hint="eastAsia"/>
                <w:color w:val="33353C"/>
                <w:shd w:val="clear" w:color="auto" w:fill="FFFFFF"/>
              </w:rPr>
              <w:t>类采购总监职责</w:t>
            </w:r>
            <w:r>
              <w:rPr>
                <w:rFonts w:cs="宋体" w:hint="eastAsia"/>
                <w:color w:val="33353C"/>
                <w:shd w:val="clear" w:color="auto" w:fill="FFFFFF"/>
              </w:rPr>
              <w:t>为</w:t>
            </w:r>
            <w:r w:rsidRPr="00A17005">
              <w:rPr>
                <w:rFonts w:cs="宋体" w:hint="eastAsia"/>
                <w:color w:val="33353C"/>
                <w:shd w:val="clear" w:color="auto" w:fill="FFFFFF"/>
              </w:rPr>
              <w:t>关注行情变化，</w:t>
            </w:r>
            <w:r>
              <w:rPr>
                <w:rFonts w:cs="宋体" w:hint="eastAsia"/>
                <w:color w:val="33353C"/>
                <w:shd w:val="clear" w:color="auto" w:fill="FFFFFF"/>
              </w:rPr>
              <w:t>在</w:t>
            </w:r>
            <w:r w:rsidRPr="00A17005">
              <w:rPr>
                <w:rFonts w:cs="宋体" w:hint="eastAsia"/>
                <w:color w:val="33353C"/>
                <w:shd w:val="clear" w:color="auto" w:fill="FFFFFF"/>
              </w:rPr>
              <w:t>集团内预警提示囤货高低点</w:t>
            </w:r>
            <w:r>
              <w:rPr>
                <w:rFonts w:cs="宋体" w:hint="eastAsia"/>
                <w:color w:val="33353C"/>
                <w:shd w:val="clear" w:color="auto" w:fill="FFFFFF"/>
              </w:rPr>
              <w:t>并提出</w:t>
            </w:r>
            <w:r w:rsidRPr="00A17005">
              <w:rPr>
                <w:rFonts w:cs="宋体" w:hint="eastAsia"/>
                <w:color w:val="33353C"/>
                <w:shd w:val="clear" w:color="auto" w:fill="FFFFFF"/>
              </w:rPr>
              <w:t>操作建议</w:t>
            </w:r>
            <w:r>
              <w:rPr>
                <w:rFonts w:cs="宋体" w:hint="eastAsia"/>
                <w:color w:val="33353C"/>
                <w:shd w:val="clear" w:color="auto" w:fill="FFFFFF"/>
              </w:rPr>
              <w:t>；协调</w:t>
            </w:r>
            <w:r w:rsidRPr="00A17005">
              <w:rPr>
                <w:rFonts w:cs="宋体" w:hint="eastAsia"/>
                <w:color w:val="33353C"/>
                <w:shd w:val="clear" w:color="auto" w:fill="FFFFFF"/>
              </w:rPr>
              <w:t>集团</w:t>
            </w:r>
            <w:r>
              <w:rPr>
                <w:rFonts w:cs="宋体" w:hint="eastAsia"/>
                <w:color w:val="33353C"/>
                <w:shd w:val="clear" w:color="auto" w:fill="FFFFFF"/>
              </w:rPr>
              <w:t>层面</w:t>
            </w:r>
            <w:r w:rsidRPr="00A17005">
              <w:rPr>
                <w:rFonts w:cs="宋体" w:hint="eastAsia"/>
                <w:color w:val="33353C"/>
                <w:shd w:val="clear" w:color="auto" w:fill="FFFFFF"/>
              </w:rPr>
              <w:t>供应商</w:t>
            </w:r>
            <w:r>
              <w:rPr>
                <w:rFonts w:cs="宋体" w:hint="eastAsia"/>
                <w:color w:val="33353C"/>
                <w:shd w:val="clear" w:color="auto" w:fill="FFFFFF"/>
              </w:rPr>
              <w:t>在各</w:t>
            </w:r>
            <w:r w:rsidRPr="00A17005">
              <w:rPr>
                <w:rFonts w:cs="宋体" w:hint="eastAsia"/>
                <w:color w:val="33353C"/>
                <w:shd w:val="clear" w:color="auto" w:fill="FFFFFF"/>
              </w:rPr>
              <w:t>基地间</w:t>
            </w:r>
            <w:r>
              <w:rPr>
                <w:rFonts w:cs="宋体" w:hint="eastAsia"/>
                <w:color w:val="33353C"/>
                <w:shd w:val="clear" w:color="auto" w:fill="FFFFFF"/>
              </w:rPr>
              <w:t>的</w:t>
            </w:r>
            <w:r w:rsidRPr="00A17005">
              <w:rPr>
                <w:rFonts w:cs="宋体" w:hint="eastAsia"/>
                <w:color w:val="33353C"/>
                <w:shd w:val="clear" w:color="auto" w:fill="FFFFFF"/>
              </w:rPr>
              <w:t>订单分配</w:t>
            </w:r>
            <w:r>
              <w:rPr>
                <w:rFonts w:cs="宋体" w:hint="eastAsia"/>
                <w:color w:val="33353C"/>
                <w:shd w:val="clear" w:color="auto" w:fill="FFFFFF"/>
              </w:rPr>
              <w:t>；负责</w:t>
            </w:r>
            <w:r w:rsidRPr="00A17005">
              <w:rPr>
                <w:rFonts w:cs="宋体" w:hint="eastAsia"/>
                <w:color w:val="33353C"/>
                <w:shd w:val="clear" w:color="auto" w:fill="FFFFFF"/>
              </w:rPr>
              <w:t>集团供应商</w:t>
            </w:r>
            <w:r>
              <w:rPr>
                <w:rFonts w:cs="宋体" w:hint="eastAsia"/>
                <w:color w:val="33353C"/>
                <w:shd w:val="clear" w:color="auto" w:fill="FFFFFF"/>
              </w:rPr>
              <w:t>的</w:t>
            </w:r>
            <w:r w:rsidRPr="00A17005">
              <w:rPr>
                <w:rFonts w:cs="宋体" w:hint="eastAsia"/>
                <w:color w:val="33353C"/>
                <w:shd w:val="clear" w:color="auto" w:fill="FFFFFF"/>
              </w:rPr>
              <w:t>验厂安排、合格供应商准入等</w:t>
            </w:r>
            <w:r>
              <w:rPr>
                <w:rFonts w:cs="宋体" w:hint="eastAsia"/>
                <w:color w:val="33353C"/>
                <w:shd w:val="clear" w:color="auto" w:fill="FFFFFF"/>
              </w:rPr>
              <w:t>；同时按</w:t>
            </w:r>
            <w:r w:rsidRPr="00A17005">
              <w:rPr>
                <w:rFonts w:cs="宋体" w:hint="eastAsia"/>
                <w:color w:val="33353C"/>
                <w:shd w:val="clear" w:color="auto" w:fill="FFFFFF"/>
              </w:rPr>
              <w:t>月度</w:t>
            </w:r>
            <w:r>
              <w:rPr>
                <w:rFonts w:cs="宋体" w:hint="eastAsia"/>
                <w:color w:val="33353C"/>
                <w:shd w:val="clear" w:color="auto" w:fill="FFFFFF"/>
              </w:rPr>
              <w:t>和</w:t>
            </w:r>
            <w:r w:rsidRPr="00A17005">
              <w:rPr>
                <w:rFonts w:cs="宋体" w:hint="eastAsia"/>
                <w:color w:val="33353C"/>
                <w:shd w:val="clear" w:color="auto" w:fill="FFFFFF"/>
              </w:rPr>
              <w:t>季度</w:t>
            </w:r>
            <w:r>
              <w:rPr>
                <w:rFonts w:cs="宋体" w:hint="eastAsia"/>
                <w:color w:val="33353C"/>
                <w:shd w:val="clear" w:color="auto" w:fill="FFFFFF"/>
              </w:rPr>
              <w:t>出具</w:t>
            </w:r>
            <w:r w:rsidRPr="00A17005">
              <w:rPr>
                <w:rFonts w:cs="宋体" w:hint="eastAsia"/>
                <w:color w:val="33353C"/>
                <w:shd w:val="clear" w:color="auto" w:fill="FFFFFF"/>
              </w:rPr>
              <w:t>行情分析报告。</w:t>
            </w:r>
            <w:r>
              <w:rPr>
                <w:rFonts w:cs="宋体" w:hint="eastAsia"/>
                <w:color w:val="33353C"/>
                <w:shd w:val="clear" w:color="auto" w:fill="FFFFFF"/>
              </w:rPr>
              <w:t>此举</w:t>
            </w:r>
            <w:r w:rsidRPr="00A17005">
              <w:rPr>
                <w:rFonts w:cs="宋体" w:hint="eastAsia"/>
                <w:color w:val="33353C"/>
                <w:shd w:val="clear" w:color="auto" w:fill="FFFFFF"/>
              </w:rPr>
              <w:t>目的在于加强协作和业务指导</w:t>
            </w:r>
            <w:r>
              <w:rPr>
                <w:rFonts w:cs="宋体" w:hint="eastAsia"/>
                <w:color w:val="33353C"/>
                <w:shd w:val="clear" w:color="auto" w:fill="FFFFFF"/>
              </w:rPr>
              <w:t>，实现公司利益最大化</w:t>
            </w:r>
            <w:r w:rsidRPr="00A17005">
              <w:rPr>
                <w:rFonts w:cs="宋体" w:hint="eastAsia"/>
                <w:color w:val="33353C"/>
                <w:shd w:val="clear" w:color="auto" w:fill="FFFFFF"/>
              </w:rPr>
              <w:t>。</w:t>
            </w:r>
          </w:p>
          <w:p w14:paraId="1DF9C4DC" w14:textId="1201F548" w:rsidR="009230F2" w:rsidRDefault="009230F2" w:rsidP="003456A2">
            <w:pPr>
              <w:spacing w:line="360" w:lineRule="auto"/>
              <w:rPr>
                <w:rFonts w:cs="宋体"/>
                <w:color w:val="33353C"/>
                <w:shd w:val="clear" w:color="auto" w:fill="FFFFFF"/>
              </w:rPr>
            </w:pPr>
          </w:p>
          <w:p w14:paraId="4EA60A08" w14:textId="19FEB7E6" w:rsidR="009230F2" w:rsidRDefault="009230F2" w:rsidP="009230F2">
            <w:pPr>
              <w:spacing w:line="360" w:lineRule="auto"/>
              <w:rPr>
                <w:rFonts w:cs="宋体"/>
                <w:b/>
                <w:bCs/>
                <w:color w:val="33353C"/>
                <w:shd w:val="clear" w:color="auto" w:fill="FFFFFF"/>
              </w:rPr>
            </w:pPr>
            <w:r w:rsidRPr="003A526E">
              <w:rPr>
                <w:rFonts w:cs="宋体"/>
                <w:b/>
                <w:bCs/>
                <w:color w:val="33353C"/>
                <w:shd w:val="clear" w:color="auto" w:fill="FFFFFF"/>
              </w:rPr>
              <w:t>Q：</w:t>
            </w:r>
            <w:r w:rsidRPr="009230F2">
              <w:rPr>
                <w:rFonts w:cs="宋体" w:hint="eastAsia"/>
                <w:b/>
                <w:bCs/>
                <w:color w:val="33353C"/>
                <w:shd w:val="clear" w:color="auto" w:fill="FFFFFF"/>
              </w:rPr>
              <w:t>锁鲜装未来的增长是拓新品还是拓渠道？</w:t>
            </w:r>
          </w:p>
          <w:p w14:paraId="4BF17061" w14:textId="5B473FA8" w:rsidR="003C007D" w:rsidRPr="003C007D" w:rsidRDefault="009230F2" w:rsidP="003C007D">
            <w:pPr>
              <w:spacing w:line="360" w:lineRule="auto"/>
              <w:rPr>
                <w:rFonts w:cs="宋体" w:hint="eastAsia"/>
                <w:color w:val="33353C"/>
                <w:shd w:val="clear" w:color="auto" w:fill="FFFFFF"/>
              </w:rPr>
            </w:pPr>
            <w:r>
              <w:rPr>
                <w:rFonts w:cs="宋体" w:hint="eastAsia"/>
                <w:color w:val="33353C"/>
                <w:shd w:val="clear" w:color="auto" w:fill="FFFFFF"/>
              </w:rPr>
              <w:t>A：</w:t>
            </w:r>
            <w:r w:rsidR="003C007D" w:rsidRPr="003C007D">
              <w:rPr>
                <w:rFonts w:cs="宋体" w:hint="eastAsia"/>
                <w:color w:val="33353C"/>
                <w:shd w:val="clear" w:color="auto" w:fill="FFFFFF"/>
              </w:rPr>
              <w:t>产品方面，公司锁鲜装系列产品经过三年聚焦市场推广，已成长为在大型连锁商超、</w:t>
            </w:r>
            <w:r w:rsidR="003C007D" w:rsidRPr="003C007D">
              <w:rPr>
                <w:rFonts w:cs="宋体"/>
                <w:color w:val="33353C"/>
                <w:shd w:val="clear" w:color="auto" w:fill="FFFFFF"/>
              </w:rPr>
              <w:t>BC类中小超市、电商平台、新零售、农贸市场等C端全渠道销售，深受消费者和客户青睐的同品类代表性产品。</w:t>
            </w:r>
            <w:r w:rsidR="003C007D">
              <w:rPr>
                <w:rFonts w:cs="宋体" w:hint="eastAsia"/>
                <w:color w:val="33353C"/>
                <w:shd w:val="clear" w:color="auto" w:fill="FFFFFF"/>
              </w:rPr>
              <w:t>锁鲜装</w:t>
            </w:r>
            <w:r w:rsidR="003C007D" w:rsidRPr="003C007D">
              <w:rPr>
                <w:rFonts w:cs="宋体"/>
                <w:color w:val="33353C"/>
                <w:shd w:val="clear" w:color="auto" w:fill="FFFFFF"/>
              </w:rPr>
              <w:t>在具备较高市占率的同时，保持了较好的毛利水平，未来公司将根据市场需求陆续推出锁鲜装3.0系列新品。</w:t>
            </w:r>
          </w:p>
          <w:p w14:paraId="702B77F6" w14:textId="087129B6" w:rsidR="009230F2" w:rsidRDefault="003C007D" w:rsidP="003C007D">
            <w:pPr>
              <w:spacing w:line="360" w:lineRule="auto"/>
              <w:ind w:firstLineChars="200" w:firstLine="480"/>
              <w:rPr>
                <w:rFonts w:cs="宋体"/>
                <w:color w:val="33353C"/>
                <w:shd w:val="clear" w:color="auto" w:fill="FFFFFF"/>
              </w:rPr>
            </w:pPr>
            <w:r w:rsidRPr="003C007D">
              <w:rPr>
                <w:rFonts w:cs="宋体" w:hint="eastAsia"/>
                <w:color w:val="33353C"/>
                <w:shd w:val="clear" w:color="auto" w:fill="FFFFFF"/>
              </w:rPr>
              <w:t>渠道方面，公司在锁鲜装推广过程中开发的</w:t>
            </w:r>
            <w:r w:rsidRPr="003C007D">
              <w:rPr>
                <w:rFonts w:cs="宋体"/>
                <w:color w:val="33353C"/>
                <w:shd w:val="clear" w:color="auto" w:fill="FFFFFF"/>
              </w:rPr>
              <w:t>BC类超市经销商对公司及产品的信赖度不断提高，业务合作的广度和深度持续加强，公司渠道能力显著提升。</w:t>
            </w:r>
          </w:p>
          <w:p w14:paraId="2BE8E7DB" w14:textId="77777777" w:rsidR="00BD50E9" w:rsidRPr="00F76BF0" w:rsidRDefault="00BD50E9">
            <w:pPr>
              <w:spacing w:line="360" w:lineRule="auto"/>
            </w:pPr>
          </w:p>
          <w:p w14:paraId="211380D2" w14:textId="7D58CE07" w:rsidR="00BD50E9" w:rsidRDefault="00CF3B56">
            <w:pPr>
              <w:widowControl/>
              <w:jc w:val="left"/>
            </w:pPr>
            <w:r>
              <w:rPr>
                <w:rStyle w:val="1"/>
                <w:rFonts w:ascii="楷体" w:eastAsia="楷体" w:hAnsi="楷体" w:cs="楷体" w:hint="eastAsia"/>
                <w:i w:val="0"/>
                <w:iCs w:val="0"/>
                <w:color w:val="00000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lastRenderedPageBreak/>
              <w:t>上述</w:t>
            </w:r>
            <w:r w:rsidR="00275407">
              <w:rPr>
                <w:rStyle w:val="1"/>
                <w:rFonts w:ascii="楷体" w:eastAsia="楷体" w:hAnsi="楷体" w:cs="楷体" w:hint="eastAsia"/>
                <w:i w:val="0"/>
                <w:iCs w:val="0"/>
                <w:color w:val="00000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调研会议，公司与投资者进行了交流与沟通，严格依照相关管理制度及规定执行，保证信息披露的真实、准确、完整、及时、公平，未出现未公开重大信息泄露等情况。</w:t>
            </w:r>
          </w:p>
        </w:tc>
      </w:tr>
    </w:tbl>
    <w:p w14:paraId="7D35E4CB" w14:textId="77777777" w:rsidR="00BD50E9" w:rsidRDefault="00BD50E9"/>
    <w:sectPr w:rsidR="00BD5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F445" w14:textId="77777777" w:rsidR="00CC6407" w:rsidRDefault="00CC6407" w:rsidP="00B6436D">
      <w:r>
        <w:separator/>
      </w:r>
    </w:p>
  </w:endnote>
  <w:endnote w:type="continuationSeparator" w:id="0">
    <w:p w14:paraId="7895B4BD" w14:textId="77777777" w:rsidR="00CC6407" w:rsidRDefault="00CC6407" w:rsidP="00B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0976" w14:textId="77777777" w:rsidR="00CC6407" w:rsidRDefault="00CC6407" w:rsidP="00B6436D">
      <w:r>
        <w:separator/>
      </w:r>
    </w:p>
  </w:footnote>
  <w:footnote w:type="continuationSeparator" w:id="0">
    <w:p w14:paraId="3130B71A" w14:textId="77777777" w:rsidR="00CC6407" w:rsidRDefault="00CC6407" w:rsidP="00B64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NmNDIwMmIzYTlhZjU1YzFjMDBiYTY2ZGM3ZjRjOTIifQ=="/>
  </w:docVars>
  <w:rsids>
    <w:rsidRoot w:val="00303DF0"/>
    <w:rsid w:val="000018C2"/>
    <w:rsid w:val="00005E69"/>
    <w:rsid w:val="000106C0"/>
    <w:rsid w:val="000117BF"/>
    <w:rsid w:val="000134A1"/>
    <w:rsid w:val="00016ADE"/>
    <w:rsid w:val="00021805"/>
    <w:rsid w:val="00021901"/>
    <w:rsid w:val="00031B5F"/>
    <w:rsid w:val="000353FE"/>
    <w:rsid w:val="00043800"/>
    <w:rsid w:val="0005004E"/>
    <w:rsid w:val="00053EDA"/>
    <w:rsid w:val="0005483B"/>
    <w:rsid w:val="0006007E"/>
    <w:rsid w:val="00060BE5"/>
    <w:rsid w:val="00062FEE"/>
    <w:rsid w:val="00064982"/>
    <w:rsid w:val="00067148"/>
    <w:rsid w:val="0007078A"/>
    <w:rsid w:val="00073ED8"/>
    <w:rsid w:val="00076ECD"/>
    <w:rsid w:val="00077430"/>
    <w:rsid w:val="0008412A"/>
    <w:rsid w:val="0008474D"/>
    <w:rsid w:val="000852A7"/>
    <w:rsid w:val="000A120D"/>
    <w:rsid w:val="000A162B"/>
    <w:rsid w:val="000A5F4C"/>
    <w:rsid w:val="000B5D32"/>
    <w:rsid w:val="000B7CB8"/>
    <w:rsid w:val="000C10FA"/>
    <w:rsid w:val="000C5F93"/>
    <w:rsid w:val="000D09D7"/>
    <w:rsid w:val="000D2AEF"/>
    <w:rsid w:val="000D5E74"/>
    <w:rsid w:val="000E4659"/>
    <w:rsid w:val="000E4D7E"/>
    <w:rsid w:val="000E4DF7"/>
    <w:rsid w:val="000E507F"/>
    <w:rsid w:val="000E751A"/>
    <w:rsid w:val="000F1458"/>
    <w:rsid w:val="000F593E"/>
    <w:rsid w:val="00101436"/>
    <w:rsid w:val="00101C04"/>
    <w:rsid w:val="00102359"/>
    <w:rsid w:val="00102540"/>
    <w:rsid w:val="001072E4"/>
    <w:rsid w:val="0011165C"/>
    <w:rsid w:val="00114C15"/>
    <w:rsid w:val="00114E7B"/>
    <w:rsid w:val="0013090C"/>
    <w:rsid w:val="00133B29"/>
    <w:rsid w:val="00136E21"/>
    <w:rsid w:val="00143653"/>
    <w:rsid w:val="001462EC"/>
    <w:rsid w:val="00146453"/>
    <w:rsid w:val="001515EF"/>
    <w:rsid w:val="00152A84"/>
    <w:rsid w:val="00153B69"/>
    <w:rsid w:val="001540AF"/>
    <w:rsid w:val="00154AB4"/>
    <w:rsid w:val="0015608A"/>
    <w:rsid w:val="001671AD"/>
    <w:rsid w:val="00167605"/>
    <w:rsid w:val="0017048E"/>
    <w:rsid w:val="00177177"/>
    <w:rsid w:val="001813D3"/>
    <w:rsid w:val="00182032"/>
    <w:rsid w:val="00190313"/>
    <w:rsid w:val="00192AFD"/>
    <w:rsid w:val="00193456"/>
    <w:rsid w:val="001A09B4"/>
    <w:rsid w:val="001A0C91"/>
    <w:rsid w:val="001B57D3"/>
    <w:rsid w:val="001B7FF3"/>
    <w:rsid w:val="001C2328"/>
    <w:rsid w:val="001C233C"/>
    <w:rsid w:val="001C609C"/>
    <w:rsid w:val="001C688E"/>
    <w:rsid w:val="001D2801"/>
    <w:rsid w:val="001D2A75"/>
    <w:rsid w:val="001D2C1F"/>
    <w:rsid w:val="001D6AB8"/>
    <w:rsid w:val="001E0088"/>
    <w:rsid w:val="001E5DF0"/>
    <w:rsid w:val="001E6D59"/>
    <w:rsid w:val="001F0E09"/>
    <w:rsid w:val="001F24F4"/>
    <w:rsid w:val="001F3131"/>
    <w:rsid w:val="002016F0"/>
    <w:rsid w:val="00202FC3"/>
    <w:rsid w:val="0020749E"/>
    <w:rsid w:val="00207FEF"/>
    <w:rsid w:val="00210200"/>
    <w:rsid w:val="002128B7"/>
    <w:rsid w:val="00214457"/>
    <w:rsid w:val="00214BF1"/>
    <w:rsid w:val="00215EDF"/>
    <w:rsid w:val="002171A5"/>
    <w:rsid w:val="0021725B"/>
    <w:rsid w:val="00221140"/>
    <w:rsid w:val="00225590"/>
    <w:rsid w:val="00234885"/>
    <w:rsid w:val="0024108F"/>
    <w:rsid w:val="00241D60"/>
    <w:rsid w:val="002444A0"/>
    <w:rsid w:val="0025444F"/>
    <w:rsid w:val="0025482A"/>
    <w:rsid w:val="00257D5E"/>
    <w:rsid w:val="00260307"/>
    <w:rsid w:val="00260C57"/>
    <w:rsid w:val="002634D0"/>
    <w:rsid w:val="00263533"/>
    <w:rsid w:val="00266697"/>
    <w:rsid w:val="002670C6"/>
    <w:rsid w:val="002672BF"/>
    <w:rsid w:val="00275407"/>
    <w:rsid w:val="002816C6"/>
    <w:rsid w:val="00282183"/>
    <w:rsid w:val="00284021"/>
    <w:rsid w:val="00290770"/>
    <w:rsid w:val="00290BF4"/>
    <w:rsid w:val="00294054"/>
    <w:rsid w:val="002A0378"/>
    <w:rsid w:val="002A1C53"/>
    <w:rsid w:val="002B10F9"/>
    <w:rsid w:val="002B1C17"/>
    <w:rsid w:val="002B41FC"/>
    <w:rsid w:val="002B4D8F"/>
    <w:rsid w:val="002B666C"/>
    <w:rsid w:val="002C041B"/>
    <w:rsid w:val="002C1756"/>
    <w:rsid w:val="002C29A6"/>
    <w:rsid w:val="002C5042"/>
    <w:rsid w:val="002C5A13"/>
    <w:rsid w:val="002C7A23"/>
    <w:rsid w:val="002C7D4D"/>
    <w:rsid w:val="002D0117"/>
    <w:rsid w:val="002D05AE"/>
    <w:rsid w:val="002D0A37"/>
    <w:rsid w:val="002D11F5"/>
    <w:rsid w:val="002D75B8"/>
    <w:rsid w:val="002E56E7"/>
    <w:rsid w:val="002F1838"/>
    <w:rsid w:val="002F61C1"/>
    <w:rsid w:val="003009B8"/>
    <w:rsid w:val="00301FFC"/>
    <w:rsid w:val="00303DF0"/>
    <w:rsid w:val="003052B7"/>
    <w:rsid w:val="003055CE"/>
    <w:rsid w:val="00305F72"/>
    <w:rsid w:val="0030656D"/>
    <w:rsid w:val="00315AA4"/>
    <w:rsid w:val="003232B5"/>
    <w:rsid w:val="00333ABA"/>
    <w:rsid w:val="003403D6"/>
    <w:rsid w:val="003412B6"/>
    <w:rsid w:val="0034186E"/>
    <w:rsid w:val="00344944"/>
    <w:rsid w:val="00344D23"/>
    <w:rsid w:val="003456A2"/>
    <w:rsid w:val="003469C6"/>
    <w:rsid w:val="003514E2"/>
    <w:rsid w:val="00351E56"/>
    <w:rsid w:val="00352407"/>
    <w:rsid w:val="00352D58"/>
    <w:rsid w:val="003536A4"/>
    <w:rsid w:val="00354115"/>
    <w:rsid w:val="00356F75"/>
    <w:rsid w:val="00357E3F"/>
    <w:rsid w:val="003609A9"/>
    <w:rsid w:val="003647BF"/>
    <w:rsid w:val="0036662B"/>
    <w:rsid w:val="00366EC7"/>
    <w:rsid w:val="00367E07"/>
    <w:rsid w:val="00374887"/>
    <w:rsid w:val="003763DE"/>
    <w:rsid w:val="003852DB"/>
    <w:rsid w:val="0039169E"/>
    <w:rsid w:val="0039185B"/>
    <w:rsid w:val="00397747"/>
    <w:rsid w:val="003A194B"/>
    <w:rsid w:val="003A526E"/>
    <w:rsid w:val="003A590E"/>
    <w:rsid w:val="003A7B39"/>
    <w:rsid w:val="003B208E"/>
    <w:rsid w:val="003B6FDF"/>
    <w:rsid w:val="003C007D"/>
    <w:rsid w:val="003C2A3D"/>
    <w:rsid w:val="003C3B69"/>
    <w:rsid w:val="003C5001"/>
    <w:rsid w:val="003D4D5E"/>
    <w:rsid w:val="003D53DE"/>
    <w:rsid w:val="003D6281"/>
    <w:rsid w:val="003E0992"/>
    <w:rsid w:val="003E2822"/>
    <w:rsid w:val="003E39B7"/>
    <w:rsid w:val="003F26DB"/>
    <w:rsid w:val="003F4427"/>
    <w:rsid w:val="003F5238"/>
    <w:rsid w:val="003F6B75"/>
    <w:rsid w:val="004019EF"/>
    <w:rsid w:val="00402BA5"/>
    <w:rsid w:val="00404218"/>
    <w:rsid w:val="00406422"/>
    <w:rsid w:val="004229CF"/>
    <w:rsid w:val="00422B10"/>
    <w:rsid w:val="00423FCF"/>
    <w:rsid w:val="004242E5"/>
    <w:rsid w:val="00427419"/>
    <w:rsid w:val="00434A0E"/>
    <w:rsid w:val="00440632"/>
    <w:rsid w:val="00442847"/>
    <w:rsid w:val="004451E8"/>
    <w:rsid w:val="004523F3"/>
    <w:rsid w:val="00453BFB"/>
    <w:rsid w:val="0045412D"/>
    <w:rsid w:val="00461BDE"/>
    <w:rsid w:val="0046521F"/>
    <w:rsid w:val="00476B94"/>
    <w:rsid w:val="00477E13"/>
    <w:rsid w:val="00485912"/>
    <w:rsid w:val="004860CD"/>
    <w:rsid w:val="00487654"/>
    <w:rsid w:val="004941F1"/>
    <w:rsid w:val="00497C0C"/>
    <w:rsid w:val="004A303C"/>
    <w:rsid w:val="004A67BC"/>
    <w:rsid w:val="004A7CB4"/>
    <w:rsid w:val="004B03C7"/>
    <w:rsid w:val="004B0C79"/>
    <w:rsid w:val="004B1C43"/>
    <w:rsid w:val="004B1C58"/>
    <w:rsid w:val="004D26EA"/>
    <w:rsid w:val="004D299C"/>
    <w:rsid w:val="004D5422"/>
    <w:rsid w:val="004E2B9D"/>
    <w:rsid w:val="004E5A03"/>
    <w:rsid w:val="004F0F01"/>
    <w:rsid w:val="004F2F79"/>
    <w:rsid w:val="004F5A13"/>
    <w:rsid w:val="00500CE9"/>
    <w:rsid w:val="005011E4"/>
    <w:rsid w:val="00503647"/>
    <w:rsid w:val="00503656"/>
    <w:rsid w:val="00503825"/>
    <w:rsid w:val="0050474F"/>
    <w:rsid w:val="00505B63"/>
    <w:rsid w:val="00507F10"/>
    <w:rsid w:val="005149ED"/>
    <w:rsid w:val="005211BF"/>
    <w:rsid w:val="00522096"/>
    <w:rsid w:val="0052343A"/>
    <w:rsid w:val="0052412F"/>
    <w:rsid w:val="0052524A"/>
    <w:rsid w:val="00531BE7"/>
    <w:rsid w:val="00532ADF"/>
    <w:rsid w:val="005375C9"/>
    <w:rsid w:val="0054238E"/>
    <w:rsid w:val="00552D08"/>
    <w:rsid w:val="00555CFF"/>
    <w:rsid w:val="005575E0"/>
    <w:rsid w:val="00557AA9"/>
    <w:rsid w:val="0056020B"/>
    <w:rsid w:val="00560A19"/>
    <w:rsid w:val="00571CA3"/>
    <w:rsid w:val="0057208D"/>
    <w:rsid w:val="00575BD6"/>
    <w:rsid w:val="00575D4B"/>
    <w:rsid w:val="00581620"/>
    <w:rsid w:val="00582E38"/>
    <w:rsid w:val="00585ECD"/>
    <w:rsid w:val="00585F32"/>
    <w:rsid w:val="0059107A"/>
    <w:rsid w:val="005949BA"/>
    <w:rsid w:val="00594F5F"/>
    <w:rsid w:val="005951F8"/>
    <w:rsid w:val="00596573"/>
    <w:rsid w:val="005968A8"/>
    <w:rsid w:val="005A3304"/>
    <w:rsid w:val="005B216A"/>
    <w:rsid w:val="005B3347"/>
    <w:rsid w:val="005B33E0"/>
    <w:rsid w:val="005D18E7"/>
    <w:rsid w:val="005D2910"/>
    <w:rsid w:val="005D2BAA"/>
    <w:rsid w:val="005D4701"/>
    <w:rsid w:val="005D7F14"/>
    <w:rsid w:val="005E08C5"/>
    <w:rsid w:val="005E2879"/>
    <w:rsid w:val="005E2EFE"/>
    <w:rsid w:val="005E33C6"/>
    <w:rsid w:val="005E7E9E"/>
    <w:rsid w:val="005F0840"/>
    <w:rsid w:val="005F4618"/>
    <w:rsid w:val="005F593B"/>
    <w:rsid w:val="005F78BA"/>
    <w:rsid w:val="00602187"/>
    <w:rsid w:val="00603450"/>
    <w:rsid w:val="00603CCF"/>
    <w:rsid w:val="006053CA"/>
    <w:rsid w:val="0061725D"/>
    <w:rsid w:val="00623602"/>
    <w:rsid w:val="00625623"/>
    <w:rsid w:val="0063041B"/>
    <w:rsid w:val="00635C82"/>
    <w:rsid w:val="00643DF3"/>
    <w:rsid w:val="0065028D"/>
    <w:rsid w:val="0065525E"/>
    <w:rsid w:val="00656C48"/>
    <w:rsid w:val="00660D9E"/>
    <w:rsid w:val="00666D88"/>
    <w:rsid w:val="006733FE"/>
    <w:rsid w:val="00673FF2"/>
    <w:rsid w:val="006749DA"/>
    <w:rsid w:val="00674DE2"/>
    <w:rsid w:val="006753D2"/>
    <w:rsid w:val="006834B5"/>
    <w:rsid w:val="00685827"/>
    <w:rsid w:val="00691B9D"/>
    <w:rsid w:val="00692AC4"/>
    <w:rsid w:val="006B1EA6"/>
    <w:rsid w:val="006C59F4"/>
    <w:rsid w:val="006C6A2D"/>
    <w:rsid w:val="006D3F24"/>
    <w:rsid w:val="006D7D28"/>
    <w:rsid w:val="006E1044"/>
    <w:rsid w:val="006E49FB"/>
    <w:rsid w:val="006E6A9E"/>
    <w:rsid w:val="006E7048"/>
    <w:rsid w:val="006E7C17"/>
    <w:rsid w:val="006F1E9F"/>
    <w:rsid w:val="006F5F37"/>
    <w:rsid w:val="00700F85"/>
    <w:rsid w:val="007066CA"/>
    <w:rsid w:val="0071353D"/>
    <w:rsid w:val="007140BC"/>
    <w:rsid w:val="00714515"/>
    <w:rsid w:val="00727F47"/>
    <w:rsid w:val="007346CD"/>
    <w:rsid w:val="007358D2"/>
    <w:rsid w:val="007378F3"/>
    <w:rsid w:val="00740A2D"/>
    <w:rsid w:val="007428F0"/>
    <w:rsid w:val="007454DD"/>
    <w:rsid w:val="007458A2"/>
    <w:rsid w:val="0075109A"/>
    <w:rsid w:val="00751F1A"/>
    <w:rsid w:val="007526A9"/>
    <w:rsid w:val="00764387"/>
    <w:rsid w:val="00765354"/>
    <w:rsid w:val="00767A7B"/>
    <w:rsid w:val="00771059"/>
    <w:rsid w:val="00775176"/>
    <w:rsid w:val="00777306"/>
    <w:rsid w:val="00777E06"/>
    <w:rsid w:val="00777FA6"/>
    <w:rsid w:val="00781E86"/>
    <w:rsid w:val="007878B8"/>
    <w:rsid w:val="0079508F"/>
    <w:rsid w:val="00795588"/>
    <w:rsid w:val="007A046F"/>
    <w:rsid w:val="007A0599"/>
    <w:rsid w:val="007A13AF"/>
    <w:rsid w:val="007A29FC"/>
    <w:rsid w:val="007A382A"/>
    <w:rsid w:val="007A387D"/>
    <w:rsid w:val="007A50BE"/>
    <w:rsid w:val="007A5ABA"/>
    <w:rsid w:val="007A65C5"/>
    <w:rsid w:val="007B107D"/>
    <w:rsid w:val="007B120E"/>
    <w:rsid w:val="007B4267"/>
    <w:rsid w:val="007B5F42"/>
    <w:rsid w:val="007B6279"/>
    <w:rsid w:val="007C1BB4"/>
    <w:rsid w:val="007C40A2"/>
    <w:rsid w:val="007C44AD"/>
    <w:rsid w:val="007C4EFF"/>
    <w:rsid w:val="007C57CA"/>
    <w:rsid w:val="007E1C6A"/>
    <w:rsid w:val="007E54FA"/>
    <w:rsid w:val="007E633B"/>
    <w:rsid w:val="007E63B3"/>
    <w:rsid w:val="007F1580"/>
    <w:rsid w:val="007F1BBA"/>
    <w:rsid w:val="00811CD7"/>
    <w:rsid w:val="00820025"/>
    <w:rsid w:val="0082417F"/>
    <w:rsid w:val="008319FF"/>
    <w:rsid w:val="00837A8D"/>
    <w:rsid w:val="00840832"/>
    <w:rsid w:val="00840928"/>
    <w:rsid w:val="00840F78"/>
    <w:rsid w:val="00842EE0"/>
    <w:rsid w:val="00844EB1"/>
    <w:rsid w:val="00847224"/>
    <w:rsid w:val="0085099F"/>
    <w:rsid w:val="00851887"/>
    <w:rsid w:val="00851CE0"/>
    <w:rsid w:val="00852417"/>
    <w:rsid w:val="0085661C"/>
    <w:rsid w:val="00860A5E"/>
    <w:rsid w:val="00860B11"/>
    <w:rsid w:val="00865741"/>
    <w:rsid w:val="00867BED"/>
    <w:rsid w:val="00871920"/>
    <w:rsid w:val="0087465E"/>
    <w:rsid w:val="00875E19"/>
    <w:rsid w:val="0088155D"/>
    <w:rsid w:val="008910D9"/>
    <w:rsid w:val="0089250A"/>
    <w:rsid w:val="008946E6"/>
    <w:rsid w:val="008950C9"/>
    <w:rsid w:val="008A2B78"/>
    <w:rsid w:val="008A53D3"/>
    <w:rsid w:val="008B0ED3"/>
    <w:rsid w:val="008B4914"/>
    <w:rsid w:val="008B6592"/>
    <w:rsid w:val="008B7248"/>
    <w:rsid w:val="008C22DA"/>
    <w:rsid w:val="008C2612"/>
    <w:rsid w:val="008C4328"/>
    <w:rsid w:val="008D4246"/>
    <w:rsid w:val="008D6B4C"/>
    <w:rsid w:val="008E17C2"/>
    <w:rsid w:val="008E40C5"/>
    <w:rsid w:val="008E5B8E"/>
    <w:rsid w:val="008E617E"/>
    <w:rsid w:val="008F12BB"/>
    <w:rsid w:val="008F199A"/>
    <w:rsid w:val="008F652A"/>
    <w:rsid w:val="0090140C"/>
    <w:rsid w:val="00901C27"/>
    <w:rsid w:val="00902111"/>
    <w:rsid w:val="00902993"/>
    <w:rsid w:val="009037E2"/>
    <w:rsid w:val="00906F33"/>
    <w:rsid w:val="00916ADA"/>
    <w:rsid w:val="0092026A"/>
    <w:rsid w:val="009220A8"/>
    <w:rsid w:val="009230F2"/>
    <w:rsid w:val="009241FF"/>
    <w:rsid w:val="00926502"/>
    <w:rsid w:val="00927930"/>
    <w:rsid w:val="00931B50"/>
    <w:rsid w:val="00933AE0"/>
    <w:rsid w:val="00933DC2"/>
    <w:rsid w:val="009437DA"/>
    <w:rsid w:val="00951010"/>
    <w:rsid w:val="0095109E"/>
    <w:rsid w:val="0095253F"/>
    <w:rsid w:val="009533BF"/>
    <w:rsid w:val="009542D0"/>
    <w:rsid w:val="00956D2A"/>
    <w:rsid w:val="009639BE"/>
    <w:rsid w:val="009666C1"/>
    <w:rsid w:val="00970104"/>
    <w:rsid w:val="009715B8"/>
    <w:rsid w:val="00971726"/>
    <w:rsid w:val="00973F0F"/>
    <w:rsid w:val="0097438F"/>
    <w:rsid w:val="00982729"/>
    <w:rsid w:val="00982BB4"/>
    <w:rsid w:val="009A3B8E"/>
    <w:rsid w:val="009A45B8"/>
    <w:rsid w:val="009A7F52"/>
    <w:rsid w:val="009B1B2B"/>
    <w:rsid w:val="009B5CBF"/>
    <w:rsid w:val="009D3A3E"/>
    <w:rsid w:val="009D512F"/>
    <w:rsid w:val="009E03B0"/>
    <w:rsid w:val="009E7733"/>
    <w:rsid w:val="009F3708"/>
    <w:rsid w:val="009F6011"/>
    <w:rsid w:val="00A0263E"/>
    <w:rsid w:val="00A02883"/>
    <w:rsid w:val="00A059B9"/>
    <w:rsid w:val="00A05B22"/>
    <w:rsid w:val="00A07879"/>
    <w:rsid w:val="00A07F1F"/>
    <w:rsid w:val="00A10E9A"/>
    <w:rsid w:val="00A17005"/>
    <w:rsid w:val="00A17E09"/>
    <w:rsid w:val="00A22DDF"/>
    <w:rsid w:val="00A2453D"/>
    <w:rsid w:val="00A25184"/>
    <w:rsid w:val="00A357CB"/>
    <w:rsid w:val="00A43C61"/>
    <w:rsid w:val="00A45DE9"/>
    <w:rsid w:val="00A47BE7"/>
    <w:rsid w:val="00A50E16"/>
    <w:rsid w:val="00A54243"/>
    <w:rsid w:val="00A57D52"/>
    <w:rsid w:val="00A6330C"/>
    <w:rsid w:val="00A63CDF"/>
    <w:rsid w:val="00A63D05"/>
    <w:rsid w:val="00A65D1B"/>
    <w:rsid w:val="00A65F63"/>
    <w:rsid w:val="00A66706"/>
    <w:rsid w:val="00A73529"/>
    <w:rsid w:val="00A75208"/>
    <w:rsid w:val="00A75BDD"/>
    <w:rsid w:val="00A76AD7"/>
    <w:rsid w:val="00A815FB"/>
    <w:rsid w:val="00A82FE5"/>
    <w:rsid w:val="00A837BA"/>
    <w:rsid w:val="00A8655D"/>
    <w:rsid w:val="00A87854"/>
    <w:rsid w:val="00A9239E"/>
    <w:rsid w:val="00A97266"/>
    <w:rsid w:val="00AA076F"/>
    <w:rsid w:val="00AA0C1F"/>
    <w:rsid w:val="00AA182A"/>
    <w:rsid w:val="00AA30F5"/>
    <w:rsid w:val="00AA5AE3"/>
    <w:rsid w:val="00AA6D13"/>
    <w:rsid w:val="00AB06DA"/>
    <w:rsid w:val="00AB2526"/>
    <w:rsid w:val="00AB6AC1"/>
    <w:rsid w:val="00AC3887"/>
    <w:rsid w:val="00AC4F18"/>
    <w:rsid w:val="00AE1C10"/>
    <w:rsid w:val="00AE61FC"/>
    <w:rsid w:val="00AF2AD9"/>
    <w:rsid w:val="00B10FCC"/>
    <w:rsid w:val="00B12435"/>
    <w:rsid w:val="00B126D9"/>
    <w:rsid w:val="00B16A57"/>
    <w:rsid w:val="00B2009C"/>
    <w:rsid w:val="00B20AAE"/>
    <w:rsid w:val="00B20C1E"/>
    <w:rsid w:val="00B20EC5"/>
    <w:rsid w:val="00B21C8F"/>
    <w:rsid w:val="00B238E6"/>
    <w:rsid w:val="00B242A0"/>
    <w:rsid w:val="00B24410"/>
    <w:rsid w:val="00B248D5"/>
    <w:rsid w:val="00B250F8"/>
    <w:rsid w:val="00B2535A"/>
    <w:rsid w:val="00B26B7F"/>
    <w:rsid w:val="00B30140"/>
    <w:rsid w:val="00B32D39"/>
    <w:rsid w:val="00B35999"/>
    <w:rsid w:val="00B427C3"/>
    <w:rsid w:val="00B42C7D"/>
    <w:rsid w:val="00B46B0F"/>
    <w:rsid w:val="00B5276A"/>
    <w:rsid w:val="00B56727"/>
    <w:rsid w:val="00B60C0C"/>
    <w:rsid w:val="00B6436D"/>
    <w:rsid w:val="00B709DC"/>
    <w:rsid w:val="00B76336"/>
    <w:rsid w:val="00B777ED"/>
    <w:rsid w:val="00B86B57"/>
    <w:rsid w:val="00B91DF5"/>
    <w:rsid w:val="00B91ED4"/>
    <w:rsid w:val="00B92647"/>
    <w:rsid w:val="00B92CB4"/>
    <w:rsid w:val="00B92CC2"/>
    <w:rsid w:val="00B92EDF"/>
    <w:rsid w:val="00B94787"/>
    <w:rsid w:val="00B94F61"/>
    <w:rsid w:val="00B975EA"/>
    <w:rsid w:val="00B977BE"/>
    <w:rsid w:val="00BA1939"/>
    <w:rsid w:val="00BA1B86"/>
    <w:rsid w:val="00BA271F"/>
    <w:rsid w:val="00BA2B55"/>
    <w:rsid w:val="00BA30D8"/>
    <w:rsid w:val="00BA4E2C"/>
    <w:rsid w:val="00BA76E2"/>
    <w:rsid w:val="00BB15B4"/>
    <w:rsid w:val="00BB17B6"/>
    <w:rsid w:val="00BB4E00"/>
    <w:rsid w:val="00BB7AA9"/>
    <w:rsid w:val="00BC0337"/>
    <w:rsid w:val="00BC20E0"/>
    <w:rsid w:val="00BC2C4E"/>
    <w:rsid w:val="00BC3CB9"/>
    <w:rsid w:val="00BC3F74"/>
    <w:rsid w:val="00BD3B96"/>
    <w:rsid w:val="00BD50E9"/>
    <w:rsid w:val="00BE2646"/>
    <w:rsid w:val="00BE6F00"/>
    <w:rsid w:val="00BF1399"/>
    <w:rsid w:val="00BF15DF"/>
    <w:rsid w:val="00C02591"/>
    <w:rsid w:val="00C02CF4"/>
    <w:rsid w:val="00C0362A"/>
    <w:rsid w:val="00C0572A"/>
    <w:rsid w:val="00C07860"/>
    <w:rsid w:val="00C160C5"/>
    <w:rsid w:val="00C22548"/>
    <w:rsid w:val="00C22618"/>
    <w:rsid w:val="00C22B32"/>
    <w:rsid w:val="00C234EC"/>
    <w:rsid w:val="00C36403"/>
    <w:rsid w:val="00C364DB"/>
    <w:rsid w:val="00C37DF6"/>
    <w:rsid w:val="00C40E58"/>
    <w:rsid w:val="00C42CEE"/>
    <w:rsid w:val="00C45356"/>
    <w:rsid w:val="00C46599"/>
    <w:rsid w:val="00C476C4"/>
    <w:rsid w:val="00C50C80"/>
    <w:rsid w:val="00C513A4"/>
    <w:rsid w:val="00C5154B"/>
    <w:rsid w:val="00C5159F"/>
    <w:rsid w:val="00C51B7E"/>
    <w:rsid w:val="00C54536"/>
    <w:rsid w:val="00C577EA"/>
    <w:rsid w:val="00C57A36"/>
    <w:rsid w:val="00C60C00"/>
    <w:rsid w:val="00C61F89"/>
    <w:rsid w:val="00C63433"/>
    <w:rsid w:val="00C66C9B"/>
    <w:rsid w:val="00C67532"/>
    <w:rsid w:val="00C675F8"/>
    <w:rsid w:val="00C71158"/>
    <w:rsid w:val="00C73C69"/>
    <w:rsid w:val="00C745FB"/>
    <w:rsid w:val="00C76789"/>
    <w:rsid w:val="00C811C1"/>
    <w:rsid w:val="00C85A52"/>
    <w:rsid w:val="00C85FF6"/>
    <w:rsid w:val="00C94F65"/>
    <w:rsid w:val="00C97250"/>
    <w:rsid w:val="00C97C82"/>
    <w:rsid w:val="00CA40DD"/>
    <w:rsid w:val="00CA4C78"/>
    <w:rsid w:val="00CA4DA7"/>
    <w:rsid w:val="00CA5600"/>
    <w:rsid w:val="00CA5B78"/>
    <w:rsid w:val="00CA793C"/>
    <w:rsid w:val="00CA7AD2"/>
    <w:rsid w:val="00CB3F19"/>
    <w:rsid w:val="00CB53EC"/>
    <w:rsid w:val="00CC1CB5"/>
    <w:rsid w:val="00CC4544"/>
    <w:rsid w:val="00CC50BC"/>
    <w:rsid w:val="00CC6407"/>
    <w:rsid w:val="00CD26FB"/>
    <w:rsid w:val="00CD28D8"/>
    <w:rsid w:val="00CD77B1"/>
    <w:rsid w:val="00CD7C8D"/>
    <w:rsid w:val="00CE1872"/>
    <w:rsid w:val="00CE3B19"/>
    <w:rsid w:val="00CE4835"/>
    <w:rsid w:val="00CE49D2"/>
    <w:rsid w:val="00CE4B2A"/>
    <w:rsid w:val="00CF0AD5"/>
    <w:rsid w:val="00CF0FBD"/>
    <w:rsid w:val="00CF3B56"/>
    <w:rsid w:val="00CF4F52"/>
    <w:rsid w:val="00CF5BEE"/>
    <w:rsid w:val="00CF6EA4"/>
    <w:rsid w:val="00CF6F58"/>
    <w:rsid w:val="00D02795"/>
    <w:rsid w:val="00D02BEA"/>
    <w:rsid w:val="00D02CF5"/>
    <w:rsid w:val="00D04792"/>
    <w:rsid w:val="00D05C20"/>
    <w:rsid w:val="00D150A3"/>
    <w:rsid w:val="00D15F46"/>
    <w:rsid w:val="00D169B1"/>
    <w:rsid w:val="00D217A5"/>
    <w:rsid w:val="00D248FA"/>
    <w:rsid w:val="00D27533"/>
    <w:rsid w:val="00D33F86"/>
    <w:rsid w:val="00D3719B"/>
    <w:rsid w:val="00D37395"/>
    <w:rsid w:val="00D41529"/>
    <w:rsid w:val="00D4246A"/>
    <w:rsid w:val="00D428A8"/>
    <w:rsid w:val="00D46BB2"/>
    <w:rsid w:val="00D47100"/>
    <w:rsid w:val="00D52A01"/>
    <w:rsid w:val="00D53A7D"/>
    <w:rsid w:val="00D552EE"/>
    <w:rsid w:val="00D55E0A"/>
    <w:rsid w:val="00D564DF"/>
    <w:rsid w:val="00D60F28"/>
    <w:rsid w:val="00D701B5"/>
    <w:rsid w:val="00D72B6E"/>
    <w:rsid w:val="00D7344F"/>
    <w:rsid w:val="00D735BD"/>
    <w:rsid w:val="00D73D88"/>
    <w:rsid w:val="00D76E2B"/>
    <w:rsid w:val="00D83371"/>
    <w:rsid w:val="00D8484D"/>
    <w:rsid w:val="00D85BD5"/>
    <w:rsid w:val="00D86D5C"/>
    <w:rsid w:val="00D91368"/>
    <w:rsid w:val="00D934E0"/>
    <w:rsid w:val="00D96120"/>
    <w:rsid w:val="00DA6D1B"/>
    <w:rsid w:val="00DB2910"/>
    <w:rsid w:val="00DC3580"/>
    <w:rsid w:val="00DC5580"/>
    <w:rsid w:val="00DC59D8"/>
    <w:rsid w:val="00DC5E53"/>
    <w:rsid w:val="00DD23B0"/>
    <w:rsid w:val="00DD2605"/>
    <w:rsid w:val="00DE0E6A"/>
    <w:rsid w:val="00DE7EC7"/>
    <w:rsid w:val="00DF041C"/>
    <w:rsid w:val="00DF2301"/>
    <w:rsid w:val="00DF3786"/>
    <w:rsid w:val="00DF4EF1"/>
    <w:rsid w:val="00DF594C"/>
    <w:rsid w:val="00DF7D33"/>
    <w:rsid w:val="00E0026E"/>
    <w:rsid w:val="00E01018"/>
    <w:rsid w:val="00E01C9A"/>
    <w:rsid w:val="00E01F0B"/>
    <w:rsid w:val="00E039A2"/>
    <w:rsid w:val="00E0549E"/>
    <w:rsid w:val="00E056F2"/>
    <w:rsid w:val="00E06E7D"/>
    <w:rsid w:val="00E11B4D"/>
    <w:rsid w:val="00E13682"/>
    <w:rsid w:val="00E15743"/>
    <w:rsid w:val="00E15FD3"/>
    <w:rsid w:val="00E17B5D"/>
    <w:rsid w:val="00E2702F"/>
    <w:rsid w:val="00E3262D"/>
    <w:rsid w:val="00E32C05"/>
    <w:rsid w:val="00E33805"/>
    <w:rsid w:val="00E34883"/>
    <w:rsid w:val="00E36657"/>
    <w:rsid w:val="00E37C03"/>
    <w:rsid w:val="00E40845"/>
    <w:rsid w:val="00E41035"/>
    <w:rsid w:val="00E434D7"/>
    <w:rsid w:val="00E538B6"/>
    <w:rsid w:val="00E55E8B"/>
    <w:rsid w:val="00E61633"/>
    <w:rsid w:val="00E64B1B"/>
    <w:rsid w:val="00E67E8D"/>
    <w:rsid w:val="00E72C78"/>
    <w:rsid w:val="00E814E3"/>
    <w:rsid w:val="00E91BD7"/>
    <w:rsid w:val="00E92067"/>
    <w:rsid w:val="00E9503D"/>
    <w:rsid w:val="00E9614F"/>
    <w:rsid w:val="00E96D00"/>
    <w:rsid w:val="00EA0427"/>
    <w:rsid w:val="00EA1A5B"/>
    <w:rsid w:val="00EA3460"/>
    <w:rsid w:val="00EA71E3"/>
    <w:rsid w:val="00EB0824"/>
    <w:rsid w:val="00EB452F"/>
    <w:rsid w:val="00EB50C4"/>
    <w:rsid w:val="00EC04EF"/>
    <w:rsid w:val="00EC08D3"/>
    <w:rsid w:val="00EC1724"/>
    <w:rsid w:val="00EC1D6F"/>
    <w:rsid w:val="00EC3BA6"/>
    <w:rsid w:val="00ED1BCD"/>
    <w:rsid w:val="00ED25F1"/>
    <w:rsid w:val="00ED6CBE"/>
    <w:rsid w:val="00EE6124"/>
    <w:rsid w:val="00EE7CCB"/>
    <w:rsid w:val="00EF1665"/>
    <w:rsid w:val="00EF2C31"/>
    <w:rsid w:val="00EF4B50"/>
    <w:rsid w:val="00EF4EA1"/>
    <w:rsid w:val="00F00BC7"/>
    <w:rsid w:val="00F015E9"/>
    <w:rsid w:val="00F06AF5"/>
    <w:rsid w:val="00F1277E"/>
    <w:rsid w:val="00F15041"/>
    <w:rsid w:val="00F15202"/>
    <w:rsid w:val="00F17C9F"/>
    <w:rsid w:val="00F17F64"/>
    <w:rsid w:val="00F21062"/>
    <w:rsid w:val="00F22A9D"/>
    <w:rsid w:val="00F22DB1"/>
    <w:rsid w:val="00F255A2"/>
    <w:rsid w:val="00F32265"/>
    <w:rsid w:val="00F4152B"/>
    <w:rsid w:val="00F472EF"/>
    <w:rsid w:val="00F5131B"/>
    <w:rsid w:val="00F52B63"/>
    <w:rsid w:val="00F53B3E"/>
    <w:rsid w:val="00F55059"/>
    <w:rsid w:val="00F70653"/>
    <w:rsid w:val="00F71A77"/>
    <w:rsid w:val="00F76BF0"/>
    <w:rsid w:val="00F83701"/>
    <w:rsid w:val="00F85FD1"/>
    <w:rsid w:val="00F86D7E"/>
    <w:rsid w:val="00F91B80"/>
    <w:rsid w:val="00F925DF"/>
    <w:rsid w:val="00F928FA"/>
    <w:rsid w:val="00F9537B"/>
    <w:rsid w:val="00F97C66"/>
    <w:rsid w:val="00FA2412"/>
    <w:rsid w:val="00FA2B14"/>
    <w:rsid w:val="00FA343D"/>
    <w:rsid w:val="00FA3DEB"/>
    <w:rsid w:val="00FA65A7"/>
    <w:rsid w:val="00FA7976"/>
    <w:rsid w:val="00FB6AA5"/>
    <w:rsid w:val="00FB7FA4"/>
    <w:rsid w:val="00FC0662"/>
    <w:rsid w:val="00FC178E"/>
    <w:rsid w:val="00FC3847"/>
    <w:rsid w:val="00FD0DAF"/>
    <w:rsid w:val="00FD0F23"/>
    <w:rsid w:val="00FE1002"/>
    <w:rsid w:val="00FE13EC"/>
    <w:rsid w:val="00FE2617"/>
    <w:rsid w:val="00FE285A"/>
    <w:rsid w:val="00FE5D4A"/>
    <w:rsid w:val="00FE7620"/>
    <w:rsid w:val="00FF0904"/>
    <w:rsid w:val="00FF16FD"/>
    <w:rsid w:val="00FF79CD"/>
    <w:rsid w:val="00FF7BF5"/>
    <w:rsid w:val="01535D88"/>
    <w:rsid w:val="02E91BE1"/>
    <w:rsid w:val="04057CDE"/>
    <w:rsid w:val="051A496A"/>
    <w:rsid w:val="0946716E"/>
    <w:rsid w:val="0D086942"/>
    <w:rsid w:val="0D321014"/>
    <w:rsid w:val="11E553F4"/>
    <w:rsid w:val="12234CEF"/>
    <w:rsid w:val="16130725"/>
    <w:rsid w:val="19C96A66"/>
    <w:rsid w:val="1AB66376"/>
    <w:rsid w:val="1C7A6836"/>
    <w:rsid w:val="1C995229"/>
    <w:rsid w:val="1E734F46"/>
    <w:rsid w:val="23A26A54"/>
    <w:rsid w:val="25C91DCC"/>
    <w:rsid w:val="277A4531"/>
    <w:rsid w:val="290C0B43"/>
    <w:rsid w:val="2962566A"/>
    <w:rsid w:val="29B36163"/>
    <w:rsid w:val="2D471A28"/>
    <w:rsid w:val="2EA53F96"/>
    <w:rsid w:val="2FA331DA"/>
    <w:rsid w:val="312526FC"/>
    <w:rsid w:val="32583FC9"/>
    <w:rsid w:val="3BA2183F"/>
    <w:rsid w:val="3F5F5823"/>
    <w:rsid w:val="3FC76DF5"/>
    <w:rsid w:val="40D47B1C"/>
    <w:rsid w:val="40F84A65"/>
    <w:rsid w:val="410D244D"/>
    <w:rsid w:val="416D7F8A"/>
    <w:rsid w:val="41F0138A"/>
    <w:rsid w:val="46785106"/>
    <w:rsid w:val="47086400"/>
    <w:rsid w:val="48847974"/>
    <w:rsid w:val="49EF0A30"/>
    <w:rsid w:val="4E6E2FFB"/>
    <w:rsid w:val="4F76452D"/>
    <w:rsid w:val="504A5E5D"/>
    <w:rsid w:val="53FF36F6"/>
    <w:rsid w:val="55860D08"/>
    <w:rsid w:val="58461E1E"/>
    <w:rsid w:val="5B413C44"/>
    <w:rsid w:val="5C5F4EF3"/>
    <w:rsid w:val="5E2756B2"/>
    <w:rsid w:val="5E824054"/>
    <w:rsid w:val="5EC463D7"/>
    <w:rsid w:val="5F722303"/>
    <w:rsid w:val="61231FB2"/>
    <w:rsid w:val="652A3D31"/>
    <w:rsid w:val="66301E85"/>
    <w:rsid w:val="67A931D2"/>
    <w:rsid w:val="6AE926B1"/>
    <w:rsid w:val="6C140DD9"/>
    <w:rsid w:val="72692154"/>
    <w:rsid w:val="734E3FB2"/>
    <w:rsid w:val="79A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6AB68"/>
  <w15:docId w15:val="{B6FFD625-CF7F-4619-8219-8E60CF29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Times New Roman" w:hint="eastAsia"/>
      <w:kern w:val="0"/>
    </w:rPr>
  </w:style>
  <w:style w:type="paragraph" w:styleId="a9">
    <w:name w:val="Normal (Web)"/>
    <w:basedOn w:val="a"/>
    <w:uiPriority w:val="99"/>
    <w:semiHidden/>
    <w:unhideWhenUsed/>
    <w:qFormat/>
  </w:style>
  <w:style w:type="table" w:styleId="aa">
    <w:name w:val="Table Grid"/>
    <w:basedOn w:val="a1"/>
    <w:uiPriority w:val="39"/>
    <w:qFormat/>
    <w:rPr>
      <w:rFonts w:ascii="宋体" w:hAnsi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eastAsia="宋体" w:hAnsi="宋体"/>
      <w:sz w:val="18"/>
      <w:szCs w:val="18"/>
    </w:rPr>
  </w:style>
  <w:style w:type="paragraph" w:styleId="ac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">
    <w:name w:val="不明显强调1"/>
    <w:basedOn w:val="a0"/>
    <w:uiPriority w:val="19"/>
    <w:qFormat/>
    <w:rPr>
      <w:i/>
      <w:iCs/>
      <w:color w:val="404040" w:themeColor="text1" w:themeTint="BF"/>
    </w:rPr>
  </w:style>
  <w:style w:type="paragraph" w:customStyle="1" w:styleId="2">
    <w:name w:val="立信附注正文 [2级]"/>
    <w:qFormat/>
    <w:pPr>
      <w:widowControl w:val="0"/>
      <w:tabs>
        <w:tab w:val="left" w:pos="0"/>
      </w:tabs>
      <w:adjustRightInd w:val="0"/>
      <w:snapToGrid w:val="0"/>
      <w:spacing w:line="400" w:lineRule="atLeast"/>
      <w:ind w:left="714"/>
      <w:jc w:val="both"/>
    </w:pPr>
    <w:rPr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2379-885E-40AC-8120-BF49B7CD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吴美芬</dc:creator>
  <cp:lastModifiedBy>林阳</cp:lastModifiedBy>
  <cp:revision>66</cp:revision>
  <dcterms:created xsi:type="dcterms:W3CDTF">2022-06-02T08:09:00Z</dcterms:created>
  <dcterms:modified xsi:type="dcterms:W3CDTF">2022-12-02T08:51:00Z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D1975D33D1DB4D3DA9C885262859C824</vt:lpwstr>
  </property>
</Properties>
</file>