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0B" w:rsidRPr="00C67F92" w:rsidRDefault="007137B8">
      <w:pPr>
        <w:rPr>
          <w:rFonts w:ascii="宋体" w:eastAsia="宋体" w:hAnsi="宋体"/>
          <w:sz w:val="24"/>
          <w:szCs w:val="24"/>
        </w:rPr>
      </w:pPr>
      <w:r w:rsidRPr="00C67F92">
        <w:rPr>
          <w:rFonts w:ascii="宋体" w:eastAsia="宋体" w:hAnsi="宋体" w:hint="eastAsia"/>
          <w:sz w:val="24"/>
          <w:szCs w:val="24"/>
        </w:rPr>
        <w:t>证券代码：</w:t>
      </w:r>
      <w:r w:rsidRPr="00C67F92">
        <w:rPr>
          <w:rFonts w:ascii="宋体" w:eastAsia="宋体" w:hAnsi="宋体"/>
          <w:sz w:val="24"/>
          <w:szCs w:val="24"/>
        </w:rPr>
        <w:t xml:space="preserve">600332                                     </w:t>
      </w:r>
      <w:r w:rsidRPr="00C67F92">
        <w:rPr>
          <w:rFonts w:ascii="宋体" w:eastAsia="宋体" w:hAnsi="宋体" w:hint="eastAsia"/>
          <w:sz w:val="24"/>
          <w:szCs w:val="24"/>
        </w:rPr>
        <w:t>证券简称：白云山</w:t>
      </w:r>
    </w:p>
    <w:p w:rsidR="00C67F92" w:rsidRDefault="00C67F92">
      <w:pPr>
        <w:rPr>
          <w:rFonts w:ascii="宋体" w:eastAsia="宋体" w:hAnsi="宋体"/>
          <w:sz w:val="24"/>
          <w:szCs w:val="24"/>
        </w:rPr>
      </w:pPr>
    </w:p>
    <w:p w:rsidR="007137B8" w:rsidRPr="00C67F92" w:rsidRDefault="007137B8" w:rsidP="00C67F92">
      <w:pPr>
        <w:jc w:val="center"/>
        <w:rPr>
          <w:rFonts w:ascii="宋体" w:eastAsia="宋体" w:hAnsi="宋体"/>
          <w:b/>
          <w:sz w:val="28"/>
          <w:szCs w:val="24"/>
        </w:rPr>
      </w:pPr>
      <w:r w:rsidRPr="00C67F92">
        <w:rPr>
          <w:rFonts w:ascii="宋体" w:eastAsia="宋体" w:hAnsi="宋体" w:hint="eastAsia"/>
          <w:b/>
          <w:sz w:val="28"/>
          <w:szCs w:val="24"/>
        </w:rPr>
        <w:t>广州白云山医药集团股份有限公司</w:t>
      </w:r>
    </w:p>
    <w:p w:rsidR="007137B8" w:rsidRPr="00C67F92" w:rsidRDefault="007137B8" w:rsidP="00C67F92">
      <w:pPr>
        <w:jc w:val="center"/>
        <w:rPr>
          <w:rFonts w:ascii="宋体" w:eastAsia="宋体" w:hAnsi="宋体"/>
          <w:b/>
          <w:sz w:val="28"/>
          <w:szCs w:val="24"/>
        </w:rPr>
      </w:pPr>
      <w:r w:rsidRPr="00C67F92">
        <w:rPr>
          <w:rFonts w:ascii="宋体" w:eastAsia="宋体" w:hAnsi="宋体" w:hint="eastAsia"/>
          <w:b/>
          <w:sz w:val="28"/>
          <w:szCs w:val="24"/>
        </w:rPr>
        <w:t>投资者关系活动记录表</w:t>
      </w:r>
    </w:p>
    <w:p w:rsidR="007137B8" w:rsidRPr="00C67F92" w:rsidRDefault="007137B8">
      <w:pPr>
        <w:rPr>
          <w:rFonts w:ascii="宋体" w:eastAsia="宋体" w:hAnsi="宋体"/>
          <w:sz w:val="24"/>
          <w:szCs w:val="24"/>
        </w:rPr>
      </w:pPr>
    </w:p>
    <w:tbl>
      <w:tblPr>
        <w:tblStyle w:val="a3"/>
        <w:tblW w:w="0" w:type="auto"/>
        <w:tblLook w:val="04A0" w:firstRow="1" w:lastRow="0" w:firstColumn="1" w:lastColumn="0" w:noHBand="0" w:noVBand="1"/>
      </w:tblPr>
      <w:tblGrid>
        <w:gridCol w:w="1696"/>
        <w:gridCol w:w="6600"/>
      </w:tblGrid>
      <w:tr w:rsidR="007137B8" w:rsidRPr="00C67F92" w:rsidTr="00C67F92">
        <w:tc>
          <w:tcPr>
            <w:tcW w:w="1696" w:type="dxa"/>
            <w:vAlign w:val="center"/>
          </w:tcPr>
          <w:p w:rsidR="007137B8" w:rsidRPr="00C67F92" w:rsidRDefault="007137B8" w:rsidP="00C67F92">
            <w:pPr>
              <w:jc w:val="center"/>
              <w:rPr>
                <w:rFonts w:ascii="宋体" w:eastAsia="宋体" w:hAnsi="宋体"/>
                <w:sz w:val="24"/>
                <w:szCs w:val="24"/>
              </w:rPr>
            </w:pPr>
            <w:r w:rsidRPr="00C67F92">
              <w:rPr>
                <w:rFonts w:ascii="宋体" w:eastAsia="宋体" w:hAnsi="宋体" w:hint="eastAsia"/>
                <w:sz w:val="24"/>
                <w:szCs w:val="24"/>
              </w:rPr>
              <w:t>投资者关系活动类别</w:t>
            </w:r>
          </w:p>
        </w:tc>
        <w:tc>
          <w:tcPr>
            <w:tcW w:w="6600" w:type="dxa"/>
          </w:tcPr>
          <w:p w:rsidR="00C67F92" w:rsidRDefault="00217236" w:rsidP="00C67F92">
            <w:pPr>
              <w:spacing w:line="360" w:lineRule="auto"/>
              <w:rPr>
                <w:rFonts w:ascii="宋体" w:eastAsia="宋体" w:hAnsi="宋体"/>
                <w:sz w:val="24"/>
                <w:szCs w:val="24"/>
              </w:rPr>
            </w:pPr>
            <w:r>
              <w:rPr>
                <w:rFonts w:ascii="宋体" w:eastAsia="宋体" w:hAnsi="宋体" w:hint="eastAsia"/>
                <w:sz w:val="24"/>
                <w:szCs w:val="24"/>
              </w:rPr>
              <w:t>■</w:t>
            </w:r>
            <w:r w:rsidR="007137B8" w:rsidRPr="00C67F92">
              <w:rPr>
                <w:rFonts w:ascii="宋体" w:eastAsia="宋体" w:hAnsi="宋体"/>
                <w:sz w:val="24"/>
                <w:szCs w:val="24"/>
              </w:rPr>
              <w:t xml:space="preserve">特定对象调研 </w:t>
            </w:r>
            <w:r w:rsidRPr="00C67F92">
              <w:rPr>
                <w:rFonts w:ascii="宋体" w:eastAsia="宋体" w:hAnsi="宋体"/>
                <w:sz w:val="24"/>
                <w:szCs w:val="24"/>
              </w:rPr>
              <w:t>□</w:t>
            </w:r>
            <w:r w:rsidR="007137B8" w:rsidRPr="00C67F92">
              <w:rPr>
                <w:rFonts w:ascii="宋体" w:eastAsia="宋体" w:hAnsi="宋体"/>
                <w:sz w:val="24"/>
                <w:szCs w:val="24"/>
              </w:rPr>
              <w:t xml:space="preserve">分析师会议 </w:t>
            </w:r>
          </w:p>
          <w:p w:rsidR="007137B8" w:rsidRPr="00C67F92" w:rsidRDefault="007137B8" w:rsidP="00C67F92">
            <w:pPr>
              <w:spacing w:line="360" w:lineRule="auto"/>
              <w:rPr>
                <w:rFonts w:ascii="宋体" w:eastAsia="宋体" w:hAnsi="宋体"/>
                <w:sz w:val="24"/>
                <w:szCs w:val="24"/>
              </w:rPr>
            </w:pPr>
            <w:r w:rsidRPr="00C67F92">
              <w:rPr>
                <w:rFonts w:ascii="宋体" w:eastAsia="宋体" w:hAnsi="宋体"/>
                <w:sz w:val="24"/>
                <w:szCs w:val="24"/>
              </w:rPr>
              <w:t xml:space="preserve">□媒体采访 </w:t>
            </w:r>
            <w:r w:rsidR="001B2FA5" w:rsidRPr="00C67F92">
              <w:rPr>
                <w:rFonts w:ascii="宋体" w:eastAsia="宋体" w:hAnsi="宋体"/>
                <w:sz w:val="24"/>
                <w:szCs w:val="24"/>
              </w:rPr>
              <w:t>□</w:t>
            </w:r>
            <w:r w:rsidRPr="00C67F92">
              <w:rPr>
                <w:rFonts w:ascii="宋体" w:eastAsia="宋体" w:hAnsi="宋体"/>
                <w:sz w:val="24"/>
                <w:szCs w:val="24"/>
              </w:rPr>
              <w:t xml:space="preserve">业绩说明会 </w:t>
            </w:r>
          </w:p>
          <w:p w:rsidR="00C67F92" w:rsidRDefault="007137B8" w:rsidP="00C67F92">
            <w:pPr>
              <w:spacing w:line="360" w:lineRule="auto"/>
              <w:rPr>
                <w:rFonts w:ascii="宋体" w:eastAsia="宋体" w:hAnsi="宋体"/>
                <w:sz w:val="24"/>
                <w:szCs w:val="24"/>
              </w:rPr>
            </w:pPr>
            <w:r w:rsidRPr="00C67F92">
              <w:rPr>
                <w:rFonts w:ascii="宋体" w:eastAsia="宋体" w:hAnsi="宋体"/>
                <w:sz w:val="24"/>
                <w:szCs w:val="24"/>
              </w:rPr>
              <w:t xml:space="preserve">□新闻发布会路演活动 </w:t>
            </w:r>
          </w:p>
          <w:p w:rsidR="007137B8" w:rsidRPr="00C67F92" w:rsidRDefault="007137B8" w:rsidP="00C67F92">
            <w:pPr>
              <w:spacing w:line="360" w:lineRule="auto"/>
              <w:rPr>
                <w:rFonts w:ascii="宋体" w:eastAsia="宋体" w:hAnsi="宋体"/>
                <w:sz w:val="24"/>
                <w:szCs w:val="24"/>
              </w:rPr>
            </w:pPr>
            <w:r w:rsidRPr="00C67F92">
              <w:rPr>
                <w:rFonts w:ascii="宋体" w:eastAsia="宋体" w:hAnsi="宋体"/>
                <w:sz w:val="24"/>
                <w:szCs w:val="24"/>
              </w:rPr>
              <w:t>□现场参观</w:t>
            </w:r>
            <w:r w:rsidR="00672B6C">
              <w:rPr>
                <w:rFonts w:ascii="宋体" w:eastAsia="宋体" w:hAnsi="宋体" w:hint="eastAsia"/>
                <w:sz w:val="24"/>
                <w:szCs w:val="24"/>
              </w:rPr>
              <w:t xml:space="preserve"> </w:t>
            </w:r>
            <w:r w:rsidR="00672B6C" w:rsidRPr="00C67F92">
              <w:rPr>
                <w:rFonts w:ascii="宋体" w:eastAsia="宋体" w:hAnsi="宋体"/>
                <w:sz w:val="24"/>
                <w:szCs w:val="24"/>
              </w:rPr>
              <w:t>□</w:t>
            </w:r>
            <w:r w:rsidRPr="00C67F92">
              <w:rPr>
                <w:rFonts w:ascii="宋体" w:eastAsia="宋体" w:hAnsi="宋体"/>
                <w:sz w:val="24"/>
                <w:szCs w:val="24"/>
              </w:rPr>
              <w:t>其他</w:t>
            </w:r>
          </w:p>
        </w:tc>
      </w:tr>
      <w:tr w:rsidR="007137B8" w:rsidRPr="00C67F92" w:rsidTr="00C67F92">
        <w:tc>
          <w:tcPr>
            <w:tcW w:w="1696" w:type="dxa"/>
            <w:vAlign w:val="center"/>
          </w:tcPr>
          <w:p w:rsidR="007137B8" w:rsidRPr="00C67F92" w:rsidRDefault="007137B8" w:rsidP="00C67F92">
            <w:pPr>
              <w:jc w:val="center"/>
              <w:rPr>
                <w:rFonts w:ascii="宋体" w:eastAsia="宋体" w:hAnsi="宋体"/>
                <w:sz w:val="24"/>
                <w:szCs w:val="24"/>
              </w:rPr>
            </w:pPr>
            <w:r w:rsidRPr="00C67F92">
              <w:rPr>
                <w:rFonts w:ascii="宋体" w:eastAsia="宋体" w:hAnsi="宋体"/>
                <w:sz w:val="24"/>
                <w:szCs w:val="24"/>
              </w:rPr>
              <w:t>召开方式</w:t>
            </w:r>
          </w:p>
        </w:tc>
        <w:tc>
          <w:tcPr>
            <w:tcW w:w="6600" w:type="dxa"/>
          </w:tcPr>
          <w:p w:rsidR="005D695F" w:rsidRPr="00C67F92" w:rsidRDefault="005D695F" w:rsidP="00C67F92">
            <w:pPr>
              <w:spacing w:line="360" w:lineRule="auto"/>
              <w:rPr>
                <w:rFonts w:ascii="宋体" w:eastAsia="宋体" w:hAnsi="宋体"/>
                <w:sz w:val="24"/>
                <w:szCs w:val="24"/>
              </w:rPr>
            </w:pPr>
            <w:r w:rsidRPr="00C67F92">
              <w:rPr>
                <w:rFonts w:ascii="宋体" w:eastAsia="宋体" w:hAnsi="宋体" w:hint="eastAsia"/>
                <w:sz w:val="24"/>
                <w:szCs w:val="24"/>
              </w:rPr>
              <w:t>线上交流</w:t>
            </w:r>
          </w:p>
        </w:tc>
      </w:tr>
      <w:tr w:rsidR="007137B8" w:rsidRPr="00C67F92" w:rsidTr="00C67F92">
        <w:tc>
          <w:tcPr>
            <w:tcW w:w="1696" w:type="dxa"/>
            <w:vAlign w:val="center"/>
          </w:tcPr>
          <w:p w:rsidR="007137B8" w:rsidRPr="00C67F92" w:rsidRDefault="005D695F" w:rsidP="00C67F92">
            <w:pPr>
              <w:jc w:val="center"/>
              <w:rPr>
                <w:rFonts w:ascii="宋体" w:eastAsia="宋体" w:hAnsi="宋体"/>
                <w:sz w:val="24"/>
                <w:szCs w:val="24"/>
              </w:rPr>
            </w:pPr>
            <w:r w:rsidRPr="00C67F92">
              <w:rPr>
                <w:rFonts w:ascii="宋体" w:eastAsia="宋体" w:hAnsi="宋体" w:hint="eastAsia"/>
                <w:sz w:val="24"/>
                <w:szCs w:val="24"/>
              </w:rPr>
              <w:t>时间</w:t>
            </w:r>
          </w:p>
        </w:tc>
        <w:tc>
          <w:tcPr>
            <w:tcW w:w="6600" w:type="dxa"/>
          </w:tcPr>
          <w:p w:rsidR="007137B8" w:rsidRPr="00C67F92" w:rsidRDefault="005D695F" w:rsidP="00C67F92">
            <w:pPr>
              <w:spacing w:line="360" w:lineRule="auto"/>
              <w:rPr>
                <w:rFonts w:ascii="宋体" w:eastAsia="宋体" w:hAnsi="宋体"/>
                <w:sz w:val="24"/>
                <w:szCs w:val="24"/>
              </w:rPr>
            </w:pPr>
            <w:r w:rsidRPr="00C67F92">
              <w:rPr>
                <w:rFonts w:ascii="宋体" w:eastAsia="宋体" w:hAnsi="宋体"/>
                <w:sz w:val="24"/>
                <w:szCs w:val="24"/>
              </w:rPr>
              <w:t>2022年</w:t>
            </w:r>
            <w:r w:rsidR="00FC44EF">
              <w:rPr>
                <w:rFonts w:ascii="宋体" w:eastAsia="宋体" w:hAnsi="宋体"/>
                <w:sz w:val="24"/>
                <w:szCs w:val="24"/>
              </w:rPr>
              <w:t>12</w:t>
            </w:r>
            <w:r w:rsidRPr="00C67F92">
              <w:rPr>
                <w:rFonts w:ascii="宋体" w:eastAsia="宋体" w:hAnsi="宋体"/>
                <w:sz w:val="24"/>
                <w:szCs w:val="24"/>
              </w:rPr>
              <w:t>月</w:t>
            </w:r>
            <w:r w:rsidR="00217236">
              <w:rPr>
                <w:rFonts w:ascii="宋体" w:eastAsia="宋体" w:hAnsi="宋体"/>
                <w:sz w:val="24"/>
                <w:szCs w:val="24"/>
              </w:rPr>
              <w:t>13</w:t>
            </w:r>
            <w:r w:rsidRPr="00C67F92">
              <w:rPr>
                <w:rFonts w:ascii="宋体" w:eastAsia="宋体" w:hAnsi="宋体"/>
                <w:sz w:val="24"/>
                <w:szCs w:val="24"/>
              </w:rPr>
              <w:t>日</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地点</w:t>
            </w:r>
          </w:p>
        </w:tc>
        <w:tc>
          <w:tcPr>
            <w:tcW w:w="6600" w:type="dxa"/>
          </w:tcPr>
          <w:p w:rsidR="007137B8" w:rsidRPr="00C67F92" w:rsidRDefault="00C67F92" w:rsidP="00C67F92">
            <w:pPr>
              <w:spacing w:line="360" w:lineRule="auto"/>
              <w:rPr>
                <w:rFonts w:ascii="宋体" w:eastAsia="宋体" w:hAnsi="宋体"/>
                <w:sz w:val="24"/>
                <w:szCs w:val="24"/>
              </w:rPr>
            </w:pPr>
            <w:r w:rsidRPr="00C67F92">
              <w:rPr>
                <w:rFonts w:ascii="宋体" w:eastAsia="宋体" w:hAnsi="宋体" w:hint="eastAsia"/>
                <w:sz w:val="24"/>
                <w:szCs w:val="24"/>
              </w:rPr>
              <w:t>线上</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公司参与人员</w:t>
            </w:r>
          </w:p>
        </w:tc>
        <w:tc>
          <w:tcPr>
            <w:tcW w:w="6600" w:type="dxa"/>
          </w:tcPr>
          <w:p w:rsidR="00C67F92" w:rsidRPr="00C67F92" w:rsidRDefault="00C67F92" w:rsidP="00C67F92">
            <w:pPr>
              <w:spacing w:line="360" w:lineRule="auto"/>
              <w:rPr>
                <w:rFonts w:ascii="宋体" w:eastAsia="宋体" w:hAnsi="宋体"/>
                <w:sz w:val="24"/>
                <w:szCs w:val="24"/>
              </w:rPr>
            </w:pPr>
            <w:r w:rsidRPr="00C67F92">
              <w:rPr>
                <w:rFonts w:ascii="宋体" w:eastAsia="宋体" w:hAnsi="宋体" w:hint="eastAsia"/>
                <w:sz w:val="24"/>
                <w:szCs w:val="24"/>
              </w:rPr>
              <w:t>董事会秘书</w:t>
            </w:r>
            <w:r w:rsidR="005A0C6A">
              <w:rPr>
                <w:rFonts w:ascii="宋体" w:eastAsia="宋体" w:hAnsi="宋体" w:hint="eastAsia"/>
                <w:sz w:val="24"/>
                <w:szCs w:val="24"/>
              </w:rPr>
              <w:t xml:space="preserve"> </w:t>
            </w:r>
            <w:r w:rsidRPr="00C67F92">
              <w:rPr>
                <w:rFonts w:ascii="宋体" w:eastAsia="宋体" w:hAnsi="宋体" w:hint="eastAsia"/>
                <w:sz w:val="24"/>
                <w:szCs w:val="24"/>
              </w:rPr>
              <w:t>黄雪贞</w:t>
            </w:r>
            <w:r w:rsidR="00C17FFD">
              <w:rPr>
                <w:rFonts w:ascii="宋体" w:eastAsia="宋体" w:hAnsi="宋体" w:hint="eastAsia"/>
                <w:sz w:val="24"/>
                <w:szCs w:val="24"/>
              </w:rPr>
              <w:t>、</w:t>
            </w:r>
            <w:r w:rsidRPr="00C67F92">
              <w:rPr>
                <w:rFonts w:ascii="宋体" w:eastAsia="宋体" w:hAnsi="宋体" w:hint="eastAsia"/>
                <w:sz w:val="24"/>
                <w:szCs w:val="24"/>
              </w:rPr>
              <w:t>董事会秘书室主管</w:t>
            </w:r>
            <w:r w:rsidR="005A0C6A">
              <w:rPr>
                <w:rFonts w:ascii="宋体" w:eastAsia="宋体" w:hAnsi="宋体" w:hint="eastAsia"/>
                <w:sz w:val="24"/>
                <w:szCs w:val="24"/>
              </w:rPr>
              <w:t xml:space="preserve"> </w:t>
            </w:r>
            <w:r w:rsidRPr="00C67F92">
              <w:rPr>
                <w:rFonts w:ascii="宋体" w:eastAsia="宋体" w:hAnsi="宋体" w:hint="eastAsia"/>
                <w:sz w:val="24"/>
                <w:szCs w:val="24"/>
              </w:rPr>
              <w:t>李春瑶</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hint="eastAsia"/>
                <w:sz w:val="24"/>
                <w:szCs w:val="24"/>
              </w:rPr>
              <w:t>接待对象</w:t>
            </w:r>
          </w:p>
        </w:tc>
        <w:tc>
          <w:tcPr>
            <w:tcW w:w="6600" w:type="dxa"/>
          </w:tcPr>
          <w:p w:rsidR="00C67F92" w:rsidRPr="00C67F92" w:rsidRDefault="00217236" w:rsidP="00FB5649">
            <w:pPr>
              <w:spacing w:line="360" w:lineRule="auto"/>
              <w:ind w:left="120" w:hangingChars="50" w:hanging="120"/>
              <w:rPr>
                <w:rFonts w:ascii="宋体" w:eastAsia="宋体" w:hAnsi="宋体"/>
                <w:sz w:val="24"/>
                <w:szCs w:val="24"/>
              </w:rPr>
            </w:pPr>
            <w:r>
              <w:rPr>
                <w:rFonts w:ascii="宋体" w:eastAsia="宋体" w:hAnsi="宋体" w:hint="eastAsia"/>
                <w:sz w:val="24"/>
                <w:szCs w:val="24"/>
              </w:rPr>
              <w:t>富国基金管理有限公司</w:t>
            </w:r>
            <w:r w:rsidR="00FC44EF">
              <w:rPr>
                <w:rFonts w:ascii="宋体" w:eastAsia="宋体" w:hAnsi="宋体" w:hint="eastAsia"/>
                <w:sz w:val="24"/>
                <w:szCs w:val="24"/>
              </w:rPr>
              <w:t>、</w:t>
            </w:r>
            <w:r>
              <w:rPr>
                <w:rFonts w:ascii="宋体" w:eastAsia="宋体" w:hAnsi="宋体" w:hint="eastAsia"/>
                <w:sz w:val="24"/>
                <w:szCs w:val="24"/>
              </w:rPr>
              <w:t>中国人保香港资产管理有限公司</w:t>
            </w:r>
          </w:p>
        </w:tc>
      </w:tr>
      <w:tr w:rsidR="007137B8" w:rsidRPr="00C67F92" w:rsidTr="00C67F92">
        <w:tc>
          <w:tcPr>
            <w:tcW w:w="1696" w:type="dxa"/>
            <w:vAlign w:val="center"/>
          </w:tcPr>
          <w:p w:rsidR="007137B8" w:rsidRPr="00C67F92" w:rsidRDefault="00C67F92" w:rsidP="00C67F92">
            <w:pPr>
              <w:jc w:val="center"/>
              <w:rPr>
                <w:rFonts w:ascii="宋体" w:eastAsia="宋体" w:hAnsi="宋体"/>
                <w:sz w:val="24"/>
                <w:szCs w:val="24"/>
              </w:rPr>
            </w:pPr>
            <w:r w:rsidRPr="00C67F92">
              <w:rPr>
                <w:rFonts w:ascii="宋体" w:eastAsia="宋体" w:hAnsi="宋体"/>
                <w:sz w:val="24"/>
                <w:szCs w:val="24"/>
              </w:rPr>
              <w:t>投资者关系活动主要内容介绍</w:t>
            </w:r>
          </w:p>
        </w:tc>
        <w:tc>
          <w:tcPr>
            <w:tcW w:w="6600" w:type="dxa"/>
          </w:tcPr>
          <w:p w:rsidR="007137B8" w:rsidRPr="00C67F92" w:rsidRDefault="00C67F92">
            <w:pPr>
              <w:rPr>
                <w:rFonts w:ascii="宋体" w:eastAsia="宋体" w:hAnsi="宋体"/>
                <w:sz w:val="24"/>
                <w:szCs w:val="24"/>
              </w:rPr>
            </w:pPr>
            <w:r w:rsidRPr="00C67F92">
              <w:rPr>
                <w:rFonts w:ascii="宋体" w:eastAsia="宋体" w:hAnsi="宋体" w:hint="eastAsia"/>
                <w:sz w:val="24"/>
                <w:szCs w:val="24"/>
              </w:rPr>
              <w:t>主要内容包括：</w:t>
            </w:r>
          </w:p>
          <w:p w:rsidR="00D15514" w:rsidRDefault="00D15514"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问题</w:t>
            </w:r>
            <w:proofErr w:type="gramStart"/>
            <w:r>
              <w:rPr>
                <w:rFonts w:ascii="宋体" w:eastAsia="宋体" w:hAnsi="宋体" w:hint="eastAsia"/>
                <w:sz w:val="24"/>
                <w:szCs w:val="24"/>
              </w:rPr>
              <w:t>一</w:t>
            </w:r>
            <w:proofErr w:type="gramEnd"/>
            <w:r>
              <w:rPr>
                <w:rFonts w:ascii="宋体" w:eastAsia="宋体" w:hAnsi="宋体" w:hint="eastAsia"/>
                <w:sz w:val="24"/>
                <w:szCs w:val="24"/>
              </w:rPr>
              <w:t>：请简要介绍一下公司基本情况及</w:t>
            </w:r>
            <w:proofErr w:type="gramStart"/>
            <w:r>
              <w:rPr>
                <w:rFonts w:ascii="宋体" w:eastAsia="宋体" w:hAnsi="宋体" w:hint="eastAsia"/>
                <w:sz w:val="24"/>
                <w:szCs w:val="24"/>
              </w:rPr>
              <w:t>近期</w:t>
            </w:r>
            <w:r w:rsidR="00AD1DDC">
              <w:rPr>
                <w:rFonts w:ascii="宋体" w:eastAsia="宋体" w:hAnsi="宋体" w:hint="eastAsia"/>
                <w:sz w:val="24"/>
                <w:szCs w:val="24"/>
              </w:rPr>
              <w:t>业绩</w:t>
            </w:r>
            <w:proofErr w:type="gramEnd"/>
            <w:r>
              <w:rPr>
                <w:rFonts w:ascii="宋体" w:eastAsia="宋体" w:hAnsi="宋体" w:hint="eastAsia"/>
                <w:sz w:val="24"/>
                <w:szCs w:val="24"/>
              </w:rPr>
              <w:t>情况？</w:t>
            </w:r>
          </w:p>
          <w:p w:rsidR="00D15514" w:rsidRDefault="00D15514"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回复：公司成立</w:t>
            </w:r>
            <w:r w:rsidR="00E863F3">
              <w:rPr>
                <w:rFonts w:ascii="宋体" w:eastAsia="宋体" w:hAnsi="宋体" w:hint="eastAsia"/>
                <w:sz w:val="24"/>
                <w:szCs w:val="24"/>
              </w:rPr>
              <w:t>于</w:t>
            </w:r>
            <w:r>
              <w:rPr>
                <w:rFonts w:ascii="宋体" w:eastAsia="宋体" w:hAnsi="宋体" w:hint="eastAsia"/>
                <w:sz w:val="24"/>
                <w:szCs w:val="24"/>
              </w:rPr>
              <w:t>1</w:t>
            </w:r>
            <w:r>
              <w:rPr>
                <w:rFonts w:ascii="宋体" w:eastAsia="宋体" w:hAnsi="宋体"/>
                <w:sz w:val="24"/>
                <w:szCs w:val="24"/>
              </w:rPr>
              <w:t>997</w:t>
            </w:r>
            <w:r>
              <w:rPr>
                <w:rFonts w:ascii="宋体" w:eastAsia="宋体" w:hAnsi="宋体" w:hint="eastAsia"/>
                <w:sz w:val="24"/>
                <w:szCs w:val="24"/>
              </w:rPr>
              <w:t>年，同年H股在香港联交所上市交易</w:t>
            </w:r>
            <w:r w:rsidR="00E10DEB">
              <w:rPr>
                <w:rFonts w:ascii="宋体" w:eastAsia="宋体" w:hAnsi="宋体" w:hint="eastAsia"/>
                <w:sz w:val="24"/>
                <w:szCs w:val="24"/>
              </w:rPr>
              <w:t>，2</w:t>
            </w:r>
            <w:r w:rsidR="00E10DEB">
              <w:rPr>
                <w:rFonts w:ascii="宋体" w:eastAsia="宋体" w:hAnsi="宋体"/>
                <w:sz w:val="24"/>
                <w:szCs w:val="24"/>
              </w:rPr>
              <w:t>001</w:t>
            </w:r>
            <w:r w:rsidR="00E10DEB">
              <w:rPr>
                <w:rFonts w:ascii="宋体" w:eastAsia="宋体" w:hAnsi="宋体" w:hint="eastAsia"/>
                <w:sz w:val="24"/>
                <w:szCs w:val="24"/>
              </w:rPr>
              <w:t>年成功登录A股</w:t>
            </w:r>
            <w:r>
              <w:rPr>
                <w:rFonts w:ascii="宋体" w:eastAsia="宋体" w:hAnsi="宋体" w:hint="eastAsia"/>
                <w:sz w:val="24"/>
                <w:szCs w:val="24"/>
              </w:rPr>
              <w:t>。2</w:t>
            </w:r>
            <w:r>
              <w:rPr>
                <w:rFonts w:ascii="宋体" w:eastAsia="宋体" w:hAnsi="宋体"/>
                <w:sz w:val="24"/>
                <w:szCs w:val="24"/>
              </w:rPr>
              <w:t>013</w:t>
            </w:r>
            <w:r>
              <w:rPr>
                <w:rFonts w:ascii="宋体" w:eastAsia="宋体" w:hAnsi="宋体" w:hint="eastAsia"/>
                <w:sz w:val="24"/>
                <w:szCs w:val="24"/>
              </w:rPr>
              <w:t>年6月，公司完成换股吸收合并白云山A，并正式更名为广州白云山医药集团股份有限公司。截止至2</w:t>
            </w:r>
            <w:r>
              <w:rPr>
                <w:rFonts w:ascii="宋体" w:eastAsia="宋体" w:hAnsi="宋体"/>
                <w:sz w:val="24"/>
                <w:szCs w:val="24"/>
              </w:rPr>
              <w:t>02</w:t>
            </w:r>
            <w:r w:rsidR="00711D0F">
              <w:rPr>
                <w:rFonts w:ascii="宋体" w:eastAsia="宋体" w:hAnsi="宋体"/>
                <w:sz w:val="24"/>
                <w:szCs w:val="24"/>
              </w:rPr>
              <w:t>2</w:t>
            </w:r>
            <w:r>
              <w:rPr>
                <w:rFonts w:ascii="宋体" w:eastAsia="宋体" w:hAnsi="宋体" w:hint="eastAsia"/>
                <w:sz w:val="24"/>
                <w:szCs w:val="24"/>
              </w:rPr>
              <w:t>年</w:t>
            </w:r>
            <w:r w:rsidR="00711D0F">
              <w:rPr>
                <w:rFonts w:ascii="宋体" w:eastAsia="宋体" w:hAnsi="宋体"/>
                <w:sz w:val="24"/>
                <w:szCs w:val="24"/>
              </w:rPr>
              <w:t>9</w:t>
            </w:r>
            <w:r>
              <w:rPr>
                <w:rFonts w:ascii="宋体" w:eastAsia="宋体" w:hAnsi="宋体" w:hint="eastAsia"/>
                <w:sz w:val="24"/>
                <w:szCs w:val="24"/>
              </w:rPr>
              <w:t>月</w:t>
            </w:r>
            <w:r w:rsidR="00711D0F">
              <w:rPr>
                <w:rFonts w:ascii="宋体" w:eastAsia="宋体" w:hAnsi="宋体"/>
                <w:sz w:val="24"/>
                <w:szCs w:val="24"/>
              </w:rPr>
              <w:t>30</w:t>
            </w:r>
            <w:r>
              <w:rPr>
                <w:rFonts w:ascii="宋体" w:eastAsia="宋体" w:hAnsi="宋体" w:hint="eastAsia"/>
                <w:sz w:val="24"/>
                <w:szCs w:val="24"/>
              </w:rPr>
              <w:t>日，公司总股本为1</w:t>
            </w:r>
            <w:r>
              <w:rPr>
                <w:rFonts w:ascii="宋体" w:eastAsia="宋体" w:hAnsi="宋体"/>
                <w:sz w:val="24"/>
                <w:szCs w:val="24"/>
              </w:rPr>
              <w:t>6.25</w:t>
            </w:r>
            <w:r>
              <w:rPr>
                <w:rFonts w:ascii="宋体" w:eastAsia="宋体" w:hAnsi="宋体" w:hint="eastAsia"/>
                <w:sz w:val="24"/>
                <w:szCs w:val="24"/>
              </w:rPr>
              <w:t>亿股。公司</w:t>
            </w:r>
            <w:r w:rsidRPr="00D15514">
              <w:rPr>
                <w:rFonts w:ascii="宋体" w:eastAsia="宋体" w:hAnsi="宋体" w:hint="eastAsia"/>
                <w:sz w:val="24"/>
                <w:szCs w:val="24"/>
              </w:rPr>
              <w:t>一直专注于医药健康产业，经过多年精心打造和加速发展，基本实现生物医药健康产业的全产业链布局，形成了大南药、大健康、大商业、大医疗四大业务板块。</w:t>
            </w:r>
            <w:r w:rsidR="00AD1DDC">
              <w:rPr>
                <w:rFonts w:ascii="宋体" w:eastAsia="宋体" w:hAnsi="宋体" w:hint="eastAsia"/>
                <w:sz w:val="24"/>
                <w:szCs w:val="24"/>
              </w:rPr>
              <w:t>2</w:t>
            </w:r>
            <w:r w:rsidR="00AD1DDC">
              <w:rPr>
                <w:rFonts w:ascii="宋体" w:eastAsia="宋体" w:hAnsi="宋体"/>
                <w:sz w:val="24"/>
                <w:szCs w:val="24"/>
              </w:rPr>
              <w:t>022</w:t>
            </w:r>
            <w:r w:rsidR="00AD1DDC">
              <w:rPr>
                <w:rFonts w:ascii="宋体" w:eastAsia="宋体" w:hAnsi="宋体" w:hint="eastAsia"/>
                <w:sz w:val="24"/>
                <w:szCs w:val="24"/>
              </w:rPr>
              <w:t>年</w:t>
            </w:r>
            <w:r w:rsidR="00711D0F">
              <w:rPr>
                <w:rFonts w:ascii="宋体" w:eastAsia="宋体" w:hAnsi="宋体" w:hint="eastAsia"/>
                <w:sz w:val="24"/>
                <w:szCs w:val="24"/>
              </w:rPr>
              <w:t>三</w:t>
            </w:r>
            <w:r w:rsidR="00AD1DDC">
              <w:rPr>
                <w:rFonts w:ascii="宋体" w:eastAsia="宋体" w:hAnsi="宋体" w:hint="eastAsia"/>
                <w:sz w:val="24"/>
                <w:szCs w:val="24"/>
              </w:rPr>
              <w:t>季度，公司实现营业收入</w:t>
            </w:r>
            <w:r w:rsidR="00711D0F">
              <w:rPr>
                <w:rFonts w:ascii="宋体" w:eastAsia="宋体" w:hAnsi="宋体"/>
                <w:sz w:val="24"/>
                <w:szCs w:val="24"/>
              </w:rPr>
              <w:t>548.06</w:t>
            </w:r>
            <w:r w:rsidR="00AD1DDC">
              <w:rPr>
                <w:rFonts w:ascii="宋体" w:eastAsia="宋体" w:hAnsi="宋体" w:hint="eastAsia"/>
                <w:sz w:val="24"/>
                <w:szCs w:val="24"/>
              </w:rPr>
              <w:t>亿元，同比上升2</w:t>
            </w:r>
            <w:r w:rsidR="00AD1DDC">
              <w:rPr>
                <w:rFonts w:ascii="宋体" w:eastAsia="宋体" w:hAnsi="宋体"/>
                <w:sz w:val="24"/>
                <w:szCs w:val="24"/>
              </w:rPr>
              <w:t>.</w:t>
            </w:r>
            <w:r w:rsidR="00711D0F">
              <w:rPr>
                <w:rFonts w:ascii="宋体" w:eastAsia="宋体" w:hAnsi="宋体"/>
                <w:sz w:val="24"/>
                <w:szCs w:val="24"/>
              </w:rPr>
              <w:t>37</w:t>
            </w:r>
            <w:r w:rsidR="00AD1DDC">
              <w:rPr>
                <w:rFonts w:ascii="宋体" w:eastAsia="宋体" w:hAnsi="宋体" w:hint="eastAsia"/>
                <w:sz w:val="24"/>
                <w:szCs w:val="24"/>
              </w:rPr>
              <w:t>%；</w:t>
            </w:r>
            <w:r w:rsidR="00AD1DDC" w:rsidRPr="00AD1DDC">
              <w:rPr>
                <w:rFonts w:ascii="宋体" w:eastAsia="宋体" w:hAnsi="宋体" w:hint="eastAsia"/>
                <w:sz w:val="24"/>
                <w:szCs w:val="24"/>
              </w:rPr>
              <w:t>归属于本公司股东的净利润为</w:t>
            </w:r>
            <w:r w:rsidR="00711D0F">
              <w:rPr>
                <w:rFonts w:ascii="宋体" w:eastAsia="宋体" w:hAnsi="宋体"/>
                <w:sz w:val="24"/>
                <w:szCs w:val="24"/>
              </w:rPr>
              <w:t>34.74</w:t>
            </w:r>
            <w:r w:rsidR="00AD1DDC">
              <w:rPr>
                <w:rFonts w:ascii="宋体" w:eastAsia="宋体" w:hAnsi="宋体" w:hint="eastAsia"/>
                <w:sz w:val="24"/>
                <w:szCs w:val="24"/>
              </w:rPr>
              <w:t>亿元，同比上升</w:t>
            </w:r>
            <w:r w:rsidR="00711D0F">
              <w:rPr>
                <w:rFonts w:ascii="宋体" w:eastAsia="宋体" w:hAnsi="宋体"/>
                <w:sz w:val="24"/>
                <w:szCs w:val="24"/>
              </w:rPr>
              <w:t>4.91</w:t>
            </w:r>
            <w:r w:rsidR="00AD1DDC">
              <w:rPr>
                <w:rFonts w:ascii="宋体" w:eastAsia="宋体" w:hAnsi="宋体" w:hint="eastAsia"/>
                <w:sz w:val="24"/>
                <w:szCs w:val="24"/>
              </w:rPr>
              <w:t>%。</w:t>
            </w:r>
          </w:p>
          <w:p w:rsidR="00AE1BF6" w:rsidRPr="00AE1BF6" w:rsidRDefault="00AE1BF6" w:rsidP="00AE1BF6">
            <w:pPr>
              <w:adjustRightInd w:val="0"/>
              <w:spacing w:line="360" w:lineRule="auto"/>
              <w:ind w:firstLineChars="200" w:firstLine="480"/>
              <w:textAlignment w:val="baseline"/>
              <w:rPr>
                <w:rFonts w:ascii="宋体" w:eastAsia="宋体" w:hAnsi="宋体"/>
                <w:sz w:val="24"/>
                <w:szCs w:val="24"/>
              </w:rPr>
            </w:pPr>
            <w:r>
              <w:rPr>
                <w:rFonts w:ascii="宋体" w:eastAsia="宋体" w:hAnsi="宋体" w:hint="eastAsia"/>
                <w:sz w:val="24"/>
                <w:szCs w:val="24"/>
              </w:rPr>
              <w:t>问题二：</w:t>
            </w:r>
            <w:r w:rsidRPr="00AE1BF6">
              <w:rPr>
                <w:rFonts w:ascii="宋体" w:eastAsia="宋体" w:hAnsi="宋体" w:hint="eastAsia"/>
                <w:sz w:val="24"/>
                <w:szCs w:val="24"/>
              </w:rPr>
              <w:t>2</w:t>
            </w:r>
            <w:r w:rsidRPr="00AE1BF6">
              <w:rPr>
                <w:rFonts w:ascii="宋体" w:eastAsia="宋体" w:hAnsi="宋体"/>
                <w:sz w:val="24"/>
                <w:szCs w:val="24"/>
              </w:rPr>
              <w:t>022</w:t>
            </w:r>
            <w:r w:rsidRPr="00AE1BF6">
              <w:rPr>
                <w:rFonts w:ascii="宋体" w:eastAsia="宋体" w:hAnsi="宋体" w:hint="eastAsia"/>
                <w:sz w:val="24"/>
                <w:szCs w:val="24"/>
              </w:rPr>
              <w:t>年前三季度，</w:t>
            </w:r>
            <w:r w:rsidRPr="00AE1BF6">
              <w:rPr>
                <w:rFonts w:ascii="宋体" w:eastAsia="宋体" w:hAnsi="宋体"/>
                <w:sz w:val="24"/>
                <w:szCs w:val="24"/>
              </w:rPr>
              <w:t>归属于公司股东</w:t>
            </w:r>
            <w:r w:rsidRPr="00AE1BF6">
              <w:rPr>
                <w:rFonts w:ascii="宋体" w:eastAsia="宋体" w:hAnsi="宋体" w:hint="eastAsia"/>
                <w:sz w:val="24"/>
                <w:szCs w:val="24"/>
              </w:rPr>
              <w:t>的扣除非经常性损益的净利润同比下降的主要原因是？</w:t>
            </w:r>
          </w:p>
          <w:p w:rsidR="00AE1BF6" w:rsidRDefault="00AE1BF6" w:rsidP="00AE1BF6">
            <w:pPr>
              <w:spacing w:line="360" w:lineRule="auto"/>
              <w:ind w:firstLineChars="200" w:firstLine="480"/>
              <w:rPr>
                <w:rFonts w:ascii="宋体" w:eastAsia="宋体" w:hAnsi="宋体"/>
                <w:sz w:val="24"/>
                <w:szCs w:val="24"/>
              </w:rPr>
            </w:pPr>
            <w:r w:rsidRPr="00AE1BF6">
              <w:rPr>
                <w:rFonts w:ascii="宋体" w:eastAsia="宋体" w:hAnsi="宋体" w:hint="eastAsia"/>
                <w:sz w:val="24"/>
                <w:szCs w:val="24"/>
              </w:rPr>
              <w:t>答：</w:t>
            </w:r>
            <w:r w:rsidRPr="00AE1BF6">
              <w:rPr>
                <w:rFonts w:ascii="宋体" w:eastAsia="宋体" w:hAnsi="宋体"/>
                <w:sz w:val="24"/>
                <w:szCs w:val="24"/>
              </w:rPr>
              <w:t xml:space="preserve"> </w:t>
            </w:r>
            <w:r w:rsidRPr="00AE1BF6">
              <w:rPr>
                <w:rFonts w:ascii="宋体" w:eastAsia="宋体" w:hAnsi="宋体" w:hint="eastAsia"/>
                <w:sz w:val="24"/>
                <w:szCs w:val="24"/>
              </w:rPr>
              <w:t>2</w:t>
            </w:r>
            <w:r w:rsidRPr="00AE1BF6">
              <w:rPr>
                <w:rFonts w:ascii="宋体" w:eastAsia="宋体" w:hAnsi="宋体"/>
                <w:sz w:val="24"/>
                <w:szCs w:val="24"/>
              </w:rPr>
              <w:t>022</w:t>
            </w:r>
            <w:r w:rsidRPr="00AE1BF6">
              <w:rPr>
                <w:rFonts w:ascii="宋体" w:eastAsia="宋体" w:hAnsi="宋体" w:hint="eastAsia"/>
                <w:sz w:val="24"/>
                <w:szCs w:val="24"/>
              </w:rPr>
              <w:t>年前三季度，公司及下属</w:t>
            </w:r>
            <w:r>
              <w:rPr>
                <w:rFonts w:ascii="宋体" w:eastAsia="宋体" w:hAnsi="宋体" w:hint="eastAsia"/>
                <w:sz w:val="24"/>
                <w:szCs w:val="24"/>
              </w:rPr>
              <w:t>子公司</w:t>
            </w:r>
            <w:r w:rsidRPr="00AE1BF6">
              <w:rPr>
                <w:rFonts w:ascii="宋体" w:eastAsia="宋体" w:hAnsi="宋体" w:hint="eastAsia"/>
                <w:sz w:val="24"/>
                <w:szCs w:val="24"/>
              </w:rPr>
              <w:t>取得政府补助。根据企业会计准则相关规定，计入公司2</w:t>
            </w:r>
            <w:r w:rsidRPr="00AE1BF6">
              <w:rPr>
                <w:rFonts w:ascii="宋体" w:eastAsia="宋体" w:hAnsi="宋体"/>
                <w:sz w:val="24"/>
                <w:szCs w:val="24"/>
              </w:rPr>
              <w:t>022</w:t>
            </w:r>
            <w:r w:rsidRPr="00AE1BF6">
              <w:rPr>
                <w:rFonts w:ascii="宋体" w:eastAsia="宋体" w:hAnsi="宋体" w:hint="eastAsia"/>
                <w:sz w:val="24"/>
                <w:szCs w:val="24"/>
              </w:rPr>
              <w:t>年1-</w:t>
            </w:r>
            <w:r w:rsidRPr="00AE1BF6">
              <w:rPr>
                <w:rFonts w:ascii="宋体" w:eastAsia="宋体" w:hAnsi="宋体"/>
                <w:sz w:val="24"/>
                <w:szCs w:val="24"/>
              </w:rPr>
              <w:t>9</w:t>
            </w:r>
            <w:r w:rsidRPr="00AE1BF6">
              <w:rPr>
                <w:rFonts w:ascii="宋体" w:eastAsia="宋体" w:hAnsi="宋体" w:hint="eastAsia"/>
                <w:sz w:val="24"/>
                <w:szCs w:val="24"/>
              </w:rPr>
              <w:t>月当期损益的政府补助约为</w:t>
            </w:r>
            <w:r w:rsidRPr="00AE1BF6">
              <w:rPr>
                <w:rFonts w:ascii="宋体" w:eastAsia="宋体" w:hAnsi="宋体"/>
                <w:sz w:val="24"/>
                <w:szCs w:val="24"/>
              </w:rPr>
              <w:t>3</w:t>
            </w:r>
            <w:r w:rsidRPr="00AE1BF6">
              <w:rPr>
                <w:rFonts w:ascii="宋体" w:eastAsia="宋体" w:hAnsi="宋体" w:hint="eastAsia"/>
                <w:sz w:val="24"/>
                <w:szCs w:val="24"/>
              </w:rPr>
              <w:t>.</w:t>
            </w:r>
            <w:r w:rsidRPr="00AE1BF6">
              <w:rPr>
                <w:rFonts w:ascii="宋体" w:eastAsia="宋体" w:hAnsi="宋体"/>
                <w:sz w:val="24"/>
                <w:szCs w:val="24"/>
              </w:rPr>
              <w:t>59</w:t>
            </w:r>
            <w:r w:rsidRPr="00AE1BF6">
              <w:rPr>
                <w:rFonts w:ascii="宋体" w:eastAsia="宋体" w:hAnsi="宋体" w:hint="eastAsia"/>
                <w:sz w:val="24"/>
                <w:szCs w:val="24"/>
              </w:rPr>
              <w:t>亿元，较2</w:t>
            </w:r>
            <w:r w:rsidRPr="00AE1BF6">
              <w:rPr>
                <w:rFonts w:ascii="宋体" w:eastAsia="宋体" w:hAnsi="宋体"/>
                <w:sz w:val="24"/>
                <w:szCs w:val="24"/>
              </w:rPr>
              <w:t>021</w:t>
            </w:r>
            <w:r w:rsidRPr="00AE1BF6">
              <w:rPr>
                <w:rFonts w:ascii="宋体" w:eastAsia="宋体" w:hAnsi="宋体" w:hint="eastAsia"/>
                <w:sz w:val="24"/>
                <w:szCs w:val="24"/>
              </w:rPr>
              <w:t>年同期</w:t>
            </w:r>
            <w:r w:rsidR="00A524BA">
              <w:rPr>
                <w:rFonts w:ascii="宋体" w:eastAsia="宋体" w:hAnsi="宋体" w:hint="eastAsia"/>
                <w:sz w:val="24"/>
                <w:szCs w:val="24"/>
              </w:rPr>
              <w:t>有</w:t>
            </w:r>
            <w:r w:rsidR="000E3D9D">
              <w:rPr>
                <w:rFonts w:ascii="宋体" w:eastAsia="宋体" w:hAnsi="宋体" w:hint="eastAsia"/>
                <w:sz w:val="24"/>
                <w:szCs w:val="24"/>
              </w:rPr>
              <w:t>增加</w:t>
            </w:r>
            <w:r w:rsidRPr="00AE1BF6">
              <w:rPr>
                <w:rFonts w:ascii="宋体" w:eastAsia="宋体" w:hAnsi="宋体" w:hint="eastAsia"/>
                <w:sz w:val="24"/>
                <w:szCs w:val="24"/>
              </w:rPr>
              <w:t>，因此扣</w:t>
            </w:r>
            <w:r w:rsidRPr="00AE1BF6">
              <w:rPr>
                <w:rFonts w:ascii="宋体" w:eastAsia="宋体" w:hAnsi="宋体" w:hint="eastAsia"/>
                <w:sz w:val="24"/>
                <w:szCs w:val="24"/>
              </w:rPr>
              <w:lastRenderedPageBreak/>
              <w:t>除非经常性损益项目后</w:t>
            </w:r>
            <w:r w:rsidRPr="00AE1BF6">
              <w:rPr>
                <w:rFonts w:ascii="宋体" w:eastAsia="宋体" w:hAnsi="宋体"/>
                <w:sz w:val="24"/>
                <w:szCs w:val="24"/>
              </w:rPr>
              <w:t>归属于公司股东</w:t>
            </w:r>
            <w:r w:rsidRPr="00AE1BF6">
              <w:rPr>
                <w:rFonts w:ascii="宋体" w:eastAsia="宋体" w:hAnsi="宋体" w:hint="eastAsia"/>
                <w:sz w:val="24"/>
                <w:szCs w:val="24"/>
              </w:rPr>
              <w:t>的扣除非经常性损益的净利润同比下降。</w:t>
            </w:r>
          </w:p>
          <w:p w:rsidR="00FC44EF" w:rsidRDefault="00FC7316" w:rsidP="00FC44EF">
            <w:pPr>
              <w:ind w:firstLineChars="200" w:firstLine="480"/>
              <w:rPr>
                <w:rFonts w:ascii="宋体" w:eastAsia="宋体" w:hAnsi="宋体"/>
                <w:sz w:val="24"/>
                <w:szCs w:val="24"/>
              </w:rPr>
            </w:pPr>
            <w:r>
              <w:rPr>
                <w:rFonts w:ascii="宋体" w:eastAsia="宋体" w:hAnsi="宋体" w:hint="eastAsia"/>
                <w:sz w:val="24"/>
                <w:szCs w:val="24"/>
              </w:rPr>
              <w:t>问题</w:t>
            </w:r>
            <w:r w:rsidR="000E3D9D">
              <w:rPr>
                <w:rFonts w:ascii="宋体" w:eastAsia="宋体" w:hAnsi="宋体" w:hint="eastAsia"/>
                <w:sz w:val="24"/>
                <w:szCs w:val="24"/>
              </w:rPr>
              <w:t>三</w:t>
            </w:r>
            <w:r>
              <w:rPr>
                <w:rFonts w:ascii="宋体" w:eastAsia="宋体" w:hAnsi="宋体" w:hint="eastAsia"/>
                <w:sz w:val="24"/>
                <w:szCs w:val="24"/>
              </w:rPr>
              <w:t>：</w:t>
            </w:r>
            <w:r w:rsidR="00FC44EF">
              <w:rPr>
                <w:rFonts w:ascii="宋体" w:eastAsia="宋体" w:hAnsi="宋体" w:hint="eastAsia"/>
                <w:sz w:val="24"/>
                <w:szCs w:val="24"/>
              </w:rPr>
              <w:t>请问广州疫情对公司经营影响如何？</w:t>
            </w:r>
          </w:p>
          <w:p w:rsidR="00FC7316" w:rsidRDefault="00FC44EF" w:rsidP="00FC44EF">
            <w:pPr>
              <w:spacing w:line="360" w:lineRule="auto"/>
              <w:ind w:firstLineChars="200" w:firstLine="480"/>
              <w:rPr>
                <w:rFonts w:ascii="宋体" w:eastAsia="宋体" w:hAnsi="宋体"/>
                <w:sz w:val="24"/>
                <w:szCs w:val="24"/>
              </w:rPr>
            </w:pPr>
            <w:r>
              <w:rPr>
                <w:rFonts w:ascii="宋体" w:eastAsia="宋体" w:hAnsi="宋体" w:hint="eastAsia"/>
                <w:sz w:val="24"/>
                <w:szCs w:val="24"/>
              </w:rPr>
              <w:t>回复：今年以来，公司继续加强各业务板块的创新发展，认真做好疫情防控和企业发展双统筹工作，努力克服疫情等因素所带来的影响，推动营业收入与主营业务利润同比增长。全球疫情的发展依然存在不确定性，给公司的生产和经营也带来了不确定性。公司将持续关注疫情发展状况，评估和积极应对其对公司财务状况、经营成果等方面的影响。</w:t>
            </w:r>
          </w:p>
          <w:p w:rsidR="000E3D9D" w:rsidRPr="000E3D9D" w:rsidRDefault="000E3D9D" w:rsidP="000E3D9D">
            <w:pPr>
              <w:widowControl/>
              <w:shd w:val="clear" w:color="auto" w:fill="FFFFFF"/>
              <w:wordWrap w:val="0"/>
              <w:spacing w:line="345" w:lineRule="atLeast"/>
              <w:ind w:firstLineChars="200" w:firstLine="480"/>
              <w:jc w:val="left"/>
              <w:rPr>
                <w:rFonts w:ascii="宋体" w:eastAsia="宋体" w:hAnsi="宋体"/>
                <w:sz w:val="24"/>
                <w:szCs w:val="24"/>
              </w:rPr>
            </w:pPr>
            <w:r>
              <w:rPr>
                <w:rFonts w:ascii="宋体" w:eastAsia="宋体" w:hAnsi="宋体" w:hint="eastAsia"/>
                <w:sz w:val="24"/>
                <w:szCs w:val="24"/>
              </w:rPr>
              <w:t>问题</w:t>
            </w:r>
            <w:r w:rsidR="00036679">
              <w:rPr>
                <w:rFonts w:ascii="宋体" w:eastAsia="宋体" w:hAnsi="宋体" w:hint="eastAsia"/>
                <w:sz w:val="24"/>
                <w:szCs w:val="24"/>
              </w:rPr>
              <w:t>四</w:t>
            </w:r>
            <w:r>
              <w:rPr>
                <w:rFonts w:ascii="宋体" w:eastAsia="宋体" w:hAnsi="宋体" w:hint="eastAsia"/>
                <w:sz w:val="24"/>
                <w:szCs w:val="24"/>
              </w:rPr>
              <w:t>：</w:t>
            </w:r>
            <w:r w:rsidRPr="000E3D9D">
              <w:rPr>
                <w:rFonts w:ascii="宋体" w:eastAsia="宋体" w:hAnsi="宋体" w:hint="eastAsia"/>
                <w:sz w:val="24"/>
                <w:szCs w:val="24"/>
              </w:rPr>
              <w:t>公司</w:t>
            </w:r>
            <w:r>
              <w:rPr>
                <w:rFonts w:ascii="宋体" w:eastAsia="宋体" w:hAnsi="宋体" w:hint="eastAsia"/>
                <w:sz w:val="24"/>
                <w:szCs w:val="24"/>
              </w:rPr>
              <w:t>研发投入水平如何？</w:t>
            </w:r>
            <w:r w:rsidR="009232B4">
              <w:rPr>
                <w:rFonts w:ascii="宋体" w:eastAsia="宋体" w:hAnsi="宋体" w:hint="eastAsia"/>
                <w:sz w:val="24"/>
                <w:szCs w:val="24"/>
              </w:rPr>
              <w:t>大南</w:t>
            </w:r>
            <w:proofErr w:type="gramStart"/>
            <w:r w:rsidR="009232B4">
              <w:rPr>
                <w:rFonts w:ascii="宋体" w:eastAsia="宋体" w:hAnsi="宋体" w:hint="eastAsia"/>
                <w:sz w:val="24"/>
                <w:szCs w:val="24"/>
              </w:rPr>
              <w:t>药板块</w:t>
            </w:r>
            <w:proofErr w:type="gramEnd"/>
            <w:r>
              <w:rPr>
                <w:rFonts w:ascii="宋体" w:eastAsia="宋体" w:hAnsi="宋体" w:hint="eastAsia"/>
                <w:sz w:val="24"/>
                <w:szCs w:val="24"/>
              </w:rPr>
              <w:t>创新研发有何进展？</w:t>
            </w:r>
            <w:r w:rsidRPr="000E3D9D">
              <w:rPr>
                <w:rFonts w:ascii="宋体" w:eastAsia="宋体" w:hAnsi="宋体"/>
                <w:sz w:val="24"/>
                <w:szCs w:val="24"/>
              </w:rPr>
              <w:t xml:space="preserve"> </w:t>
            </w:r>
          </w:p>
          <w:p w:rsidR="000E3D9D" w:rsidRDefault="000E3D9D" w:rsidP="000E3D9D">
            <w:pPr>
              <w:spacing w:line="360" w:lineRule="auto"/>
              <w:ind w:firstLineChars="200" w:firstLine="480"/>
              <w:rPr>
                <w:rFonts w:ascii="宋体" w:eastAsia="宋体" w:hAnsi="宋体"/>
                <w:sz w:val="24"/>
                <w:szCs w:val="24"/>
              </w:rPr>
            </w:pPr>
            <w:r w:rsidRPr="000E3D9D">
              <w:rPr>
                <w:rFonts w:ascii="宋体" w:eastAsia="宋体" w:hAnsi="宋体" w:hint="eastAsia"/>
                <w:sz w:val="24"/>
                <w:szCs w:val="24"/>
              </w:rPr>
              <w:t>答：公司长期以来都非常重视新产品研发，</w:t>
            </w:r>
            <w:r w:rsidR="005C2FD7">
              <w:rPr>
                <w:rFonts w:ascii="宋体" w:eastAsia="宋体" w:hAnsi="宋体" w:hint="eastAsia"/>
                <w:sz w:val="24"/>
                <w:szCs w:val="24"/>
              </w:rPr>
              <w:t>近年来不断加大研发投入、持续</w:t>
            </w:r>
            <w:r w:rsidRPr="000E3D9D">
              <w:rPr>
                <w:rFonts w:ascii="宋体" w:eastAsia="宋体" w:hAnsi="宋体" w:hint="eastAsia"/>
                <w:sz w:val="24"/>
                <w:szCs w:val="24"/>
              </w:rPr>
              <w:t>加强平台建设，完善自身科研创新体系。在大南</w:t>
            </w:r>
            <w:proofErr w:type="gramStart"/>
            <w:r w:rsidRPr="000E3D9D">
              <w:rPr>
                <w:rFonts w:ascii="宋体" w:eastAsia="宋体" w:hAnsi="宋体" w:hint="eastAsia"/>
                <w:sz w:val="24"/>
                <w:szCs w:val="24"/>
              </w:rPr>
              <w:t>药板块</w:t>
            </w:r>
            <w:proofErr w:type="gramEnd"/>
            <w:r w:rsidRPr="000E3D9D">
              <w:rPr>
                <w:rFonts w:ascii="宋体" w:eastAsia="宋体" w:hAnsi="宋体" w:hint="eastAsia"/>
                <w:sz w:val="24"/>
                <w:szCs w:val="24"/>
              </w:rPr>
              <w:t>方面，公司持续推进</w:t>
            </w:r>
            <w:r w:rsidRPr="000E3D9D">
              <w:rPr>
                <w:rFonts w:ascii="宋体" w:eastAsia="宋体" w:hAnsi="宋体"/>
                <w:sz w:val="24"/>
                <w:szCs w:val="24"/>
              </w:rPr>
              <w:t>创新研发、仿制药研制、已上市药品二次开发等。此外，一个新产品的成功研发需要</w:t>
            </w:r>
            <w:r w:rsidRPr="000E3D9D">
              <w:rPr>
                <w:rFonts w:ascii="宋体" w:eastAsia="宋体" w:hAnsi="宋体" w:hint="eastAsia"/>
                <w:sz w:val="24"/>
                <w:szCs w:val="24"/>
              </w:rPr>
              <w:t>大量时间与精力的投入</w:t>
            </w:r>
            <w:r w:rsidRPr="000E3D9D">
              <w:rPr>
                <w:rFonts w:ascii="宋体" w:eastAsia="宋体" w:hAnsi="宋体"/>
                <w:sz w:val="24"/>
                <w:szCs w:val="24"/>
              </w:rPr>
              <w:t>，上市后销售再到发展成为大品种，也需要</w:t>
            </w:r>
            <w:r w:rsidRPr="000E3D9D">
              <w:rPr>
                <w:rFonts w:ascii="宋体" w:eastAsia="宋体" w:hAnsi="宋体" w:hint="eastAsia"/>
                <w:sz w:val="24"/>
                <w:szCs w:val="24"/>
              </w:rPr>
              <w:t>较长时间进行</w:t>
            </w:r>
            <w:r w:rsidRPr="000E3D9D">
              <w:rPr>
                <w:rFonts w:ascii="宋体" w:eastAsia="宋体" w:hAnsi="宋体"/>
                <w:sz w:val="24"/>
                <w:szCs w:val="24"/>
              </w:rPr>
              <w:t>培育。公司也将继续加大研发投入，强化新品培育，推动公司持续创新发展。</w:t>
            </w:r>
            <w:r w:rsidRPr="000E3D9D">
              <w:rPr>
                <w:rFonts w:ascii="宋体" w:eastAsia="宋体" w:hAnsi="宋体" w:hint="eastAsia"/>
                <w:sz w:val="24"/>
                <w:szCs w:val="24"/>
              </w:rPr>
              <w:t>公司在研产品的有关内容可详见公司2021年年度报告。</w:t>
            </w:r>
          </w:p>
          <w:p w:rsidR="00237154" w:rsidRDefault="00237154"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问题</w:t>
            </w:r>
            <w:r w:rsidR="00547CBA">
              <w:rPr>
                <w:rFonts w:ascii="宋体" w:eastAsia="宋体" w:hAnsi="宋体" w:hint="eastAsia"/>
                <w:sz w:val="24"/>
                <w:szCs w:val="24"/>
              </w:rPr>
              <w:t>五</w:t>
            </w:r>
            <w:r>
              <w:rPr>
                <w:rFonts w:ascii="宋体" w:eastAsia="宋体" w:hAnsi="宋体" w:hint="eastAsia"/>
                <w:sz w:val="24"/>
                <w:szCs w:val="24"/>
              </w:rPr>
              <w:t>：</w:t>
            </w:r>
            <w:r w:rsidR="00036679">
              <w:rPr>
                <w:rFonts w:ascii="宋体" w:eastAsia="宋体" w:hAnsi="宋体" w:hint="eastAsia"/>
                <w:sz w:val="24"/>
                <w:szCs w:val="24"/>
              </w:rPr>
              <w:t>公司</w:t>
            </w:r>
            <w:r w:rsidR="006C4C5E">
              <w:rPr>
                <w:rFonts w:ascii="宋体" w:eastAsia="宋体" w:hAnsi="宋体" w:hint="eastAsia"/>
                <w:sz w:val="24"/>
                <w:szCs w:val="24"/>
              </w:rPr>
              <w:t>参与</w:t>
            </w:r>
            <w:r w:rsidR="000439CE">
              <w:rPr>
                <w:rFonts w:ascii="宋体" w:eastAsia="宋体" w:hAnsi="宋体" w:hint="eastAsia"/>
                <w:sz w:val="24"/>
                <w:szCs w:val="24"/>
              </w:rPr>
              <w:t>中成药集采</w:t>
            </w:r>
            <w:r w:rsidR="006C4C5E">
              <w:rPr>
                <w:rFonts w:ascii="宋体" w:eastAsia="宋体" w:hAnsi="宋体" w:hint="eastAsia"/>
                <w:sz w:val="24"/>
                <w:szCs w:val="24"/>
              </w:rPr>
              <w:t>情况</w:t>
            </w:r>
            <w:r>
              <w:rPr>
                <w:rFonts w:ascii="宋体" w:eastAsia="宋体" w:hAnsi="宋体" w:hint="eastAsia"/>
                <w:sz w:val="24"/>
                <w:szCs w:val="24"/>
              </w:rPr>
              <w:t>？</w:t>
            </w:r>
          </w:p>
          <w:p w:rsidR="00237154" w:rsidRDefault="00237154" w:rsidP="00A04B95">
            <w:pPr>
              <w:spacing w:line="360" w:lineRule="auto"/>
              <w:ind w:firstLineChars="200" w:firstLine="480"/>
              <w:rPr>
                <w:rFonts w:ascii="宋体" w:eastAsia="宋体" w:hAnsi="宋体"/>
                <w:sz w:val="24"/>
                <w:szCs w:val="24"/>
              </w:rPr>
            </w:pPr>
            <w:r>
              <w:rPr>
                <w:rFonts w:ascii="宋体" w:eastAsia="宋体" w:hAnsi="宋体" w:hint="eastAsia"/>
                <w:sz w:val="24"/>
                <w:szCs w:val="24"/>
              </w:rPr>
              <w:t>回复：</w:t>
            </w:r>
            <w:r w:rsidR="00690627">
              <w:rPr>
                <w:rFonts w:ascii="宋体" w:eastAsia="宋体" w:hAnsi="宋体" w:hint="eastAsia"/>
                <w:sz w:val="24"/>
                <w:szCs w:val="24"/>
              </w:rPr>
              <w:t>截至目前，</w:t>
            </w:r>
            <w:r w:rsidR="00190A5F">
              <w:rPr>
                <w:rFonts w:ascii="宋体" w:eastAsia="宋体" w:hAnsi="宋体" w:hint="eastAsia"/>
                <w:sz w:val="24"/>
                <w:szCs w:val="24"/>
              </w:rPr>
              <w:t>广东省际联盟、湖北省际联盟、山东省际联盟相继开展了中成药或中药饮片带量采购，近期由湖北省牵头的全国性中成药集采也正在进行中。在已公布结果的中成药集采中，公司合并报表范围内的中标产品主要包括</w:t>
            </w:r>
            <w:r w:rsidR="00AB2C26">
              <w:rPr>
                <w:rFonts w:ascii="宋体" w:eastAsia="宋体" w:hAnsi="宋体" w:hint="eastAsia"/>
                <w:sz w:val="24"/>
                <w:szCs w:val="24"/>
              </w:rPr>
              <w:t>滋肾育胎</w:t>
            </w:r>
            <w:r w:rsidR="00190A5F">
              <w:rPr>
                <w:rFonts w:ascii="宋体" w:eastAsia="宋体" w:hAnsi="宋体" w:hint="eastAsia"/>
                <w:sz w:val="24"/>
                <w:szCs w:val="24"/>
              </w:rPr>
              <w:t>丸、清开灵系列部分品</w:t>
            </w:r>
            <w:proofErr w:type="gramStart"/>
            <w:r w:rsidR="00190A5F">
              <w:rPr>
                <w:rFonts w:ascii="宋体" w:eastAsia="宋体" w:hAnsi="宋体" w:hint="eastAsia"/>
                <w:sz w:val="24"/>
                <w:szCs w:val="24"/>
              </w:rPr>
              <w:t>规</w:t>
            </w:r>
            <w:proofErr w:type="gramEnd"/>
            <w:r w:rsidR="00190A5F">
              <w:rPr>
                <w:rFonts w:ascii="宋体" w:eastAsia="宋体" w:hAnsi="宋体" w:hint="eastAsia"/>
                <w:sz w:val="24"/>
                <w:szCs w:val="24"/>
              </w:rPr>
              <w:t>以及鸦胆子油乳注射液。未来，公司将</w:t>
            </w:r>
            <w:r w:rsidR="00190A5F" w:rsidRPr="00B10F38">
              <w:rPr>
                <w:rFonts w:ascii="宋体" w:eastAsia="宋体" w:hAnsi="宋体" w:hint="eastAsia"/>
                <w:sz w:val="24"/>
                <w:szCs w:val="24"/>
              </w:rPr>
              <w:t>积极参与国家</w:t>
            </w:r>
            <w:r w:rsidR="00190A5F">
              <w:rPr>
                <w:rFonts w:ascii="宋体" w:eastAsia="宋体" w:hAnsi="宋体" w:hint="eastAsia"/>
                <w:sz w:val="24"/>
                <w:szCs w:val="24"/>
              </w:rPr>
              <w:t>及地方</w:t>
            </w:r>
            <w:r w:rsidR="00190A5F" w:rsidRPr="00B10F38">
              <w:rPr>
                <w:rFonts w:ascii="宋体" w:eastAsia="宋体" w:hAnsi="宋体" w:hint="eastAsia"/>
                <w:sz w:val="24"/>
                <w:szCs w:val="24"/>
              </w:rPr>
              <w:t>组织</w:t>
            </w:r>
            <w:r w:rsidR="00C618C3">
              <w:rPr>
                <w:rFonts w:ascii="宋体" w:eastAsia="宋体" w:hAnsi="宋体" w:hint="eastAsia"/>
                <w:sz w:val="24"/>
                <w:szCs w:val="24"/>
              </w:rPr>
              <w:t>开展的</w:t>
            </w:r>
            <w:r w:rsidR="00190A5F">
              <w:rPr>
                <w:rFonts w:ascii="宋体" w:eastAsia="宋体" w:hAnsi="宋体" w:hint="eastAsia"/>
                <w:sz w:val="24"/>
                <w:szCs w:val="24"/>
              </w:rPr>
              <w:t>中成药</w:t>
            </w:r>
            <w:r w:rsidR="00190A5F" w:rsidRPr="00B10F38">
              <w:rPr>
                <w:rFonts w:ascii="宋体" w:eastAsia="宋体" w:hAnsi="宋体" w:hint="eastAsia"/>
                <w:sz w:val="24"/>
                <w:szCs w:val="24"/>
              </w:rPr>
              <w:t>带量采购招标，不断提升相关产品的市场占有率</w:t>
            </w:r>
            <w:r w:rsidR="00190A5F">
              <w:rPr>
                <w:rFonts w:ascii="宋体" w:eastAsia="宋体" w:hAnsi="宋体" w:hint="eastAsia"/>
                <w:sz w:val="24"/>
                <w:szCs w:val="24"/>
              </w:rPr>
              <w:t>；同时，</w:t>
            </w:r>
            <w:r w:rsidR="00190A5F" w:rsidRPr="00B10F38">
              <w:rPr>
                <w:rFonts w:ascii="宋体" w:eastAsia="宋体" w:hAnsi="宋体" w:hint="eastAsia"/>
                <w:sz w:val="24"/>
                <w:szCs w:val="24"/>
              </w:rPr>
              <w:t>进一步提升生产和管理效率，有效降低生产成本，提升产品竞争力。</w:t>
            </w:r>
          </w:p>
          <w:p w:rsidR="00584111" w:rsidRPr="00584111" w:rsidRDefault="001E3571" w:rsidP="00584111">
            <w:pPr>
              <w:spacing w:line="360" w:lineRule="auto"/>
              <w:ind w:firstLineChars="200" w:firstLine="480"/>
              <w:rPr>
                <w:rFonts w:ascii="宋体" w:eastAsia="宋体" w:hAnsi="宋体"/>
                <w:sz w:val="24"/>
                <w:szCs w:val="24"/>
              </w:rPr>
            </w:pPr>
            <w:r>
              <w:rPr>
                <w:rFonts w:ascii="宋体" w:eastAsia="宋体" w:hAnsi="宋体" w:hint="eastAsia"/>
                <w:sz w:val="24"/>
                <w:szCs w:val="24"/>
              </w:rPr>
              <w:t>问题</w:t>
            </w:r>
            <w:r w:rsidR="00547CBA">
              <w:rPr>
                <w:rFonts w:ascii="宋体" w:eastAsia="宋体" w:hAnsi="宋体" w:hint="eastAsia"/>
                <w:sz w:val="24"/>
                <w:szCs w:val="24"/>
              </w:rPr>
              <w:t>六</w:t>
            </w:r>
            <w:r w:rsidR="00A62285">
              <w:rPr>
                <w:rFonts w:ascii="宋体" w:eastAsia="宋体" w:hAnsi="宋体" w:hint="eastAsia"/>
                <w:sz w:val="24"/>
                <w:szCs w:val="24"/>
              </w:rPr>
              <w:t>：</w:t>
            </w:r>
            <w:r w:rsidR="00584111">
              <w:rPr>
                <w:rFonts w:ascii="宋体" w:eastAsia="宋体" w:hAnsi="宋体" w:hint="eastAsia"/>
                <w:sz w:val="24"/>
                <w:szCs w:val="24"/>
              </w:rPr>
              <w:t>公司2</w:t>
            </w:r>
            <w:r w:rsidR="00584111">
              <w:rPr>
                <w:rFonts w:ascii="宋体" w:eastAsia="宋体" w:hAnsi="宋体"/>
                <w:sz w:val="24"/>
                <w:szCs w:val="24"/>
              </w:rPr>
              <w:t>021</w:t>
            </w:r>
            <w:r w:rsidR="00584111">
              <w:rPr>
                <w:rFonts w:ascii="宋体" w:eastAsia="宋体" w:hAnsi="宋体" w:hint="eastAsia"/>
                <w:sz w:val="24"/>
                <w:szCs w:val="24"/>
              </w:rPr>
              <w:t>年</w:t>
            </w:r>
            <w:r w:rsidR="00584111" w:rsidRPr="00584111">
              <w:rPr>
                <w:rFonts w:ascii="宋体" w:eastAsia="宋体" w:hAnsi="宋体" w:hint="eastAsia"/>
                <w:sz w:val="24"/>
                <w:szCs w:val="24"/>
              </w:rPr>
              <w:t>经营活动产生的现金流量净额较</w:t>
            </w:r>
            <w:r w:rsidR="006C4C5E">
              <w:rPr>
                <w:rFonts w:ascii="宋体" w:eastAsia="宋体" w:hAnsi="宋体" w:hint="eastAsia"/>
                <w:sz w:val="24"/>
                <w:szCs w:val="24"/>
              </w:rPr>
              <w:t>同期</w:t>
            </w:r>
            <w:r w:rsidR="00584111" w:rsidRPr="00584111">
              <w:rPr>
                <w:rFonts w:ascii="宋体" w:eastAsia="宋体" w:hAnsi="宋体" w:hint="eastAsia"/>
                <w:sz w:val="24"/>
                <w:szCs w:val="24"/>
              </w:rPr>
              <w:t>大幅增长，是什么导致的？</w:t>
            </w:r>
          </w:p>
          <w:p w:rsidR="00690DE6" w:rsidRDefault="00584111" w:rsidP="006C4C5E">
            <w:pPr>
              <w:spacing w:line="360" w:lineRule="auto"/>
              <w:ind w:firstLineChars="200" w:firstLine="480"/>
              <w:rPr>
                <w:rFonts w:ascii="宋体" w:eastAsia="宋体" w:hAnsi="宋体"/>
                <w:sz w:val="24"/>
                <w:szCs w:val="24"/>
              </w:rPr>
            </w:pPr>
            <w:r w:rsidRPr="00584111">
              <w:rPr>
                <w:rFonts w:ascii="宋体" w:eastAsia="宋体" w:hAnsi="宋体" w:hint="eastAsia"/>
                <w:sz w:val="24"/>
                <w:szCs w:val="24"/>
              </w:rPr>
              <w:lastRenderedPageBreak/>
              <w:t>答：公</w:t>
            </w:r>
            <w:r>
              <w:rPr>
                <w:rFonts w:ascii="宋体" w:eastAsia="宋体" w:hAnsi="宋体" w:cs="Arial" w:hint="eastAsia"/>
                <w:kern w:val="0"/>
                <w:sz w:val="24"/>
                <w:szCs w:val="24"/>
              </w:rPr>
              <w:t>司2</w:t>
            </w:r>
            <w:r>
              <w:rPr>
                <w:rFonts w:ascii="宋体" w:eastAsia="宋体" w:hAnsi="宋体" w:cs="Arial"/>
                <w:kern w:val="0"/>
                <w:sz w:val="24"/>
                <w:szCs w:val="24"/>
              </w:rPr>
              <w:t>021</w:t>
            </w:r>
            <w:r>
              <w:rPr>
                <w:rFonts w:ascii="宋体" w:eastAsia="宋体" w:hAnsi="宋体" w:cs="Arial" w:hint="eastAsia"/>
                <w:kern w:val="0"/>
                <w:sz w:val="24"/>
                <w:szCs w:val="24"/>
              </w:rPr>
              <w:t>年经营活动产生的现金流量净额同比上升的原因主要包括以下两点：一是</w:t>
            </w:r>
            <w:r w:rsidRPr="002B5A48">
              <w:rPr>
                <w:rFonts w:ascii="宋体" w:eastAsia="宋体" w:hAnsi="宋体" w:cs="Arial" w:hint="eastAsia"/>
                <w:kern w:val="0"/>
                <w:sz w:val="24"/>
                <w:szCs w:val="24"/>
              </w:rPr>
              <w:t>公司全资子公司王老吉大健康公司</w:t>
            </w:r>
            <w:r w:rsidRPr="002B5A48">
              <w:rPr>
                <w:rFonts w:ascii="宋体" w:eastAsia="宋体" w:hAnsi="宋体" w:cs="Arial"/>
                <w:kern w:val="0"/>
                <w:sz w:val="24"/>
                <w:szCs w:val="24"/>
              </w:rPr>
              <w:t>2021年春节备货收款时间在2021年1-2月，而2020年春节备货收款时间集中在2019年底，</w:t>
            </w:r>
            <w:r>
              <w:rPr>
                <w:rFonts w:ascii="宋体" w:eastAsia="宋体" w:hAnsi="宋体" w:cs="Arial" w:hint="eastAsia"/>
                <w:kern w:val="0"/>
                <w:sz w:val="24"/>
                <w:szCs w:val="24"/>
              </w:rPr>
              <w:t>2</w:t>
            </w:r>
            <w:r>
              <w:rPr>
                <w:rFonts w:ascii="宋体" w:eastAsia="宋体" w:hAnsi="宋体" w:cs="Arial"/>
                <w:kern w:val="0"/>
                <w:sz w:val="24"/>
                <w:szCs w:val="24"/>
              </w:rPr>
              <w:t>021</w:t>
            </w:r>
            <w:r>
              <w:rPr>
                <w:rFonts w:ascii="宋体" w:eastAsia="宋体" w:hAnsi="宋体" w:cs="Arial" w:hint="eastAsia"/>
                <w:kern w:val="0"/>
                <w:sz w:val="24"/>
                <w:szCs w:val="24"/>
              </w:rPr>
              <w:t>年</w:t>
            </w:r>
            <w:r w:rsidRPr="002B5A48">
              <w:rPr>
                <w:rFonts w:ascii="宋体" w:eastAsia="宋体" w:hAnsi="宋体" w:cs="Arial"/>
                <w:kern w:val="0"/>
                <w:sz w:val="24"/>
                <w:szCs w:val="24"/>
              </w:rPr>
              <w:t>报告期经营性活动现金流量净额同比增加；</w:t>
            </w:r>
            <w:r>
              <w:rPr>
                <w:rFonts w:ascii="宋体" w:eastAsia="宋体" w:hAnsi="宋体" w:cs="Arial" w:hint="eastAsia"/>
                <w:kern w:val="0"/>
                <w:sz w:val="24"/>
                <w:szCs w:val="24"/>
              </w:rPr>
              <w:t>二是2</w:t>
            </w:r>
            <w:r>
              <w:rPr>
                <w:rFonts w:ascii="宋体" w:eastAsia="宋体" w:hAnsi="宋体" w:cs="Arial"/>
                <w:kern w:val="0"/>
                <w:sz w:val="24"/>
                <w:szCs w:val="24"/>
              </w:rPr>
              <w:t>021</w:t>
            </w:r>
            <w:r>
              <w:rPr>
                <w:rFonts w:ascii="宋体" w:eastAsia="宋体" w:hAnsi="宋体" w:cs="Arial" w:hint="eastAsia"/>
                <w:kern w:val="0"/>
                <w:sz w:val="24"/>
                <w:szCs w:val="24"/>
              </w:rPr>
              <w:t>年内</w:t>
            </w:r>
            <w:r w:rsidRPr="002B5A48">
              <w:rPr>
                <w:rFonts w:ascii="宋体" w:eastAsia="宋体" w:hAnsi="宋体" w:cs="Arial"/>
                <w:kern w:val="0"/>
                <w:sz w:val="24"/>
                <w:szCs w:val="24"/>
              </w:rPr>
              <w:t>，随着国内</w:t>
            </w:r>
            <w:bookmarkStart w:id="0" w:name="_GoBack"/>
            <w:bookmarkEnd w:id="0"/>
            <w:r w:rsidRPr="002B5A48">
              <w:rPr>
                <w:rFonts w:ascii="宋体" w:eastAsia="宋体" w:hAnsi="宋体" w:cs="Arial"/>
                <w:kern w:val="0"/>
                <w:sz w:val="24"/>
                <w:szCs w:val="24"/>
              </w:rPr>
              <w:t>疫情影响的逐步缓和，公司下属企业销售收到的货款同比增加，经营性活动现金流量净额同比增加。</w:t>
            </w:r>
          </w:p>
          <w:p w:rsidR="006C4C5E" w:rsidRDefault="00520BCC" w:rsidP="006C4C5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问题</w:t>
            </w:r>
            <w:r w:rsidR="00547CBA">
              <w:rPr>
                <w:rFonts w:ascii="宋体" w:eastAsia="宋体" w:hAnsi="宋体" w:hint="eastAsia"/>
                <w:sz w:val="24"/>
                <w:szCs w:val="24"/>
              </w:rPr>
              <w:t>七</w:t>
            </w:r>
            <w:r>
              <w:rPr>
                <w:rFonts w:ascii="宋体" w:eastAsia="宋体" w:hAnsi="宋体" w:hint="eastAsia"/>
                <w:sz w:val="24"/>
                <w:szCs w:val="24"/>
              </w:rPr>
              <w:t>：</w:t>
            </w:r>
            <w:r w:rsidR="00584111" w:rsidRPr="00A04B95">
              <w:rPr>
                <w:rFonts w:ascii="宋体" w:eastAsia="宋体" w:hAnsi="宋体" w:hint="eastAsia"/>
                <w:sz w:val="24"/>
                <w:szCs w:val="24"/>
              </w:rPr>
              <w:t>公司</w:t>
            </w:r>
            <w:r w:rsidR="00584111">
              <w:rPr>
                <w:rFonts w:ascii="宋体" w:eastAsia="宋体" w:hAnsi="宋体" w:hint="eastAsia"/>
                <w:sz w:val="24"/>
                <w:szCs w:val="24"/>
              </w:rPr>
              <w:t>大医疗板块未来发展计划？</w:t>
            </w:r>
          </w:p>
          <w:p w:rsidR="00520BCC" w:rsidRPr="00237154" w:rsidRDefault="00584111" w:rsidP="006C4C5E">
            <w:pPr>
              <w:adjustRightInd w:val="0"/>
              <w:snapToGrid w:val="0"/>
              <w:spacing w:line="360" w:lineRule="auto"/>
              <w:ind w:firstLineChars="200" w:firstLine="480"/>
              <w:rPr>
                <w:rFonts w:ascii="宋体" w:eastAsia="宋体" w:hAnsi="宋体"/>
                <w:sz w:val="24"/>
                <w:szCs w:val="24"/>
              </w:rPr>
            </w:pPr>
            <w:r w:rsidRPr="007C124C">
              <w:rPr>
                <w:rFonts w:ascii="宋体" w:eastAsia="宋体" w:hAnsi="宋体" w:hint="eastAsia"/>
                <w:sz w:val="24"/>
                <w:szCs w:val="24"/>
              </w:rPr>
              <w:t>回复：</w:t>
            </w:r>
            <w:r w:rsidR="006C4C5E" w:rsidRPr="006C4C5E">
              <w:rPr>
                <w:rFonts w:ascii="宋体" w:eastAsia="宋体" w:hAnsi="宋体" w:cs="Arial" w:hint="eastAsia"/>
                <w:kern w:val="0"/>
                <w:sz w:val="24"/>
                <w:szCs w:val="24"/>
              </w:rPr>
              <w:t>公司大医疗板块旗下白云山医院于2</w:t>
            </w:r>
            <w:r w:rsidR="006C4C5E" w:rsidRPr="006C4C5E">
              <w:rPr>
                <w:rFonts w:ascii="宋体" w:eastAsia="宋体" w:hAnsi="宋体" w:cs="Arial"/>
                <w:kern w:val="0"/>
                <w:sz w:val="24"/>
                <w:szCs w:val="24"/>
              </w:rPr>
              <w:t>021</w:t>
            </w:r>
            <w:r w:rsidR="006C4C5E" w:rsidRPr="006C4C5E">
              <w:rPr>
                <w:rFonts w:ascii="宋体" w:eastAsia="宋体" w:hAnsi="宋体" w:cs="Arial" w:hint="eastAsia"/>
                <w:kern w:val="0"/>
                <w:sz w:val="24"/>
                <w:szCs w:val="24"/>
              </w:rPr>
              <w:t>年成功引进了一五七医生集团的妇产科、普外科及内科康复科等多个专家团队，至2</w:t>
            </w:r>
            <w:r w:rsidR="006C4C5E" w:rsidRPr="006C4C5E">
              <w:rPr>
                <w:rFonts w:ascii="宋体" w:eastAsia="宋体" w:hAnsi="宋体" w:cs="Arial"/>
                <w:kern w:val="0"/>
                <w:sz w:val="24"/>
                <w:szCs w:val="24"/>
              </w:rPr>
              <w:t>022</w:t>
            </w:r>
            <w:r w:rsidR="006C4C5E" w:rsidRPr="006C4C5E">
              <w:rPr>
                <w:rFonts w:ascii="宋体" w:eastAsia="宋体" w:hAnsi="宋体" w:cs="Arial" w:hint="eastAsia"/>
                <w:kern w:val="0"/>
                <w:sz w:val="24"/>
                <w:szCs w:val="24"/>
              </w:rPr>
              <w:t>年9月白云山医院已成功升级为三级医院；</w:t>
            </w:r>
            <w:proofErr w:type="gramStart"/>
            <w:r w:rsidR="006C4C5E" w:rsidRPr="006C4C5E">
              <w:rPr>
                <w:rFonts w:ascii="宋体" w:eastAsia="宋体" w:hAnsi="宋体" w:cs="Arial" w:hint="eastAsia"/>
                <w:kern w:val="0"/>
                <w:sz w:val="24"/>
                <w:szCs w:val="24"/>
              </w:rPr>
              <w:t>润康月子</w:t>
            </w:r>
            <w:proofErr w:type="gramEnd"/>
            <w:r w:rsidR="006C4C5E" w:rsidRPr="006C4C5E">
              <w:rPr>
                <w:rFonts w:ascii="宋体" w:eastAsia="宋体" w:hAnsi="宋体" w:cs="Arial" w:hint="eastAsia"/>
                <w:kern w:val="0"/>
                <w:sz w:val="24"/>
                <w:szCs w:val="24"/>
              </w:rPr>
              <w:t>中心目前正处于正常运营阶段；公司参股设立了白云山</w:t>
            </w:r>
            <w:proofErr w:type="gramStart"/>
            <w:r w:rsidR="006C4C5E" w:rsidRPr="006C4C5E">
              <w:rPr>
                <w:rFonts w:ascii="宋体" w:eastAsia="宋体" w:hAnsi="宋体" w:cs="Arial" w:hint="eastAsia"/>
                <w:kern w:val="0"/>
                <w:sz w:val="24"/>
                <w:szCs w:val="24"/>
              </w:rPr>
              <w:t>壹护公司</w:t>
            </w:r>
            <w:proofErr w:type="gramEnd"/>
            <w:r w:rsidR="006C4C5E" w:rsidRPr="006C4C5E">
              <w:rPr>
                <w:rFonts w:ascii="宋体" w:eastAsia="宋体" w:hAnsi="宋体" w:cs="Arial" w:hint="eastAsia"/>
                <w:kern w:val="0"/>
                <w:sz w:val="24"/>
                <w:szCs w:val="24"/>
              </w:rPr>
              <w:t>及</w:t>
            </w:r>
            <w:proofErr w:type="gramStart"/>
            <w:r w:rsidR="006C4C5E" w:rsidRPr="006C4C5E">
              <w:rPr>
                <w:rFonts w:ascii="宋体" w:eastAsia="宋体" w:hAnsi="宋体" w:cs="Arial" w:hint="eastAsia"/>
                <w:kern w:val="0"/>
                <w:sz w:val="24"/>
                <w:szCs w:val="24"/>
              </w:rPr>
              <w:t>白云山健护公</w:t>
            </w:r>
            <w:proofErr w:type="gramEnd"/>
            <w:r w:rsidR="006C4C5E" w:rsidRPr="006C4C5E">
              <w:rPr>
                <w:rFonts w:ascii="宋体" w:eastAsia="宋体" w:hAnsi="宋体" w:cs="Arial" w:hint="eastAsia"/>
                <w:kern w:val="0"/>
                <w:sz w:val="24"/>
                <w:szCs w:val="24"/>
              </w:rPr>
              <w:t>司，主要生产口罩、防护服等防护用品。公司大医疗板块通过新建、合资、合作等多种方式，重点发展医疗服务、中医养生、现代养老三大领域以及医疗器械产业，目前仍处于布局与投资扩展阶段。</w:t>
            </w:r>
          </w:p>
          <w:p w:rsidR="00644824" w:rsidRPr="007C124C" w:rsidRDefault="0008758C" w:rsidP="00644824">
            <w:pPr>
              <w:spacing w:line="360" w:lineRule="auto"/>
              <w:ind w:firstLineChars="200" w:firstLine="480"/>
              <w:rPr>
                <w:rFonts w:ascii="宋体" w:eastAsia="宋体" w:hAnsi="宋体"/>
                <w:sz w:val="24"/>
                <w:szCs w:val="24"/>
              </w:rPr>
            </w:pPr>
            <w:r w:rsidRPr="007C124C">
              <w:rPr>
                <w:rFonts w:ascii="宋体" w:eastAsia="宋体" w:hAnsi="宋体" w:hint="eastAsia"/>
                <w:sz w:val="24"/>
                <w:szCs w:val="24"/>
              </w:rPr>
              <w:t>问题</w:t>
            </w:r>
            <w:r w:rsidR="00547CBA">
              <w:rPr>
                <w:rFonts w:ascii="宋体" w:eastAsia="宋体" w:hAnsi="宋体" w:hint="eastAsia"/>
                <w:sz w:val="24"/>
                <w:szCs w:val="24"/>
              </w:rPr>
              <w:t>八</w:t>
            </w:r>
            <w:r w:rsidRPr="007C124C">
              <w:rPr>
                <w:rFonts w:ascii="宋体" w:eastAsia="宋体" w:hAnsi="宋体" w:hint="eastAsia"/>
                <w:sz w:val="24"/>
                <w:szCs w:val="24"/>
              </w:rPr>
              <w:t>：</w:t>
            </w:r>
            <w:r w:rsidR="00644824" w:rsidRPr="007C124C">
              <w:rPr>
                <w:rFonts w:ascii="宋体" w:eastAsia="宋体" w:hAnsi="宋体" w:hint="eastAsia"/>
                <w:sz w:val="24"/>
                <w:szCs w:val="24"/>
              </w:rPr>
              <w:t>中药原材料涨价对公司有何影响？</w:t>
            </w:r>
          </w:p>
          <w:p w:rsidR="00234F62" w:rsidRPr="00452C10" w:rsidRDefault="00644824" w:rsidP="00452C10">
            <w:pPr>
              <w:adjustRightInd w:val="0"/>
              <w:spacing w:line="360" w:lineRule="auto"/>
              <w:ind w:firstLineChars="200" w:firstLine="480"/>
              <w:textAlignment w:val="baseline"/>
              <w:rPr>
                <w:rFonts w:ascii="宋体" w:eastAsia="宋体" w:hAnsi="宋体"/>
                <w:sz w:val="24"/>
                <w:szCs w:val="24"/>
              </w:rPr>
            </w:pPr>
            <w:r w:rsidRPr="007C124C">
              <w:rPr>
                <w:rFonts w:ascii="宋体" w:eastAsia="宋体" w:hAnsi="宋体" w:hint="eastAsia"/>
                <w:sz w:val="24"/>
                <w:szCs w:val="24"/>
              </w:rPr>
              <w:t>回复：公司一直关注中药原材料价格情况，</w:t>
            </w:r>
            <w:r w:rsidR="007E3E58">
              <w:rPr>
                <w:rFonts w:ascii="宋体" w:eastAsia="宋体" w:hAnsi="宋体" w:hint="eastAsia"/>
                <w:sz w:val="24"/>
                <w:szCs w:val="24"/>
              </w:rPr>
              <w:t>暂未看到中药材</w:t>
            </w:r>
            <w:r w:rsidR="00D2432A">
              <w:rPr>
                <w:rFonts w:ascii="宋体" w:eastAsia="宋体" w:hAnsi="宋体" w:hint="eastAsia"/>
                <w:sz w:val="24"/>
                <w:szCs w:val="24"/>
              </w:rPr>
              <w:t>价格</w:t>
            </w:r>
            <w:r w:rsidR="007E3E58">
              <w:rPr>
                <w:rFonts w:ascii="宋体" w:eastAsia="宋体" w:hAnsi="宋体" w:hint="eastAsia"/>
                <w:sz w:val="24"/>
                <w:szCs w:val="24"/>
              </w:rPr>
              <w:t>有</w:t>
            </w:r>
            <w:r w:rsidR="00D2432A">
              <w:rPr>
                <w:rFonts w:ascii="宋体" w:eastAsia="宋体" w:hAnsi="宋体" w:hint="eastAsia"/>
                <w:sz w:val="24"/>
                <w:szCs w:val="24"/>
              </w:rPr>
              <w:t>大幅上涨</w:t>
            </w:r>
            <w:r w:rsidR="007E3E58">
              <w:rPr>
                <w:rFonts w:ascii="宋体" w:eastAsia="宋体" w:hAnsi="宋体" w:hint="eastAsia"/>
                <w:sz w:val="24"/>
                <w:szCs w:val="24"/>
              </w:rPr>
              <w:t>情况</w:t>
            </w:r>
            <w:r w:rsidRPr="007C124C">
              <w:rPr>
                <w:rFonts w:ascii="宋体" w:eastAsia="宋体" w:hAnsi="宋体" w:hint="eastAsia"/>
                <w:sz w:val="24"/>
                <w:szCs w:val="24"/>
              </w:rPr>
              <w:t>。公司建立了中药原材料、辅料统一采购平台，</w:t>
            </w:r>
            <w:r w:rsidR="00E72C8F">
              <w:rPr>
                <w:rFonts w:ascii="宋体" w:eastAsia="宋体" w:hAnsi="宋体" w:hint="eastAsia"/>
                <w:sz w:val="24"/>
                <w:szCs w:val="24"/>
              </w:rPr>
              <w:t>可</w:t>
            </w:r>
            <w:r w:rsidR="00E72C8F" w:rsidRPr="00E72C8F">
              <w:rPr>
                <w:rFonts w:ascii="宋体" w:eastAsia="宋体" w:hAnsi="宋体"/>
                <w:sz w:val="24"/>
                <w:szCs w:val="24"/>
              </w:rPr>
              <w:t>根据生产所需，通过招标或定向采购等形式，集中从合格供应商采购，从而提高议价能力，有效保障中药材质量及供应并控制生产成本</w:t>
            </w:r>
            <w:r w:rsidRPr="007C124C">
              <w:rPr>
                <w:rFonts w:ascii="宋体" w:eastAsia="宋体" w:hAnsi="宋体" w:hint="eastAsia"/>
                <w:sz w:val="24"/>
                <w:szCs w:val="24"/>
              </w:rPr>
              <w:t>。</w:t>
            </w:r>
          </w:p>
          <w:p w:rsidR="00372AEC" w:rsidRPr="00A04B95" w:rsidRDefault="00372AEC" w:rsidP="00372AEC">
            <w:pPr>
              <w:widowControl/>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问题</w:t>
            </w:r>
            <w:r w:rsidR="00547CBA">
              <w:rPr>
                <w:rFonts w:ascii="宋体" w:eastAsia="宋体" w:hAnsi="宋体" w:hint="eastAsia"/>
                <w:sz w:val="24"/>
                <w:szCs w:val="24"/>
              </w:rPr>
              <w:t>九</w:t>
            </w:r>
            <w:r w:rsidRPr="00A04B95">
              <w:rPr>
                <w:rFonts w:ascii="宋体" w:eastAsia="宋体" w:hAnsi="宋体" w:hint="eastAsia"/>
                <w:sz w:val="24"/>
                <w:szCs w:val="24"/>
              </w:rPr>
              <w:t>：公司</w:t>
            </w:r>
            <w:r>
              <w:rPr>
                <w:rFonts w:ascii="宋体" w:eastAsia="宋体" w:hAnsi="宋体" w:hint="eastAsia"/>
                <w:sz w:val="24"/>
                <w:szCs w:val="24"/>
              </w:rPr>
              <w:t>在职业经理</w:t>
            </w:r>
            <w:proofErr w:type="gramStart"/>
            <w:r>
              <w:rPr>
                <w:rFonts w:ascii="宋体" w:eastAsia="宋体" w:hAnsi="宋体" w:hint="eastAsia"/>
                <w:sz w:val="24"/>
                <w:szCs w:val="24"/>
              </w:rPr>
              <w:t>人制度推</w:t>
            </w:r>
            <w:proofErr w:type="gramEnd"/>
            <w:r>
              <w:rPr>
                <w:rFonts w:ascii="宋体" w:eastAsia="宋体" w:hAnsi="宋体" w:hint="eastAsia"/>
                <w:sz w:val="24"/>
                <w:szCs w:val="24"/>
              </w:rPr>
              <w:t>进</w:t>
            </w:r>
            <w:r w:rsidR="007C124C">
              <w:rPr>
                <w:rFonts w:ascii="宋体" w:eastAsia="宋体" w:hAnsi="宋体" w:hint="eastAsia"/>
                <w:sz w:val="24"/>
                <w:szCs w:val="24"/>
              </w:rPr>
              <w:t>方面</w:t>
            </w:r>
            <w:r w:rsidR="00DC6F2A">
              <w:rPr>
                <w:rFonts w:ascii="宋体" w:eastAsia="宋体" w:hAnsi="宋体" w:hint="eastAsia"/>
                <w:sz w:val="24"/>
                <w:szCs w:val="24"/>
              </w:rPr>
              <w:t>有何进展</w:t>
            </w:r>
            <w:r>
              <w:rPr>
                <w:rFonts w:ascii="宋体" w:eastAsia="宋体" w:hAnsi="宋体" w:hint="eastAsia"/>
                <w:sz w:val="24"/>
                <w:szCs w:val="24"/>
              </w:rPr>
              <w:t>？</w:t>
            </w:r>
            <w:r w:rsidRPr="00A04B95">
              <w:rPr>
                <w:rFonts w:ascii="宋体" w:eastAsia="宋体" w:hAnsi="宋体"/>
                <w:sz w:val="24"/>
                <w:szCs w:val="24"/>
              </w:rPr>
              <w:t xml:space="preserve"> </w:t>
            </w:r>
          </w:p>
          <w:p w:rsidR="00DC6F2A" w:rsidRDefault="00372AEC" w:rsidP="004B30C8">
            <w:pPr>
              <w:adjustRightInd w:val="0"/>
              <w:snapToGrid w:val="0"/>
              <w:spacing w:line="360" w:lineRule="auto"/>
              <w:ind w:firstLineChars="200" w:firstLine="480"/>
              <w:rPr>
                <w:rFonts w:ascii="宋体" w:eastAsia="宋体" w:hAnsi="宋体"/>
                <w:sz w:val="24"/>
                <w:szCs w:val="24"/>
              </w:rPr>
            </w:pPr>
            <w:r w:rsidRPr="00A04B95">
              <w:rPr>
                <w:rFonts w:ascii="宋体" w:eastAsia="宋体" w:hAnsi="宋体" w:hint="eastAsia"/>
                <w:sz w:val="24"/>
                <w:szCs w:val="24"/>
              </w:rPr>
              <w:t>回复：</w:t>
            </w:r>
            <w:r w:rsidR="00535815">
              <w:rPr>
                <w:rFonts w:ascii="宋体" w:eastAsia="宋体" w:hAnsi="宋体" w:hint="eastAsia"/>
                <w:sz w:val="24"/>
                <w:szCs w:val="24"/>
              </w:rPr>
              <w:t>公司持续深化企业改革，</w:t>
            </w:r>
            <w:r w:rsidR="00535815" w:rsidRPr="007C124C">
              <w:rPr>
                <w:rFonts w:ascii="宋体" w:eastAsia="宋体" w:hAnsi="宋体" w:hint="eastAsia"/>
                <w:sz w:val="24"/>
                <w:szCs w:val="24"/>
              </w:rPr>
              <w:t>实施“</w:t>
            </w:r>
            <w:proofErr w:type="gramStart"/>
            <w:r w:rsidR="00535815" w:rsidRPr="007C124C">
              <w:rPr>
                <w:rFonts w:ascii="宋体" w:eastAsia="宋体" w:hAnsi="宋体" w:hint="eastAsia"/>
                <w:sz w:val="24"/>
                <w:szCs w:val="24"/>
              </w:rPr>
              <w:t>一</w:t>
            </w:r>
            <w:proofErr w:type="gramEnd"/>
            <w:r w:rsidR="00535815" w:rsidRPr="007C124C">
              <w:rPr>
                <w:rFonts w:ascii="宋体" w:eastAsia="宋体" w:hAnsi="宋体" w:hint="eastAsia"/>
                <w:sz w:val="24"/>
                <w:szCs w:val="24"/>
              </w:rPr>
              <w:t>企一策”，</w:t>
            </w:r>
            <w:r w:rsidR="00535815">
              <w:rPr>
                <w:rFonts w:ascii="宋体" w:eastAsia="宋体" w:hAnsi="宋体" w:hint="eastAsia"/>
                <w:sz w:val="24"/>
                <w:szCs w:val="24"/>
              </w:rPr>
              <w:t>持续</w:t>
            </w:r>
            <w:r w:rsidR="00535815" w:rsidRPr="007C124C">
              <w:rPr>
                <w:rFonts w:ascii="宋体" w:eastAsia="宋体" w:hAnsi="宋体" w:hint="eastAsia"/>
                <w:sz w:val="24"/>
                <w:szCs w:val="24"/>
              </w:rPr>
              <w:t>通过先试点、再推广的方式，稳步推进下属企业职业经理人改革以及任期制契约化改革。</w:t>
            </w:r>
            <w:r w:rsidR="00535815">
              <w:rPr>
                <w:rFonts w:ascii="宋体" w:eastAsia="宋体" w:hAnsi="宋体" w:hint="eastAsia"/>
                <w:sz w:val="24"/>
                <w:szCs w:val="24"/>
              </w:rPr>
              <w:t>公司首个试点子公司已于2</w:t>
            </w:r>
            <w:r w:rsidR="00535815">
              <w:rPr>
                <w:rFonts w:ascii="宋体" w:eastAsia="宋体" w:hAnsi="宋体"/>
                <w:sz w:val="24"/>
                <w:szCs w:val="24"/>
              </w:rPr>
              <w:t>021</w:t>
            </w:r>
            <w:r w:rsidR="00535815">
              <w:rPr>
                <w:rFonts w:ascii="宋体" w:eastAsia="宋体" w:hAnsi="宋体" w:hint="eastAsia"/>
                <w:sz w:val="24"/>
                <w:szCs w:val="24"/>
              </w:rPr>
              <w:t>年正式实施职业经理</w:t>
            </w:r>
            <w:proofErr w:type="gramStart"/>
            <w:r w:rsidR="00535815">
              <w:rPr>
                <w:rFonts w:ascii="宋体" w:eastAsia="宋体" w:hAnsi="宋体" w:hint="eastAsia"/>
                <w:sz w:val="24"/>
                <w:szCs w:val="24"/>
              </w:rPr>
              <w:t>人制</w:t>
            </w:r>
            <w:proofErr w:type="gramEnd"/>
            <w:r w:rsidR="00535815">
              <w:rPr>
                <w:rFonts w:ascii="宋体" w:eastAsia="宋体" w:hAnsi="宋体" w:hint="eastAsia"/>
                <w:sz w:val="24"/>
                <w:szCs w:val="24"/>
              </w:rPr>
              <w:t>度，第二批企业</w:t>
            </w:r>
            <w:r w:rsidR="00535815" w:rsidRPr="00514027">
              <w:rPr>
                <w:rFonts w:ascii="宋体" w:eastAsia="宋体" w:hAnsi="宋体" w:hint="eastAsia"/>
                <w:sz w:val="24"/>
                <w:szCs w:val="24"/>
              </w:rPr>
              <w:t>职业经理人改革工作</w:t>
            </w:r>
            <w:r w:rsidR="00535815">
              <w:rPr>
                <w:rFonts w:ascii="宋体" w:eastAsia="宋体" w:hAnsi="宋体" w:hint="eastAsia"/>
                <w:sz w:val="24"/>
                <w:szCs w:val="24"/>
              </w:rPr>
              <w:t>也于</w:t>
            </w:r>
            <w:r w:rsidR="00535815" w:rsidRPr="00514027">
              <w:rPr>
                <w:rFonts w:ascii="宋体" w:eastAsia="宋体" w:hAnsi="宋体" w:hint="eastAsia"/>
                <w:sz w:val="24"/>
                <w:szCs w:val="24"/>
              </w:rPr>
              <w:t>2</w:t>
            </w:r>
            <w:r w:rsidR="00535815" w:rsidRPr="00514027">
              <w:rPr>
                <w:rFonts w:ascii="宋体" w:eastAsia="宋体" w:hAnsi="宋体"/>
                <w:sz w:val="24"/>
                <w:szCs w:val="24"/>
              </w:rPr>
              <w:t>022</w:t>
            </w:r>
            <w:r w:rsidR="00535815" w:rsidRPr="00514027">
              <w:rPr>
                <w:rFonts w:ascii="宋体" w:eastAsia="宋体" w:hAnsi="宋体" w:hint="eastAsia"/>
                <w:sz w:val="24"/>
                <w:szCs w:val="24"/>
              </w:rPr>
              <w:t>年上半年启动</w:t>
            </w:r>
            <w:r w:rsidR="00535815">
              <w:rPr>
                <w:rFonts w:ascii="宋体" w:eastAsia="宋体" w:hAnsi="宋体" w:hint="eastAsia"/>
                <w:sz w:val="24"/>
                <w:szCs w:val="24"/>
              </w:rPr>
              <w:t>。</w:t>
            </w:r>
            <w:r w:rsidR="00535815" w:rsidRPr="00514027">
              <w:rPr>
                <w:rFonts w:ascii="宋体" w:eastAsia="宋体" w:hAnsi="宋体" w:hint="eastAsia"/>
                <w:sz w:val="24"/>
                <w:szCs w:val="24"/>
              </w:rPr>
              <w:t>公司</w:t>
            </w:r>
            <w:r w:rsidR="00535815">
              <w:rPr>
                <w:rFonts w:ascii="宋体" w:eastAsia="宋体" w:hAnsi="宋体" w:hint="eastAsia"/>
                <w:sz w:val="24"/>
                <w:szCs w:val="24"/>
              </w:rPr>
              <w:t>将不断</w:t>
            </w:r>
            <w:r w:rsidR="00535815" w:rsidRPr="00514027">
              <w:rPr>
                <w:rFonts w:ascii="宋体" w:eastAsia="宋体" w:hAnsi="宋体" w:hint="eastAsia"/>
                <w:sz w:val="24"/>
                <w:szCs w:val="24"/>
              </w:rPr>
              <w:t>扎实推进</w:t>
            </w:r>
            <w:r w:rsidR="00535815">
              <w:rPr>
                <w:rFonts w:ascii="宋体" w:eastAsia="宋体" w:hAnsi="宋体" w:hint="eastAsia"/>
                <w:sz w:val="24"/>
                <w:szCs w:val="24"/>
              </w:rPr>
              <w:t>相关</w:t>
            </w:r>
            <w:r w:rsidR="00535815" w:rsidRPr="00514027">
              <w:rPr>
                <w:rFonts w:ascii="宋体" w:eastAsia="宋体" w:hAnsi="宋体" w:hint="eastAsia"/>
                <w:sz w:val="24"/>
                <w:szCs w:val="24"/>
              </w:rPr>
              <w:t>工作，推动公司管理提质提效</w:t>
            </w:r>
            <w:r w:rsidR="00535815">
              <w:rPr>
                <w:rFonts w:ascii="宋体" w:eastAsia="宋体" w:hAnsi="宋体" w:hint="eastAsia"/>
                <w:sz w:val="24"/>
                <w:szCs w:val="24"/>
              </w:rPr>
              <w:t>。</w:t>
            </w:r>
          </w:p>
          <w:p w:rsidR="00584111" w:rsidRPr="00584111" w:rsidRDefault="00584111" w:rsidP="00584111">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问题</w:t>
            </w:r>
            <w:r w:rsidR="00547CBA">
              <w:rPr>
                <w:rFonts w:ascii="宋体" w:eastAsia="宋体" w:hAnsi="宋体" w:hint="eastAsia"/>
                <w:sz w:val="24"/>
                <w:szCs w:val="24"/>
              </w:rPr>
              <w:t>十</w:t>
            </w:r>
            <w:r>
              <w:rPr>
                <w:rFonts w:ascii="宋体" w:eastAsia="宋体" w:hAnsi="宋体" w:hint="eastAsia"/>
                <w:sz w:val="24"/>
                <w:szCs w:val="24"/>
              </w:rPr>
              <w:t>：</w:t>
            </w:r>
            <w:r w:rsidRPr="00584111">
              <w:rPr>
                <w:rFonts w:ascii="宋体" w:eastAsia="宋体" w:hAnsi="宋体" w:hint="eastAsia"/>
                <w:sz w:val="24"/>
                <w:szCs w:val="24"/>
              </w:rPr>
              <w:t>公司派息分红政策是否会有变化？</w:t>
            </w:r>
          </w:p>
          <w:p w:rsidR="00584111" w:rsidRPr="00372AEC" w:rsidRDefault="00584111" w:rsidP="00584111">
            <w:pPr>
              <w:adjustRightInd w:val="0"/>
              <w:snapToGrid w:val="0"/>
              <w:spacing w:line="360" w:lineRule="auto"/>
              <w:ind w:firstLineChars="200" w:firstLine="480"/>
              <w:rPr>
                <w:rFonts w:ascii="宋体" w:eastAsia="宋体" w:hAnsi="宋体"/>
                <w:sz w:val="24"/>
                <w:szCs w:val="24"/>
              </w:rPr>
            </w:pPr>
            <w:r w:rsidRPr="00584111">
              <w:rPr>
                <w:rFonts w:ascii="宋体" w:eastAsia="宋体" w:hAnsi="宋体" w:hint="eastAsia"/>
                <w:sz w:val="24"/>
                <w:szCs w:val="24"/>
              </w:rPr>
              <w:t>答：公司始终重视对投资者的合理投资回报，制定并发布了未来三年（</w:t>
            </w:r>
            <w:r w:rsidRPr="00584111">
              <w:rPr>
                <w:rFonts w:ascii="宋体" w:eastAsia="宋体" w:hAnsi="宋体"/>
                <w:sz w:val="24"/>
                <w:szCs w:val="24"/>
              </w:rPr>
              <w:t>2021-2023年）股东回报规划，公司章程</w:t>
            </w:r>
            <w:r w:rsidRPr="00584111">
              <w:rPr>
                <w:rFonts w:ascii="宋体" w:eastAsia="宋体" w:hAnsi="宋体" w:hint="eastAsia"/>
                <w:sz w:val="24"/>
                <w:szCs w:val="24"/>
              </w:rPr>
              <w:t>中也对分红政策进行了明确规定，以保证利润分配政策的连续性和稳定性。因此，若无特殊情况，公司将按计划进行分红，预计现金方式分配的股利总额（包括中期已分配的现金红利）不低于当年实现的归属母公司的净利润的</w:t>
            </w:r>
            <w:r w:rsidRPr="00584111">
              <w:rPr>
                <w:rFonts w:ascii="宋体" w:eastAsia="宋体" w:hAnsi="宋体"/>
                <w:sz w:val="24"/>
                <w:szCs w:val="24"/>
              </w:rPr>
              <w:t>30%；而且最近三年以现金方式累计分配的利润不少于最近三年实现的年均可分配利润的30%。</w:t>
            </w:r>
          </w:p>
        </w:tc>
      </w:tr>
    </w:tbl>
    <w:p w:rsidR="007137B8" w:rsidRPr="00C67F92" w:rsidRDefault="00227682">
      <w:pPr>
        <w:rPr>
          <w:rFonts w:ascii="宋体" w:eastAsia="宋体" w:hAnsi="宋体"/>
          <w:sz w:val="24"/>
          <w:szCs w:val="24"/>
        </w:rPr>
      </w:pPr>
      <w:r>
        <w:rPr>
          <w:rFonts w:ascii="宋体" w:eastAsia="宋体" w:hAnsi="宋体"/>
          <w:sz w:val="24"/>
          <w:szCs w:val="24"/>
        </w:rPr>
        <w:lastRenderedPageBreak/>
        <w:t xml:space="preserve">      </w:t>
      </w:r>
    </w:p>
    <w:sectPr w:rsidR="007137B8" w:rsidRPr="00C67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FB8" w:rsidRDefault="00654FB8" w:rsidP="00C90242">
      <w:r>
        <w:separator/>
      </w:r>
    </w:p>
  </w:endnote>
  <w:endnote w:type="continuationSeparator" w:id="0">
    <w:p w:rsidR="00654FB8" w:rsidRDefault="00654FB8" w:rsidP="00C9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FB8" w:rsidRDefault="00654FB8" w:rsidP="00C90242">
      <w:r>
        <w:separator/>
      </w:r>
    </w:p>
  </w:footnote>
  <w:footnote w:type="continuationSeparator" w:id="0">
    <w:p w:rsidR="00654FB8" w:rsidRDefault="00654FB8" w:rsidP="00C9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B8"/>
    <w:rsid w:val="000071A7"/>
    <w:rsid w:val="00026AD9"/>
    <w:rsid w:val="00032329"/>
    <w:rsid w:val="00036679"/>
    <w:rsid w:val="000439CE"/>
    <w:rsid w:val="00044D1C"/>
    <w:rsid w:val="00061C18"/>
    <w:rsid w:val="0008758C"/>
    <w:rsid w:val="000A0C92"/>
    <w:rsid w:val="000C455F"/>
    <w:rsid w:val="000E3D9D"/>
    <w:rsid w:val="001512EA"/>
    <w:rsid w:val="001531D3"/>
    <w:rsid w:val="00181A29"/>
    <w:rsid w:val="00190A5F"/>
    <w:rsid w:val="0019375C"/>
    <w:rsid w:val="001B2FA5"/>
    <w:rsid w:val="001D5B13"/>
    <w:rsid w:val="001D6CF4"/>
    <w:rsid w:val="001E2434"/>
    <w:rsid w:val="001E2B27"/>
    <w:rsid w:val="001E3571"/>
    <w:rsid w:val="001E3B0D"/>
    <w:rsid w:val="001E5849"/>
    <w:rsid w:val="00217236"/>
    <w:rsid w:val="00227682"/>
    <w:rsid w:val="00234F62"/>
    <w:rsid w:val="0023523C"/>
    <w:rsid w:val="00237154"/>
    <w:rsid w:val="0023740A"/>
    <w:rsid w:val="00244BDD"/>
    <w:rsid w:val="002A55F9"/>
    <w:rsid w:val="002D34CA"/>
    <w:rsid w:val="002F071F"/>
    <w:rsid w:val="0031151B"/>
    <w:rsid w:val="00372AEC"/>
    <w:rsid w:val="00372E22"/>
    <w:rsid w:val="00393833"/>
    <w:rsid w:val="00393D27"/>
    <w:rsid w:val="00395A6A"/>
    <w:rsid w:val="003B20EB"/>
    <w:rsid w:val="003D4A24"/>
    <w:rsid w:val="003E2611"/>
    <w:rsid w:val="00417D16"/>
    <w:rsid w:val="00426DE7"/>
    <w:rsid w:val="00430C9F"/>
    <w:rsid w:val="00444319"/>
    <w:rsid w:val="004508A9"/>
    <w:rsid w:val="00452C10"/>
    <w:rsid w:val="00454DB9"/>
    <w:rsid w:val="004629A5"/>
    <w:rsid w:val="004830A0"/>
    <w:rsid w:val="004B30C8"/>
    <w:rsid w:val="004D7C37"/>
    <w:rsid w:val="00520BCC"/>
    <w:rsid w:val="00535815"/>
    <w:rsid w:val="00547CBA"/>
    <w:rsid w:val="005666FB"/>
    <w:rsid w:val="00584111"/>
    <w:rsid w:val="0058744F"/>
    <w:rsid w:val="005A0C6A"/>
    <w:rsid w:val="005A6D48"/>
    <w:rsid w:val="005C2FD7"/>
    <w:rsid w:val="005D695F"/>
    <w:rsid w:val="005F4FCF"/>
    <w:rsid w:val="00624602"/>
    <w:rsid w:val="00631DD3"/>
    <w:rsid w:val="00641E4D"/>
    <w:rsid w:val="00643621"/>
    <w:rsid w:val="00644824"/>
    <w:rsid w:val="00653716"/>
    <w:rsid w:val="00654FB8"/>
    <w:rsid w:val="00672B6C"/>
    <w:rsid w:val="00676F1A"/>
    <w:rsid w:val="0068760B"/>
    <w:rsid w:val="00690627"/>
    <w:rsid w:val="00690DE6"/>
    <w:rsid w:val="00694DCE"/>
    <w:rsid w:val="006A31C5"/>
    <w:rsid w:val="006B399C"/>
    <w:rsid w:val="006C4C5E"/>
    <w:rsid w:val="006D3077"/>
    <w:rsid w:val="006E36C1"/>
    <w:rsid w:val="006E721B"/>
    <w:rsid w:val="006F0129"/>
    <w:rsid w:val="006F78C2"/>
    <w:rsid w:val="007118FE"/>
    <w:rsid w:val="00711D0F"/>
    <w:rsid w:val="00711D80"/>
    <w:rsid w:val="007137B8"/>
    <w:rsid w:val="00716CD9"/>
    <w:rsid w:val="007616A5"/>
    <w:rsid w:val="007636A3"/>
    <w:rsid w:val="007802B8"/>
    <w:rsid w:val="007A2E2D"/>
    <w:rsid w:val="007C124C"/>
    <w:rsid w:val="007E3E58"/>
    <w:rsid w:val="007E76DC"/>
    <w:rsid w:val="00806304"/>
    <w:rsid w:val="00816522"/>
    <w:rsid w:val="008534FA"/>
    <w:rsid w:val="00861A58"/>
    <w:rsid w:val="008F5BDD"/>
    <w:rsid w:val="00900532"/>
    <w:rsid w:val="0092138B"/>
    <w:rsid w:val="009232B4"/>
    <w:rsid w:val="00941BE8"/>
    <w:rsid w:val="00954ADF"/>
    <w:rsid w:val="00965600"/>
    <w:rsid w:val="009846E6"/>
    <w:rsid w:val="009917D2"/>
    <w:rsid w:val="009B19FC"/>
    <w:rsid w:val="00A04B95"/>
    <w:rsid w:val="00A27FC2"/>
    <w:rsid w:val="00A42E7E"/>
    <w:rsid w:val="00A524BA"/>
    <w:rsid w:val="00A62285"/>
    <w:rsid w:val="00A838B1"/>
    <w:rsid w:val="00AB16B9"/>
    <w:rsid w:val="00AB2C26"/>
    <w:rsid w:val="00AB2E37"/>
    <w:rsid w:val="00AB78DB"/>
    <w:rsid w:val="00AD1DDC"/>
    <w:rsid w:val="00AE1BF6"/>
    <w:rsid w:val="00AE3836"/>
    <w:rsid w:val="00AF4F8E"/>
    <w:rsid w:val="00B10F38"/>
    <w:rsid w:val="00B2542A"/>
    <w:rsid w:val="00B40660"/>
    <w:rsid w:val="00B409FC"/>
    <w:rsid w:val="00B4791A"/>
    <w:rsid w:val="00B47DA0"/>
    <w:rsid w:val="00B500F3"/>
    <w:rsid w:val="00B84CE0"/>
    <w:rsid w:val="00B85BF3"/>
    <w:rsid w:val="00B86058"/>
    <w:rsid w:val="00BA4FAB"/>
    <w:rsid w:val="00BE71DD"/>
    <w:rsid w:val="00BF3771"/>
    <w:rsid w:val="00BF53F3"/>
    <w:rsid w:val="00BF6490"/>
    <w:rsid w:val="00C17FFD"/>
    <w:rsid w:val="00C30AEE"/>
    <w:rsid w:val="00C419EA"/>
    <w:rsid w:val="00C4333D"/>
    <w:rsid w:val="00C44628"/>
    <w:rsid w:val="00C618C3"/>
    <w:rsid w:val="00C6785D"/>
    <w:rsid w:val="00C67F92"/>
    <w:rsid w:val="00C74C1A"/>
    <w:rsid w:val="00C90242"/>
    <w:rsid w:val="00CC5714"/>
    <w:rsid w:val="00CE6791"/>
    <w:rsid w:val="00CF047B"/>
    <w:rsid w:val="00D075FA"/>
    <w:rsid w:val="00D15514"/>
    <w:rsid w:val="00D2432A"/>
    <w:rsid w:val="00D25777"/>
    <w:rsid w:val="00D32B0B"/>
    <w:rsid w:val="00D4320B"/>
    <w:rsid w:val="00DA63E6"/>
    <w:rsid w:val="00DA6F4C"/>
    <w:rsid w:val="00DB1D0E"/>
    <w:rsid w:val="00DC6F2A"/>
    <w:rsid w:val="00DE1A21"/>
    <w:rsid w:val="00DF361E"/>
    <w:rsid w:val="00E10DEB"/>
    <w:rsid w:val="00E265BD"/>
    <w:rsid w:val="00E4048D"/>
    <w:rsid w:val="00E72C8F"/>
    <w:rsid w:val="00E735D9"/>
    <w:rsid w:val="00E863F3"/>
    <w:rsid w:val="00EC4BF3"/>
    <w:rsid w:val="00F06EDA"/>
    <w:rsid w:val="00F22A2A"/>
    <w:rsid w:val="00F269D3"/>
    <w:rsid w:val="00F8029D"/>
    <w:rsid w:val="00FB5649"/>
    <w:rsid w:val="00FC44EF"/>
    <w:rsid w:val="00FC6C8E"/>
    <w:rsid w:val="00FC7316"/>
    <w:rsid w:val="00FE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F24DD"/>
  <w15:chartTrackingRefBased/>
  <w15:docId w15:val="{6917B94C-34AA-4E7D-A3A5-BEDBB56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2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0242"/>
    <w:rPr>
      <w:sz w:val="18"/>
      <w:szCs w:val="18"/>
    </w:rPr>
  </w:style>
  <w:style w:type="paragraph" w:styleId="a6">
    <w:name w:val="footer"/>
    <w:basedOn w:val="a"/>
    <w:link w:val="a7"/>
    <w:uiPriority w:val="99"/>
    <w:unhideWhenUsed/>
    <w:rsid w:val="00C90242"/>
    <w:pPr>
      <w:tabs>
        <w:tab w:val="center" w:pos="4153"/>
        <w:tab w:val="right" w:pos="8306"/>
      </w:tabs>
      <w:snapToGrid w:val="0"/>
      <w:jc w:val="left"/>
    </w:pPr>
    <w:rPr>
      <w:sz w:val="18"/>
      <w:szCs w:val="18"/>
    </w:rPr>
  </w:style>
  <w:style w:type="character" w:customStyle="1" w:styleId="a7">
    <w:name w:val="页脚 字符"/>
    <w:basedOn w:val="a0"/>
    <w:link w:val="a6"/>
    <w:uiPriority w:val="99"/>
    <w:rsid w:val="00C90242"/>
    <w:rPr>
      <w:sz w:val="18"/>
      <w:szCs w:val="18"/>
    </w:rPr>
  </w:style>
  <w:style w:type="paragraph" w:styleId="a8">
    <w:name w:val="Balloon Text"/>
    <w:basedOn w:val="a"/>
    <w:link w:val="a9"/>
    <w:uiPriority w:val="99"/>
    <w:semiHidden/>
    <w:unhideWhenUsed/>
    <w:rsid w:val="002A55F9"/>
    <w:rPr>
      <w:sz w:val="18"/>
      <w:szCs w:val="18"/>
    </w:rPr>
  </w:style>
  <w:style w:type="character" w:customStyle="1" w:styleId="a9">
    <w:name w:val="批注框文本 字符"/>
    <w:basedOn w:val="a0"/>
    <w:link w:val="a8"/>
    <w:uiPriority w:val="99"/>
    <w:semiHidden/>
    <w:rsid w:val="002A55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31F3-1D79-4394-8E70-AFCADA20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348</Words>
  <Characters>1984</Characters>
  <Application>Microsoft Office Word</Application>
  <DocSecurity>0</DocSecurity>
  <Lines>16</Lines>
  <Paragraphs>4</Paragraphs>
  <ScaleCrop>false</ScaleCrop>
  <Company>GYBYS</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Licy</dc:creator>
  <cp:keywords/>
  <dc:description/>
  <cp:lastModifiedBy>Licy</cp:lastModifiedBy>
  <cp:revision>8</cp:revision>
  <cp:lastPrinted>2022-12-14T07:58:00Z</cp:lastPrinted>
  <dcterms:created xsi:type="dcterms:W3CDTF">2022-12-14T03:01:00Z</dcterms:created>
  <dcterms:modified xsi:type="dcterms:W3CDTF">2022-12-15T07:19:00Z</dcterms:modified>
</cp:coreProperties>
</file>