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E045C" w14:textId="77777777" w:rsidR="00336806" w:rsidRDefault="00336806" w:rsidP="001A5D7D">
      <w:pPr>
        <w:spacing w:line="360" w:lineRule="auto"/>
        <w:rPr>
          <w:rFonts w:ascii="宋体" w:eastAsia="宋体" w:hAnsi="宋体"/>
          <w:sz w:val="24"/>
          <w:szCs w:val="24"/>
        </w:rPr>
      </w:pPr>
      <w:r>
        <w:rPr>
          <w:rFonts w:ascii="宋体" w:eastAsia="宋体" w:hAnsi="宋体"/>
          <w:sz w:val="24"/>
          <w:szCs w:val="24"/>
        </w:rPr>
        <w:t>2023</w:t>
      </w:r>
      <w:r w:rsidR="006840A0">
        <w:rPr>
          <w:rFonts w:ascii="宋体" w:eastAsia="宋体" w:hAnsi="宋体" w:hint="eastAsia"/>
          <w:sz w:val="24"/>
          <w:szCs w:val="24"/>
        </w:rPr>
        <w:t>年1</w:t>
      </w:r>
      <w:r w:rsidR="00950EB1">
        <w:rPr>
          <w:rFonts w:ascii="宋体" w:eastAsia="宋体" w:hAnsi="宋体" w:hint="eastAsia"/>
          <w:sz w:val="24"/>
          <w:szCs w:val="24"/>
        </w:rPr>
        <w:t>月</w:t>
      </w:r>
      <w:r>
        <w:rPr>
          <w:rFonts w:ascii="宋体" w:eastAsia="宋体" w:hAnsi="宋体"/>
          <w:sz w:val="24"/>
          <w:szCs w:val="24"/>
        </w:rPr>
        <w:t>9</w:t>
      </w:r>
      <w:r w:rsidR="0006753E">
        <w:rPr>
          <w:rFonts w:ascii="宋体" w:eastAsia="宋体" w:hAnsi="宋体" w:hint="eastAsia"/>
          <w:sz w:val="24"/>
          <w:szCs w:val="24"/>
        </w:rPr>
        <w:t>日</w:t>
      </w:r>
      <w:r w:rsidR="009C038C" w:rsidRPr="001A5D7D">
        <w:rPr>
          <w:rFonts w:ascii="宋体" w:eastAsia="宋体" w:hAnsi="宋体" w:hint="eastAsia"/>
          <w:sz w:val="24"/>
          <w:szCs w:val="24"/>
        </w:rPr>
        <w:t>，公司</w:t>
      </w:r>
      <w:r w:rsidR="0006753E">
        <w:rPr>
          <w:rFonts w:ascii="宋体" w:eastAsia="宋体" w:hAnsi="宋体" w:hint="eastAsia"/>
          <w:sz w:val="24"/>
          <w:szCs w:val="24"/>
        </w:rPr>
        <w:t>通过线上视频会议的方式接待</w:t>
      </w:r>
      <w:r>
        <w:rPr>
          <w:rFonts w:ascii="宋体" w:eastAsia="宋体" w:hAnsi="宋体" w:hint="eastAsia"/>
          <w:sz w:val="24"/>
          <w:szCs w:val="24"/>
        </w:rPr>
        <w:t>中金公司、常春藤资本</w:t>
      </w:r>
      <w:r w:rsidR="0006753E">
        <w:rPr>
          <w:rFonts w:ascii="宋体" w:eastAsia="宋体" w:hAnsi="宋体" w:hint="eastAsia"/>
          <w:sz w:val="24"/>
          <w:szCs w:val="24"/>
        </w:rPr>
        <w:t>调研</w:t>
      </w:r>
      <w:r w:rsidR="001A5D7D">
        <w:rPr>
          <w:rFonts w:ascii="宋体" w:eastAsia="宋体" w:hAnsi="宋体" w:hint="eastAsia"/>
          <w:sz w:val="24"/>
          <w:szCs w:val="24"/>
        </w:rPr>
        <w:t>，</w:t>
      </w:r>
      <w:r w:rsidR="0006753E">
        <w:rPr>
          <w:rFonts w:ascii="宋体" w:eastAsia="宋体" w:hAnsi="宋体" w:hint="eastAsia"/>
          <w:sz w:val="24"/>
          <w:szCs w:val="24"/>
        </w:rPr>
        <w:t>调研的</w:t>
      </w:r>
      <w:r w:rsidR="001A5D7D">
        <w:rPr>
          <w:rFonts w:ascii="宋体" w:eastAsia="宋体" w:hAnsi="宋体" w:hint="eastAsia"/>
          <w:sz w:val="24"/>
          <w:szCs w:val="24"/>
        </w:rPr>
        <w:t>主要</w:t>
      </w:r>
      <w:r w:rsidR="00950EB1">
        <w:rPr>
          <w:rFonts w:ascii="宋体" w:eastAsia="宋体" w:hAnsi="宋体" w:hint="eastAsia"/>
          <w:sz w:val="24"/>
          <w:szCs w:val="24"/>
        </w:rPr>
        <w:t>情况</w:t>
      </w:r>
      <w:r w:rsidR="001A5D7D">
        <w:rPr>
          <w:rFonts w:ascii="宋体" w:eastAsia="宋体" w:hAnsi="宋体" w:hint="eastAsia"/>
          <w:sz w:val="24"/>
          <w:szCs w:val="24"/>
        </w:rPr>
        <w:t>详见</w:t>
      </w:r>
      <w:r>
        <w:rPr>
          <w:rFonts w:ascii="宋体" w:eastAsia="宋体" w:hAnsi="宋体" w:hint="eastAsia"/>
          <w:sz w:val="24"/>
          <w:szCs w:val="24"/>
        </w:rPr>
        <w:t>附件</w:t>
      </w:r>
      <w:bookmarkStart w:id="0" w:name="_GoBack"/>
      <w:bookmarkEnd w:id="0"/>
      <w:r w:rsidR="00950EB1">
        <w:rPr>
          <w:rFonts w:ascii="宋体" w:eastAsia="宋体" w:hAnsi="宋体" w:hint="eastAsia"/>
          <w:sz w:val="24"/>
          <w:szCs w:val="24"/>
        </w:rPr>
        <w:t>《</w:t>
      </w:r>
      <w:r w:rsidR="001A5D7D" w:rsidRPr="001A5D7D">
        <w:rPr>
          <w:rFonts w:ascii="宋体" w:eastAsia="宋体" w:hAnsi="宋体" w:hint="eastAsia"/>
          <w:sz w:val="24"/>
          <w:szCs w:val="24"/>
        </w:rPr>
        <w:t>投资者关系活动记录表</w:t>
      </w:r>
      <w:r w:rsidR="00950EB1">
        <w:rPr>
          <w:rFonts w:ascii="宋体" w:eastAsia="宋体" w:hAnsi="宋体" w:hint="eastAsia"/>
          <w:sz w:val="24"/>
          <w:szCs w:val="24"/>
        </w:rPr>
        <w:t>》</w:t>
      </w:r>
      <w:r w:rsidR="001A5D7D">
        <w:rPr>
          <w:rFonts w:ascii="宋体" w:eastAsia="宋体" w:hAnsi="宋体" w:hint="eastAsia"/>
          <w:sz w:val="24"/>
          <w:szCs w:val="24"/>
        </w:rPr>
        <w:t>。</w:t>
      </w:r>
    </w:p>
    <w:p w14:paraId="5CF686BB" w14:textId="77777777" w:rsidR="00336806" w:rsidRDefault="00336806">
      <w:pPr>
        <w:widowControl/>
        <w:jc w:val="left"/>
        <w:rPr>
          <w:rFonts w:ascii="宋体" w:eastAsia="宋体" w:hAnsi="宋体"/>
          <w:sz w:val="24"/>
          <w:szCs w:val="24"/>
        </w:rPr>
      </w:pPr>
      <w:r>
        <w:rPr>
          <w:rFonts w:ascii="宋体" w:eastAsia="宋体" w:hAnsi="宋体"/>
          <w:sz w:val="24"/>
          <w:szCs w:val="24"/>
        </w:rPr>
        <w:br w:type="page"/>
      </w:r>
    </w:p>
    <w:p w14:paraId="6509CA7A" w14:textId="77777777" w:rsidR="00336806" w:rsidRPr="00712094" w:rsidRDefault="00336806" w:rsidP="00336806">
      <w:pPr>
        <w:jc w:val="center"/>
        <w:rPr>
          <w:rFonts w:ascii="Times New Roman" w:eastAsia="宋体" w:hAnsi="Times New Roman"/>
          <w:sz w:val="24"/>
          <w:szCs w:val="24"/>
        </w:rPr>
      </w:pPr>
      <w:r w:rsidRPr="00712094">
        <w:rPr>
          <w:rFonts w:ascii="Times New Roman" w:eastAsia="宋体" w:hAnsi="Times New Roman"/>
          <w:sz w:val="24"/>
          <w:szCs w:val="24"/>
        </w:rPr>
        <w:lastRenderedPageBreak/>
        <w:t>证券代码</w:t>
      </w:r>
      <w:r w:rsidRPr="00712094">
        <w:rPr>
          <w:rFonts w:ascii="Times New Roman" w:eastAsia="宋体" w:hAnsi="Times New Roman" w:hint="eastAsia"/>
          <w:sz w:val="24"/>
          <w:szCs w:val="24"/>
        </w:rPr>
        <w:t>：</w:t>
      </w:r>
      <w:r w:rsidRPr="00712094">
        <w:rPr>
          <w:rFonts w:ascii="Times New Roman" w:eastAsia="宋体" w:hAnsi="Times New Roman"/>
          <w:sz w:val="24"/>
          <w:szCs w:val="24"/>
        </w:rPr>
        <w:t>603013</w:t>
      </w:r>
      <w:r w:rsidRPr="00712094">
        <w:rPr>
          <w:rFonts w:ascii="Times New Roman" w:eastAsia="宋体" w:hAnsi="Times New Roman" w:hint="eastAsia"/>
          <w:sz w:val="24"/>
          <w:szCs w:val="24"/>
        </w:rPr>
        <w:t xml:space="preserve">       </w:t>
      </w:r>
      <w:r>
        <w:rPr>
          <w:rFonts w:ascii="Times New Roman" w:eastAsia="宋体" w:hAnsi="Times New Roman"/>
          <w:sz w:val="24"/>
          <w:szCs w:val="24"/>
        </w:rPr>
        <w:t xml:space="preserve">                          </w:t>
      </w:r>
      <w:r w:rsidRPr="00712094">
        <w:rPr>
          <w:rFonts w:ascii="Times New Roman" w:eastAsia="宋体" w:hAnsi="Times New Roman" w:hint="eastAsia"/>
          <w:sz w:val="24"/>
          <w:szCs w:val="24"/>
        </w:rPr>
        <w:t xml:space="preserve">  </w:t>
      </w:r>
      <w:r w:rsidRPr="00712094">
        <w:rPr>
          <w:rFonts w:ascii="Times New Roman" w:eastAsia="宋体" w:hAnsi="Times New Roman" w:hint="eastAsia"/>
          <w:sz w:val="24"/>
          <w:szCs w:val="24"/>
        </w:rPr>
        <w:t>证券简称：亚普股份</w:t>
      </w:r>
    </w:p>
    <w:p w14:paraId="43A98BE1" w14:textId="77777777" w:rsidR="00336806" w:rsidRPr="00712094" w:rsidRDefault="00336806" w:rsidP="00336806">
      <w:pPr>
        <w:jc w:val="center"/>
        <w:rPr>
          <w:rFonts w:ascii="Times New Roman" w:eastAsia="宋体" w:hAnsi="Times New Roman"/>
          <w:sz w:val="24"/>
          <w:szCs w:val="24"/>
        </w:rPr>
      </w:pPr>
    </w:p>
    <w:p w14:paraId="5A67FD3F" w14:textId="77777777" w:rsidR="00336806" w:rsidRPr="00712094" w:rsidRDefault="00336806" w:rsidP="00336806">
      <w:pPr>
        <w:jc w:val="center"/>
        <w:rPr>
          <w:rFonts w:ascii="Times New Roman" w:eastAsia="宋体" w:hAnsi="Times New Roman"/>
          <w:b/>
          <w:color w:val="FF0000"/>
          <w:sz w:val="32"/>
          <w:szCs w:val="36"/>
        </w:rPr>
      </w:pPr>
      <w:r w:rsidRPr="00712094">
        <w:rPr>
          <w:rFonts w:ascii="Times New Roman" w:eastAsia="宋体" w:hAnsi="Times New Roman" w:hint="eastAsia"/>
          <w:b/>
          <w:color w:val="FF0000"/>
          <w:sz w:val="32"/>
          <w:szCs w:val="36"/>
        </w:rPr>
        <w:t>亚普汽车部件股份有限公司</w:t>
      </w:r>
    </w:p>
    <w:p w14:paraId="626B30CD" w14:textId="77777777" w:rsidR="00336806" w:rsidRPr="00712094" w:rsidRDefault="00336806" w:rsidP="00336806">
      <w:pPr>
        <w:jc w:val="center"/>
        <w:rPr>
          <w:rFonts w:ascii="Times New Roman" w:eastAsia="宋体" w:hAnsi="Times New Roman"/>
          <w:b/>
          <w:color w:val="FF0000"/>
          <w:sz w:val="36"/>
          <w:szCs w:val="36"/>
        </w:rPr>
      </w:pPr>
      <w:r w:rsidRPr="003D068E">
        <w:rPr>
          <w:rFonts w:ascii="Times New Roman" w:eastAsia="宋体" w:hAnsi="Times New Roman" w:hint="eastAsia"/>
          <w:b/>
          <w:color w:val="FF0000"/>
          <w:sz w:val="32"/>
          <w:szCs w:val="36"/>
        </w:rPr>
        <w:t>投资者关系活动记录表</w:t>
      </w:r>
    </w:p>
    <w:p w14:paraId="453C1D49" w14:textId="77777777" w:rsidR="00336806" w:rsidRDefault="00336806" w:rsidP="00336806">
      <w:pPr>
        <w:spacing w:line="360" w:lineRule="auto"/>
        <w:jc w:val="right"/>
        <w:rPr>
          <w:rFonts w:ascii="Times New Roman" w:eastAsia="宋体" w:hAnsi="Times New Roman"/>
          <w:color w:val="000000" w:themeColor="text1"/>
          <w:sz w:val="24"/>
          <w:szCs w:val="24"/>
        </w:rPr>
      </w:pPr>
      <w:r w:rsidRPr="006F29BB">
        <w:rPr>
          <w:rFonts w:ascii="Times New Roman" w:eastAsia="宋体" w:hAnsi="Times New Roman" w:hint="eastAsia"/>
          <w:color w:val="000000" w:themeColor="text1"/>
          <w:sz w:val="24"/>
          <w:szCs w:val="24"/>
        </w:rPr>
        <w:t>编号：</w:t>
      </w:r>
      <w:r w:rsidRPr="006F29BB">
        <w:rPr>
          <w:rFonts w:ascii="Times New Roman" w:eastAsia="宋体" w:hAnsi="Times New Roman" w:hint="eastAsia"/>
          <w:color w:val="000000" w:themeColor="text1"/>
          <w:sz w:val="24"/>
          <w:szCs w:val="24"/>
        </w:rPr>
        <w:t>2</w:t>
      </w:r>
      <w:r w:rsidRPr="006F29BB">
        <w:rPr>
          <w:rFonts w:ascii="Times New Roman" w:eastAsia="宋体" w:hAnsi="Times New Roman"/>
          <w:color w:val="000000" w:themeColor="text1"/>
          <w:sz w:val="24"/>
          <w:szCs w:val="24"/>
        </w:rPr>
        <w:t>0</w:t>
      </w:r>
      <w:r>
        <w:rPr>
          <w:rFonts w:ascii="Times New Roman" w:eastAsia="宋体" w:hAnsi="Times New Roman"/>
          <w:color w:val="000000" w:themeColor="text1"/>
          <w:sz w:val="24"/>
          <w:szCs w:val="24"/>
        </w:rPr>
        <w:t>23</w:t>
      </w:r>
      <w:r w:rsidRPr="006F29BB">
        <w:rPr>
          <w:rFonts w:ascii="Times New Roman" w:eastAsia="宋体" w:hAnsi="Times New Roman" w:hint="eastAsia"/>
          <w:color w:val="000000" w:themeColor="text1"/>
          <w:sz w:val="24"/>
          <w:szCs w:val="24"/>
        </w:rPr>
        <w:t>-</w:t>
      </w:r>
      <w:r w:rsidRPr="006F29BB">
        <w:rPr>
          <w:rFonts w:ascii="Times New Roman" w:eastAsia="宋体" w:hAnsi="Times New Roman"/>
          <w:color w:val="000000" w:themeColor="text1"/>
          <w:sz w:val="24"/>
          <w:szCs w:val="24"/>
        </w:rPr>
        <w:t>0</w:t>
      </w:r>
      <w:r>
        <w:rPr>
          <w:rFonts w:ascii="Times New Roman" w:eastAsia="宋体" w:hAnsi="Times New Roman"/>
          <w:color w:val="000000" w:themeColor="text1"/>
          <w:sz w:val="24"/>
          <w:szCs w:val="24"/>
        </w:rPr>
        <w:t>01</w:t>
      </w:r>
    </w:p>
    <w:tbl>
      <w:tblPr>
        <w:tblStyle w:val="a7"/>
        <w:tblW w:w="0" w:type="auto"/>
        <w:tblLook w:val="04A0" w:firstRow="1" w:lastRow="0" w:firstColumn="1" w:lastColumn="0" w:noHBand="0" w:noVBand="1"/>
      </w:tblPr>
      <w:tblGrid>
        <w:gridCol w:w="2830"/>
        <w:gridCol w:w="5466"/>
      </w:tblGrid>
      <w:tr w:rsidR="00336806" w14:paraId="129E3A4A" w14:textId="77777777" w:rsidTr="00354AA6">
        <w:tc>
          <w:tcPr>
            <w:tcW w:w="2830" w:type="dxa"/>
          </w:tcPr>
          <w:p w14:paraId="2E3C5A2E" w14:textId="77777777" w:rsidR="00336806" w:rsidRDefault="00336806" w:rsidP="00354AA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投资者关系活动类别</w:t>
            </w:r>
          </w:p>
        </w:tc>
        <w:tc>
          <w:tcPr>
            <w:tcW w:w="5466" w:type="dxa"/>
          </w:tcPr>
          <w:p w14:paraId="5C5C5653" w14:textId="77777777" w:rsidR="00336806" w:rsidRDefault="00336806" w:rsidP="00354AA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√特定对象调研</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□分析师会议</w:t>
            </w:r>
          </w:p>
          <w:p w14:paraId="5D689028" w14:textId="77777777" w:rsidR="00336806" w:rsidRDefault="00336806" w:rsidP="00354AA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□媒体采访</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□业绩说明会</w:t>
            </w:r>
          </w:p>
          <w:p w14:paraId="0F6F3EDA" w14:textId="77777777" w:rsidR="00336806" w:rsidRDefault="00336806" w:rsidP="00354AA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□新闻发布会</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□路演活动</w:t>
            </w:r>
          </w:p>
          <w:p w14:paraId="39CAEF63" w14:textId="77777777" w:rsidR="00336806" w:rsidRDefault="00336806" w:rsidP="00354AA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□现场参观</w:t>
            </w:r>
          </w:p>
          <w:p w14:paraId="394E79AA" w14:textId="77777777" w:rsidR="00336806" w:rsidRPr="003D068E" w:rsidRDefault="00336806" w:rsidP="00354AA6">
            <w:pPr>
              <w:spacing w:line="360" w:lineRule="auto"/>
              <w:rPr>
                <w:rFonts w:ascii="Times New Roman" w:eastAsia="宋体" w:hAnsi="Times New Roman"/>
                <w:color w:val="000000" w:themeColor="text1"/>
                <w:sz w:val="24"/>
                <w:szCs w:val="24"/>
                <w:u w:val="single"/>
              </w:rPr>
            </w:pPr>
            <w:r>
              <w:rPr>
                <w:rFonts w:ascii="Times New Roman" w:eastAsia="宋体" w:hAnsi="Times New Roman" w:hint="eastAsia"/>
                <w:color w:val="000000" w:themeColor="text1"/>
                <w:sz w:val="24"/>
                <w:szCs w:val="24"/>
              </w:rPr>
              <w:t>□其他</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u w:val="single"/>
              </w:rPr>
              <w:t xml:space="preserve">                 </w:t>
            </w:r>
          </w:p>
        </w:tc>
      </w:tr>
      <w:tr w:rsidR="00336806" w14:paraId="682757DC" w14:textId="77777777" w:rsidTr="00354AA6">
        <w:tc>
          <w:tcPr>
            <w:tcW w:w="2830" w:type="dxa"/>
          </w:tcPr>
          <w:p w14:paraId="5B2EDFF4" w14:textId="77777777" w:rsidR="00336806" w:rsidRDefault="00336806" w:rsidP="00354AA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参与单位</w:t>
            </w:r>
          </w:p>
        </w:tc>
        <w:tc>
          <w:tcPr>
            <w:tcW w:w="5466" w:type="dxa"/>
          </w:tcPr>
          <w:p w14:paraId="305280E3" w14:textId="77777777" w:rsidR="00336806" w:rsidRPr="000B1E77" w:rsidRDefault="00336806" w:rsidP="00354AA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中金公司</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常春藤资本</w:t>
            </w:r>
          </w:p>
        </w:tc>
      </w:tr>
      <w:tr w:rsidR="00336806" w14:paraId="674611AF" w14:textId="77777777" w:rsidTr="00354AA6">
        <w:tc>
          <w:tcPr>
            <w:tcW w:w="2830" w:type="dxa"/>
          </w:tcPr>
          <w:p w14:paraId="48627321" w14:textId="77777777" w:rsidR="00336806" w:rsidRDefault="00336806" w:rsidP="00354AA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时间</w:t>
            </w:r>
          </w:p>
        </w:tc>
        <w:tc>
          <w:tcPr>
            <w:tcW w:w="5466" w:type="dxa"/>
          </w:tcPr>
          <w:p w14:paraId="03E79B86" w14:textId="77777777" w:rsidR="00336806" w:rsidRDefault="00336806" w:rsidP="00354AA6">
            <w:pPr>
              <w:spacing w:line="360" w:lineRule="auto"/>
              <w:rPr>
                <w:rFonts w:ascii="Times New Roman" w:eastAsia="宋体" w:hAnsi="Times New Roman"/>
                <w:color w:val="000000" w:themeColor="text1"/>
                <w:sz w:val="24"/>
                <w:szCs w:val="24"/>
              </w:rPr>
            </w:pPr>
            <w:r>
              <w:rPr>
                <w:rFonts w:ascii="Times New Roman" w:eastAsia="宋体" w:hAnsi="Times New Roman"/>
                <w:color w:val="000000" w:themeColor="text1"/>
                <w:sz w:val="24"/>
                <w:szCs w:val="24"/>
              </w:rPr>
              <w:t>2023</w:t>
            </w:r>
            <w:r>
              <w:rPr>
                <w:rFonts w:ascii="Times New Roman" w:eastAsia="宋体" w:hAnsi="Times New Roman" w:hint="eastAsia"/>
                <w:color w:val="000000" w:themeColor="text1"/>
                <w:sz w:val="24"/>
                <w:szCs w:val="24"/>
              </w:rPr>
              <w:t>年</w:t>
            </w:r>
            <w:r>
              <w:rPr>
                <w:rFonts w:ascii="Times New Roman" w:eastAsia="宋体" w:hAnsi="Times New Roman"/>
                <w:color w:val="000000" w:themeColor="text1"/>
                <w:sz w:val="24"/>
                <w:szCs w:val="24"/>
              </w:rPr>
              <w:t>1</w:t>
            </w:r>
            <w:r>
              <w:rPr>
                <w:rFonts w:ascii="Times New Roman" w:eastAsia="宋体" w:hAnsi="Times New Roman" w:hint="eastAsia"/>
                <w:color w:val="000000" w:themeColor="text1"/>
                <w:sz w:val="24"/>
                <w:szCs w:val="24"/>
              </w:rPr>
              <w:t>月</w:t>
            </w:r>
            <w:r>
              <w:rPr>
                <w:rFonts w:ascii="Times New Roman" w:eastAsia="宋体" w:hAnsi="Times New Roman"/>
                <w:color w:val="000000" w:themeColor="text1"/>
                <w:sz w:val="24"/>
                <w:szCs w:val="24"/>
              </w:rPr>
              <w:t>9</w:t>
            </w:r>
            <w:r>
              <w:rPr>
                <w:rFonts w:ascii="Times New Roman" w:eastAsia="宋体" w:hAnsi="Times New Roman" w:hint="eastAsia"/>
                <w:color w:val="000000" w:themeColor="text1"/>
                <w:sz w:val="24"/>
                <w:szCs w:val="24"/>
              </w:rPr>
              <w:t>日</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15</w:t>
            </w:r>
            <w:r>
              <w:rPr>
                <w:rFonts w:ascii="Times New Roman" w:eastAsia="宋体" w:hAnsi="Times New Roman" w:hint="eastAsia"/>
                <w:color w:val="000000" w:themeColor="text1"/>
                <w:sz w:val="24"/>
                <w:szCs w:val="24"/>
              </w:rPr>
              <w:t>:</w:t>
            </w:r>
            <w:r>
              <w:rPr>
                <w:rFonts w:ascii="Times New Roman" w:eastAsia="宋体" w:hAnsi="Times New Roman"/>
                <w:color w:val="000000" w:themeColor="text1"/>
                <w:sz w:val="24"/>
                <w:szCs w:val="24"/>
              </w:rPr>
              <w:t>00</w:t>
            </w:r>
            <w:r>
              <w:rPr>
                <w:rFonts w:ascii="Times New Roman" w:eastAsia="宋体" w:hAnsi="Times New Roman" w:hint="eastAsia"/>
                <w:color w:val="000000" w:themeColor="text1"/>
                <w:sz w:val="24"/>
                <w:szCs w:val="24"/>
              </w:rPr>
              <w:t>-</w:t>
            </w:r>
            <w:r>
              <w:rPr>
                <w:rFonts w:ascii="Times New Roman" w:eastAsia="宋体" w:hAnsi="Times New Roman"/>
                <w:color w:val="000000" w:themeColor="text1"/>
                <w:sz w:val="24"/>
                <w:szCs w:val="24"/>
              </w:rPr>
              <w:t>16</w:t>
            </w:r>
            <w:r>
              <w:rPr>
                <w:rFonts w:ascii="Times New Roman" w:eastAsia="宋体" w:hAnsi="Times New Roman" w:hint="eastAsia"/>
                <w:color w:val="000000" w:themeColor="text1"/>
                <w:sz w:val="24"/>
                <w:szCs w:val="24"/>
              </w:rPr>
              <w:t>:</w:t>
            </w:r>
            <w:r>
              <w:rPr>
                <w:rFonts w:ascii="Times New Roman" w:eastAsia="宋体" w:hAnsi="Times New Roman"/>
                <w:color w:val="000000" w:themeColor="text1"/>
                <w:sz w:val="24"/>
                <w:szCs w:val="24"/>
              </w:rPr>
              <w:t>30</w:t>
            </w:r>
          </w:p>
        </w:tc>
      </w:tr>
      <w:tr w:rsidR="00336806" w14:paraId="21D81095" w14:textId="77777777" w:rsidTr="00354AA6">
        <w:tc>
          <w:tcPr>
            <w:tcW w:w="2830" w:type="dxa"/>
          </w:tcPr>
          <w:p w14:paraId="062154A6" w14:textId="77777777" w:rsidR="00336806" w:rsidRDefault="00336806" w:rsidP="00354AA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地点</w:t>
            </w:r>
          </w:p>
        </w:tc>
        <w:tc>
          <w:tcPr>
            <w:tcW w:w="5466" w:type="dxa"/>
          </w:tcPr>
          <w:p w14:paraId="47B91143" w14:textId="77777777" w:rsidR="00336806" w:rsidRDefault="00336806" w:rsidP="00354AA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腾讯视频会议</w:t>
            </w:r>
          </w:p>
        </w:tc>
      </w:tr>
      <w:tr w:rsidR="00336806" w14:paraId="0358FFF5" w14:textId="77777777" w:rsidTr="00354AA6">
        <w:tc>
          <w:tcPr>
            <w:tcW w:w="2830" w:type="dxa"/>
          </w:tcPr>
          <w:p w14:paraId="7900E46A" w14:textId="77777777" w:rsidR="00336806" w:rsidRDefault="00336806" w:rsidP="00354AA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上市公司接待人员姓名</w:t>
            </w:r>
          </w:p>
        </w:tc>
        <w:tc>
          <w:tcPr>
            <w:tcW w:w="5466" w:type="dxa"/>
          </w:tcPr>
          <w:p w14:paraId="3247B0DE" w14:textId="77777777" w:rsidR="00336806" w:rsidRDefault="00336806" w:rsidP="00354AA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崔龙峰、朱磊、吕昊、杨琳、尤家康</w:t>
            </w:r>
          </w:p>
        </w:tc>
      </w:tr>
      <w:tr w:rsidR="00336806" w:rsidRPr="000A4C9A" w14:paraId="1A7C5525" w14:textId="77777777" w:rsidTr="00354AA6">
        <w:tc>
          <w:tcPr>
            <w:tcW w:w="2830" w:type="dxa"/>
          </w:tcPr>
          <w:p w14:paraId="085FFC2D" w14:textId="77777777" w:rsidR="00336806" w:rsidRDefault="00336806" w:rsidP="00354AA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投资者关系活动主要内容介绍</w:t>
            </w:r>
          </w:p>
        </w:tc>
        <w:tc>
          <w:tcPr>
            <w:tcW w:w="5466" w:type="dxa"/>
          </w:tcPr>
          <w:p w14:paraId="6559F73A" w14:textId="77777777" w:rsidR="00336806" w:rsidRDefault="00336806" w:rsidP="00354AA6">
            <w:pPr>
              <w:spacing w:line="360" w:lineRule="auto"/>
              <w:rPr>
                <w:rFonts w:ascii="Times New Roman" w:eastAsia="宋体" w:hAnsi="Times New Roman"/>
                <w:color w:val="000000" w:themeColor="text1"/>
                <w:sz w:val="24"/>
                <w:szCs w:val="24"/>
              </w:rPr>
            </w:pPr>
            <w:r w:rsidRPr="00277888">
              <w:rPr>
                <w:rFonts w:ascii="Times New Roman" w:eastAsia="宋体" w:hAnsi="Times New Roman" w:hint="eastAsia"/>
                <w:color w:val="000000" w:themeColor="text1"/>
                <w:sz w:val="24"/>
                <w:szCs w:val="24"/>
              </w:rPr>
              <w:t>主要交流的问题</w:t>
            </w:r>
          </w:p>
          <w:p w14:paraId="476E64B4" w14:textId="77777777" w:rsidR="00336806" w:rsidRDefault="00336806" w:rsidP="00354AA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①</w:t>
            </w:r>
            <w:r w:rsidRPr="00D653EA">
              <w:rPr>
                <w:rFonts w:ascii="Times New Roman" w:eastAsia="宋体" w:hAnsi="Times New Roman" w:hint="eastAsia"/>
                <w:color w:val="000000" w:themeColor="text1"/>
                <w:sz w:val="24"/>
                <w:szCs w:val="24"/>
              </w:rPr>
              <w:t>公司布局了四大业务方向：汽车燃油系统和混动系统，</w:t>
            </w:r>
            <w:r>
              <w:rPr>
                <w:rFonts w:ascii="Times New Roman" w:eastAsia="宋体" w:hAnsi="Times New Roman" w:hint="eastAsia"/>
                <w:color w:val="000000" w:themeColor="text1"/>
                <w:sz w:val="24"/>
                <w:szCs w:val="24"/>
              </w:rPr>
              <w:t>电池包，储氢系统，乘用车</w:t>
            </w:r>
            <w:r w:rsidRPr="00D653EA">
              <w:rPr>
                <w:rFonts w:ascii="Times New Roman" w:eastAsia="宋体" w:hAnsi="Times New Roman" w:hint="eastAsia"/>
                <w:color w:val="000000" w:themeColor="text1"/>
                <w:sz w:val="24"/>
                <w:szCs w:val="24"/>
              </w:rPr>
              <w:t>热管理系统。请问公司如何在这些方向上进行人力财力的资源分配？</w:t>
            </w:r>
          </w:p>
          <w:p w14:paraId="711A3829" w14:textId="77777777" w:rsidR="00336806" w:rsidRDefault="00336806" w:rsidP="00354AA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答：针对公司当前三个新业务领域（电池包、储氢系统、乘用车热管理），公司已于</w:t>
            </w:r>
            <w:r>
              <w:rPr>
                <w:rFonts w:ascii="Times New Roman" w:eastAsia="宋体" w:hAnsi="Times New Roman" w:hint="eastAsia"/>
                <w:color w:val="000000" w:themeColor="text1"/>
                <w:sz w:val="24"/>
                <w:szCs w:val="24"/>
              </w:rPr>
              <w:t>2</w:t>
            </w:r>
            <w:r>
              <w:rPr>
                <w:rFonts w:ascii="Times New Roman" w:eastAsia="宋体" w:hAnsi="Times New Roman"/>
                <w:color w:val="000000" w:themeColor="text1"/>
                <w:sz w:val="24"/>
                <w:szCs w:val="24"/>
              </w:rPr>
              <w:t>022</w:t>
            </w:r>
            <w:r>
              <w:rPr>
                <w:rFonts w:ascii="Times New Roman" w:eastAsia="宋体" w:hAnsi="Times New Roman" w:hint="eastAsia"/>
                <w:color w:val="000000" w:themeColor="text1"/>
                <w:sz w:val="24"/>
                <w:szCs w:val="24"/>
              </w:rPr>
              <w:t>年分别设立了三个相关事业部，明确了各事业部的</w:t>
            </w:r>
            <w:r>
              <w:rPr>
                <w:rFonts w:ascii="Times New Roman" w:eastAsia="宋体" w:hAnsi="Times New Roman" w:hint="eastAsia"/>
                <w:color w:val="000000" w:themeColor="text1"/>
                <w:sz w:val="24"/>
                <w:szCs w:val="24"/>
              </w:rPr>
              <w:t>K</w:t>
            </w:r>
            <w:r>
              <w:rPr>
                <w:rFonts w:ascii="Times New Roman" w:eastAsia="宋体" w:hAnsi="Times New Roman"/>
                <w:color w:val="000000" w:themeColor="text1"/>
                <w:sz w:val="24"/>
                <w:szCs w:val="24"/>
              </w:rPr>
              <w:t>PI</w:t>
            </w:r>
            <w:r>
              <w:rPr>
                <w:rFonts w:ascii="Times New Roman" w:eastAsia="宋体" w:hAnsi="Times New Roman" w:hint="eastAsia"/>
                <w:color w:val="000000" w:themeColor="text1"/>
                <w:sz w:val="24"/>
                <w:szCs w:val="24"/>
              </w:rPr>
              <w:t>指标，并通过公司内部调配和外部引进相结合的方式，配备了新业务发展所需要的各层级技术管理人才；在投资方面，未来几年公司重点投资新业务领域。</w:t>
            </w:r>
          </w:p>
          <w:p w14:paraId="15E976E1" w14:textId="77777777" w:rsidR="00336806" w:rsidRDefault="00336806" w:rsidP="00354AA6">
            <w:pPr>
              <w:spacing w:line="360" w:lineRule="auto"/>
              <w:rPr>
                <w:rFonts w:ascii="Times New Roman" w:eastAsia="宋体" w:hAnsi="Times New Roman"/>
                <w:color w:val="000000" w:themeColor="text1"/>
                <w:sz w:val="24"/>
                <w:szCs w:val="24"/>
              </w:rPr>
            </w:pPr>
          </w:p>
          <w:p w14:paraId="3882647D" w14:textId="77777777" w:rsidR="00336806" w:rsidRDefault="00336806" w:rsidP="00354AA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②</w:t>
            </w:r>
            <w:r w:rsidRPr="000A4C9A">
              <w:rPr>
                <w:rFonts w:ascii="Times New Roman" w:eastAsia="宋体" w:hAnsi="Times New Roman" w:hint="eastAsia"/>
                <w:color w:val="000000" w:themeColor="text1"/>
                <w:sz w:val="24"/>
                <w:szCs w:val="24"/>
              </w:rPr>
              <w:t>电池箱体和车热管理系统已经有很多上市公司在做，而且比公司开展业务的时间早，请问公司会采取怎样的竞争策略拿下更多的市场份额呢？</w:t>
            </w:r>
          </w:p>
          <w:p w14:paraId="7D55E593" w14:textId="77777777" w:rsidR="00336806" w:rsidRDefault="00336806" w:rsidP="00354AA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lastRenderedPageBreak/>
              <w:t>答：首先，产品要具备竞争力。电池包领域</w:t>
            </w:r>
            <w:r w:rsidRPr="00AE618D">
              <w:rPr>
                <w:rFonts w:ascii="Times New Roman" w:eastAsia="宋体" w:hAnsi="Times New Roman" w:hint="eastAsia"/>
                <w:color w:val="000000" w:themeColor="text1"/>
                <w:sz w:val="24"/>
                <w:szCs w:val="24"/>
              </w:rPr>
              <w:t>目前市场主流的电池包</w:t>
            </w:r>
            <w:r>
              <w:rPr>
                <w:rFonts w:ascii="Times New Roman" w:eastAsia="宋体" w:hAnsi="Times New Roman" w:hint="eastAsia"/>
                <w:color w:val="000000" w:themeColor="text1"/>
                <w:sz w:val="24"/>
                <w:szCs w:val="24"/>
              </w:rPr>
              <w:t>方案采用的为金属方案，</w:t>
            </w:r>
            <w:r w:rsidRPr="00AE618D">
              <w:rPr>
                <w:rFonts w:ascii="Times New Roman" w:eastAsia="宋体" w:hAnsi="Times New Roman" w:hint="eastAsia"/>
                <w:color w:val="000000" w:themeColor="text1"/>
                <w:sz w:val="24"/>
                <w:szCs w:val="24"/>
              </w:rPr>
              <w:t>制造材料主要为钢板或铝合金</w:t>
            </w:r>
            <w:r>
              <w:rPr>
                <w:rFonts w:ascii="Times New Roman" w:eastAsia="宋体" w:hAnsi="Times New Roman" w:hint="eastAsia"/>
                <w:color w:val="000000" w:themeColor="text1"/>
                <w:sz w:val="24"/>
                <w:szCs w:val="24"/>
              </w:rPr>
              <w:t>，公司充分利用在塑料、复合材料业务领域的长期经验积累，全力推进非金属方案在电池包领域的运用。在热管理系统业务方面，公司力求通过硬件及软件集成的方法，优化系统功能，并降低成本。其次，充分</w:t>
            </w:r>
            <w:r w:rsidRPr="000B1E77">
              <w:rPr>
                <w:rFonts w:ascii="Times New Roman" w:eastAsia="宋体" w:hAnsi="Times New Roman" w:hint="eastAsia"/>
                <w:color w:val="000000" w:themeColor="text1"/>
                <w:sz w:val="24"/>
                <w:szCs w:val="24"/>
              </w:rPr>
              <w:t>发挥传统业务的客户</w:t>
            </w:r>
            <w:r>
              <w:rPr>
                <w:rFonts w:ascii="Times New Roman" w:eastAsia="宋体" w:hAnsi="Times New Roman" w:hint="eastAsia"/>
                <w:color w:val="000000" w:themeColor="text1"/>
                <w:sz w:val="24"/>
                <w:szCs w:val="24"/>
              </w:rPr>
              <w:t>战略合作</w:t>
            </w:r>
            <w:r w:rsidRPr="000B1E77">
              <w:rPr>
                <w:rFonts w:ascii="Times New Roman" w:eastAsia="宋体" w:hAnsi="Times New Roman" w:hint="eastAsia"/>
                <w:color w:val="000000" w:themeColor="text1"/>
                <w:sz w:val="24"/>
                <w:szCs w:val="24"/>
              </w:rPr>
              <w:t>关系</w:t>
            </w:r>
            <w:r>
              <w:rPr>
                <w:rFonts w:ascii="Times New Roman" w:eastAsia="宋体" w:hAnsi="Times New Roman" w:hint="eastAsia"/>
                <w:color w:val="000000" w:themeColor="text1"/>
                <w:sz w:val="24"/>
                <w:szCs w:val="24"/>
              </w:rPr>
              <w:t>、品牌形象、研发能力等优势，积极</w:t>
            </w:r>
            <w:r w:rsidRPr="000B1E77">
              <w:rPr>
                <w:rFonts w:ascii="Times New Roman" w:eastAsia="宋体" w:hAnsi="Times New Roman" w:hint="eastAsia"/>
                <w:color w:val="000000" w:themeColor="text1"/>
                <w:sz w:val="24"/>
                <w:szCs w:val="24"/>
              </w:rPr>
              <w:t>开辟</w:t>
            </w:r>
            <w:r>
              <w:rPr>
                <w:rFonts w:ascii="Times New Roman" w:eastAsia="宋体" w:hAnsi="Times New Roman" w:hint="eastAsia"/>
                <w:color w:val="000000" w:themeColor="text1"/>
                <w:sz w:val="24"/>
                <w:szCs w:val="24"/>
              </w:rPr>
              <w:t>新业务</w:t>
            </w:r>
            <w:r w:rsidRPr="000B1E77">
              <w:rPr>
                <w:rFonts w:ascii="Times New Roman" w:eastAsia="宋体" w:hAnsi="Times New Roman" w:hint="eastAsia"/>
                <w:color w:val="000000" w:themeColor="text1"/>
                <w:sz w:val="24"/>
                <w:szCs w:val="24"/>
              </w:rPr>
              <w:t>市场</w:t>
            </w:r>
            <w:r>
              <w:rPr>
                <w:rFonts w:ascii="Times New Roman" w:eastAsia="宋体" w:hAnsi="Times New Roman" w:hint="eastAsia"/>
                <w:color w:val="000000" w:themeColor="text1"/>
                <w:sz w:val="24"/>
                <w:szCs w:val="24"/>
              </w:rPr>
              <w:t>。</w:t>
            </w:r>
          </w:p>
          <w:p w14:paraId="63553442" w14:textId="77777777" w:rsidR="00336806" w:rsidRPr="004051BB" w:rsidRDefault="00336806" w:rsidP="00354AA6">
            <w:pPr>
              <w:spacing w:line="360" w:lineRule="auto"/>
              <w:rPr>
                <w:rFonts w:ascii="Times New Roman" w:eastAsia="宋体" w:hAnsi="Times New Roman"/>
                <w:color w:val="000000" w:themeColor="text1"/>
                <w:sz w:val="24"/>
                <w:szCs w:val="24"/>
              </w:rPr>
            </w:pPr>
          </w:p>
          <w:p w14:paraId="56C2AB8E" w14:textId="77777777" w:rsidR="00336806" w:rsidRDefault="00336806" w:rsidP="00354AA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③未来公司热管理系统会向储能领域延伸吗？</w:t>
            </w:r>
          </w:p>
          <w:p w14:paraId="053C4FCA" w14:textId="77777777" w:rsidR="00336806" w:rsidRDefault="00336806" w:rsidP="00354AA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答：公司电池包及热管理系统的目标市场均包括了乘用车市场和储能市场。</w:t>
            </w:r>
          </w:p>
          <w:p w14:paraId="75CDACC1" w14:textId="77777777" w:rsidR="00336806" w:rsidRDefault="00336806" w:rsidP="00354AA6">
            <w:pPr>
              <w:spacing w:line="360" w:lineRule="auto"/>
              <w:rPr>
                <w:rFonts w:ascii="Times New Roman" w:eastAsia="宋体" w:hAnsi="Times New Roman"/>
                <w:color w:val="000000" w:themeColor="text1"/>
                <w:sz w:val="24"/>
                <w:szCs w:val="24"/>
              </w:rPr>
            </w:pPr>
          </w:p>
          <w:p w14:paraId="6E69670A" w14:textId="77777777" w:rsidR="00336806" w:rsidRDefault="00336806" w:rsidP="00354AA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④在混动燃油系统的客户中，比亚迪的占比情况？</w:t>
            </w:r>
          </w:p>
          <w:p w14:paraId="5CA2DF72" w14:textId="77777777" w:rsidR="00336806" w:rsidRDefault="00336806" w:rsidP="00354AA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答：根据公司目前获得的订单情况，公司混动燃油系统客户中，比亚迪占据了较大的份额。</w:t>
            </w:r>
          </w:p>
          <w:p w14:paraId="6F62F925" w14:textId="77777777" w:rsidR="00336806" w:rsidRDefault="00336806" w:rsidP="00354AA6">
            <w:pPr>
              <w:spacing w:line="360" w:lineRule="auto"/>
              <w:rPr>
                <w:rFonts w:ascii="Times New Roman" w:eastAsia="宋体" w:hAnsi="Times New Roman"/>
                <w:color w:val="000000" w:themeColor="text1"/>
                <w:sz w:val="24"/>
                <w:szCs w:val="24"/>
              </w:rPr>
            </w:pPr>
          </w:p>
          <w:p w14:paraId="42FCED63" w14:textId="77777777" w:rsidR="00336806" w:rsidRDefault="00336806" w:rsidP="00354AA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⑤公司生产混动燃油系统，需要对原传统燃油系统的生产线进行技术改造吗？</w:t>
            </w:r>
          </w:p>
          <w:p w14:paraId="7C2BCCFF" w14:textId="77777777" w:rsidR="00336806" w:rsidRDefault="00336806" w:rsidP="00354AA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答：得益于公司在燃油系统业务领域的领先技术以及前瞻性的生产工艺升级换代，目前公司原先生产传统燃油系统的生产线均可以直接切换至生产混动燃油系统，无需进行技术改造。</w:t>
            </w:r>
          </w:p>
          <w:p w14:paraId="37645144" w14:textId="77777777" w:rsidR="00336806" w:rsidRDefault="00336806" w:rsidP="00354AA6">
            <w:pPr>
              <w:spacing w:line="360" w:lineRule="auto"/>
              <w:rPr>
                <w:rFonts w:ascii="Times New Roman" w:eastAsia="宋体" w:hAnsi="Times New Roman"/>
                <w:color w:val="000000" w:themeColor="text1"/>
                <w:sz w:val="24"/>
                <w:szCs w:val="24"/>
              </w:rPr>
            </w:pPr>
          </w:p>
          <w:p w14:paraId="1E8E76A5" w14:textId="77777777" w:rsidR="00336806" w:rsidRDefault="00336806" w:rsidP="00354AA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⑥</w:t>
            </w:r>
            <w:r w:rsidRPr="00FD2A29">
              <w:rPr>
                <w:rFonts w:ascii="Times New Roman" w:eastAsia="宋体" w:hAnsi="Times New Roman" w:hint="eastAsia"/>
                <w:color w:val="000000" w:themeColor="text1"/>
                <w:sz w:val="24"/>
                <w:szCs w:val="24"/>
              </w:rPr>
              <w:t>2023</w:t>
            </w:r>
            <w:r w:rsidRPr="00FD2A29">
              <w:rPr>
                <w:rFonts w:ascii="Times New Roman" w:eastAsia="宋体" w:hAnsi="Times New Roman" w:hint="eastAsia"/>
                <w:color w:val="000000" w:themeColor="text1"/>
                <w:sz w:val="24"/>
                <w:szCs w:val="24"/>
              </w:rPr>
              <w:t>年全球经济的衰退风险比较高，公司在海外市场的订单和客户交流是否已经看到不利的迹象？公司对这方面的风险如何考量和计划应对的呢？</w:t>
            </w:r>
          </w:p>
          <w:p w14:paraId="5A6A62B8" w14:textId="77777777" w:rsidR="00336806" w:rsidRDefault="00336806" w:rsidP="00354AA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lastRenderedPageBreak/>
              <w:t>答：</w:t>
            </w:r>
            <w:r w:rsidRPr="00FD2A29">
              <w:rPr>
                <w:rFonts w:ascii="Times New Roman" w:eastAsia="宋体" w:hAnsi="Times New Roman" w:hint="eastAsia"/>
                <w:color w:val="000000" w:themeColor="text1"/>
                <w:sz w:val="24"/>
                <w:szCs w:val="24"/>
              </w:rPr>
              <w:t>根据</w:t>
            </w:r>
            <w:r w:rsidRPr="00FD2A29">
              <w:rPr>
                <w:rFonts w:ascii="Times New Roman" w:eastAsia="宋体" w:hAnsi="Times New Roman" w:hint="eastAsia"/>
                <w:color w:val="000000" w:themeColor="text1"/>
                <w:sz w:val="24"/>
                <w:szCs w:val="24"/>
              </w:rPr>
              <w:t>S&amp;P Global Mobility</w:t>
            </w:r>
            <w:r w:rsidRPr="00FD2A29">
              <w:rPr>
                <w:rFonts w:ascii="Times New Roman" w:eastAsia="宋体" w:hAnsi="Times New Roman" w:hint="eastAsia"/>
                <w:color w:val="000000" w:themeColor="text1"/>
                <w:sz w:val="24"/>
                <w:szCs w:val="24"/>
              </w:rPr>
              <w:t>（原</w:t>
            </w:r>
            <w:r w:rsidRPr="00FD2A29">
              <w:rPr>
                <w:rFonts w:ascii="Times New Roman" w:eastAsia="宋体" w:hAnsi="Times New Roman" w:hint="eastAsia"/>
                <w:color w:val="000000" w:themeColor="text1"/>
                <w:sz w:val="24"/>
                <w:szCs w:val="24"/>
              </w:rPr>
              <w:t>IHS</w:t>
            </w:r>
            <w:r w:rsidRPr="00FD2A29">
              <w:rPr>
                <w:rFonts w:ascii="Times New Roman" w:eastAsia="宋体" w:hAnsi="Times New Roman" w:hint="eastAsia"/>
                <w:color w:val="000000" w:themeColor="text1"/>
                <w:sz w:val="24"/>
                <w:szCs w:val="24"/>
              </w:rPr>
              <w:t>）的最新预测，</w:t>
            </w:r>
            <w:r w:rsidRPr="00FD2A29">
              <w:rPr>
                <w:rFonts w:ascii="Times New Roman" w:eastAsia="宋体" w:hAnsi="Times New Roman" w:hint="eastAsia"/>
                <w:color w:val="000000" w:themeColor="text1"/>
                <w:sz w:val="24"/>
                <w:szCs w:val="24"/>
              </w:rPr>
              <w:t>2023</w:t>
            </w:r>
            <w:r w:rsidRPr="00FD2A29">
              <w:rPr>
                <w:rFonts w:ascii="Times New Roman" w:eastAsia="宋体" w:hAnsi="Times New Roman" w:hint="eastAsia"/>
                <w:color w:val="000000" w:themeColor="text1"/>
                <w:sz w:val="24"/>
                <w:szCs w:val="24"/>
              </w:rPr>
              <w:t>年全球轻型汽车新车销量将达到近</w:t>
            </w:r>
            <w:r w:rsidRPr="00FD2A29">
              <w:rPr>
                <w:rFonts w:ascii="Times New Roman" w:eastAsia="宋体" w:hAnsi="Times New Roman" w:hint="eastAsia"/>
                <w:color w:val="000000" w:themeColor="text1"/>
                <w:sz w:val="24"/>
                <w:szCs w:val="24"/>
              </w:rPr>
              <w:t>8360</w:t>
            </w:r>
            <w:r w:rsidRPr="00FD2A29">
              <w:rPr>
                <w:rFonts w:ascii="Times New Roman" w:eastAsia="宋体" w:hAnsi="Times New Roman" w:hint="eastAsia"/>
                <w:color w:val="000000" w:themeColor="text1"/>
                <w:sz w:val="24"/>
                <w:szCs w:val="24"/>
              </w:rPr>
              <w:t>万辆，同比增长</w:t>
            </w:r>
            <w:r w:rsidRPr="00FD2A29">
              <w:rPr>
                <w:rFonts w:ascii="Times New Roman" w:eastAsia="宋体" w:hAnsi="Times New Roman" w:hint="eastAsia"/>
                <w:color w:val="000000" w:themeColor="text1"/>
                <w:sz w:val="24"/>
                <w:szCs w:val="24"/>
              </w:rPr>
              <w:t>5.6%</w:t>
            </w:r>
            <w:r w:rsidRPr="00FD2A29">
              <w:rPr>
                <w:rFonts w:ascii="Times New Roman" w:eastAsia="宋体" w:hAnsi="Times New Roman" w:hint="eastAsia"/>
                <w:color w:val="000000" w:themeColor="text1"/>
                <w:sz w:val="24"/>
                <w:szCs w:val="24"/>
              </w:rPr>
              <w:t>。汽车行业将持续面临供应链挑战、多个市场经济状况恶化及购车需求被抑制的风险，因此</w:t>
            </w:r>
            <w:r w:rsidRPr="00FD2A29">
              <w:rPr>
                <w:rFonts w:ascii="Times New Roman" w:eastAsia="宋体" w:hAnsi="Times New Roman" w:hint="eastAsia"/>
                <w:color w:val="000000" w:themeColor="text1"/>
                <w:sz w:val="24"/>
                <w:szCs w:val="24"/>
              </w:rPr>
              <w:t>S&amp;P Global Mobility</w:t>
            </w:r>
            <w:r w:rsidRPr="00FD2A29">
              <w:rPr>
                <w:rFonts w:ascii="Times New Roman" w:eastAsia="宋体" w:hAnsi="Times New Roman" w:hint="eastAsia"/>
                <w:color w:val="000000" w:themeColor="text1"/>
                <w:sz w:val="24"/>
                <w:szCs w:val="24"/>
              </w:rPr>
              <w:t>对于</w:t>
            </w:r>
            <w:r>
              <w:rPr>
                <w:rFonts w:ascii="Times New Roman" w:eastAsia="宋体" w:hAnsi="Times New Roman"/>
                <w:color w:val="000000" w:themeColor="text1"/>
                <w:sz w:val="24"/>
                <w:szCs w:val="24"/>
              </w:rPr>
              <w:t>2023</w:t>
            </w:r>
            <w:r w:rsidRPr="00FD2A29">
              <w:rPr>
                <w:rFonts w:ascii="Times New Roman" w:eastAsia="宋体" w:hAnsi="Times New Roman" w:hint="eastAsia"/>
                <w:color w:val="000000" w:themeColor="text1"/>
                <w:sz w:val="24"/>
                <w:szCs w:val="24"/>
              </w:rPr>
              <w:t>年的复苏前景持谨慎态度；</w:t>
            </w:r>
            <w:r>
              <w:rPr>
                <w:rFonts w:ascii="Times New Roman" w:eastAsia="宋体" w:hAnsi="Times New Roman" w:hint="eastAsia"/>
                <w:color w:val="000000" w:themeColor="text1"/>
                <w:sz w:val="24"/>
                <w:szCs w:val="24"/>
              </w:rPr>
              <w:t>公司目前的主要市场仍以国内为主，海外市场销量占比约为三分一，从订单预测来看，公司</w:t>
            </w:r>
            <w:r w:rsidRPr="00FD2A29">
              <w:rPr>
                <w:rFonts w:ascii="Times New Roman" w:eastAsia="宋体" w:hAnsi="Times New Roman" w:hint="eastAsia"/>
                <w:color w:val="000000" w:themeColor="text1"/>
                <w:sz w:val="24"/>
                <w:szCs w:val="24"/>
              </w:rPr>
              <w:t>海外市场</w:t>
            </w:r>
            <w:r>
              <w:rPr>
                <w:rFonts w:ascii="Times New Roman" w:eastAsia="宋体" w:hAnsi="Times New Roman" w:hint="eastAsia"/>
                <w:color w:val="000000" w:themeColor="text1"/>
                <w:sz w:val="24"/>
                <w:szCs w:val="24"/>
              </w:rPr>
              <w:t>尚</w:t>
            </w:r>
            <w:r w:rsidRPr="00FD2A29">
              <w:rPr>
                <w:rFonts w:ascii="Times New Roman" w:eastAsia="宋体" w:hAnsi="Times New Roman" w:hint="eastAsia"/>
                <w:color w:val="000000" w:themeColor="text1"/>
                <w:sz w:val="24"/>
                <w:szCs w:val="24"/>
              </w:rPr>
              <w:t>无不利迹象</w:t>
            </w:r>
            <w:r>
              <w:rPr>
                <w:rFonts w:ascii="Times New Roman" w:eastAsia="宋体" w:hAnsi="Times New Roman" w:hint="eastAsia"/>
                <w:color w:val="000000" w:themeColor="text1"/>
                <w:sz w:val="24"/>
                <w:szCs w:val="24"/>
              </w:rPr>
              <w:t>。</w:t>
            </w:r>
            <w:r w:rsidRPr="00FD2A29">
              <w:rPr>
                <w:rFonts w:ascii="Times New Roman" w:eastAsia="宋体" w:hAnsi="Times New Roman" w:hint="eastAsia"/>
                <w:color w:val="000000" w:themeColor="text1"/>
                <w:sz w:val="24"/>
                <w:szCs w:val="24"/>
              </w:rPr>
              <w:t>针对</w:t>
            </w:r>
            <w:r>
              <w:rPr>
                <w:rFonts w:ascii="Times New Roman" w:eastAsia="宋体" w:hAnsi="Times New Roman" w:hint="eastAsia"/>
                <w:color w:val="000000" w:themeColor="text1"/>
                <w:sz w:val="24"/>
                <w:szCs w:val="24"/>
              </w:rPr>
              <w:t>极</w:t>
            </w:r>
            <w:r w:rsidRPr="00FD2A29">
              <w:rPr>
                <w:rFonts w:ascii="Times New Roman" w:eastAsia="宋体" w:hAnsi="Times New Roman" w:hint="eastAsia"/>
                <w:color w:val="000000" w:themeColor="text1"/>
                <w:sz w:val="24"/>
                <w:szCs w:val="24"/>
              </w:rPr>
              <w:t>个别</w:t>
            </w:r>
            <w:r>
              <w:rPr>
                <w:rFonts w:ascii="Times New Roman" w:eastAsia="宋体" w:hAnsi="Times New Roman" w:hint="eastAsia"/>
                <w:color w:val="000000" w:themeColor="text1"/>
                <w:sz w:val="24"/>
                <w:szCs w:val="24"/>
              </w:rPr>
              <w:t>海外市场可能出现经济衰退、市场需求萎靡等不利因素的风险，公司</w:t>
            </w:r>
            <w:r w:rsidRPr="00FD2A29">
              <w:rPr>
                <w:rFonts w:ascii="Times New Roman" w:eastAsia="宋体" w:hAnsi="Times New Roman" w:hint="eastAsia"/>
                <w:color w:val="000000" w:themeColor="text1"/>
                <w:sz w:val="24"/>
                <w:szCs w:val="24"/>
              </w:rPr>
              <w:t>密切关注客户产量预测，提高对产品进销存状态的动态跟踪管理，</w:t>
            </w:r>
            <w:r>
              <w:rPr>
                <w:rFonts w:ascii="Times New Roman" w:eastAsia="宋体" w:hAnsi="Times New Roman" w:hint="eastAsia"/>
                <w:color w:val="000000" w:themeColor="text1"/>
                <w:sz w:val="24"/>
                <w:szCs w:val="24"/>
              </w:rPr>
              <w:t>避免出现呆滞物料风险，同时，积极开拓新项目、新业务，努力提高市场份额。</w:t>
            </w:r>
          </w:p>
          <w:p w14:paraId="3E5A1153" w14:textId="77777777" w:rsidR="00336806" w:rsidRPr="0094439C" w:rsidRDefault="00336806" w:rsidP="00354AA6">
            <w:pPr>
              <w:spacing w:line="360" w:lineRule="auto"/>
              <w:rPr>
                <w:rFonts w:ascii="Times New Roman" w:eastAsia="宋体" w:hAnsi="Times New Roman"/>
                <w:color w:val="000000" w:themeColor="text1"/>
                <w:sz w:val="24"/>
                <w:szCs w:val="24"/>
              </w:rPr>
            </w:pPr>
          </w:p>
          <w:p w14:paraId="205766E2" w14:textId="77777777" w:rsidR="00336806" w:rsidRDefault="00336806" w:rsidP="00354AA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⑦燃油系统</w:t>
            </w:r>
            <w:r w:rsidRPr="005E4E21">
              <w:rPr>
                <w:rFonts w:ascii="Times New Roman" w:eastAsia="宋体" w:hAnsi="Times New Roman" w:hint="eastAsia"/>
                <w:color w:val="000000" w:themeColor="text1"/>
                <w:sz w:val="24"/>
                <w:szCs w:val="24"/>
              </w:rPr>
              <w:t>产品的单车价值量有多少？</w:t>
            </w:r>
          </w:p>
          <w:p w14:paraId="5412BBC0" w14:textId="77777777" w:rsidR="00336806" w:rsidRDefault="00336806" w:rsidP="00354AA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w:t>
            </w:r>
            <w:r w:rsidRPr="005E4E21">
              <w:rPr>
                <w:rFonts w:ascii="Times New Roman" w:eastAsia="宋体" w:hAnsi="Times New Roman" w:hint="eastAsia"/>
                <w:color w:val="000000" w:themeColor="text1"/>
                <w:sz w:val="24"/>
                <w:szCs w:val="24"/>
              </w:rPr>
              <w:t>燃油箱产品通常是专用定制产品，根据燃油箱总成的容积、产品</w:t>
            </w:r>
            <w:r>
              <w:rPr>
                <w:rFonts w:ascii="Times New Roman" w:eastAsia="宋体" w:hAnsi="Times New Roman" w:hint="eastAsia"/>
                <w:color w:val="000000" w:themeColor="text1"/>
                <w:sz w:val="24"/>
                <w:szCs w:val="24"/>
              </w:rPr>
              <w:t>结构、工艺技术</w:t>
            </w:r>
            <w:r w:rsidRPr="005E4E21">
              <w:rPr>
                <w:rFonts w:ascii="Times New Roman" w:eastAsia="宋体" w:hAnsi="Times New Roman" w:hint="eastAsia"/>
                <w:color w:val="000000" w:themeColor="text1"/>
                <w:sz w:val="24"/>
                <w:szCs w:val="24"/>
              </w:rPr>
              <w:t>复杂程度和</w:t>
            </w:r>
            <w:r>
              <w:rPr>
                <w:rFonts w:ascii="Times New Roman" w:eastAsia="宋体" w:hAnsi="Times New Roman" w:hint="eastAsia"/>
                <w:color w:val="000000" w:themeColor="text1"/>
                <w:sz w:val="24"/>
                <w:szCs w:val="24"/>
              </w:rPr>
              <w:t>包含的零件数量等不同，单件价格有所不同，通常在数百元至千元不等。</w:t>
            </w:r>
          </w:p>
          <w:p w14:paraId="6DB991CF" w14:textId="77777777" w:rsidR="00336806" w:rsidRDefault="00336806" w:rsidP="00354AA6">
            <w:pPr>
              <w:spacing w:line="360" w:lineRule="auto"/>
              <w:rPr>
                <w:rFonts w:ascii="Times New Roman" w:eastAsia="宋体" w:hAnsi="Times New Roman"/>
                <w:color w:val="000000" w:themeColor="text1"/>
                <w:sz w:val="24"/>
                <w:szCs w:val="24"/>
              </w:rPr>
            </w:pPr>
          </w:p>
          <w:p w14:paraId="031BA2F8" w14:textId="77777777" w:rsidR="00336806" w:rsidRDefault="00336806" w:rsidP="00354AA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⑧</w:t>
            </w:r>
            <w:r w:rsidRPr="00BD36BE">
              <w:rPr>
                <w:rFonts w:ascii="Times New Roman" w:eastAsia="宋体" w:hAnsi="Times New Roman" w:hint="eastAsia"/>
                <w:color w:val="000000" w:themeColor="text1"/>
                <w:sz w:val="24"/>
                <w:szCs w:val="24"/>
              </w:rPr>
              <w:t>公司历史上的发展是内生和外延并举的，请问未来</w:t>
            </w:r>
            <w:r w:rsidRPr="00BD36BE">
              <w:rPr>
                <w:rFonts w:ascii="Times New Roman" w:eastAsia="宋体" w:hAnsi="Times New Roman" w:hint="eastAsia"/>
                <w:color w:val="000000" w:themeColor="text1"/>
                <w:sz w:val="24"/>
                <w:szCs w:val="24"/>
              </w:rPr>
              <w:t>1-2</w:t>
            </w:r>
            <w:r w:rsidRPr="00BD36BE">
              <w:rPr>
                <w:rFonts w:ascii="Times New Roman" w:eastAsia="宋体" w:hAnsi="Times New Roman" w:hint="eastAsia"/>
                <w:color w:val="000000" w:themeColor="text1"/>
                <w:sz w:val="24"/>
                <w:szCs w:val="24"/>
              </w:rPr>
              <w:t>年的对外收并购会关注哪些方向？</w:t>
            </w:r>
          </w:p>
          <w:p w14:paraId="5647C5CE" w14:textId="77777777" w:rsidR="00336806" w:rsidRPr="00BD36BE" w:rsidRDefault="00336806" w:rsidP="00354AA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w:t>
            </w:r>
            <w:r w:rsidRPr="00BD36BE">
              <w:rPr>
                <w:rFonts w:ascii="Times New Roman" w:eastAsia="宋体" w:hAnsi="Times New Roman" w:hint="eastAsia"/>
                <w:color w:val="000000" w:themeColor="text1"/>
                <w:sz w:val="24"/>
                <w:szCs w:val="24"/>
              </w:rPr>
              <w:t>公司一直积极寻求符合公司战略发展方向，且与公司技术、客户、业务等协同性好的优质标的企业，努力推动公司的业务转型发展。</w:t>
            </w:r>
          </w:p>
        </w:tc>
      </w:tr>
      <w:tr w:rsidR="00336806" w14:paraId="00CDBF71" w14:textId="77777777" w:rsidTr="00354AA6">
        <w:tc>
          <w:tcPr>
            <w:tcW w:w="2830" w:type="dxa"/>
          </w:tcPr>
          <w:p w14:paraId="2EDB26BD" w14:textId="77777777" w:rsidR="00336806" w:rsidRDefault="00336806" w:rsidP="00354AA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lastRenderedPageBreak/>
              <w:t>附件清单（如有）</w:t>
            </w:r>
          </w:p>
        </w:tc>
        <w:tc>
          <w:tcPr>
            <w:tcW w:w="5466" w:type="dxa"/>
          </w:tcPr>
          <w:p w14:paraId="2869E047" w14:textId="77777777" w:rsidR="00336806" w:rsidRDefault="00336806" w:rsidP="00354AA6">
            <w:pPr>
              <w:spacing w:line="360" w:lineRule="auto"/>
              <w:rPr>
                <w:rFonts w:ascii="Times New Roman" w:eastAsia="宋体" w:hAnsi="Times New Roman"/>
                <w:color w:val="000000" w:themeColor="text1"/>
                <w:sz w:val="24"/>
                <w:szCs w:val="24"/>
              </w:rPr>
            </w:pPr>
          </w:p>
        </w:tc>
      </w:tr>
      <w:tr w:rsidR="00336806" w14:paraId="42BCE997" w14:textId="77777777" w:rsidTr="00354AA6">
        <w:tc>
          <w:tcPr>
            <w:tcW w:w="2830" w:type="dxa"/>
          </w:tcPr>
          <w:p w14:paraId="7035F5A4" w14:textId="77777777" w:rsidR="00336806" w:rsidRPr="00F10C8A" w:rsidRDefault="00336806" w:rsidP="00354AA6">
            <w:pPr>
              <w:spacing w:line="360" w:lineRule="auto"/>
              <w:rPr>
                <w:rFonts w:ascii="Times New Roman" w:eastAsia="宋体" w:hAnsi="Times New Roman"/>
                <w:color w:val="000000" w:themeColor="text1"/>
                <w:sz w:val="24"/>
                <w:szCs w:val="24"/>
              </w:rPr>
            </w:pPr>
            <w:r w:rsidRPr="00F10C8A">
              <w:rPr>
                <w:rFonts w:ascii="Times New Roman" w:eastAsia="宋体" w:hAnsi="Times New Roman" w:hint="eastAsia"/>
                <w:color w:val="000000" w:themeColor="text1"/>
                <w:sz w:val="24"/>
                <w:szCs w:val="24"/>
              </w:rPr>
              <w:t>本次交流是否涉及公司内幕信息</w:t>
            </w:r>
          </w:p>
        </w:tc>
        <w:tc>
          <w:tcPr>
            <w:tcW w:w="5466" w:type="dxa"/>
            <w:vAlign w:val="center"/>
          </w:tcPr>
          <w:p w14:paraId="611D7922" w14:textId="77777777" w:rsidR="00336806" w:rsidRPr="00F10C8A" w:rsidRDefault="00336806" w:rsidP="00354AA6">
            <w:pPr>
              <w:spacing w:line="360" w:lineRule="auto"/>
              <w:jc w:val="center"/>
              <w:rPr>
                <w:rFonts w:ascii="Times New Roman" w:eastAsia="宋体" w:hAnsi="Times New Roman"/>
                <w:color w:val="000000" w:themeColor="text1"/>
                <w:sz w:val="24"/>
                <w:szCs w:val="24"/>
              </w:rPr>
            </w:pPr>
            <w:r w:rsidRPr="00F10C8A">
              <w:rPr>
                <w:rFonts w:ascii="Times New Roman" w:eastAsia="宋体" w:hAnsi="Times New Roman" w:hint="eastAsia"/>
                <w:color w:val="000000" w:themeColor="text1"/>
                <w:sz w:val="24"/>
                <w:szCs w:val="24"/>
              </w:rPr>
              <w:t>□是</w:t>
            </w:r>
            <w:r w:rsidRPr="00F10C8A">
              <w:rPr>
                <w:rFonts w:ascii="Times New Roman" w:eastAsia="宋体" w:hAnsi="Times New Roman" w:hint="eastAsia"/>
                <w:color w:val="000000" w:themeColor="text1"/>
                <w:sz w:val="24"/>
                <w:szCs w:val="24"/>
              </w:rPr>
              <w:t xml:space="preserve"> </w:t>
            </w:r>
            <w:r w:rsidRPr="00F10C8A">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w:t>
            </w:r>
            <w:r w:rsidRPr="00F10C8A">
              <w:rPr>
                <w:rFonts w:ascii="Times New Roman" w:eastAsia="宋体" w:hAnsi="Times New Roman" w:hint="eastAsia"/>
                <w:color w:val="000000" w:themeColor="text1"/>
                <w:sz w:val="24"/>
                <w:szCs w:val="24"/>
              </w:rPr>
              <w:t>否</w:t>
            </w:r>
          </w:p>
        </w:tc>
      </w:tr>
      <w:tr w:rsidR="00336806" w14:paraId="7B690E0B" w14:textId="77777777" w:rsidTr="00354AA6">
        <w:tc>
          <w:tcPr>
            <w:tcW w:w="2830" w:type="dxa"/>
          </w:tcPr>
          <w:p w14:paraId="645A1055" w14:textId="77777777" w:rsidR="00336806" w:rsidRDefault="00336806" w:rsidP="00354AA6">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日期</w:t>
            </w:r>
          </w:p>
        </w:tc>
        <w:tc>
          <w:tcPr>
            <w:tcW w:w="5466" w:type="dxa"/>
            <w:vAlign w:val="center"/>
          </w:tcPr>
          <w:p w14:paraId="6E317BD8" w14:textId="77777777" w:rsidR="00336806" w:rsidRDefault="00336806" w:rsidP="00354AA6">
            <w:pPr>
              <w:spacing w:line="360" w:lineRule="auto"/>
              <w:jc w:val="center"/>
              <w:rPr>
                <w:rFonts w:ascii="Times New Roman" w:eastAsia="宋体" w:hAnsi="Times New Roman"/>
                <w:color w:val="000000" w:themeColor="text1"/>
                <w:sz w:val="24"/>
                <w:szCs w:val="24"/>
              </w:rPr>
            </w:pPr>
            <w:r>
              <w:rPr>
                <w:rFonts w:ascii="Times New Roman" w:eastAsia="宋体" w:hAnsi="Times New Roman"/>
                <w:color w:val="000000" w:themeColor="text1"/>
                <w:sz w:val="24"/>
                <w:szCs w:val="24"/>
              </w:rPr>
              <w:t>2023</w:t>
            </w:r>
            <w:r>
              <w:rPr>
                <w:rFonts w:ascii="Times New Roman" w:eastAsia="宋体" w:hAnsi="Times New Roman" w:hint="eastAsia"/>
                <w:color w:val="000000" w:themeColor="text1"/>
                <w:sz w:val="24"/>
                <w:szCs w:val="24"/>
              </w:rPr>
              <w:t>年</w:t>
            </w:r>
            <w:r>
              <w:rPr>
                <w:rFonts w:ascii="Times New Roman" w:eastAsia="宋体" w:hAnsi="Times New Roman"/>
                <w:color w:val="000000" w:themeColor="text1"/>
                <w:sz w:val="24"/>
                <w:szCs w:val="24"/>
              </w:rPr>
              <w:t>1</w:t>
            </w:r>
            <w:r>
              <w:rPr>
                <w:rFonts w:ascii="Times New Roman" w:eastAsia="宋体" w:hAnsi="Times New Roman" w:hint="eastAsia"/>
                <w:color w:val="000000" w:themeColor="text1"/>
                <w:sz w:val="24"/>
                <w:szCs w:val="24"/>
              </w:rPr>
              <w:t>月</w:t>
            </w:r>
            <w:r>
              <w:rPr>
                <w:rFonts w:ascii="Times New Roman" w:eastAsia="宋体" w:hAnsi="Times New Roman"/>
                <w:color w:val="000000" w:themeColor="text1"/>
                <w:sz w:val="24"/>
                <w:szCs w:val="24"/>
              </w:rPr>
              <w:t>9</w:t>
            </w:r>
            <w:r>
              <w:rPr>
                <w:rFonts w:ascii="Times New Roman" w:eastAsia="宋体" w:hAnsi="Times New Roman" w:hint="eastAsia"/>
                <w:color w:val="000000" w:themeColor="text1"/>
                <w:sz w:val="24"/>
                <w:szCs w:val="24"/>
              </w:rPr>
              <w:t>日</w:t>
            </w:r>
          </w:p>
        </w:tc>
      </w:tr>
    </w:tbl>
    <w:p w14:paraId="39A55056" w14:textId="22F07CC0" w:rsidR="001A5D7D" w:rsidRDefault="001A5D7D" w:rsidP="00336806">
      <w:pPr>
        <w:widowControl/>
        <w:spacing w:line="360" w:lineRule="auto"/>
        <w:jc w:val="left"/>
        <w:rPr>
          <w:rFonts w:hint="eastAsia"/>
        </w:rPr>
      </w:pPr>
    </w:p>
    <w:sectPr w:rsidR="001A5D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13019" w14:textId="77777777" w:rsidR="00674A46" w:rsidRDefault="00674A46" w:rsidP="00473C3D">
      <w:r>
        <w:separator/>
      </w:r>
    </w:p>
  </w:endnote>
  <w:endnote w:type="continuationSeparator" w:id="0">
    <w:p w14:paraId="46112A53" w14:textId="77777777" w:rsidR="00674A46" w:rsidRDefault="00674A46" w:rsidP="0047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F7B1C" w14:textId="77777777" w:rsidR="00674A46" w:rsidRDefault="00674A46" w:rsidP="00473C3D">
      <w:r>
        <w:separator/>
      </w:r>
    </w:p>
  </w:footnote>
  <w:footnote w:type="continuationSeparator" w:id="0">
    <w:p w14:paraId="0204A4B5" w14:textId="77777777" w:rsidR="00674A46" w:rsidRDefault="00674A46" w:rsidP="00473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8C"/>
    <w:rsid w:val="00002935"/>
    <w:rsid w:val="000101A8"/>
    <w:rsid w:val="00014083"/>
    <w:rsid w:val="00016F15"/>
    <w:rsid w:val="000173AD"/>
    <w:rsid w:val="00023FF4"/>
    <w:rsid w:val="0003080C"/>
    <w:rsid w:val="00041237"/>
    <w:rsid w:val="00044175"/>
    <w:rsid w:val="00061B81"/>
    <w:rsid w:val="0006753E"/>
    <w:rsid w:val="00070C59"/>
    <w:rsid w:val="0008037D"/>
    <w:rsid w:val="000966AA"/>
    <w:rsid w:val="000A0F34"/>
    <w:rsid w:val="000A52C8"/>
    <w:rsid w:val="000A67DF"/>
    <w:rsid w:val="000B17B4"/>
    <w:rsid w:val="000B5743"/>
    <w:rsid w:val="000E41D0"/>
    <w:rsid w:val="000E69A5"/>
    <w:rsid w:val="00102ED6"/>
    <w:rsid w:val="001111E2"/>
    <w:rsid w:val="00113F38"/>
    <w:rsid w:val="00115FC9"/>
    <w:rsid w:val="00121B84"/>
    <w:rsid w:val="00125305"/>
    <w:rsid w:val="00135133"/>
    <w:rsid w:val="001428BB"/>
    <w:rsid w:val="00146032"/>
    <w:rsid w:val="001551D2"/>
    <w:rsid w:val="00171697"/>
    <w:rsid w:val="00173C2E"/>
    <w:rsid w:val="00180C90"/>
    <w:rsid w:val="001825EE"/>
    <w:rsid w:val="00184EB4"/>
    <w:rsid w:val="00186F12"/>
    <w:rsid w:val="001A2997"/>
    <w:rsid w:val="001A5D7D"/>
    <w:rsid w:val="001D3C00"/>
    <w:rsid w:val="001F48FF"/>
    <w:rsid w:val="00205238"/>
    <w:rsid w:val="00206767"/>
    <w:rsid w:val="00214FB0"/>
    <w:rsid w:val="00216D1A"/>
    <w:rsid w:val="002406C7"/>
    <w:rsid w:val="0024591A"/>
    <w:rsid w:val="002551F1"/>
    <w:rsid w:val="00262F9A"/>
    <w:rsid w:val="00266837"/>
    <w:rsid w:val="00271F97"/>
    <w:rsid w:val="00280FBA"/>
    <w:rsid w:val="002A2DB3"/>
    <w:rsid w:val="002C100E"/>
    <w:rsid w:val="002C16B6"/>
    <w:rsid w:val="002D3864"/>
    <w:rsid w:val="002E082B"/>
    <w:rsid w:val="002E2DA3"/>
    <w:rsid w:val="002E6A50"/>
    <w:rsid w:val="003011F0"/>
    <w:rsid w:val="003031B9"/>
    <w:rsid w:val="00305917"/>
    <w:rsid w:val="00305D19"/>
    <w:rsid w:val="00336806"/>
    <w:rsid w:val="00337D65"/>
    <w:rsid w:val="00346951"/>
    <w:rsid w:val="00372762"/>
    <w:rsid w:val="00382ACE"/>
    <w:rsid w:val="003A6B84"/>
    <w:rsid w:val="003E1522"/>
    <w:rsid w:val="003F5F67"/>
    <w:rsid w:val="003F63C2"/>
    <w:rsid w:val="003F7F34"/>
    <w:rsid w:val="00400C59"/>
    <w:rsid w:val="00402579"/>
    <w:rsid w:val="00402DB5"/>
    <w:rsid w:val="004101BA"/>
    <w:rsid w:val="004308AF"/>
    <w:rsid w:val="004404AB"/>
    <w:rsid w:val="004524ED"/>
    <w:rsid w:val="00455ACD"/>
    <w:rsid w:val="00461DF0"/>
    <w:rsid w:val="00464303"/>
    <w:rsid w:val="004717AA"/>
    <w:rsid w:val="00473837"/>
    <w:rsid w:val="00473C3D"/>
    <w:rsid w:val="00474E9A"/>
    <w:rsid w:val="004805B6"/>
    <w:rsid w:val="00493958"/>
    <w:rsid w:val="004A201B"/>
    <w:rsid w:val="004A553D"/>
    <w:rsid w:val="004B1633"/>
    <w:rsid w:val="004B224E"/>
    <w:rsid w:val="004B5A26"/>
    <w:rsid w:val="004C6399"/>
    <w:rsid w:val="004C6449"/>
    <w:rsid w:val="004D7361"/>
    <w:rsid w:val="00514A29"/>
    <w:rsid w:val="00531E3B"/>
    <w:rsid w:val="0054042A"/>
    <w:rsid w:val="00556AB5"/>
    <w:rsid w:val="00561328"/>
    <w:rsid w:val="00567091"/>
    <w:rsid w:val="005808D1"/>
    <w:rsid w:val="0058270B"/>
    <w:rsid w:val="00584E15"/>
    <w:rsid w:val="0059005B"/>
    <w:rsid w:val="00590082"/>
    <w:rsid w:val="005B2608"/>
    <w:rsid w:val="005B39CF"/>
    <w:rsid w:val="005C368A"/>
    <w:rsid w:val="005F24E6"/>
    <w:rsid w:val="005F2889"/>
    <w:rsid w:val="00601FB5"/>
    <w:rsid w:val="0060338D"/>
    <w:rsid w:val="00604BBC"/>
    <w:rsid w:val="00632F74"/>
    <w:rsid w:val="00674A46"/>
    <w:rsid w:val="0067592C"/>
    <w:rsid w:val="006840A0"/>
    <w:rsid w:val="00685D29"/>
    <w:rsid w:val="006927E2"/>
    <w:rsid w:val="00692F7E"/>
    <w:rsid w:val="0069686F"/>
    <w:rsid w:val="006A3EFD"/>
    <w:rsid w:val="006B0EFD"/>
    <w:rsid w:val="006B27AA"/>
    <w:rsid w:val="006C4E8A"/>
    <w:rsid w:val="006C4FC1"/>
    <w:rsid w:val="006D27F7"/>
    <w:rsid w:val="006D6EEA"/>
    <w:rsid w:val="0070386C"/>
    <w:rsid w:val="00715B9B"/>
    <w:rsid w:val="00734C73"/>
    <w:rsid w:val="00737213"/>
    <w:rsid w:val="00743EB0"/>
    <w:rsid w:val="007575E8"/>
    <w:rsid w:val="00760268"/>
    <w:rsid w:val="0076524C"/>
    <w:rsid w:val="00785119"/>
    <w:rsid w:val="007C2199"/>
    <w:rsid w:val="007C336B"/>
    <w:rsid w:val="007D2752"/>
    <w:rsid w:val="007E0B9C"/>
    <w:rsid w:val="007F2292"/>
    <w:rsid w:val="007F6CB6"/>
    <w:rsid w:val="00825479"/>
    <w:rsid w:val="00833F50"/>
    <w:rsid w:val="00842C25"/>
    <w:rsid w:val="00850E8E"/>
    <w:rsid w:val="00852B00"/>
    <w:rsid w:val="00857915"/>
    <w:rsid w:val="008656BB"/>
    <w:rsid w:val="00876A88"/>
    <w:rsid w:val="008811E7"/>
    <w:rsid w:val="00884331"/>
    <w:rsid w:val="00897532"/>
    <w:rsid w:val="008A042F"/>
    <w:rsid w:val="008A5BB6"/>
    <w:rsid w:val="008B0838"/>
    <w:rsid w:val="008C2DEF"/>
    <w:rsid w:val="008C40AE"/>
    <w:rsid w:val="008D113D"/>
    <w:rsid w:val="008D1B8F"/>
    <w:rsid w:val="008D31C6"/>
    <w:rsid w:val="008D43F8"/>
    <w:rsid w:val="008D6E5A"/>
    <w:rsid w:val="008E0701"/>
    <w:rsid w:val="008F01B1"/>
    <w:rsid w:val="009050C8"/>
    <w:rsid w:val="00910599"/>
    <w:rsid w:val="009209C6"/>
    <w:rsid w:val="009250CD"/>
    <w:rsid w:val="009336A7"/>
    <w:rsid w:val="009338AE"/>
    <w:rsid w:val="00950EB1"/>
    <w:rsid w:val="00961946"/>
    <w:rsid w:val="009762A8"/>
    <w:rsid w:val="00980382"/>
    <w:rsid w:val="0099399D"/>
    <w:rsid w:val="00994431"/>
    <w:rsid w:val="009A6AE8"/>
    <w:rsid w:val="009C038C"/>
    <w:rsid w:val="009D4956"/>
    <w:rsid w:val="009E1099"/>
    <w:rsid w:val="009E6C7F"/>
    <w:rsid w:val="00A0760A"/>
    <w:rsid w:val="00A10903"/>
    <w:rsid w:val="00A11E74"/>
    <w:rsid w:val="00A2043F"/>
    <w:rsid w:val="00A21F32"/>
    <w:rsid w:val="00A34518"/>
    <w:rsid w:val="00A3532F"/>
    <w:rsid w:val="00A3782C"/>
    <w:rsid w:val="00A3784E"/>
    <w:rsid w:val="00A427A3"/>
    <w:rsid w:val="00A75A87"/>
    <w:rsid w:val="00A91EE9"/>
    <w:rsid w:val="00AA090A"/>
    <w:rsid w:val="00AA3A5C"/>
    <w:rsid w:val="00AA6FF4"/>
    <w:rsid w:val="00AB7D68"/>
    <w:rsid w:val="00AC36F3"/>
    <w:rsid w:val="00AC6ABA"/>
    <w:rsid w:val="00AD0AD6"/>
    <w:rsid w:val="00AD28B3"/>
    <w:rsid w:val="00AD3938"/>
    <w:rsid w:val="00AE1556"/>
    <w:rsid w:val="00AF3AC5"/>
    <w:rsid w:val="00AF6AFC"/>
    <w:rsid w:val="00AF771F"/>
    <w:rsid w:val="00B04915"/>
    <w:rsid w:val="00B07740"/>
    <w:rsid w:val="00B07AC4"/>
    <w:rsid w:val="00B157A7"/>
    <w:rsid w:val="00B433C8"/>
    <w:rsid w:val="00B552B0"/>
    <w:rsid w:val="00B562B3"/>
    <w:rsid w:val="00B604F8"/>
    <w:rsid w:val="00B81A57"/>
    <w:rsid w:val="00B82A57"/>
    <w:rsid w:val="00B91129"/>
    <w:rsid w:val="00BA33DC"/>
    <w:rsid w:val="00BA4AC2"/>
    <w:rsid w:val="00BB7098"/>
    <w:rsid w:val="00BC44DE"/>
    <w:rsid w:val="00BD787C"/>
    <w:rsid w:val="00BE4BAC"/>
    <w:rsid w:val="00BF044B"/>
    <w:rsid w:val="00BF3CDB"/>
    <w:rsid w:val="00C037DA"/>
    <w:rsid w:val="00C048EB"/>
    <w:rsid w:val="00C04C8A"/>
    <w:rsid w:val="00C17742"/>
    <w:rsid w:val="00C301A1"/>
    <w:rsid w:val="00C306C8"/>
    <w:rsid w:val="00C34C30"/>
    <w:rsid w:val="00C3570C"/>
    <w:rsid w:val="00C50146"/>
    <w:rsid w:val="00C57676"/>
    <w:rsid w:val="00C67522"/>
    <w:rsid w:val="00C8606C"/>
    <w:rsid w:val="00C865AD"/>
    <w:rsid w:val="00C92164"/>
    <w:rsid w:val="00C921A6"/>
    <w:rsid w:val="00C97ACD"/>
    <w:rsid w:val="00CA5ECC"/>
    <w:rsid w:val="00CB2108"/>
    <w:rsid w:val="00CD064C"/>
    <w:rsid w:val="00CD1937"/>
    <w:rsid w:val="00CD2928"/>
    <w:rsid w:val="00D04F6F"/>
    <w:rsid w:val="00D1109A"/>
    <w:rsid w:val="00D30FFB"/>
    <w:rsid w:val="00D3147B"/>
    <w:rsid w:val="00D33180"/>
    <w:rsid w:val="00D509BC"/>
    <w:rsid w:val="00D55DBE"/>
    <w:rsid w:val="00D83E9B"/>
    <w:rsid w:val="00D916C6"/>
    <w:rsid w:val="00D97A12"/>
    <w:rsid w:val="00DA4FC2"/>
    <w:rsid w:val="00DB1503"/>
    <w:rsid w:val="00DB5BAF"/>
    <w:rsid w:val="00DB6C33"/>
    <w:rsid w:val="00DD2CB6"/>
    <w:rsid w:val="00DF063D"/>
    <w:rsid w:val="00DF06EB"/>
    <w:rsid w:val="00DF0F3A"/>
    <w:rsid w:val="00E13782"/>
    <w:rsid w:val="00E140B6"/>
    <w:rsid w:val="00E170DE"/>
    <w:rsid w:val="00E23D02"/>
    <w:rsid w:val="00E25107"/>
    <w:rsid w:val="00E27471"/>
    <w:rsid w:val="00E31C8F"/>
    <w:rsid w:val="00E34B20"/>
    <w:rsid w:val="00E4080C"/>
    <w:rsid w:val="00E42771"/>
    <w:rsid w:val="00E74923"/>
    <w:rsid w:val="00E74E01"/>
    <w:rsid w:val="00E85693"/>
    <w:rsid w:val="00E970AD"/>
    <w:rsid w:val="00E979BB"/>
    <w:rsid w:val="00EA2621"/>
    <w:rsid w:val="00EA41A4"/>
    <w:rsid w:val="00EA723F"/>
    <w:rsid w:val="00EB3E3E"/>
    <w:rsid w:val="00EB5212"/>
    <w:rsid w:val="00EC393A"/>
    <w:rsid w:val="00EC438E"/>
    <w:rsid w:val="00ED3853"/>
    <w:rsid w:val="00EE1451"/>
    <w:rsid w:val="00EF1A96"/>
    <w:rsid w:val="00F12699"/>
    <w:rsid w:val="00F15FA3"/>
    <w:rsid w:val="00F166DB"/>
    <w:rsid w:val="00F3120E"/>
    <w:rsid w:val="00F37BEF"/>
    <w:rsid w:val="00F44AD3"/>
    <w:rsid w:val="00F47E3C"/>
    <w:rsid w:val="00F51161"/>
    <w:rsid w:val="00F54B31"/>
    <w:rsid w:val="00F84F6C"/>
    <w:rsid w:val="00F87161"/>
    <w:rsid w:val="00FA3735"/>
    <w:rsid w:val="00FA48D6"/>
    <w:rsid w:val="00FB0EAA"/>
    <w:rsid w:val="00FB67A2"/>
    <w:rsid w:val="00FD63C7"/>
    <w:rsid w:val="00FE02C5"/>
    <w:rsid w:val="00FE2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50FB61"/>
  <w15:chartTrackingRefBased/>
  <w15:docId w15:val="{5A3115F3-7197-47B2-8579-6F76C5B3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C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73C3D"/>
    <w:rPr>
      <w:sz w:val="18"/>
      <w:szCs w:val="18"/>
    </w:rPr>
  </w:style>
  <w:style w:type="paragraph" w:styleId="a5">
    <w:name w:val="footer"/>
    <w:basedOn w:val="a"/>
    <w:link w:val="a6"/>
    <w:uiPriority w:val="99"/>
    <w:unhideWhenUsed/>
    <w:rsid w:val="00473C3D"/>
    <w:pPr>
      <w:tabs>
        <w:tab w:val="center" w:pos="4153"/>
        <w:tab w:val="right" w:pos="8306"/>
      </w:tabs>
      <w:snapToGrid w:val="0"/>
      <w:jc w:val="left"/>
    </w:pPr>
    <w:rPr>
      <w:sz w:val="18"/>
      <w:szCs w:val="18"/>
    </w:rPr>
  </w:style>
  <w:style w:type="character" w:customStyle="1" w:styleId="a6">
    <w:name w:val="页脚 字符"/>
    <w:basedOn w:val="a0"/>
    <w:link w:val="a5"/>
    <w:uiPriority w:val="99"/>
    <w:rsid w:val="00473C3D"/>
    <w:rPr>
      <w:sz w:val="18"/>
      <w:szCs w:val="18"/>
    </w:rPr>
  </w:style>
  <w:style w:type="table" w:styleId="a7">
    <w:name w:val="Table Grid"/>
    <w:basedOn w:val="a1"/>
    <w:uiPriority w:val="59"/>
    <w:qFormat/>
    <w:rsid w:val="001A5D7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3C00"/>
    <w:rPr>
      <w:sz w:val="18"/>
      <w:szCs w:val="18"/>
    </w:rPr>
  </w:style>
  <w:style w:type="character" w:customStyle="1" w:styleId="a9">
    <w:name w:val="批注框文本 字符"/>
    <w:basedOn w:val="a0"/>
    <w:link w:val="a8"/>
    <w:uiPriority w:val="99"/>
    <w:semiHidden/>
    <w:rsid w:val="001D3C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251</Words>
  <Characters>1432</Characters>
  <Application>Microsoft Office Word</Application>
  <DocSecurity>0</DocSecurity>
  <Lines>11</Lines>
  <Paragraphs>3</Paragraphs>
  <ScaleCrop>false</ScaleCrop>
  <Company>YAPP</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 Jiakang</dc:creator>
  <cp:keywords/>
  <dc:description/>
  <cp:lastModifiedBy>You Jiakang</cp:lastModifiedBy>
  <cp:revision>3</cp:revision>
  <dcterms:created xsi:type="dcterms:W3CDTF">2023-02-01T00:58:00Z</dcterms:created>
  <dcterms:modified xsi:type="dcterms:W3CDTF">2023-02-01T01:02:00Z</dcterms:modified>
</cp:coreProperties>
</file>