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23" w:rsidRDefault="00B427CA">
      <w:pPr>
        <w:adjustRightInd w:val="0"/>
        <w:snapToGrid w:val="0"/>
        <w:spacing w:afterLines="50" w:after="156" w:line="520" w:lineRule="exact"/>
        <w:jc w:val="left"/>
        <w:rPr>
          <w:rFonts w:ascii="楷体" w:eastAsia="楷体" w:hAnsi="楷体"/>
          <w:sz w:val="24"/>
        </w:rPr>
      </w:pPr>
      <w:r>
        <w:rPr>
          <w:rFonts w:ascii="楷体" w:eastAsia="楷体" w:hAnsi="楷体" w:hint="eastAsia"/>
          <w:sz w:val="24"/>
        </w:rPr>
        <w:t>证券代码：6</w:t>
      </w:r>
      <w:r>
        <w:rPr>
          <w:rFonts w:ascii="楷体" w:eastAsia="楷体" w:hAnsi="楷体"/>
          <w:sz w:val="24"/>
        </w:rPr>
        <w:t>0</w:t>
      </w:r>
      <w:r>
        <w:rPr>
          <w:rFonts w:ascii="楷体" w:eastAsia="楷体" w:hAnsi="楷体" w:hint="eastAsia"/>
          <w:sz w:val="24"/>
        </w:rPr>
        <w:t>3081</w:t>
      </w:r>
      <w:r>
        <w:rPr>
          <w:rFonts w:ascii="楷体" w:eastAsia="楷体" w:hAnsi="楷体"/>
          <w:sz w:val="24"/>
        </w:rPr>
        <w:t xml:space="preserve">  </w:t>
      </w:r>
      <w:r>
        <w:rPr>
          <w:rFonts w:ascii="楷体" w:eastAsia="楷体" w:hAnsi="楷体" w:hint="eastAsia"/>
          <w:sz w:val="24"/>
        </w:rPr>
        <w:t xml:space="preserve">                              证券简称：大丰实业</w:t>
      </w:r>
    </w:p>
    <w:p w:rsidR="00031C23" w:rsidRDefault="00B427CA">
      <w:pPr>
        <w:spacing w:line="480" w:lineRule="exact"/>
        <w:jc w:val="center"/>
        <w:rPr>
          <w:rFonts w:ascii="宋体" w:hAnsi="宋体"/>
          <w:b/>
          <w:bCs/>
          <w:sz w:val="28"/>
          <w:szCs w:val="30"/>
        </w:rPr>
      </w:pPr>
      <w:r>
        <w:rPr>
          <w:rFonts w:ascii="宋体" w:hAnsi="宋体" w:hint="eastAsia"/>
          <w:b/>
          <w:bCs/>
          <w:sz w:val="28"/>
          <w:szCs w:val="30"/>
        </w:rPr>
        <w:t>浙江大丰实业股份有限公司</w:t>
      </w:r>
    </w:p>
    <w:p w:rsidR="00031C23" w:rsidRDefault="00B427CA">
      <w:pPr>
        <w:spacing w:line="480" w:lineRule="exact"/>
        <w:jc w:val="center"/>
        <w:outlineLvl w:val="0"/>
        <w:rPr>
          <w:rFonts w:ascii="宋体" w:hAnsi="宋体"/>
          <w:b/>
          <w:bCs/>
          <w:sz w:val="28"/>
          <w:szCs w:val="30"/>
        </w:rPr>
      </w:pPr>
      <w:r>
        <w:rPr>
          <w:rFonts w:ascii="宋体" w:hAnsi="宋体" w:hint="eastAsia"/>
          <w:b/>
          <w:bCs/>
          <w:sz w:val="28"/>
          <w:szCs w:val="30"/>
        </w:rPr>
        <w:t>投资者关系活动记录表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7269"/>
      </w:tblGrid>
      <w:tr w:rsidR="00031C23">
        <w:tc>
          <w:tcPr>
            <w:tcW w:w="832"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400" w:lineRule="exact"/>
              <w:jc w:val="center"/>
              <w:rPr>
                <w:rFonts w:ascii="Arial" w:hAnsi="Arial"/>
                <w:bCs/>
                <w:sz w:val="24"/>
              </w:rPr>
            </w:pPr>
            <w:r>
              <w:rPr>
                <w:rFonts w:ascii="Arial" w:hAnsi="Arial" w:hint="eastAsia"/>
                <w:bCs/>
                <w:sz w:val="24"/>
              </w:rPr>
              <w:t>投资者关系活动类别</w:t>
            </w:r>
          </w:p>
        </w:tc>
        <w:tc>
          <w:tcPr>
            <w:tcW w:w="4168"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400" w:lineRule="exact"/>
              <w:rPr>
                <w:rFonts w:ascii="Arial" w:hAnsi="Arial"/>
                <w:bCs/>
                <w:sz w:val="24"/>
              </w:rPr>
            </w:pPr>
            <w:r>
              <w:rPr>
                <w:rFonts w:ascii="Arial" w:hAnsi="Arial" w:hint="eastAsia"/>
                <w:bCs/>
                <w:sz w:val="24"/>
              </w:rPr>
              <w:t>□特定对象调研□分析师会议</w:t>
            </w:r>
          </w:p>
          <w:p w:rsidR="00031C23" w:rsidRDefault="00B427CA">
            <w:pPr>
              <w:spacing w:line="400" w:lineRule="exact"/>
              <w:rPr>
                <w:rFonts w:ascii="Arial" w:hAnsi="Arial"/>
                <w:bCs/>
                <w:sz w:val="24"/>
              </w:rPr>
            </w:pPr>
            <w:r>
              <w:rPr>
                <w:rFonts w:ascii="Arial" w:hAnsi="Arial" w:hint="eastAsia"/>
                <w:bCs/>
                <w:sz w:val="24"/>
              </w:rPr>
              <w:t>□媒体采访</w:t>
            </w:r>
            <w:r>
              <w:rPr>
                <w:rFonts w:ascii="Arial" w:hAnsi="Arial" w:hint="eastAsia"/>
                <w:bCs/>
                <w:sz w:val="24"/>
              </w:rPr>
              <w:t xml:space="preserve"> </w:t>
            </w:r>
            <w:r>
              <w:rPr>
                <w:rFonts w:ascii="Arial" w:hAnsi="Arial" w:hint="eastAsia"/>
                <w:bCs/>
                <w:sz w:val="24"/>
              </w:rPr>
              <w:t>□业绩说明会</w:t>
            </w:r>
          </w:p>
          <w:p w:rsidR="00031C23" w:rsidRDefault="00B427CA">
            <w:pPr>
              <w:spacing w:line="400" w:lineRule="exact"/>
              <w:rPr>
                <w:rFonts w:ascii="Arial" w:hAnsi="Arial"/>
                <w:bCs/>
                <w:sz w:val="24"/>
              </w:rPr>
            </w:pPr>
            <w:r>
              <w:rPr>
                <w:rFonts w:ascii="Arial" w:hAnsi="Arial" w:hint="eastAsia"/>
                <w:bCs/>
                <w:sz w:val="24"/>
              </w:rPr>
              <w:t>□新闻发布会</w:t>
            </w:r>
            <w:r>
              <w:rPr>
                <w:rFonts w:ascii="Arial" w:hAnsi="Arial" w:hint="eastAsia"/>
                <w:bCs/>
                <w:sz w:val="24"/>
              </w:rPr>
              <w:t xml:space="preserve"> </w:t>
            </w:r>
            <w:r>
              <w:rPr>
                <w:rFonts w:ascii="Arial" w:hAnsi="Arial" w:hint="eastAsia"/>
                <w:bCs/>
                <w:sz w:val="24"/>
              </w:rPr>
              <w:t>□路演活动</w:t>
            </w:r>
          </w:p>
          <w:p w:rsidR="00031C23" w:rsidRDefault="00B427CA">
            <w:pPr>
              <w:spacing w:line="400" w:lineRule="exact"/>
              <w:rPr>
                <w:rFonts w:ascii="Arial" w:hAnsi="Arial"/>
                <w:bCs/>
                <w:sz w:val="24"/>
              </w:rPr>
            </w:pPr>
            <w:r>
              <w:rPr>
                <w:rFonts w:ascii="Arial" w:hAnsi="Arial" w:hint="eastAsia"/>
                <w:bCs/>
                <w:sz w:val="24"/>
              </w:rPr>
              <w:t>□现场参观</w:t>
            </w:r>
          </w:p>
          <w:p w:rsidR="00031C23" w:rsidRDefault="00B427CA">
            <w:pPr>
              <w:spacing w:line="400" w:lineRule="exact"/>
              <w:rPr>
                <w:rFonts w:ascii="Arial" w:hAnsi="Arial"/>
                <w:bCs/>
                <w:sz w:val="24"/>
              </w:rPr>
            </w:pPr>
            <w:r>
              <w:rPr>
                <w:rFonts w:ascii="Arial" w:hAnsi="Arial" w:hint="eastAsia"/>
                <w:bCs/>
                <w:sz w:val="24"/>
              </w:rPr>
              <w:t>■其他</w:t>
            </w:r>
            <w:r>
              <w:rPr>
                <w:rFonts w:ascii="Arial" w:hAnsi="Arial" w:hint="eastAsia"/>
                <w:bCs/>
                <w:sz w:val="24"/>
              </w:rPr>
              <w:t xml:space="preserve"> </w:t>
            </w:r>
            <w:r>
              <w:rPr>
                <w:rFonts w:ascii="宋体" w:hAnsi="宋体" w:cs="宋体"/>
                <w:sz w:val="24"/>
                <w:u w:val="single"/>
              </w:rPr>
              <w:t xml:space="preserve"> </w:t>
            </w:r>
            <w:r>
              <w:rPr>
                <w:rFonts w:ascii="宋体" w:hAnsi="宋体" w:cs="宋体" w:hint="eastAsia"/>
                <w:sz w:val="24"/>
                <w:u w:val="single"/>
              </w:rPr>
              <w:t xml:space="preserve">电话会议、券商组织的交流会  </w:t>
            </w:r>
            <w:r>
              <w:rPr>
                <w:rFonts w:ascii="宋体" w:hAnsi="宋体" w:cs="宋体"/>
                <w:sz w:val="24"/>
                <w:u w:val="single"/>
              </w:rPr>
              <w:t xml:space="preserve"> </w:t>
            </w:r>
          </w:p>
        </w:tc>
      </w:tr>
      <w:tr w:rsidR="00031C23">
        <w:tc>
          <w:tcPr>
            <w:tcW w:w="832"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360" w:lineRule="auto"/>
              <w:jc w:val="center"/>
              <w:rPr>
                <w:rFonts w:ascii="Arial" w:hAnsi="Arial"/>
                <w:bCs/>
                <w:sz w:val="24"/>
              </w:rPr>
            </w:pPr>
            <w:r>
              <w:rPr>
                <w:rFonts w:ascii="Arial" w:hAnsi="Arial" w:hint="eastAsia"/>
                <w:bCs/>
                <w:sz w:val="24"/>
              </w:rPr>
              <w:t>时间</w:t>
            </w:r>
          </w:p>
        </w:tc>
        <w:tc>
          <w:tcPr>
            <w:tcW w:w="4168" w:type="pct"/>
            <w:tcBorders>
              <w:top w:val="single" w:sz="4" w:space="0" w:color="auto"/>
              <w:left w:val="single" w:sz="4" w:space="0" w:color="auto"/>
              <w:bottom w:val="single" w:sz="4" w:space="0" w:color="auto"/>
              <w:right w:val="single" w:sz="4" w:space="0" w:color="auto"/>
            </w:tcBorders>
            <w:vAlign w:val="center"/>
          </w:tcPr>
          <w:p w:rsidR="007A5980" w:rsidRDefault="007A5980">
            <w:pPr>
              <w:spacing w:line="440" w:lineRule="exact"/>
              <w:rPr>
                <w:rFonts w:ascii="Arial" w:hAnsi="Arial" w:cs="Arial"/>
                <w:sz w:val="24"/>
              </w:rPr>
            </w:pPr>
            <w:r>
              <w:rPr>
                <w:rFonts w:ascii="Arial" w:hAnsi="Arial" w:cs="Arial" w:hint="eastAsia"/>
                <w:sz w:val="24"/>
              </w:rPr>
              <w:t>2023</w:t>
            </w:r>
            <w:r>
              <w:rPr>
                <w:rFonts w:ascii="Arial" w:hAnsi="Arial" w:cs="Arial" w:hint="eastAsia"/>
                <w:sz w:val="24"/>
              </w:rPr>
              <w:t>月</w:t>
            </w:r>
            <w:r>
              <w:rPr>
                <w:rFonts w:ascii="Arial" w:hAnsi="Arial" w:cs="Arial" w:hint="eastAsia"/>
                <w:sz w:val="24"/>
              </w:rPr>
              <w:t>2</w:t>
            </w:r>
            <w:r>
              <w:rPr>
                <w:rFonts w:ascii="Arial" w:hAnsi="Arial" w:cs="Arial" w:hint="eastAsia"/>
                <w:sz w:val="24"/>
              </w:rPr>
              <w:t>月</w:t>
            </w:r>
            <w:r>
              <w:rPr>
                <w:rFonts w:ascii="Arial" w:hAnsi="Arial" w:cs="Arial" w:hint="eastAsia"/>
                <w:sz w:val="24"/>
              </w:rPr>
              <w:t>3</w:t>
            </w:r>
            <w:r>
              <w:rPr>
                <w:rFonts w:ascii="Arial" w:hAnsi="Arial" w:cs="Arial" w:hint="eastAsia"/>
                <w:sz w:val="24"/>
              </w:rPr>
              <w:t>日</w:t>
            </w:r>
            <w:r>
              <w:rPr>
                <w:rFonts w:ascii="Arial" w:hAnsi="Arial" w:cs="Arial" w:hint="eastAsia"/>
                <w:sz w:val="24"/>
              </w:rPr>
              <w:t>9:30-10:30</w:t>
            </w:r>
          </w:p>
          <w:p w:rsidR="00031C23" w:rsidRDefault="00B427CA">
            <w:pPr>
              <w:spacing w:line="440" w:lineRule="exact"/>
              <w:rPr>
                <w:rFonts w:ascii="Arial" w:hAnsi="Arial" w:cs="Arial"/>
                <w:sz w:val="24"/>
              </w:rPr>
            </w:pPr>
            <w:r>
              <w:rPr>
                <w:rFonts w:ascii="Arial" w:hAnsi="Arial" w:cs="Arial" w:hint="eastAsia"/>
                <w:sz w:val="24"/>
              </w:rPr>
              <w:t>2</w:t>
            </w:r>
            <w:r>
              <w:rPr>
                <w:rFonts w:ascii="Arial" w:hAnsi="Arial" w:cs="Arial"/>
                <w:sz w:val="24"/>
              </w:rPr>
              <w:t>02</w:t>
            </w:r>
            <w:r>
              <w:rPr>
                <w:rFonts w:ascii="Arial" w:hAnsi="Arial" w:cs="Arial" w:hint="eastAsia"/>
                <w:sz w:val="24"/>
              </w:rPr>
              <w:t>3</w:t>
            </w:r>
            <w:r>
              <w:rPr>
                <w:rFonts w:ascii="Arial" w:hAnsi="Arial" w:cs="Arial"/>
                <w:sz w:val="24"/>
              </w:rPr>
              <w:t>年</w:t>
            </w:r>
            <w:r>
              <w:rPr>
                <w:rFonts w:ascii="Arial" w:hAnsi="Arial" w:cs="Arial" w:hint="eastAsia"/>
                <w:sz w:val="24"/>
              </w:rPr>
              <w:t>2</w:t>
            </w:r>
            <w:r>
              <w:rPr>
                <w:rFonts w:ascii="Arial" w:hAnsi="Arial" w:cs="Arial"/>
                <w:sz w:val="24"/>
              </w:rPr>
              <w:t>月</w:t>
            </w:r>
            <w:r>
              <w:rPr>
                <w:rFonts w:ascii="Arial" w:hAnsi="Arial" w:cs="Arial" w:hint="eastAsia"/>
                <w:sz w:val="24"/>
              </w:rPr>
              <w:t>8</w:t>
            </w:r>
            <w:r>
              <w:rPr>
                <w:rFonts w:ascii="Arial" w:hAnsi="Arial" w:cs="Arial"/>
                <w:sz w:val="24"/>
              </w:rPr>
              <w:t>日</w:t>
            </w:r>
            <w:r>
              <w:rPr>
                <w:rFonts w:ascii="Arial" w:hAnsi="Arial" w:cs="Arial" w:hint="eastAsia"/>
                <w:sz w:val="24"/>
              </w:rPr>
              <w:t>20:00-21:00</w:t>
            </w:r>
          </w:p>
        </w:tc>
      </w:tr>
      <w:tr w:rsidR="00031C23">
        <w:tc>
          <w:tcPr>
            <w:tcW w:w="832"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360" w:lineRule="auto"/>
              <w:jc w:val="center"/>
              <w:rPr>
                <w:rFonts w:ascii="Arial" w:hAnsi="Arial"/>
                <w:bCs/>
                <w:sz w:val="24"/>
              </w:rPr>
            </w:pPr>
            <w:r>
              <w:rPr>
                <w:rFonts w:ascii="Arial" w:hAnsi="Arial" w:hint="eastAsia"/>
                <w:bCs/>
                <w:sz w:val="24"/>
              </w:rPr>
              <w:t>地点</w:t>
            </w:r>
          </w:p>
        </w:tc>
        <w:tc>
          <w:tcPr>
            <w:tcW w:w="4168"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440" w:lineRule="exact"/>
              <w:rPr>
                <w:rFonts w:ascii="Arial" w:hAnsi="Arial" w:cs="Arial"/>
                <w:sz w:val="24"/>
              </w:rPr>
            </w:pPr>
            <w:r>
              <w:rPr>
                <w:rFonts w:ascii="Arial" w:hAnsi="Arial" w:cs="Arial" w:hint="eastAsia"/>
                <w:sz w:val="24"/>
              </w:rPr>
              <w:t>腾讯会议</w:t>
            </w:r>
          </w:p>
        </w:tc>
      </w:tr>
      <w:tr w:rsidR="00031C23">
        <w:tc>
          <w:tcPr>
            <w:tcW w:w="832"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360" w:lineRule="auto"/>
              <w:jc w:val="center"/>
              <w:rPr>
                <w:rFonts w:ascii="Arial" w:hAnsi="Arial"/>
                <w:bCs/>
                <w:sz w:val="24"/>
              </w:rPr>
            </w:pPr>
            <w:r>
              <w:rPr>
                <w:rFonts w:ascii="Arial" w:hAnsi="Arial" w:hint="eastAsia"/>
                <w:bCs/>
                <w:sz w:val="24"/>
              </w:rPr>
              <w:t>上市公司接待人员姓名</w:t>
            </w:r>
          </w:p>
        </w:tc>
        <w:tc>
          <w:tcPr>
            <w:tcW w:w="4168"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440" w:lineRule="exact"/>
              <w:rPr>
                <w:rFonts w:ascii="Arial" w:hAnsi="Arial"/>
                <w:bCs/>
                <w:sz w:val="24"/>
              </w:rPr>
            </w:pPr>
            <w:r>
              <w:rPr>
                <w:rFonts w:ascii="Arial" w:hAnsi="Arial" w:hint="eastAsia"/>
                <w:bCs/>
                <w:sz w:val="24"/>
              </w:rPr>
              <w:t>董事会秘书</w:t>
            </w:r>
            <w:r>
              <w:rPr>
                <w:rFonts w:ascii="Arial" w:hAnsi="Arial" w:hint="eastAsia"/>
                <w:bCs/>
                <w:sz w:val="24"/>
              </w:rPr>
              <w:t xml:space="preserve"> </w:t>
            </w:r>
            <w:r>
              <w:rPr>
                <w:rFonts w:ascii="Arial" w:hAnsi="Arial" w:hint="eastAsia"/>
                <w:bCs/>
                <w:sz w:val="24"/>
              </w:rPr>
              <w:t>谢文杰</w:t>
            </w:r>
          </w:p>
        </w:tc>
      </w:tr>
      <w:tr w:rsidR="00031C23">
        <w:tc>
          <w:tcPr>
            <w:tcW w:w="832"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400" w:lineRule="exact"/>
              <w:jc w:val="center"/>
              <w:rPr>
                <w:rFonts w:ascii="Arial" w:hAnsi="Arial"/>
                <w:bCs/>
                <w:sz w:val="24"/>
              </w:rPr>
            </w:pPr>
            <w:r>
              <w:rPr>
                <w:rFonts w:ascii="Arial" w:hAnsi="Arial" w:hint="eastAsia"/>
                <w:bCs/>
                <w:sz w:val="24"/>
              </w:rPr>
              <w:t>参与单位名称及人员姓名</w:t>
            </w:r>
          </w:p>
        </w:tc>
        <w:tc>
          <w:tcPr>
            <w:tcW w:w="4168" w:type="pct"/>
            <w:tcBorders>
              <w:top w:val="single" w:sz="4" w:space="0" w:color="auto"/>
              <w:left w:val="single" w:sz="4" w:space="0" w:color="auto"/>
              <w:bottom w:val="single" w:sz="4" w:space="0" w:color="auto"/>
              <w:right w:val="single" w:sz="4" w:space="0" w:color="auto"/>
            </w:tcBorders>
            <w:vAlign w:val="center"/>
          </w:tcPr>
          <w:p w:rsidR="007A5980" w:rsidRDefault="007A5980" w:rsidP="007A5980">
            <w:pPr>
              <w:spacing w:line="440" w:lineRule="exact"/>
              <w:rPr>
                <w:rFonts w:ascii="Arial" w:hAnsi="Arial" w:cs="Arial"/>
                <w:sz w:val="24"/>
              </w:rPr>
            </w:pPr>
            <w:r>
              <w:rPr>
                <w:rFonts w:ascii="Arial" w:hAnsi="Arial" w:cs="Arial" w:hint="eastAsia"/>
                <w:sz w:val="24"/>
              </w:rPr>
              <w:t>2023</w:t>
            </w:r>
            <w:r>
              <w:rPr>
                <w:rFonts w:ascii="Arial" w:hAnsi="Arial" w:cs="Arial" w:hint="eastAsia"/>
                <w:sz w:val="24"/>
              </w:rPr>
              <w:t>月</w:t>
            </w:r>
            <w:r>
              <w:rPr>
                <w:rFonts w:ascii="Arial" w:hAnsi="Arial" w:cs="Arial" w:hint="eastAsia"/>
                <w:sz w:val="24"/>
              </w:rPr>
              <w:t>2</w:t>
            </w:r>
            <w:r>
              <w:rPr>
                <w:rFonts w:ascii="Arial" w:hAnsi="Arial" w:cs="Arial" w:hint="eastAsia"/>
                <w:sz w:val="24"/>
              </w:rPr>
              <w:t>月</w:t>
            </w:r>
            <w:r>
              <w:rPr>
                <w:rFonts w:ascii="Arial" w:hAnsi="Arial" w:cs="Arial" w:hint="eastAsia"/>
                <w:sz w:val="24"/>
              </w:rPr>
              <w:t>3</w:t>
            </w:r>
            <w:r>
              <w:rPr>
                <w:rFonts w:ascii="Arial" w:hAnsi="Arial" w:cs="Arial" w:hint="eastAsia"/>
                <w:sz w:val="24"/>
              </w:rPr>
              <w:t>日</w:t>
            </w:r>
            <w:r>
              <w:rPr>
                <w:rFonts w:ascii="Arial" w:hAnsi="Arial" w:cs="Arial" w:hint="eastAsia"/>
                <w:sz w:val="24"/>
              </w:rPr>
              <w:t>9:30-10:30</w:t>
            </w:r>
          </w:p>
          <w:p w:rsidR="007A5980" w:rsidRDefault="007A5980" w:rsidP="007A5980">
            <w:pPr>
              <w:spacing w:line="276" w:lineRule="auto"/>
              <w:rPr>
                <w:rFonts w:ascii="Arial" w:hAnsi="Arial"/>
                <w:bCs/>
                <w:sz w:val="24"/>
              </w:rPr>
            </w:pPr>
            <w:r w:rsidRPr="007A5980">
              <w:rPr>
                <w:rFonts w:ascii="Arial" w:hAnsi="Arial" w:hint="eastAsia"/>
                <w:bCs/>
                <w:sz w:val="24"/>
              </w:rPr>
              <w:t>中邮机械</w:t>
            </w:r>
            <w:r w:rsidRPr="007A5980">
              <w:rPr>
                <w:rFonts w:ascii="Arial" w:hAnsi="Arial" w:hint="eastAsia"/>
                <w:bCs/>
                <w:sz w:val="24"/>
              </w:rPr>
              <w:t xml:space="preserve"> </w:t>
            </w:r>
            <w:r w:rsidRPr="007A5980">
              <w:rPr>
                <w:rFonts w:ascii="Arial" w:hAnsi="Arial" w:hint="eastAsia"/>
                <w:bCs/>
                <w:sz w:val="24"/>
              </w:rPr>
              <w:t>刘卓</w:t>
            </w:r>
            <w:r>
              <w:rPr>
                <w:rFonts w:ascii="Arial" w:hAnsi="Arial" w:hint="eastAsia"/>
                <w:bCs/>
                <w:sz w:val="24"/>
              </w:rPr>
              <w:t>；</w:t>
            </w:r>
            <w:r w:rsidRPr="007A5980">
              <w:rPr>
                <w:rFonts w:ascii="Arial" w:hAnsi="Arial" w:hint="eastAsia"/>
                <w:bCs/>
                <w:sz w:val="24"/>
              </w:rPr>
              <w:t>泰康基金</w:t>
            </w:r>
            <w:r w:rsidRPr="007A5980">
              <w:rPr>
                <w:rFonts w:ascii="Arial" w:hAnsi="Arial" w:hint="eastAsia"/>
                <w:bCs/>
                <w:sz w:val="24"/>
              </w:rPr>
              <w:t xml:space="preserve"> </w:t>
            </w:r>
            <w:r w:rsidRPr="007A5980">
              <w:rPr>
                <w:rFonts w:ascii="Arial" w:hAnsi="Arial" w:hint="eastAsia"/>
                <w:bCs/>
                <w:sz w:val="24"/>
              </w:rPr>
              <w:t>徐航</w:t>
            </w:r>
            <w:r>
              <w:rPr>
                <w:rFonts w:ascii="Arial" w:hAnsi="Arial" w:hint="eastAsia"/>
                <w:bCs/>
                <w:sz w:val="24"/>
              </w:rPr>
              <w:t>；</w:t>
            </w:r>
            <w:r w:rsidRPr="007A5980">
              <w:rPr>
                <w:rFonts w:ascii="Arial" w:hAnsi="Arial" w:hint="eastAsia"/>
                <w:bCs/>
                <w:sz w:val="24"/>
              </w:rPr>
              <w:t>广发基金</w:t>
            </w:r>
            <w:r w:rsidRPr="007A5980">
              <w:rPr>
                <w:rFonts w:ascii="Arial" w:hAnsi="Arial" w:hint="eastAsia"/>
                <w:bCs/>
                <w:sz w:val="24"/>
              </w:rPr>
              <w:t xml:space="preserve"> </w:t>
            </w:r>
            <w:r w:rsidRPr="007A5980">
              <w:rPr>
                <w:rFonts w:ascii="Arial" w:hAnsi="Arial" w:hint="eastAsia"/>
                <w:bCs/>
                <w:sz w:val="24"/>
              </w:rPr>
              <w:t>李雅哲</w:t>
            </w:r>
            <w:r>
              <w:rPr>
                <w:rFonts w:ascii="Arial" w:hAnsi="Arial" w:hint="eastAsia"/>
                <w:bCs/>
                <w:sz w:val="24"/>
              </w:rPr>
              <w:t>；</w:t>
            </w:r>
            <w:r w:rsidRPr="007A5980">
              <w:rPr>
                <w:rFonts w:ascii="Arial" w:hAnsi="Arial" w:hint="eastAsia"/>
                <w:bCs/>
                <w:sz w:val="24"/>
              </w:rPr>
              <w:t>银华</w:t>
            </w:r>
            <w:r>
              <w:rPr>
                <w:rFonts w:ascii="Arial" w:hAnsi="Arial" w:hint="eastAsia"/>
                <w:bCs/>
                <w:sz w:val="24"/>
              </w:rPr>
              <w:t>基金</w:t>
            </w:r>
            <w:r w:rsidRPr="007A5980">
              <w:rPr>
                <w:rFonts w:ascii="Arial" w:hAnsi="Arial" w:hint="eastAsia"/>
                <w:bCs/>
                <w:sz w:val="24"/>
              </w:rPr>
              <w:t xml:space="preserve"> </w:t>
            </w:r>
            <w:r w:rsidRPr="007A5980">
              <w:rPr>
                <w:rFonts w:ascii="Arial" w:hAnsi="Arial" w:hint="eastAsia"/>
                <w:bCs/>
                <w:sz w:val="24"/>
              </w:rPr>
              <w:t>吴颖</w:t>
            </w:r>
            <w:r>
              <w:rPr>
                <w:rFonts w:ascii="Arial" w:hAnsi="Arial" w:hint="eastAsia"/>
                <w:bCs/>
                <w:sz w:val="24"/>
              </w:rPr>
              <w:t>；</w:t>
            </w:r>
            <w:r w:rsidRPr="007A5980">
              <w:rPr>
                <w:rFonts w:ascii="Arial" w:hAnsi="Arial" w:hint="eastAsia"/>
                <w:bCs/>
                <w:sz w:val="24"/>
              </w:rPr>
              <w:t>泰康资产</w:t>
            </w:r>
            <w:r w:rsidRPr="007A5980">
              <w:rPr>
                <w:rFonts w:ascii="Arial" w:hAnsi="Arial" w:hint="eastAsia"/>
                <w:bCs/>
                <w:sz w:val="24"/>
              </w:rPr>
              <w:t xml:space="preserve"> </w:t>
            </w:r>
            <w:r w:rsidRPr="007A5980">
              <w:rPr>
                <w:rFonts w:ascii="Arial" w:hAnsi="Arial" w:hint="eastAsia"/>
                <w:bCs/>
                <w:sz w:val="24"/>
              </w:rPr>
              <w:t>王栋</w:t>
            </w:r>
            <w:r>
              <w:rPr>
                <w:rFonts w:ascii="Arial" w:hAnsi="Arial" w:hint="eastAsia"/>
                <w:bCs/>
                <w:sz w:val="24"/>
              </w:rPr>
              <w:t>；</w:t>
            </w:r>
            <w:r w:rsidRPr="007A5980">
              <w:rPr>
                <w:rFonts w:ascii="Arial" w:hAnsi="Arial" w:hint="eastAsia"/>
                <w:bCs/>
                <w:sz w:val="24"/>
              </w:rPr>
              <w:t>华夏久盈</w:t>
            </w:r>
            <w:r w:rsidRPr="007A5980">
              <w:rPr>
                <w:rFonts w:ascii="Arial" w:hAnsi="Arial" w:hint="eastAsia"/>
                <w:bCs/>
                <w:sz w:val="24"/>
              </w:rPr>
              <w:t xml:space="preserve"> </w:t>
            </w:r>
            <w:r w:rsidRPr="007A5980">
              <w:rPr>
                <w:rFonts w:ascii="Arial" w:hAnsi="Arial" w:hint="eastAsia"/>
                <w:bCs/>
                <w:sz w:val="24"/>
              </w:rPr>
              <w:t>周义</w:t>
            </w:r>
            <w:r>
              <w:rPr>
                <w:rFonts w:ascii="Arial" w:hAnsi="Arial" w:hint="eastAsia"/>
                <w:bCs/>
                <w:sz w:val="24"/>
              </w:rPr>
              <w:t>；</w:t>
            </w:r>
            <w:r w:rsidRPr="007A5980">
              <w:rPr>
                <w:rFonts w:ascii="Arial" w:hAnsi="Arial" w:hint="eastAsia"/>
                <w:bCs/>
                <w:sz w:val="24"/>
              </w:rPr>
              <w:t>建信</w:t>
            </w:r>
            <w:r>
              <w:rPr>
                <w:rFonts w:ascii="Arial" w:hAnsi="Arial" w:hint="eastAsia"/>
                <w:bCs/>
                <w:sz w:val="24"/>
              </w:rPr>
              <w:t xml:space="preserve"> </w:t>
            </w:r>
            <w:r w:rsidRPr="007A5980">
              <w:rPr>
                <w:rFonts w:ascii="Arial" w:hAnsi="Arial" w:hint="eastAsia"/>
                <w:bCs/>
                <w:sz w:val="24"/>
              </w:rPr>
              <w:t>张正一</w:t>
            </w:r>
            <w:r>
              <w:rPr>
                <w:rFonts w:ascii="Arial" w:hAnsi="Arial" w:hint="eastAsia"/>
                <w:bCs/>
                <w:sz w:val="24"/>
              </w:rPr>
              <w:t>；</w:t>
            </w:r>
            <w:r w:rsidRPr="007A5980">
              <w:rPr>
                <w:rFonts w:ascii="Arial" w:hAnsi="Arial" w:hint="eastAsia"/>
                <w:bCs/>
                <w:sz w:val="24"/>
              </w:rPr>
              <w:t>兴全</w:t>
            </w:r>
            <w:r>
              <w:rPr>
                <w:rFonts w:ascii="Arial" w:hAnsi="Arial" w:hint="eastAsia"/>
                <w:bCs/>
                <w:sz w:val="24"/>
              </w:rPr>
              <w:t>基金</w:t>
            </w:r>
            <w:r w:rsidRPr="007A5980">
              <w:rPr>
                <w:rFonts w:ascii="Arial" w:hAnsi="Arial" w:hint="eastAsia"/>
                <w:bCs/>
                <w:sz w:val="24"/>
              </w:rPr>
              <w:t xml:space="preserve"> </w:t>
            </w:r>
            <w:r w:rsidRPr="007A5980">
              <w:rPr>
                <w:rFonts w:ascii="Arial" w:hAnsi="Arial" w:hint="eastAsia"/>
                <w:bCs/>
                <w:sz w:val="24"/>
              </w:rPr>
              <w:t>李扬</w:t>
            </w:r>
            <w:r>
              <w:rPr>
                <w:rFonts w:ascii="Arial" w:hAnsi="Arial" w:hint="eastAsia"/>
                <w:bCs/>
                <w:sz w:val="24"/>
              </w:rPr>
              <w:t>；</w:t>
            </w:r>
            <w:r w:rsidRPr="007A5980">
              <w:rPr>
                <w:rFonts w:ascii="Arial" w:hAnsi="Arial" w:hint="eastAsia"/>
                <w:bCs/>
                <w:sz w:val="24"/>
              </w:rPr>
              <w:t>泰康资产</w:t>
            </w:r>
            <w:r w:rsidRPr="007A5980">
              <w:rPr>
                <w:rFonts w:ascii="Arial" w:hAnsi="Arial" w:hint="eastAsia"/>
                <w:bCs/>
                <w:sz w:val="24"/>
              </w:rPr>
              <w:t xml:space="preserve"> </w:t>
            </w:r>
            <w:r w:rsidRPr="007A5980">
              <w:rPr>
                <w:rFonts w:ascii="Arial" w:hAnsi="Arial" w:hint="eastAsia"/>
                <w:bCs/>
                <w:sz w:val="24"/>
              </w:rPr>
              <w:t>蔺皓天</w:t>
            </w:r>
            <w:r>
              <w:rPr>
                <w:rFonts w:ascii="Arial" w:hAnsi="Arial" w:hint="eastAsia"/>
                <w:bCs/>
                <w:sz w:val="24"/>
              </w:rPr>
              <w:t>；</w:t>
            </w:r>
            <w:r w:rsidRPr="007A5980">
              <w:rPr>
                <w:rFonts w:ascii="Arial" w:hAnsi="Arial" w:hint="eastAsia"/>
                <w:bCs/>
                <w:sz w:val="24"/>
              </w:rPr>
              <w:t>国寿养老</w:t>
            </w:r>
            <w:r>
              <w:rPr>
                <w:rFonts w:ascii="Arial" w:hAnsi="Arial" w:hint="eastAsia"/>
                <w:bCs/>
                <w:sz w:val="24"/>
              </w:rPr>
              <w:t xml:space="preserve"> </w:t>
            </w:r>
            <w:r w:rsidRPr="007A5980">
              <w:rPr>
                <w:rFonts w:ascii="Arial" w:hAnsi="Arial" w:hint="eastAsia"/>
                <w:bCs/>
                <w:sz w:val="24"/>
              </w:rPr>
              <w:t>刘崇武</w:t>
            </w:r>
            <w:r>
              <w:rPr>
                <w:rFonts w:ascii="Arial" w:hAnsi="Arial" w:hint="eastAsia"/>
                <w:bCs/>
                <w:sz w:val="24"/>
              </w:rPr>
              <w:t>。</w:t>
            </w:r>
          </w:p>
          <w:p w:rsidR="007A5980" w:rsidRDefault="007A5980">
            <w:pPr>
              <w:spacing w:line="276" w:lineRule="auto"/>
              <w:rPr>
                <w:rFonts w:ascii="Arial" w:hAnsi="Arial"/>
                <w:bCs/>
                <w:sz w:val="24"/>
              </w:rPr>
            </w:pPr>
            <w:r>
              <w:rPr>
                <w:rFonts w:ascii="Arial" w:hAnsi="Arial" w:cs="Arial" w:hint="eastAsia"/>
                <w:sz w:val="24"/>
              </w:rPr>
              <w:t>2</w:t>
            </w:r>
            <w:r>
              <w:rPr>
                <w:rFonts w:ascii="Arial" w:hAnsi="Arial" w:cs="Arial"/>
                <w:sz w:val="24"/>
              </w:rPr>
              <w:t>02</w:t>
            </w:r>
            <w:r>
              <w:rPr>
                <w:rFonts w:ascii="Arial" w:hAnsi="Arial" w:cs="Arial" w:hint="eastAsia"/>
                <w:sz w:val="24"/>
              </w:rPr>
              <w:t>3</w:t>
            </w:r>
            <w:r>
              <w:rPr>
                <w:rFonts w:ascii="Arial" w:hAnsi="Arial" w:cs="Arial"/>
                <w:sz w:val="24"/>
              </w:rPr>
              <w:t>年</w:t>
            </w:r>
            <w:r>
              <w:rPr>
                <w:rFonts w:ascii="Arial" w:hAnsi="Arial" w:cs="Arial" w:hint="eastAsia"/>
                <w:sz w:val="24"/>
              </w:rPr>
              <w:t>2</w:t>
            </w:r>
            <w:r>
              <w:rPr>
                <w:rFonts w:ascii="Arial" w:hAnsi="Arial" w:cs="Arial"/>
                <w:sz w:val="24"/>
              </w:rPr>
              <w:t>月</w:t>
            </w:r>
            <w:r>
              <w:rPr>
                <w:rFonts w:ascii="Arial" w:hAnsi="Arial" w:cs="Arial" w:hint="eastAsia"/>
                <w:sz w:val="24"/>
              </w:rPr>
              <w:t>8</w:t>
            </w:r>
            <w:r>
              <w:rPr>
                <w:rFonts w:ascii="Arial" w:hAnsi="Arial" w:cs="Arial"/>
                <w:sz w:val="24"/>
              </w:rPr>
              <w:t>日</w:t>
            </w:r>
            <w:r>
              <w:rPr>
                <w:rFonts w:ascii="Arial" w:hAnsi="Arial" w:cs="Arial" w:hint="eastAsia"/>
                <w:sz w:val="24"/>
              </w:rPr>
              <w:t>20:00-21:00</w:t>
            </w:r>
          </w:p>
          <w:p w:rsidR="00031C23" w:rsidRDefault="007A5980" w:rsidP="007A5980">
            <w:pPr>
              <w:spacing w:line="276" w:lineRule="auto"/>
              <w:rPr>
                <w:rFonts w:ascii="Arial" w:hAnsi="Arial"/>
                <w:bCs/>
                <w:sz w:val="24"/>
              </w:rPr>
            </w:pPr>
            <w:r w:rsidRPr="007A5980">
              <w:rPr>
                <w:rFonts w:ascii="Arial" w:hAnsi="Arial" w:hint="eastAsia"/>
                <w:bCs/>
                <w:sz w:val="24"/>
              </w:rPr>
              <w:t>信达证券</w:t>
            </w:r>
            <w:r w:rsidRPr="007A5980">
              <w:rPr>
                <w:rFonts w:ascii="Arial" w:hAnsi="Arial" w:hint="eastAsia"/>
                <w:bCs/>
                <w:sz w:val="24"/>
              </w:rPr>
              <w:t xml:space="preserve"> </w:t>
            </w:r>
            <w:r w:rsidRPr="007A5980">
              <w:rPr>
                <w:rFonts w:ascii="Arial" w:hAnsi="Arial" w:hint="eastAsia"/>
                <w:bCs/>
                <w:sz w:val="24"/>
              </w:rPr>
              <w:t>冯翠婷</w:t>
            </w:r>
            <w:r>
              <w:rPr>
                <w:rFonts w:ascii="Arial" w:hAnsi="Arial" w:hint="eastAsia"/>
                <w:bCs/>
                <w:sz w:val="24"/>
              </w:rPr>
              <w:t>；</w:t>
            </w:r>
            <w:r w:rsidRPr="007A5980">
              <w:rPr>
                <w:rFonts w:ascii="Arial" w:hAnsi="Arial" w:hint="eastAsia"/>
                <w:bCs/>
                <w:sz w:val="24"/>
              </w:rPr>
              <w:t>万家基金</w:t>
            </w:r>
            <w:r w:rsidRPr="007A5980">
              <w:rPr>
                <w:rFonts w:ascii="Arial" w:hAnsi="Arial" w:hint="eastAsia"/>
                <w:bCs/>
                <w:sz w:val="24"/>
              </w:rPr>
              <w:t xml:space="preserve"> </w:t>
            </w:r>
            <w:r w:rsidRPr="007A5980">
              <w:rPr>
                <w:rFonts w:ascii="Arial" w:hAnsi="Arial" w:hint="eastAsia"/>
                <w:bCs/>
                <w:sz w:val="24"/>
              </w:rPr>
              <w:t>丁玉杰</w:t>
            </w:r>
            <w:r>
              <w:rPr>
                <w:rFonts w:ascii="Arial" w:hAnsi="Arial" w:hint="eastAsia"/>
                <w:bCs/>
                <w:sz w:val="24"/>
              </w:rPr>
              <w:t>、</w:t>
            </w:r>
            <w:r w:rsidRPr="007A5980">
              <w:rPr>
                <w:rFonts w:ascii="Arial" w:hAnsi="Arial" w:hint="eastAsia"/>
                <w:bCs/>
                <w:sz w:val="24"/>
              </w:rPr>
              <w:t>李杨</w:t>
            </w:r>
            <w:r>
              <w:rPr>
                <w:rFonts w:ascii="Arial" w:hAnsi="Arial" w:hint="eastAsia"/>
                <w:bCs/>
                <w:sz w:val="24"/>
              </w:rPr>
              <w:t>；</w:t>
            </w:r>
            <w:r w:rsidRPr="007A5980">
              <w:rPr>
                <w:rFonts w:ascii="Arial" w:hAnsi="Arial" w:hint="eastAsia"/>
                <w:bCs/>
                <w:sz w:val="24"/>
              </w:rPr>
              <w:t>天弘基金</w:t>
            </w:r>
            <w:r w:rsidRPr="007A5980">
              <w:rPr>
                <w:rFonts w:ascii="Arial" w:hAnsi="Arial" w:hint="eastAsia"/>
                <w:bCs/>
                <w:sz w:val="24"/>
              </w:rPr>
              <w:t xml:space="preserve"> </w:t>
            </w:r>
            <w:r w:rsidRPr="007A5980">
              <w:rPr>
                <w:rFonts w:ascii="Arial" w:hAnsi="Arial" w:hint="eastAsia"/>
                <w:bCs/>
                <w:sz w:val="24"/>
              </w:rPr>
              <w:t>肖丽荣。</w:t>
            </w:r>
          </w:p>
        </w:tc>
      </w:tr>
      <w:tr w:rsidR="00031C23">
        <w:tc>
          <w:tcPr>
            <w:tcW w:w="832"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400" w:lineRule="exact"/>
              <w:jc w:val="center"/>
              <w:rPr>
                <w:rFonts w:ascii="Arial" w:hAnsi="Arial"/>
                <w:bCs/>
                <w:sz w:val="24"/>
              </w:rPr>
            </w:pPr>
            <w:r>
              <w:rPr>
                <w:rFonts w:ascii="Arial" w:hAnsi="Arial" w:hint="eastAsia"/>
                <w:bCs/>
                <w:sz w:val="24"/>
              </w:rPr>
              <w:t>投资者关系活动主要内容介绍</w:t>
            </w:r>
          </w:p>
        </w:tc>
        <w:tc>
          <w:tcPr>
            <w:tcW w:w="4168"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440" w:lineRule="exact"/>
              <w:rPr>
                <w:rFonts w:ascii="Arial" w:hAnsi="Arial" w:cs="Arial"/>
                <w:b/>
                <w:sz w:val="24"/>
              </w:rPr>
            </w:pPr>
            <w:r>
              <w:rPr>
                <w:rFonts w:ascii="Arial" w:hAnsi="Arial" w:cs="Arial" w:hint="eastAsia"/>
                <w:sz w:val="24"/>
              </w:rPr>
              <w:t>一</w:t>
            </w:r>
            <w:r>
              <w:rPr>
                <w:rFonts w:ascii="Arial" w:hAnsi="Arial" w:cs="Arial" w:hint="eastAsia"/>
                <w:b/>
                <w:sz w:val="24"/>
              </w:rPr>
              <w:t>、公司介绍</w:t>
            </w:r>
          </w:p>
          <w:p w:rsidR="00031C23" w:rsidRDefault="00B427CA">
            <w:pPr>
              <w:spacing w:line="440" w:lineRule="exact"/>
              <w:ind w:firstLineChars="200" w:firstLine="480"/>
              <w:rPr>
                <w:sz w:val="24"/>
              </w:rPr>
            </w:pPr>
            <w:r>
              <w:rPr>
                <w:rFonts w:hint="eastAsia"/>
                <w:sz w:val="24"/>
              </w:rPr>
              <w:t>公司是国内文体旅科技装备的领导者，国内领先的文化、体育、旅游产业的核心科技、内容与服务提供商，提供文体旅行业的策划、创意、建设、投资、运营全产业链全生命周期服务。</w:t>
            </w:r>
          </w:p>
          <w:p w:rsidR="00031C23" w:rsidRDefault="00B427CA">
            <w:pPr>
              <w:spacing w:line="440" w:lineRule="exact"/>
              <w:ind w:firstLineChars="200" w:firstLine="480"/>
              <w:rPr>
                <w:sz w:val="24"/>
              </w:rPr>
            </w:pPr>
            <w:r>
              <w:rPr>
                <w:rFonts w:hint="eastAsia"/>
                <w:sz w:val="24"/>
              </w:rPr>
              <w:t>公司主营业务为文体科技装备、数字艺术科技、轨道交通装备。</w:t>
            </w:r>
          </w:p>
          <w:p w:rsidR="00031C23" w:rsidRDefault="00B427CA">
            <w:pPr>
              <w:spacing w:line="440" w:lineRule="exact"/>
              <w:ind w:firstLineChars="200" w:firstLine="480"/>
              <w:rPr>
                <w:sz w:val="24"/>
              </w:rPr>
            </w:pPr>
            <w:r>
              <w:rPr>
                <w:rFonts w:hint="eastAsia"/>
                <w:sz w:val="24"/>
              </w:rPr>
              <w:t>文体科技装备业务主要包括泛文化场馆的系统集成及整体解决方案和体育场馆的系统集成及整体解决方案。</w:t>
            </w:r>
          </w:p>
          <w:p w:rsidR="00031C23" w:rsidRDefault="00B427CA">
            <w:pPr>
              <w:spacing w:line="440" w:lineRule="exact"/>
              <w:ind w:firstLineChars="200" w:firstLine="480"/>
              <w:rPr>
                <w:sz w:val="24"/>
              </w:rPr>
            </w:pPr>
            <w:r>
              <w:rPr>
                <w:rFonts w:hint="eastAsia"/>
                <w:sz w:val="24"/>
              </w:rPr>
              <w:t>数字艺术科技业务主要包括为结合数字科技装备，应用</w:t>
            </w:r>
            <w:r>
              <w:rPr>
                <w:rFonts w:hint="eastAsia"/>
                <w:sz w:val="24"/>
              </w:rPr>
              <w:t>AR</w:t>
            </w:r>
            <w:r>
              <w:rPr>
                <w:rFonts w:hint="eastAsia"/>
                <w:sz w:val="24"/>
              </w:rPr>
              <w:t>、</w:t>
            </w:r>
            <w:r>
              <w:rPr>
                <w:rFonts w:hint="eastAsia"/>
                <w:sz w:val="24"/>
              </w:rPr>
              <w:t>VR</w:t>
            </w:r>
            <w:r>
              <w:rPr>
                <w:rFonts w:hint="eastAsia"/>
                <w:sz w:val="24"/>
              </w:rPr>
              <w:t>，全息、裸眼</w:t>
            </w:r>
            <w:r>
              <w:rPr>
                <w:rFonts w:hint="eastAsia"/>
                <w:sz w:val="24"/>
              </w:rPr>
              <w:t>3D</w:t>
            </w:r>
            <w:r>
              <w:rPr>
                <w:rFonts w:hint="eastAsia"/>
                <w:sz w:val="24"/>
              </w:rPr>
              <w:t>、</w:t>
            </w:r>
            <w:r>
              <w:rPr>
                <w:rFonts w:hint="eastAsia"/>
                <w:sz w:val="24"/>
              </w:rPr>
              <w:t>5G</w:t>
            </w:r>
            <w:r>
              <w:rPr>
                <w:rFonts w:hint="eastAsia"/>
                <w:sz w:val="24"/>
              </w:rPr>
              <w:t>等技术，为城市、全域旅游、景区、特色小镇提供形象升级、文化光影秀、沉浸式演艺空间、综合艺术水景、虚拟互动体验、艺术亮化、多媒体艺术装置等文化创意策划、产品、服务与系统解决方案。</w:t>
            </w:r>
          </w:p>
          <w:p w:rsidR="00031C23" w:rsidRDefault="00B427CA">
            <w:pPr>
              <w:spacing w:line="440" w:lineRule="exact"/>
              <w:ind w:firstLineChars="200" w:firstLine="480"/>
              <w:rPr>
                <w:rFonts w:ascii="Arial" w:hAnsi="Arial" w:cs="Arial"/>
                <w:sz w:val="24"/>
              </w:rPr>
            </w:pPr>
            <w:r>
              <w:rPr>
                <w:rFonts w:hint="eastAsia"/>
                <w:sz w:val="24"/>
              </w:rPr>
              <w:t>轨道交通装备业务为城轨、城际、高铁、普铁车辆配套、轨道</w:t>
            </w:r>
            <w:r>
              <w:rPr>
                <w:rFonts w:hint="eastAsia"/>
                <w:sz w:val="24"/>
              </w:rPr>
              <w:lastRenderedPageBreak/>
              <w:t>工艺设备、旅游观光车提供设计研发、系统集成产品和服务，集设计、生产、安装、售后于一体，助力交通新经济。</w:t>
            </w:r>
          </w:p>
          <w:p w:rsidR="00031C23" w:rsidRDefault="00031C23">
            <w:pPr>
              <w:spacing w:line="440" w:lineRule="exact"/>
              <w:rPr>
                <w:rFonts w:ascii="Arial" w:hAnsi="Arial" w:cs="Arial"/>
                <w:sz w:val="24"/>
              </w:rPr>
            </w:pPr>
          </w:p>
          <w:p w:rsidR="00031C23" w:rsidRDefault="00B427CA">
            <w:pPr>
              <w:spacing w:line="440" w:lineRule="exact"/>
              <w:rPr>
                <w:rFonts w:ascii="Arial" w:hAnsi="Arial" w:cs="Arial"/>
                <w:b/>
                <w:sz w:val="24"/>
              </w:rPr>
            </w:pPr>
            <w:r>
              <w:rPr>
                <w:rFonts w:ascii="Arial" w:hAnsi="Arial" w:cs="Arial" w:hint="eastAsia"/>
                <w:b/>
                <w:sz w:val="24"/>
              </w:rPr>
              <w:t>二、提问与问答环节</w:t>
            </w:r>
          </w:p>
          <w:p w:rsidR="00031C23" w:rsidRDefault="00B427CA">
            <w:pPr>
              <w:spacing w:line="440" w:lineRule="exact"/>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．问：公司部分业务和近期资本市场热点契合度较高，例如</w:t>
            </w:r>
            <w:r>
              <w:rPr>
                <w:rFonts w:ascii="Times New Roman" w:hAnsi="Times New Roman"/>
                <w:sz w:val="24"/>
              </w:rPr>
              <w:t xml:space="preserve"> “</w:t>
            </w:r>
            <w:r>
              <w:rPr>
                <w:rFonts w:ascii="Times New Roman" w:hAnsi="Times New Roman"/>
                <w:sz w:val="24"/>
              </w:rPr>
              <w:t>元宇宙</w:t>
            </w:r>
            <w:r>
              <w:rPr>
                <w:rFonts w:ascii="Times New Roman" w:hAnsi="Times New Roman"/>
                <w:sz w:val="24"/>
              </w:rPr>
              <w:t>”</w:t>
            </w:r>
            <w:r w:rsidR="00CB4BEE">
              <w:rPr>
                <w:rFonts w:ascii="Times New Roman" w:hAnsi="Times New Roman"/>
                <w:sz w:val="24"/>
              </w:rPr>
              <w:t>方面</w:t>
            </w:r>
            <w:r>
              <w:rPr>
                <w:rFonts w:ascii="Times New Roman" w:hAnsi="Times New Roman"/>
                <w:sz w:val="24"/>
              </w:rPr>
              <w:t>，请问贵公司是否对</w:t>
            </w:r>
            <w:r>
              <w:rPr>
                <w:rFonts w:ascii="Times New Roman" w:hAnsi="Times New Roman"/>
                <w:sz w:val="24"/>
              </w:rPr>
              <w:t>“</w:t>
            </w:r>
            <w:r>
              <w:rPr>
                <w:rFonts w:ascii="Times New Roman" w:hAnsi="Times New Roman"/>
                <w:sz w:val="24"/>
              </w:rPr>
              <w:t>元宇宙</w:t>
            </w:r>
            <w:r>
              <w:rPr>
                <w:rFonts w:ascii="Times New Roman" w:hAnsi="Times New Roman"/>
                <w:sz w:val="24"/>
              </w:rPr>
              <w:t>”</w:t>
            </w:r>
            <w:r>
              <w:rPr>
                <w:rFonts w:ascii="Times New Roman" w:hAnsi="Times New Roman"/>
                <w:sz w:val="24"/>
              </w:rPr>
              <w:t>相关业务领域有所布局，是否成立对应部门？在未来是否会重点发展这类业务？</w:t>
            </w:r>
          </w:p>
          <w:p w:rsidR="00031C23" w:rsidRDefault="00B427CA">
            <w:pPr>
              <w:spacing w:line="440" w:lineRule="exact"/>
              <w:ind w:firstLineChars="200" w:firstLine="480"/>
              <w:rPr>
                <w:rFonts w:ascii="Times New Roman" w:hAnsi="Times New Roman"/>
                <w:sz w:val="24"/>
              </w:rPr>
            </w:pPr>
            <w:r>
              <w:rPr>
                <w:rFonts w:ascii="Times New Roman" w:hAnsi="Times New Roman"/>
                <w:sz w:val="24"/>
              </w:rPr>
              <w:t>答：现阶段市场上的元宇宙主要业务场景分布在设备端和技术端。公司目前的相关业务是在技术实现和场景应用两方面，并主要由控股子公司数艺科技来完成，公司高度重视数艺科技板块的业务拓展，未来数艺科技板块有望成为公司的业务核心增长点，数艺科技当前的业务还是沉浸式展演相关。技术实现方面，</w:t>
            </w:r>
            <w:r>
              <w:rPr>
                <w:rFonts w:ascii="Times New Roman" w:hAnsi="Times New Roman"/>
                <w:sz w:val="24"/>
              </w:rPr>
              <w:t>AR\VR</w:t>
            </w:r>
            <w:r>
              <w:rPr>
                <w:rFonts w:ascii="Times New Roman" w:hAnsi="Times New Roman"/>
                <w:sz w:val="24"/>
              </w:rPr>
              <w:t>、裸眼</w:t>
            </w:r>
            <w:r>
              <w:rPr>
                <w:rFonts w:ascii="Times New Roman" w:hAnsi="Times New Roman"/>
                <w:sz w:val="24"/>
              </w:rPr>
              <w:t>3D</w:t>
            </w:r>
            <w:r>
              <w:rPr>
                <w:rFonts w:ascii="Times New Roman" w:hAnsi="Times New Roman"/>
                <w:sz w:val="24"/>
              </w:rPr>
              <w:t>、全息光影等沉浸式方面公司已有项目落地。</w:t>
            </w:r>
          </w:p>
          <w:p w:rsidR="00031C23" w:rsidRDefault="00B427CA">
            <w:pPr>
              <w:spacing w:line="440" w:lineRule="exact"/>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．问：请问公司数艺科技团队背景，是否涉及</w:t>
            </w:r>
            <w:r>
              <w:rPr>
                <w:rFonts w:ascii="Times New Roman" w:hAnsi="Times New Roman"/>
                <w:sz w:val="24"/>
              </w:rPr>
              <w:t>AR</w:t>
            </w:r>
            <w:r>
              <w:rPr>
                <w:rFonts w:ascii="Times New Roman" w:hAnsi="Times New Roman" w:hint="eastAsia"/>
                <w:sz w:val="24"/>
              </w:rPr>
              <w:t>、</w:t>
            </w:r>
            <w:r>
              <w:rPr>
                <w:rFonts w:ascii="Times New Roman" w:hAnsi="Times New Roman"/>
                <w:sz w:val="24"/>
              </w:rPr>
              <w:t>VR</w:t>
            </w:r>
            <w:r>
              <w:rPr>
                <w:rFonts w:ascii="Times New Roman" w:hAnsi="Times New Roman"/>
                <w:sz w:val="24"/>
              </w:rPr>
              <w:t>等设备端。</w:t>
            </w:r>
          </w:p>
          <w:p w:rsidR="00031C23" w:rsidRDefault="00B427CA">
            <w:pPr>
              <w:spacing w:line="440" w:lineRule="exact"/>
              <w:ind w:firstLineChars="200" w:firstLine="480"/>
              <w:rPr>
                <w:rFonts w:ascii="Times New Roman" w:hAnsi="Times New Roman"/>
                <w:sz w:val="24"/>
              </w:rPr>
            </w:pPr>
            <w:r>
              <w:rPr>
                <w:rFonts w:ascii="Times New Roman" w:hAnsi="Times New Roman"/>
                <w:sz w:val="24"/>
              </w:rPr>
              <w:t>答：公司数艺科技板块是全新组建的团队，团队主要由技术应用实施</w:t>
            </w:r>
            <w:bookmarkStart w:id="0" w:name="_GoBack"/>
            <w:bookmarkEnd w:id="0"/>
            <w:r>
              <w:rPr>
                <w:rFonts w:ascii="Times New Roman" w:hAnsi="Times New Roman"/>
                <w:sz w:val="24"/>
              </w:rPr>
              <w:t>人员和创意策划人员构成，数艺科技团队主要负责项目的创意策划和实施环节。</w:t>
            </w:r>
          </w:p>
          <w:p w:rsidR="00031C23" w:rsidRDefault="00B427CA">
            <w:pPr>
              <w:spacing w:line="440" w:lineRule="exact"/>
              <w:ind w:firstLineChars="200" w:firstLine="480"/>
              <w:rPr>
                <w:rFonts w:ascii="Times New Roman" w:hAnsi="Times New Roman" w:hint="eastAsia"/>
                <w:sz w:val="24"/>
              </w:rPr>
            </w:pPr>
            <w:r>
              <w:rPr>
                <w:rFonts w:ascii="Times New Roman" w:hAnsi="Times New Roman" w:hint="eastAsia"/>
                <w:sz w:val="24"/>
              </w:rPr>
              <w:t>3</w:t>
            </w:r>
            <w:r>
              <w:rPr>
                <w:rFonts w:ascii="Times New Roman" w:hAnsi="Times New Roman"/>
                <w:sz w:val="24"/>
              </w:rPr>
              <w:t>．问：公司数艺科技板块属于人员密集型行业，未来数艺科技的业绩增长能否摊薄人员增长成本？</w:t>
            </w:r>
          </w:p>
          <w:p w:rsidR="00031C23" w:rsidRDefault="00B427CA">
            <w:pPr>
              <w:spacing w:line="440" w:lineRule="exact"/>
              <w:ind w:firstLineChars="200" w:firstLine="480"/>
              <w:rPr>
                <w:rFonts w:ascii="Times New Roman" w:hAnsi="Times New Roman"/>
                <w:sz w:val="24"/>
              </w:rPr>
            </w:pPr>
            <w:r>
              <w:rPr>
                <w:rFonts w:ascii="Times New Roman" w:hAnsi="Times New Roman"/>
                <w:sz w:val="24"/>
              </w:rPr>
              <w:t>答：数艺科技板块发展潜力大，公司对该板块预期高，目前发展增速快，项目毛利率高，且公司在招聘相关人员时有严格的评估制度，能够覆盖人力成本。</w:t>
            </w:r>
          </w:p>
          <w:p w:rsidR="00031C23" w:rsidRDefault="00B427CA">
            <w:pPr>
              <w:spacing w:line="440" w:lineRule="exact"/>
              <w:ind w:firstLineChars="200" w:firstLine="480"/>
              <w:rPr>
                <w:rFonts w:ascii="Times New Roman" w:hAnsi="Times New Roman"/>
                <w:sz w:val="24"/>
              </w:rPr>
            </w:pPr>
            <w:r>
              <w:rPr>
                <w:rFonts w:ascii="Times New Roman" w:hAnsi="Times New Roman" w:hint="eastAsia"/>
                <w:sz w:val="24"/>
              </w:rPr>
              <w:t>4</w:t>
            </w:r>
            <w:r>
              <w:rPr>
                <w:rFonts w:ascii="Times New Roman" w:hAnsi="Times New Roman"/>
                <w:sz w:val="24"/>
              </w:rPr>
              <w:t>．问：公司在旅游演艺景区运营的情况是？</w:t>
            </w:r>
          </w:p>
          <w:p w:rsidR="00031C23" w:rsidRDefault="00B427CA">
            <w:pPr>
              <w:spacing w:line="440" w:lineRule="exact"/>
              <w:ind w:firstLineChars="200" w:firstLine="480"/>
              <w:rPr>
                <w:rFonts w:ascii="Times New Roman" w:hAnsi="Times New Roman"/>
                <w:sz w:val="24"/>
              </w:rPr>
            </w:pPr>
            <w:r>
              <w:rPr>
                <w:rFonts w:ascii="Times New Roman" w:hAnsi="Times New Roman"/>
                <w:sz w:val="24"/>
              </w:rPr>
              <w:t>答：目前公司在运营的景区项目杭州西溪项目，是以投资的形式进行的，景区演艺类《今夕共西溪》项目于</w:t>
            </w:r>
            <w:r>
              <w:rPr>
                <w:rFonts w:ascii="Times New Roman" w:hAnsi="Times New Roman" w:hint="eastAsia"/>
                <w:sz w:val="24"/>
              </w:rPr>
              <w:t>2020</w:t>
            </w:r>
            <w:r>
              <w:rPr>
                <w:rFonts w:ascii="Times New Roman" w:hAnsi="Times New Roman"/>
                <w:sz w:val="24"/>
              </w:rPr>
              <w:t>年</w:t>
            </w:r>
            <w:r>
              <w:rPr>
                <w:rFonts w:ascii="Times New Roman" w:hAnsi="Times New Roman"/>
                <w:sz w:val="24"/>
              </w:rPr>
              <w:t>5</w:t>
            </w:r>
            <w:r>
              <w:rPr>
                <w:rFonts w:ascii="Times New Roman" w:hAnsi="Times New Roman"/>
                <w:sz w:val="24"/>
              </w:rPr>
              <w:t>月份起进行公演，目前各方面风评较好。后疫情时代，景区演艺类项目营收预期会有所增长，目前已经开设白天场，同时在疫情期间，公司对设备和内容进行了全方位升级。</w:t>
            </w:r>
          </w:p>
          <w:p w:rsidR="00031C23" w:rsidRDefault="00B427CA">
            <w:pPr>
              <w:spacing w:line="440" w:lineRule="exact"/>
              <w:ind w:firstLineChars="200" w:firstLine="480"/>
              <w:rPr>
                <w:rFonts w:ascii="Times New Roman" w:hAnsi="Times New Roman"/>
                <w:sz w:val="24"/>
              </w:rPr>
            </w:pPr>
            <w:r>
              <w:rPr>
                <w:rFonts w:ascii="Times New Roman" w:hAnsi="Times New Roman" w:hint="eastAsia"/>
                <w:sz w:val="24"/>
              </w:rPr>
              <w:t>5</w:t>
            </w:r>
            <w:r>
              <w:rPr>
                <w:rFonts w:ascii="Times New Roman" w:hAnsi="Times New Roman"/>
                <w:sz w:val="24"/>
              </w:rPr>
              <w:t>．问：公司何时介入剧院运营板块的？</w:t>
            </w:r>
          </w:p>
          <w:p w:rsidR="00031C23" w:rsidRDefault="00B427CA">
            <w:pPr>
              <w:spacing w:line="440" w:lineRule="exact"/>
              <w:ind w:firstLineChars="200" w:firstLine="480"/>
              <w:rPr>
                <w:rFonts w:ascii="Times New Roman" w:hAnsi="Times New Roman"/>
                <w:sz w:val="24"/>
              </w:rPr>
            </w:pPr>
            <w:r>
              <w:rPr>
                <w:rFonts w:ascii="Times New Roman" w:hAnsi="Times New Roman"/>
                <w:sz w:val="24"/>
              </w:rPr>
              <w:t>答：自</w:t>
            </w:r>
            <w:r>
              <w:rPr>
                <w:rFonts w:ascii="Times New Roman" w:hAnsi="Times New Roman"/>
                <w:sz w:val="24"/>
              </w:rPr>
              <w:t>2017</w:t>
            </w:r>
            <w:r>
              <w:rPr>
                <w:rFonts w:ascii="Times New Roman" w:hAnsi="Times New Roman"/>
                <w:sz w:val="24"/>
              </w:rPr>
              <w:t>年左右成立大丰文化传媒有限公司开始进行商业模</w:t>
            </w:r>
            <w:r>
              <w:rPr>
                <w:rFonts w:ascii="Times New Roman" w:hAnsi="Times New Roman"/>
                <w:sz w:val="24"/>
              </w:rPr>
              <w:lastRenderedPageBreak/>
              <w:t>式探索，近</w:t>
            </w:r>
            <w:r>
              <w:rPr>
                <w:rFonts w:ascii="Times New Roman" w:hAnsi="Times New Roman" w:hint="eastAsia"/>
                <w:sz w:val="24"/>
              </w:rPr>
              <w:t>几</w:t>
            </w:r>
            <w:r>
              <w:rPr>
                <w:rFonts w:ascii="Times New Roman" w:hAnsi="Times New Roman"/>
                <w:sz w:val="24"/>
              </w:rPr>
              <w:t>年</w:t>
            </w:r>
            <w:r>
              <w:rPr>
                <w:rFonts w:ascii="Times New Roman" w:hAnsi="Times New Roman" w:hint="eastAsia"/>
                <w:sz w:val="24"/>
              </w:rPr>
              <w:t>项目逐个</w:t>
            </w:r>
            <w:r>
              <w:rPr>
                <w:rFonts w:ascii="Times New Roman" w:hAnsi="Times New Roman"/>
                <w:sz w:val="24"/>
              </w:rPr>
              <w:t>进行落地。</w:t>
            </w:r>
          </w:p>
          <w:p w:rsidR="00031C23" w:rsidRDefault="00B427CA">
            <w:pPr>
              <w:spacing w:line="440" w:lineRule="exact"/>
              <w:ind w:firstLineChars="200" w:firstLine="480"/>
              <w:rPr>
                <w:rFonts w:ascii="Times New Roman" w:hAnsi="Times New Roman"/>
                <w:sz w:val="24"/>
              </w:rPr>
            </w:pPr>
            <w:r>
              <w:rPr>
                <w:rFonts w:ascii="Times New Roman" w:hAnsi="Times New Roman" w:hint="eastAsia"/>
                <w:sz w:val="24"/>
              </w:rPr>
              <w:t>6</w:t>
            </w:r>
            <w:r>
              <w:rPr>
                <w:rFonts w:ascii="Times New Roman" w:hAnsi="Times New Roman"/>
                <w:sz w:val="24"/>
              </w:rPr>
              <w:t>．问：</w:t>
            </w:r>
            <w:r>
              <w:rPr>
                <w:rFonts w:ascii="Times New Roman" w:hAnsi="Times New Roman"/>
                <w:sz w:val="24"/>
              </w:rPr>
              <w:t xml:space="preserve"> </w:t>
            </w:r>
            <w:r>
              <w:rPr>
                <w:rFonts w:ascii="Times New Roman" w:hAnsi="Times New Roman" w:hint="eastAsia"/>
                <w:sz w:val="24"/>
              </w:rPr>
              <w:t>公司文体旅运营这块目前进展如何？</w:t>
            </w:r>
          </w:p>
          <w:p w:rsidR="00031C23" w:rsidRDefault="00B427CA">
            <w:pPr>
              <w:spacing w:line="440" w:lineRule="exact"/>
              <w:ind w:firstLineChars="200" w:firstLine="480"/>
              <w:rPr>
                <w:rFonts w:ascii="Times New Roman" w:hAnsi="Times New Roman"/>
                <w:sz w:val="24"/>
              </w:rPr>
            </w:pPr>
            <w:r>
              <w:rPr>
                <w:rFonts w:ascii="Times New Roman" w:hAnsi="Times New Roman"/>
                <w:sz w:val="24"/>
              </w:rPr>
              <w:t>答：</w:t>
            </w:r>
            <w:r>
              <w:rPr>
                <w:rFonts w:ascii="Times New Roman" w:hAnsi="Times New Roman" w:hint="eastAsia"/>
                <w:sz w:val="24"/>
              </w:rPr>
              <w:t>公司逐渐完善产业上下游产业链，从场馆运营端来说，</w:t>
            </w:r>
            <w:r>
              <w:rPr>
                <w:rFonts w:ascii="Times New Roman" w:hAnsi="Times New Roman" w:hint="eastAsia"/>
                <w:sz w:val="24"/>
              </w:rPr>
              <w:t>2022</w:t>
            </w:r>
            <w:r>
              <w:rPr>
                <w:rFonts w:ascii="Times New Roman" w:hAnsi="Times New Roman" w:hint="eastAsia"/>
                <w:sz w:val="24"/>
              </w:rPr>
              <w:t>年场馆运营数量为</w:t>
            </w:r>
            <w:r>
              <w:rPr>
                <w:rFonts w:ascii="Times New Roman" w:hAnsi="Times New Roman" w:hint="eastAsia"/>
                <w:sz w:val="24"/>
              </w:rPr>
              <w:t>4-5</w:t>
            </w:r>
            <w:r>
              <w:rPr>
                <w:rFonts w:ascii="Times New Roman" w:hAnsi="Times New Roman" w:hint="eastAsia"/>
                <w:sz w:val="24"/>
              </w:rPr>
              <w:t>个，随着场馆业务拓展，未来场馆运营数量会逐步上升；从文旅运营来说，</w:t>
            </w:r>
            <w:r>
              <w:rPr>
                <w:rFonts w:ascii="Times New Roman" w:hAnsi="Times New Roman" w:hint="eastAsia"/>
                <w:sz w:val="24"/>
              </w:rPr>
              <w:t>2023</w:t>
            </w:r>
            <w:r>
              <w:rPr>
                <w:rFonts w:ascii="Times New Roman" w:hAnsi="Times New Roman" w:hint="eastAsia"/>
                <w:sz w:val="24"/>
              </w:rPr>
              <w:t>年今夕共西溪将摆脱疫情带来的影响，健康发展，未来公司将继续完善线下文体旅运营管理模式，做到文体旅科技装备和运营赋能相联动。</w:t>
            </w:r>
          </w:p>
          <w:p w:rsidR="00031C23" w:rsidRDefault="00B427CA">
            <w:pPr>
              <w:spacing w:line="440" w:lineRule="exact"/>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．问：目前公司研发费用的投入主要在哪些方面？</w:t>
            </w:r>
          </w:p>
          <w:p w:rsidR="00031C23" w:rsidRDefault="00B427CA">
            <w:pPr>
              <w:spacing w:line="440" w:lineRule="exact"/>
              <w:ind w:firstLineChars="200" w:firstLine="480"/>
              <w:rPr>
                <w:rFonts w:ascii="Times New Roman" w:hAnsi="Times New Roman"/>
                <w:sz w:val="24"/>
              </w:rPr>
            </w:pPr>
            <w:r>
              <w:rPr>
                <w:rFonts w:ascii="Times New Roman" w:hAnsi="Times New Roman" w:hint="eastAsia"/>
                <w:sz w:val="24"/>
              </w:rPr>
              <w:t>答：在数艺科技板块的创意应用研发方面和舞台机械设备升级上，公司大部分的项目所需要的是定制型产品，产品的机械架构、最终创意实现等技术方面需要研发费用的投入，舞台展陈展示等方面也会经常性需要技术革新。</w:t>
            </w:r>
          </w:p>
          <w:p w:rsidR="007E62BC" w:rsidRDefault="007E62BC">
            <w:pPr>
              <w:spacing w:line="440" w:lineRule="exact"/>
              <w:ind w:firstLineChars="200" w:firstLine="480"/>
              <w:rPr>
                <w:rFonts w:ascii="Times New Roman" w:hAnsi="Times New Roman"/>
                <w:sz w:val="24"/>
              </w:rPr>
            </w:pPr>
          </w:p>
          <w:p w:rsidR="007E62BC" w:rsidRDefault="007E62BC" w:rsidP="007E62BC">
            <w:pPr>
              <w:spacing w:line="440" w:lineRule="exact"/>
              <w:ind w:firstLineChars="200" w:firstLine="480"/>
              <w:rPr>
                <w:rFonts w:ascii="Times New Roman" w:hAnsi="Times New Roman"/>
                <w:sz w:val="24"/>
              </w:rPr>
            </w:pPr>
            <w:r w:rsidRPr="007E62BC">
              <w:rPr>
                <w:rFonts w:ascii="Times New Roman" w:hAnsi="Times New Roman" w:hint="eastAsia"/>
                <w:sz w:val="24"/>
              </w:rPr>
              <w:t>风险提示：以上如涉及对行业发展趋势、公司发展规划、未来经营情况等内容的预测，不能视作公司或公司管理层对行业、公司发展的承诺和保证。公司所有信息均以指定信息披露媒体刊登的信息为准。敬请广大投资者注意投资风险。</w:t>
            </w:r>
          </w:p>
        </w:tc>
      </w:tr>
      <w:tr w:rsidR="00031C23">
        <w:trPr>
          <w:trHeight w:val="523"/>
        </w:trPr>
        <w:tc>
          <w:tcPr>
            <w:tcW w:w="832"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400" w:lineRule="exact"/>
              <w:jc w:val="center"/>
              <w:rPr>
                <w:rFonts w:ascii="Arial" w:hAnsi="Arial"/>
                <w:bCs/>
                <w:sz w:val="24"/>
              </w:rPr>
            </w:pPr>
            <w:r>
              <w:rPr>
                <w:rFonts w:ascii="Arial" w:hAnsi="Arial" w:hint="eastAsia"/>
                <w:bCs/>
                <w:sz w:val="24"/>
              </w:rPr>
              <w:lastRenderedPageBreak/>
              <w:t>附件清单（如有）</w:t>
            </w:r>
          </w:p>
        </w:tc>
        <w:tc>
          <w:tcPr>
            <w:tcW w:w="4168" w:type="pct"/>
            <w:tcBorders>
              <w:top w:val="single" w:sz="4" w:space="0" w:color="auto"/>
              <w:left w:val="single" w:sz="4" w:space="0" w:color="auto"/>
              <w:bottom w:val="single" w:sz="4" w:space="0" w:color="auto"/>
              <w:right w:val="single" w:sz="4" w:space="0" w:color="auto"/>
            </w:tcBorders>
            <w:vAlign w:val="center"/>
          </w:tcPr>
          <w:p w:rsidR="00031C23" w:rsidRDefault="00031C23">
            <w:pPr>
              <w:spacing w:line="400" w:lineRule="exact"/>
              <w:rPr>
                <w:rFonts w:ascii="Arial" w:hAnsi="Arial"/>
                <w:bCs/>
                <w:sz w:val="24"/>
              </w:rPr>
            </w:pPr>
          </w:p>
          <w:p w:rsidR="00031C23" w:rsidRDefault="00031C23">
            <w:pPr>
              <w:spacing w:line="400" w:lineRule="exact"/>
              <w:rPr>
                <w:rFonts w:ascii="Arial" w:hAnsi="Arial"/>
                <w:bCs/>
                <w:sz w:val="24"/>
              </w:rPr>
            </w:pPr>
          </w:p>
        </w:tc>
      </w:tr>
      <w:tr w:rsidR="00031C23">
        <w:tc>
          <w:tcPr>
            <w:tcW w:w="832" w:type="pct"/>
            <w:tcBorders>
              <w:top w:val="single" w:sz="4" w:space="0" w:color="auto"/>
              <w:left w:val="single" w:sz="4" w:space="0" w:color="auto"/>
              <w:bottom w:val="single" w:sz="4" w:space="0" w:color="auto"/>
              <w:right w:val="single" w:sz="4" w:space="0" w:color="auto"/>
            </w:tcBorders>
            <w:vAlign w:val="center"/>
          </w:tcPr>
          <w:p w:rsidR="00031C23" w:rsidRDefault="00B427CA">
            <w:pPr>
              <w:spacing w:line="400" w:lineRule="exact"/>
              <w:jc w:val="center"/>
              <w:rPr>
                <w:rFonts w:ascii="Arial" w:hAnsi="Arial"/>
                <w:bCs/>
                <w:sz w:val="24"/>
              </w:rPr>
            </w:pPr>
            <w:r>
              <w:rPr>
                <w:rFonts w:ascii="Arial" w:hAnsi="Arial" w:hint="eastAsia"/>
                <w:bCs/>
                <w:sz w:val="24"/>
              </w:rPr>
              <w:t>备注</w:t>
            </w:r>
          </w:p>
        </w:tc>
        <w:tc>
          <w:tcPr>
            <w:tcW w:w="4168" w:type="pct"/>
            <w:tcBorders>
              <w:top w:val="single" w:sz="4" w:space="0" w:color="auto"/>
              <w:left w:val="single" w:sz="4" w:space="0" w:color="auto"/>
              <w:bottom w:val="single" w:sz="4" w:space="0" w:color="auto"/>
              <w:right w:val="single" w:sz="4" w:space="0" w:color="auto"/>
            </w:tcBorders>
            <w:vAlign w:val="center"/>
          </w:tcPr>
          <w:p w:rsidR="00031C23" w:rsidRDefault="00031C23">
            <w:pPr>
              <w:spacing w:line="400" w:lineRule="exact"/>
              <w:rPr>
                <w:rFonts w:ascii="Arial" w:hAnsi="Arial"/>
                <w:bCs/>
                <w:sz w:val="24"/>
              </w:rPr>
            </w:pPr>
          </w:p>
        </w:tc>
      </w:tr>
    </w:tbl>
    <w:p w:rsidR="00031C23" w:rsidRDefault="00031C23"/>
    <w:sectPr w:rsidR="00031C2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462" w:rsidRDefault="00187462" w:rsidP="007A5980">
      <w:r>
        <w:separator/>
      </w:r>
    </w:p>
  </w:endnote>
  <w:endnote w:type="continuationSeparator" w:id="0">
    <w:p w:rsidR="00187462" w:rsidRDefault="00187462" w:rsidP="007A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462" w:rsidRDefault="00187462" w:rsidP="007A5980">
      <w:r>
        <w:separator/>
      </w:r>
    </w:p>
  </w:footnote>
  <w:footnote w:type="continuationSeparator" w:id="0">
    <w:p w:rsidR="00187462" w:rsidRDefault="00187462" w:rsidP="007A5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TYxMWMwMzgyYTczOWE4NzI5NzE1MWZkMzA1ZDIifQ=="/>
  </w:docVars>
  <w:rsids>
    <w:rsidRoot w:val="00FB36AF"/>
    <w:rsid w:val="CFFFE856"/>
    <w:rsid w:val="000029ED"/>
    <w:rsid w:val="0000436F"/>
    <w:rsid w:val="00014730"/>
    <w:rsid w:val="0001671F"/>
    <w:rsid w:val="00031C23"/>
    <w:rsid w:val="000322B8"/>
    <w:rsid w:val="00033E7E"/>
    <w:rsid w:val="000437CA"/>
    <w:rsid w:val="000569FC"/>
    <w:rsid w:val="0005746F"/>
    <w:rsid w:val="0005750A"/>
    <w:rsid w:val="00063EDF"/>
    <w:rsid w:val="00071E0C"/>
    <w:rsid w:val="00083A1B"/>
    <w:rsid w:val="0008684D"/>
    <w:rsid w:val="000920B7"/>
    <w:rsid w:val="0009576B"/>
    <w:rsid w:val="000959C1"/>
    <w:rsid w:val="0009635F"/>
    <w:rsid w:val="000A0E33"/>
    <w:rsid w:val="000A24E1"/>
    <w:rsid w:val="000A5346"/>
    <w:rsid w:val="000B12C7"/>
    <w:rsid w:val="000B2D26"/>
    <w:rsid w:val="000B5A0A"/>
    <w:rsid w:val="000C0918"/>
    <w:rsid w:val="000C39CE"/>
    <w:rsid w:val="000C4415"/>
    <w:rsid w:val="000C6B0D"/>
    <w:rsid w:val="000E3B6B"/>
    <w:rsid w:val="000F0D13"/>
    <w:rsid w:val="000F0DD9"/>
    <w:rsid w:val="000F16B0"/>
    <w:rsid w:val="00100E0A"/>
    <w:rsid w:val="001030DF"/>
    <w:rsid w:val="00106630"/>
    <w:rsid w:val="00133145"/>
    <w:rsid w:val="00145654"/>
    <w:rsid w:val="0015176B"/>
    <w:rsid w:val="00155895"/>
    <w:rsid w:val="001562A1"/>
    <w:rsid w:val="0015773E"/>
    <w:rsid w:val="001640C6"/>
    <w:rsid w:val="001646A8"/>
    <w:rsid w:val="0016765B"/>
    <w:rsid w:val="00172322"/>
    <w:rsid w:val="00180C10"/>
    <w:rsid w:val="001820DD"/>
    <w:rsid w:val="00187462"/>
    <w:rsid w:val="00193BD4"/>
    <w:rsid w:val="00195075"/>
    <w:rsid w:val="00196E68"/>
    <w:rsid w:val="001B5980"/>
    <w:rsid w:val="001C5E58"/>
    <w:rsid w:val="001C7FAB"/>
    <w:rsid w:val="001D1720"/>
    <w:rsid w:val="001E25A9"/>
    <w:rsid w:val="001E5B87"/>
    <w:rsid w:val="001E701A"/>
    <w:rsid w:val="001E7AEC"/>
    <w:rsid w:val="001F296C"/>
    <w:rsid w:val="001F2BC6"/>
    <w:rsid w:val="001F33EB"/>
    <w:rsid w:val="002005ED"/>
    <w:rsid w:val="00205C9B"/>
    <w:rsid w:val="00207863"/>
    <w:rsid w:val="0021387D"/>
    <w:rsid w:val="00220EF9"/>
    <w:rsid w:val="002257A0"/>
    <w:rsid w:val="00230D35"/>
    <w:rsid w:val="00231B7C"/>
    <w:rsid w:val="00232F5E"/>
    <w:rsid w:val="002363D6"/>
    <w:rsid w:val="00241AE8"/>
    <w:rsid w:val="00243D71"/>
    <w:rsid w:val="002554E1"/>
    <w:rsid w:val="00262377"/>
    <w:rsid w:val="00266F09"/>
    <w:rsid w:val="00280344"/>
    <w:rsid w:val="00281ADC"/>
    <w:rsid w:val="00295886"/>
    <w:rsid w:val="002A7C64"/>
    <w:rsid w:val="002B3178"/>
    <w:rsid w:val="002C37B7"/>
    <w:rsid w:val="002D2D15"/>
    <w:rsid w:val="002D7106"/>
    <w:rsid w:val="002D71D3"/>
    <w:rsid w:val="002E3571"/>
    <w:rsid w:val="002F0848"/>
    <w:rsid w:val="002F5019"/>
    <w:rsid w:val="002F57FB"/>
    <w:rsid w:val="003045BD"/>
    <w:rsid w:val="003068FD"/>
    <w:rsid w:val="003251FF"/>
    <w:rsid w:val="003365C5"/>
    <w:rsid w:val="00337B48"/>
    <w:rsid w:val="003458DC"/>
    <w:rsid w:val="00346381"/>
    <w:rsid w:val="00362997"/>
    <w:rsid w:val="003802A7"/>
    <w:rsid w:val="00381350"/>
    <w:rsid w:val="0038279B"/>
    <w:rsid w:val="00383A02"/>
    <w:rsid w:val="00387A5D"/>
    <w:rsid w:val="00392023"/>
    <w:rsid w:val="00392202"/>
    <w:rsid w:val="00396048"/>
    <w:rsid w:val="003A3817"/>
    <w:rsid w:val="003B10D9"/>
    <w:rsid w:val="003B2B58"/>
    <w:rsid w:val="003C2D07"/>
    <w:rsid w:val="003D1DEA"/>
    <w:rsid w:val="003D4279"/>
    <w:rsid w:val="003D4E0A"/>
    <w:rsid w:val="003E50AE"/>
    <w:rsid w:val="0040026C"/>
    <w:rsid w:val="00400650"/>
    <w:rsid w:val="004115C5"/>
    <w:rsid w:val="00420C25"/>
    <w:rsid w:val="00425AD3"/>
    <w:rsid w:val="004261A5"/>
    <w:rsid w:val="00443D4A"/>
    <w:rsid w:val="00456B57"/>
    <w:rsid w:val="00461F34"/>
    <w:rsid w:val="004620E0"/>
    <w:rsid w:val="004749BC"/>
    <w:rsid w:val="0047750B"/>
    <w:rsid w:val="00484932"/>
    <w:rsid w:val="0049413B"/>
    <w:rsid w:val="004A2313"/>
    <w:rsid w:val="004A3A66"/>
    <w:rsid w:val="004A5953"/>
    <w:rsid w:val="004B57FC"/>
    <w:rsid w:val="004B6CCB"/>
    <w:rsid w:val="004B7B34"/>
    <w:rsid w:val="004C68C2"/>
    <w:rsid w:val="004D2EDA"/>
    <w:rsid w:val="004F0296"/>
    <w:rsid w:val="004F3C58"/>
    <w:rsid w:val="004F6986"/>
    <w:rsid w:val="00505C7F"/>
    <w:rsid w:val="00512E85"/>
    <w:rsid w:val="00515323"/>
    <w:rsid w:val="0051704B"/>
    <w:rsid w:val="00517E21"/>
    <w:rsid w:val="005306D2"/>
    <w:rsid w:val="00530EE9"/>
    <w:rsid w:val="0053346B"/>
    <w:rsid w:val="00540D89"/>
    <w:rsid w:val="005415B8"/>
    <w:rsid w:val="00555489"/>
    <w:rsid w:val="00571BFE"/>
    <w:rsid w:val="00576C16"/>
    <w:rsid w:val="005B1036"/>
    <w:rsid w:val="005B2C08"/>
    <w:rsid w:val="005B3F28"/>
    <w:rsid w:val="005C0791"/>
    <w:rsid w:val="005C59D1"/>
    <w:rsid w:val="005E16C6"/>
    <w:rsid w:val="005F4B98"/>
    <w:rsid w:val="006061B0"/>
    <w:rsid w:val="006134CB"/>
    <w:rsid w:val="00613CB3"/>
    <w:rsid w:val="00633EEA"/>
    <w:rsid w:val="00635EBE"/>
    <w:rsid w:val="00640637"/>
    <w:rsid w:val="00642E5E"/>
    <w:rsid w:val="00643228"/>
    <w:rsid w:val="00647EF4"/>
    <w:rsid w:val="00657D45"/>
    <w:rsid w:val="00667668"/>
    <w:rsid w:val="00670515"/>
    <w:rsid w:val="00675DA0"/>
    <w:rsid w:val="00681850"/>
    <w:rsid w:val="00684EC2"/>
    <w:rsid w:val="00694CAC"/>
    <w:rsid w:val="006A437D"/>
    <w:rsid w:val="006A672C"/>
    <w:rsid w:val="006B23BF"/>
    <w:rsid w:val="006B3A32"/>
    <w:rsid w:val="006C0D37"/>
    <w:rsid w:val="006C4F9B"/>
    <w:rsid w:val="006C5237"/>
    <w:rsid w:val="006C55E7"/>
    <w:rsid w:val="006D0564"/>
    <w:rsid w:val="006D0D9C"/>
    <w:rsid w:val="006D497F"/>
    <w:rsid w:val="006D4D83"/>
    <w:rsid w:val="006F2266"/>
    <w:rsid w:val="006F5C9F"/>
    <w:rsid w:val="00700F38"/>
    <w:rsid w:val="00701127"/>
    <w:rsid w:val="007056CD"/>
    <w:rsid w:val="00713CAE"/>
    <w:rsid w:val="007207CB"/>
    <w:rsid w:val="007218BA"/>
    <w:rsid w:val="0073403F"/>
    <w:rsid w:val="00741EF0"/>
    <w:rsid w:val="0074245B"/>
    <w:rsid w:val="0074307E"/>
    <w:rsid w:val="00746263"/>
    <w:rsid w:val="007620DE"/>
    <w:rsid w:val="007641D3"/>
    <w:rsid w:val="00770EE1"/>
    <w:rsid w:val="007740D1"/>
    <w:rsid w:val="0077481E"/>
    <w:rsid w:val="007A4BB1"/>
    <w:rsid w:val="007A58C3"/>
    <w:rsid w:val="007A5980"/>
    <w:rsid w:val="007B4526"/>
    <w:rsid w:val="007B4B1C"/>
    <w:rsid w:val="007C401E"/>
    <w:rsid w:val="007D2AA9"/>
    <w:rsid w:val="007D2DAD"/>
    <w:rsid w:val="007D6C5F"/>
    <w:rsid w:val="007E62BC"/>
    <w:rsid w:val="007F3F8D"/>
    <w:rsid w:val="007F65BE"/>
    <w:rsid w:val="00802A6B"/>
    <w:rsid w:val="00806902"/>
    <w:rsid w:val="00812481"/>
    <w:rsid w:val="00814B49"/>
    <w:rsid w:val="00820A07"/>
    <w:rsid w:val="00825466"/>
    <w:rsid w:val="00832E46"/>
    <w:rsid w:val="008418D3"/>
    <w:rsid w:val="00841B87"/>
    <w:rsid w:val="00842582"/>
    <w:rsid w:val="0084429E"/>
    <w:rsid w:val="00850DFC"/>
    <w:rsid w:val="00857736"/>
    <w:rsid w:val="00857ED3"/>
    <w:rsid w:val="0086426C"/>
    <w:rsid w:val="008A5E7D"/>
    <w:rsid w:val="008A63F8"/>
    <w:rsid w:val="008D5A93"/>
    <w:rsid w:val="008E16D4"/>
    <w:rsid w:val="008E5389"/>
    <w:rsid w:val="008F33BB"/>
    <w:rsid w:val="0090720B"/>
    <w:rsid w:val="009116D3"/>
    <w:rsid w:val="00913E30"/>
    <w:rsid w:val="00915626"/>
    <w:rsid w:val="0092052F"/>
    <w:rsid w:val="00931DF2"/>
    <w:rsid w:val="009430AF"/>
    <w:rsid w:val="00951C25"/>
    <w:rsid w:val="00955BD4"/>
    <w:rsid w:val="00955D12"/>
    <w:rsid w:val="009734F6"/>
    <w:rsid w:val="009742E1"/>
    <w:rsid w:val="0097646C"/>
    <w:rsid w:val="00977F39"/>
    <w:rsid w:val="00982303"/>
    <w:rsid w:val="009900F2"/>
    <w:rsid w:val="009926CC"/>
    <w:rsid w:val="0099747E"/>
    <w:rsid w:val="009A0C08"/>
    <w:rsid w:val="009A3732"/>
    <w:rsid w:val="009A667A"/>
    <w:rsid w:val="009A7E7D"/>
    <w:rsid w:val="009B7B10"/>
    <w:rsid w:val="009C2BCB"/>
    <w:rsid w:val="009D0879"/>
    <w:rsid w:val="009D3350"/>
    <w:rsid w:val="009D50D4"/>
    <w:rsid w:val="009E16AF"/>
    <w:rsid w:val="009F1F15"/>
    <w:rsid w:val="009F4A15"/>
    <w:rsid w:val="00A016D7"/>
    <w:rsid w:val="00A023E1"/>
    <w:rsid w:val="00A0613B"/>
    <w:rsid w:val="00A06781"/>
    <w:rsid w:val="00A06D63"/>
    <w:rsid w:val="00A07443"/>
    <w:rsid w:val="00A2517F"/>
    <w:rsid w:val="00A25F93"/>
    <w:rsid w:val="00A27FDB"/>
    <w:rsid w:val="00A32E27"/>
    <w:rsid w:val="00A33734"/>
    <w:rsid w:val="00A33DE0"/>
    <w:rsid w:val="00A3556A"/>
    <w:rsid w:val="00A46331"/>
    <w:rsid w:val="00A5387B"/>
    <w:rsid w:val="00A54A1D"/>
    <w:rsid w:val="00A603B2"/>
    <w:rsid w:val="00A64E11"/>
    <w:rsid w:val="00A70EA3"/>
    <w:rsid w:val="00A74205"/>
    <w:rsid w:val="00A74371"/>
    <w:rsid w:val="00A7677A"/>
    <w:rsid w:val="00A82A4E"/>
    <w:rsid w:val="00A9782D"/>
    <w:rsid w:val="00AA30E5"/>
    <w:rsid w:val="00AA30FB"/>
    <w:rsid w:val="00AA751C"/>
    <w:rsid w:val="00AB1D47"/>
    <w:rsid w:val="00AB1E60"/>
    <w:rsid w:val="00AD3D04"/>
    <w:rsid w:val="00AE6AAD"/>
    <w:rsid w:val="00AE6C33"/>
    <w:rsid w:val="00AE6F3E"/>
    <w:rsid w:val="00AF268D"/>
    <w:rsid w:val="00B02E5F"/>
    <w:rsid w:val="00B0781D"/>
    <w:rsid w:val="00B16E54"/>
    <w:rsid w:val="00B2568E"/>
    <w:rsid w:val="00B33762"/>
    <w:rsid w:val="00B34808"/>
    <w:rsid w:val="00B427CA"/>
    <w:rsid w:val="00B57DE2"/>
    <w:rsid w:val="00B61024"/>
    <w:rsid w:val="00B62DBF"/>
    <w:rsid w:val="00B63DDA"/>
    <w:rsid w:val="00B64A83"/>
    <w:rsid w:val="00B71113"/>
    <w:rsid w:val="00B8014C"/>
    <w:rsid w:val="00B90031"/>
    <w:rsid w:val="00B952AC"/>
    <w:rsid w:val="00B961A3"/>
    <w:rsid w:val="00BA29F6"/>
    <w:rsid w:val="00BA3510"/>
    <w:rsid w:val="00BB0ADC"/>
    <w:rsid w:val="00BB6048"/>
    <w:rsid w:val="00BC06D0"/>
    <w:rsid w:val="00BC106C"/>
    <w:rsid w:val="00BD3F11"/>
    <w:rsid w:val="00BD605B"/>
    <w:rsid w:val="00BF54C6"/>
    <w:rsid w:val="00C03012"/>
    <w:rsid w:val="00C17A26"/>
    <w:rsid w:val="00C17EF3"/>
    <w:rsid w:val="00C2418C"/>
    <w:rsid w:val="00C31F14"/>
    <w:rsid w:val="00C3563E"/>
    <w:rsid w:val="00C41B51"/>
    <w:rsid w:val="00C42181"/>
    <w:rsid w:val="00C42E06"/>
    <w:rsid w:val="00C52E2C"/>
    <w:rsid w:val="00C64596"/>
    <w:rsid w:val="00C71B3A"/>
    <w:rsid w:val="00CA2C89"/>
    <w:rsid w:val="00CA3859"/>
    <w:rsid w:val="00CB4BEE"/>
    <w:rsid w:val="00CC71F1"/>
    <w:rsid w:val="00CC758C"/>
    <w:rsid w:val="00CD4996"/>
    <w:rsid w:val="00CD78AF"/>
    <w:rsid w:val="00CE53D2"/>
    <w:rsid w:val="00CE68A3"/>
    <w:rsid w:val="00CF6073"/>
    <w:rsid w:val="00D07FB4"/>
    <w:rsid w:val="00D11C30"/>
    <w:rsid w:val="00D140C0"/>
    <w:rsid w:val="00D33814"/>
    <w:rsid w:val="00D453BD"/>
    <w:rsid w:val="00D459BA"/>
    <w:rsid w:val="00D516CA"/>
    <w:rsid w:val="00D53DE2"/>
    <w:rsid w:val="00D6600B"/>
    <w:rsid w:val="00D67300"/>
    <w:rsid w:val="00D67AA4"/>
    <w:rsid w:val="00D72A6F"/>
    <w:rsid w:val="00D75EFF"/>
    <w:rsid w:val="00D90A28"/>
    <w:rsid w:val="00D9302B"/>
    <w:rsid w:val="00DA2171"/>
    <w:rsid w:val="00DA3392"/>
    <w:rsid w:val="00DA34B0"/>
    <w:rsid w:val="00DB0F03"/>
    <w:rsid w:val="00DC1EC5"/>
    <w:rsid w:val="00DD156D"/>
    <w:rsid w:val="00DE5486"/>
    <w:rsid w:val="00DF0126"/>
    <w:rsid w:val="00DF4270"/>
    <w:rsid w:val="00DF6613"/>
    <w:rsid w:val="00E01E2F"/>
    <w:rsid w:val="00E10D86"/>
    <w:rsid w:val="00E1402E"/>
    <w:rsid w:val="00E2445B"/>
    <w:rsid w:val="00E27AE2"/>
    <w:rsid w:val="00E34777"/>
    <w:rsid w:val="00E5334A"/>
    <w:rsid w:val="00E54867"/>
    <w:rsid w:val="00E576F9"/>
    <w:rsid w:val="00E61179"/>
    <w:rsid w:val="00E65FD5"/>
    <w:rsid w:val="00E947C4"/>
    <w:rsid w:val="00E95CA1"/>
    <w:rsid w:val="00EB35E7"/>
    <w:rsid w:val="00EB49DE"/>
    <w:rsid w:val="00EC087B"/>
    <w:rsid w:val="00EC4B5E"/>
    <w:rsid w:val="00EC6019"/>
    <w:rsid w:val="00ED2FEA"/>
    <w:rsid w:val="00ED5B82"/>
    <w:rsid w:val="00EE3994"/>
    <w:rsid w:val="00EE4965"/>
    <w:rsid w:val="00EF595C"/>
    <w:rsid w:val="00F030B6"/>
    <w:rsid w:val="00F058EE"/>
    <w:rsid w:val="00F22810"/>
    <w:rsid w:val="00F24FB5"/>
    <w:rsid w:val="00F44BC6"/>
    <w:rsid w:val="00F46311"/>
    <w:rsid w:val="00F54829"/>
    <w:rsid w:val="00F5650B"/>
    <w:rsid w:val="00F64DAD"/>
    <w:rsid w:val="00F73287"/>
    <w:rsid w:val="00F804AA"/>
    <w:rsid w:val="00F8256E"/>
    <w:rsid w:val="00F930C8"/>
    <w:rsid w:val="00F9390C"/>
    <w:rsid w:val="00F95530"/>
    <w:rsid w:val="00F959DE"/>
    <w:rsid w:val="00F97F57"/>
    <w:rsid w:val="00FA03D8"/>
    <w:rsid w:val="00FA3D01"/>
    <w:rsid w:val="00FB2E13"/>
    <w:rsid w:val="00FB36AF"/>
    <w:rsid w:val="00FD3A1F"/>
    <w:rsid w:val="00FD7CDB"/>
    <w:rsid w:val="00FE4171"/>
    <w:rsid w:val="00FE7D00"/>
    <w:rsid w:val="00FF326F"/>
    <w:rsid w:val="6036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37AFF3-C4C4-4F28-9447-D0BB7582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Emphasis"/>
    <w:basedOn w:val="a0"/>
    <w:uiPriority w:val="20"/>
    <w:qFormat/>
    <w:rPr>
      <w:i/>
    </w:rPr>
  </w:style>
  <w:style w:type="character" w:styleId="a9">
    <w:name w:val="annotation reference"/>
    <w:basedOn w:val="a0"/>
    <w:uiPriority w:val="99"/>
    <w:unhideWhenUsed/>
    <w:qFormat/>
    <w:rPr>
      <w:sz w:val="21"/>
      <w:szCs w:val="21"/>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2">
    <w:name w:val="页眉 Char"/>
    <w:basedOn w:val="a0"/>
    <w:link w:val="a6"/>
    <w:uiPriority w:val="99"/>
    <w:rPr>
      <w:rFonts w:ascii="Calibri" w:eastAsia="宋体" w:hAnsi="Calibri" w:cs="Times New Roman"/>
      <w:sz w:val="18"/>
      <w:szCs w:val="18"/>
    </w:rPr>
  </w:style>
  <w:style w:type="character" w:customStyle="1" w:styleId="Char1">
    <w:name w:val="页脚 Char"/>
    <w:basedOn w:val="a0"/>
    <w:link w:val="a5"/>
    <w:uiPriority w:val="99"/>
    <w:rPr>
      <w:rFonts w:ascii="Calibri" w:eastAsia="宋体" w:hAnsi="Calibri" w:cs="Times New Roman"/>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文字 Char"/>
    <w:basedOn w:val="a0"/>
    <w:link w:val="a3"/>
    <w:uiPriority w:val="99"/>
    <w:semiHidden/>
    <w:rPr>
      <w:rFonts w:ascii="Calibri" w:eastAsia="宋体" w:hAnsi="Calibri" w:cs="Times New Roman"/>
      <w:szCs w:val="24"/>
    </w:rPr>
  </w:style>
  <w:style w:type="character" w:customStyle="1" w:styleId="Char3">
    <w:name w:val="批注主题 Char"/>
    <w:basedOn w:val="Char"/>
    <w:link w:val="a7"/>
    <w:uiPriority w:val="99"/>
    <w:semiHidden/>
    <w:rPr>
      <w:rFonts w:ascii="Calibri" w:eastAsia="宋体"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Zhengrong</dc:creator>
  <cp:lastModifiedBy>DF</cp:lastModifiedBy>
  <cp:revision>2</cp:revision>
  <dcterms:created xsi:type="dcterms:W3CDTF">2023-02-09T08:04:00Z</dcterms:created>
  <dcterms:modified xsi:type="dcterms:W3CDTF">2023-02-09T08:04:00Z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269513A4768A44AC85B3FDF985F8860A</vt:lpwstr>
  </property>
</Properties>
</file>