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180D" w14:textId="2F86CA0B" w:rsidR="00BD50E9" w:rsidRDefault="00275407">
      <w:pPr>
        <w:rPr>
          <w:b/>
        </w:rPr>
      </w:pPr>
      <w:r>
        <w:rPr>
          <w:rFonts w:hint="eastAsia"/>
          <w:b/>
        </w:rPr>
        <w:t xml:space="preserve">证券代码：603345                               </w:t>
      </w:r>
      <w:r w:rsidR="00C36403">
        <w:rPr>
          <w:b/>
        </w:rPr>
        <w:t xml:space="preserve"> </w:t>
      </w:r>
      <w:r>
        <w:rPr>
          <w:rFonts w:hint="eastAsia"/>
          <w:b/>
        </w:rPr>
        <w:t xml:space="preserve">  证券简称：安井食品  </w:t>
      </w:r>
    </w:p>
    <w:p w14:paraId="1AD08803" w14:textId="77777777" w:rsidR="00BD50E9" w:rsidRDefault="00BD50E9"/>
    <w:p w14:paraId="4CFE9409" w14:textId="77777777" w:rsidR="00BD50E9" w:rsidRDefault="00275407">
      <w:pPr>
        <w:jc w:val="center"/>
        <w:rPr>
          <w:b/>
          <w:sz w:val="32"/>
          <w:szCs w:val="32"/>
        </w:rPr>
      </w:pPr>
      <w:r>
        <w:rPr>
          <w:rFonts w:hint="eastAsia"/>
          <w:b/>
          <w:sz w:val="32"/>
          <w:szCs w:val="32"/>
        </w:rPr>
        <w:t>安井食品集团股份有限公司</w:t>
      </w:r>
    </w:p>
    <w:p w14:paraId="5D81F8E8" w14:textId="59AB1887" w:rsidR="00BD50E9" w:rsidRDefault="00275407">
      <w:pPr>
        <w:jc w:val="center"/>
        <w:rPr>
          <w:b/>
          <w:sz w:val="32"/>
          <w:szCs w:val="32"/>
        </w:rPr>
      </w:pPr>
      <w:r>
        <w:rPr>
          <w:rFonts w:hint="eastAsia"/>
          <w:b/>
          <w:sz w:val="32"/>
          <w:szCs w:val="32"/>
        </w:rPr>
        <w:t>投资者调研记录表</w:t>
      </w:r>
      <w:r>
        <w:rPr>
          <w:b/>
          <w:sz w:val="32"/>
          <w:szCs w:val="32"/>
        </w:rPr>
        <w:t xml:space="preserve"> </w:t>
      </w:r>
    </w:p>
    <w:p w14:paraId="5E36BBBD" w14:textId="06E360A5" w:rsidR="00BD50E9" w:rsidRDefault="00BD50E9">
      <w:pPr>
        <w:ind w:firstLineChars="2830" w:firstLine="5966"/>
        <w:rPr>
          <w:b/>
          <w:sz w:val="21"/>
          <w:szCs w:val="21"/>
        </w:rPr>
      </w:pPr>
    </w:p>
    <w:tbl>
      <w:tblPr>
        <w:tblStyle w:val="aa"/>
        <w:tblW w:w="8789" w:type="dxa"/>
        <w:tblInd w:w="-147" w:type="dxa"/>
        <w:tblLayout w:type="fixed"/>
        <w:tblLook w:val="04A0" w:firstRow="1" w:lastRow="0" w:firstColumn="1" w:lastColumn="0" w:noHBand="0" w:noVBand="1"/>
      </w:tblPr>
      <w:tblGrid>
        <w:gridCol w:w="1560"/>
        <w:gridCol w:w="7229"/>
      </w:tblGrid>
      <w:tr w:rsidR="00BD50E9" w14:paraId="6C4B1246" w14:textId="77777777">
        <w:trPr>
          <w:trHeight w:val="1134"/>
        </w:trPr>
        <w:tc>
          <w:tcPr>
            <w:tcW w:w="1560" w:type="dxa"/>
          </w:tcPr>
          <w:p w14:paraId="74CD2B3B" w14:textId="77777777" w:rsidR="00BD50E9" w:rsidRDefault="00BD50E9">
            <w:pPr>
              <w:spacing w:line="360" w:lineRule="auto"/>
              <w:jc w:val="center"/>
            </w:pPr>
          </w:p>
          <w:p w14:paraId="7E007403" w14:textId="77777777" w:rsidR="00BD50E9" w:rsidRDefault="00275407">
            <w:pPr>
              <w:spacing w:line="360" w:lineRule="auto"/>
              <w:jc w:val="center"/>
            </w:pPr>
            <w:r>
              <w:rPr>
                <w:rFonts w:hint="eastAsia"/>
              </w:rPr>
              <w:t>投资者关系活动类别</w:t>
            </w:r>
          </w:p>
        </w:tc>
        <w:tc>
          <w:tcPr>
            <w:tcW w:w="7229" w:type="dxa"/>
          </w:tcPr>
          <w:p w14:paraId="726F8169" w14:textId="37E95497" w:rsidR="00BD50E9" w:rsidRDefault="00A97266">
            <w:pPr>
              <w:spacing w:line="360" w:lineRule="auto"/>
              <w:jc w:val="left"/>
            </w:pPr>
            <w:r>
              <w:rPr>
                <w:rFonts w:hint="eastAsia"/>
              </w:rPr>
              <w:t>□</w:t>
            </w:r>
            <w:r w:rsidR="00275407">
              <w:rPr>
                <w:rFonts w:hint="eastAsia"/>
              </w:rPr>
              <w:t xml:space="preserve">特定对象调研       </w:t>
            </w:r>
            <w:r w:rsidR="00765354">
              <w:t xml:space="preserve"> </w:t>
            </w:r>
            <w:r w:rsidR="00275407">
              <w:sym w:font="Wingdings 2" w:char="00A3"/>
            </w:r>
            <w:r w:rsidR="00275407">
              <w:t>分析师会议</w:t>
            </w:r>
          </w:p>
          <w:p w14:paraId="3AC48FC2" w14:textId="4F39405E" w:rsidR="00BD50E9" w:rsidRDefault="00E9503D">
            <w:pPr>
              <w:spacing w:line="360" w:lineRule="auto"/>
              <w:jc w:val="left"/>
            </w:pPr>
            <w:r>
              <w:rPr>
                <w:rFonts w:hint="eastAsia"/>
              </w:rPr>
              <w:t>□</w:t>
            </w:r>
            <w:r w:rsidR="00275407">
              <w:rPr>
                <w:rFonts w:hint="eastAsia"/>
              </w:rPr>
              <w:t xml:space="preserve">媒体采访           </w:t>
            </w:r>
            <w:r w:rsidR="00275407">
              <w:t xml:space="preserve"> </w:t>
            </w:r>
            <w:r w:rsidR="00BD3B96">
              <w:sym w:font="Wingdings 2" w:char="00A3"/>
            </w:r>
            <w:r w:rsidR="00275407">
              <w:t>业绩说明会</w:t>
            </w:r>
          </w:p>
          <w:p w14:paraId="21CBCDA2" w14:textId="1648EA75" w:rsidR="00BD50E9" w:rsidRDefault="00275407">
            <w:pPr>
              <w:spacing w:line="360" w:lineRule="auto"/>
              <w:jc w:val="left"/>
            </w:pPr>
            <w:r>
              <w:rPr>
                <w:rFonts w:hint="eastAsia"/>
              </w:rPr>
              <w:t xml:space="preserve">□新闻发布会         </w:t>
            </w:r>
            <w:r>
              <w:t xml:space="preserve"> </w:t>
            </w:r>
            <w:r w:rsidR="00291177">
              <w:rPr>
                <w:rFonts w:hint="eastAsia"/>
              </w:rPr>
              <w:sym w:font="Wingdings 2" w:char="0052"/>
            </w:r>
            <w:r>
              <w:t>路演活动</w:t>
            </w:r>
          </w:p>
          <w:p w14:paraId="229C969F" w14:textId="325E71CE" w:rsidR="00BD50E9" w:rsidRDefault="00275407">
            <w:pPr>
              <w:spacing w:line="360" w:lineRule="auto"/>
              <w:jc w:val="left"/>
              <w:rPr>
                <w:u w:val="single"/>
              </w:rPr>
            </w:pPr>
            <w:r>
              <w:rPr>
                <w:rFonts w:hint="eastAsia"/>
              </w:rPr>
              <w:sym w:font="Wingdings 2" w:char="00A3"/>
            </w:r>
            <w:r>
              <w:rPr>
                <w:rFonts w:hint="eastAsia"/>
              </w:rPr>
              <w:t xml:space="preserve">现场参观            </w:t>
            </w:r>
            <w:r w:rsidR="00BD3B96">
              <w:rPr>
                <w:rFonts w:hint="eastAsia"/>
              </w:rPr>
              <w:sym w:font="Wingdings 2" w:char="0052"/>
            </w:r>
            <w:r>
              <w:rPr>
                <w:rFonts w:hint="eastAsia"/>
              </w:rPr>
              <w:t>其他</w:t>
            </w:r>
          </w:p>
        </w:tc>
      </w:tr>
      <w:tr w:rsidR="00BD50E9" w14:paraId="78A01445" w14:textId="77777777">
        <w:trPr>
          <w:trHeight w:val="968"/>
        </w:trPr>
        <w:tc>
          <w:tcPr>
            <w:tcW w:w="1560" w:type="dxa"/>
          </w:tcPr>
          <w:tbl>
            <w:tblPr>
              <w:tblW w:w="1486" w:type="dxa"/>
              <w:tblLayout w:type="fixed"/>
              <w:tblLook w:val="04A0" w:firstRow="1" w:lastRow="0" w:firstColumn="1" w:lastColumn="0" w:noHBand="0" w:noVBand="1"/>
            </w:tblPr>
            <w:tblGrid>
              <w:gridCol w:w="1486"/>
            </w:tblGrid>
            <w:tr w:rsidR="00BD50E9" w14:paraId="4CF8ABBE" w14:textId="77777777">
              <w:trPr>
                <w:trHeight w:val="757"/>
              </w:trPr>
              <w:tc>
                <w:tcPr>
                  <w:tcW w:w="1486" w:type="dxa"/>
                </w:tcPr>
                <w:p w14:paraId="1708F055" w14:textId="63E4EFC7" w:rsidR="00BD50E9" w:rsidRDefault="00275407">
                  <w:pPr>
                    <w:autoSpaceDE w:val="0"/>
                    <w:autoSpaceDN w:val="0"/>
                    <w:adjustRightInd w:val="0"/>
                    <w:spacing w:line="360" w:lineRule="auto"/>
                    <w:jc w:val="center"/>
                    <w:rPr>
                      <w:rFonts w:cs="宋体"/>
                      <w:kern w:val="0"/>
                    </w:rPr>
                  </w:pPr>
                  <w:r>
                    <w:rPr>
                      <w:rFonts w:cs="宋体" w:hint="eastAsia"/>
                      <w:kern w:val="0"/>
                    </w:rPr>
                    <w:t>参与单位名称及</w:t>
                  </w:r>
                  <w:r w:rsidR="00765354">
                    <w:rPr>
                      <w:rFonts w:cs="宋体" w:hint="eastAsia"/>
                      <w:kern w:val="0"/>
                    </w:rPr>
                    <w:t>人员</w:t>
                  </w:r>
                  <w:r>
                    <w:rPr>
                      <w:rFonts w:cs="宋体" w:hint="eastAsia"/>
                      <w:kern w:val="0"/>
                    </w:rPr>
                    <w:t>姓名</w:t>
                  </w:r>
                </w:p>
              </w:tc>
            </w:tr>
          </w:tbl>
          <w:p w14:paraId="7AE18112" w14:textId="77777777" w:rsidR="00BD50E9" w:rsidRDefault="00BD50E9">
            <w:pPr>
              <w:spacing w:line="360" w:lineRule="auto"/>
              <w:jc w:val="center"/>
            </w:pPr>
          </w:p>
        </w:tc>
        <w:tc>
          <w:tcPr>
            <w:tcW w:w="7229" w:type="dxa"/>
            <w:vAlign w:val="center"/>
          </w:tcPr>
          <w:p w14:paraId="067E0EBA" w14:textId="764E0657" w:rsidR="000733FA" w:rsidRDefault="00FF16FD" w:rsidP="00867BED">
            <w:pPr>
              <w:widowControl/>
              <w:spacing w:line="360" w:lineRule="auto"/>
              <w:ind w:firstLineChars="200" w:firstLine="480"/>
            </w:pPr>
            <w:r>
              <w:rPr>
                <w:rFonts w:hint="eastAsia"/>
              </w:rPr>
              <w:t>一、</w:t>
            </w:r>
            <w:r w:rsidR="000733FA">
              <w:rPr>
                <w:rFonts w:hint="eastAsia"/>
              </w:rPr>
              <w:t>2月7日，公司参加中信证券组织的线下调研，参会人员：</w:t>
            </w:r>
          </w:p>
          <w:p w14:paraId="6946FA10" w14:textId="1768972D" w:rsidR="000733FA" w:rsidRDefault="000733FA" w:rsidP="000733FA">
            <w:pPr>
              <w:widowControl/>
              <w:spacing w:line="360" w:lineRule="auto"/>
              <w:ind w:firstLineChars="200" w:firstLine="480"/>
            </w:pPr>
            <w:r>
              <w:rPr>
                <w:rFonts w:hint="eastAsia"/>
              </w:rPr>
              <w:t>中信证券</w:t>
            </w:r>
            <w:r>
              <w:t xml:space="preserve"> 薛缘</w:t>
            </w:r>
          </w:p>
          <w:p w14:paraId="62F42C66" w14:textId="77777777" w:rsidR="000733FA" w:rsidRDefault="000733FA" w:rsidP="000733FA">
            <w:pPr>
              <w:widowControl/>
              <w:spacing w:line="360" w:lineRule="auto"/>
              <w:ind w:firstLineChars="200" w:firstLine="480"/>
            </w:pPr>
            <w:r>
              <w:rPr>
                <w:rFonts w:hint="eastAsia"/>
              </w:rPr>
              <w:t>中信证券</w:t>
            </w:r>
            <w:r>
              <w:t xml:space="preserve"> </w:t>
            </w:r>
            <w:proofErr w:type="gramStart"/>
            <w:r>
              <w:t>顾训丁</w:t>
            </w:r>
            <w:proofErr w:type="gramEnd"/>
          </w:p>
          <w:p w14:paraId="4C58372C" w14:textId="77777777" w:rsidR="000733FA" w:rsidRDefault="000733FA" w:rsidP="000733FA">
            <w:pPr>
              <w:widowControl/>
              <w:spacing w:line="360" w:lineRule="auto"/>
              <w:ind w:firstLineChars="200" w:firstLine="480"/>
            </w:pPr>
            <w:r>
              <w:t>Anatole Yvonne Liu</w:t>
            </w:r>
          </w:p>
          <w:p w14:paraId="6F495EF6" w14:textId="77777777" w:rsidR="000733FA" w:rsidRDefault="000733FA" w:rsidP="000733FA">
            <w:pPr>
              <w:widowControl/>
              <w:spacing w:line="360" w:lineRule="auto"/>
              <w:ind w:firstLineChars="200" w:firstLine="480"/>
            </w:pPr>
            <w:r>
              <w:rPr>
                <w:rFonts w:hint="eastAsia"/>
              </w:rPr>
              <w:t>中信资管</w:t>
            </w:r>
            <w:r>
              <w:t xml:space="preserve"> 陈金璐</w:t>
            </w:r>
          </w:p>
          <w:p w14:paraId="6CCCE43F" w14:textId="77777777" w:rsidR="000733FA" w:rsidRDefault="000733FA" w:rsidP="000733FA">
            <w:pPr>
              <w:widowControl/>
              <w:spacing w:line="360" w:lineRule="auto"/>
              <w:ind w:firstLineChars="200" w:firstLine="480"/>
            </w:pPr>
            <w:r>
              <w:rPr>
                <w:rFonts w:hint="eastAsia"/>
              </w:rPr>
              <w:t>汇</w:t>
            </w:r>
            <w:proofErr w:type="gramStart"/>
            <w:r>
              <w:rPr>
                <w:rFonts w:hint="eastAsia"/>
              </w:rPr>
              <w:t>丰晋信</w:t>
            </w:r>
            <w:r>
              <w:t xml:space="preserve"> 费馨涵</w:t>
            </w:r>
            <w:proofErr w:type="gramEnd"/>
          </w:p>
          <w:p w14:paraId="0B5D3FD9" w14:textId="77777777" w:rsidR="000733FA" w:rsidRDefault="000733FA" w:rsidP="000733FA">
            <w:pPr>
              <w:widowControl/>
              <w:spacing w:line="360" w:lineRule="auto"/>
              <w:ind w:firstLineChars="200" w:firstLine="480"/>
            </w:pPr>
            <w:r>
              <w:rPr>
                <w:rFonts w:hint="eastAsia"/>
              </w:rPr>
              <w:t>鹏华基金</w:t>
            </w:r>
            <w:r>
              <w:t xml:space="preserve"> 黄德庄</w:t>
            </w:r>
          </w:p>
          <w:p w14:paraId="13671E28" w14:textId="77777777" w:rsidR="000733FA" w:rsidRDefault="000733FA" w:rsidP="000733FA">
            <w:pPr>
              <w:widowControl/>
              <w:spacing w:line="360" w:lineRule="auto"/>
              <w:ind w:firstLineChars="200" w:firstLine="480"/>
            </w:pPr>
            <w:proofErr w:type="gramStart"/>
            <w:r>
              <w:rPr>
                <w:rFonts w:hint="eastAsia"/>
              </w:rPr>
              <w:t>慎知资产</w:t>
            </w:r>
            <w:proofErr w:type="gramEnd"/>
            <w:r>
              <w:t xml:space="preserve"> 张海涛</w:t>
            </w:r>
          </w:p>
          <w:p w14:paraId="75FCB274" w14:textId="77777777" w:rsidR="000733FA" w:rsidRDefault="000733FA" w:rsidP="000733FA">
            <w:pPr>
              <w:widowControl/>
              <w:spacing w:line="360" w:lineRule="auto"/>
              <w:ind w:firstLineChars="200" w:firstLine="480"/>
            </w:pPr>
            <w:r>
              <w:rPr>
                <w:rFonts w:hint="eastAsia"/>
              </w:rPr>
              <w:t>贝莱德基金</w:t>
            </w:r>
            <w:r>
              <w:t xml:space="preserve"> 胡楠</w:t>
            </w:r>
          </w:p>
          <w:p w14:paraId="7A5708BE" w14:textId="77777777" w:rsidR="000733FA" w:rsidRDefault="000733FA" w:rsidP="000733FA">
            <w:pPr>
              <w:widowControl/>
              <w:spacing w:line="360" w:lineRule="auto"/>
              <w:ind w:firstLineChars="200" w:firstLine="480"/>
            </w:pPr>
            <w:proofErr w:type="gramStart"/>
            <w:r>
              <w:rPr>
                <w:rFonts w:hint="eastAsia"/>
              </w:rPr>
              <w:t>沣京资本</w:t>
            </w:r>
            <w:proofErr w:type="gramEnd"/>
            <w:r>
              <w:t xml:space="preserve"> 汤晨</w:t>
            </w:r>
            <w:proofErr w:type="gramStart"/>
            <w:r>
              <w:t>晨</w:t>
            </w:r>
            <w:proofErr w:type="gramEnd"/>
          </w:p>
          <w:p w14:paraId="77F763EC" w14:textId="77777777" w:rsidR="000733FA" w:rsidRDefault="000733FA" w:rsidP="000733FA">
            <w:pPr>
              <w:widowControl/>
              <w:spacing w:line="360" w:lineRule="auto"/>
              <w:ind w:firstLineChars="200" w:firstLine="480"/>
            </w:pPr>
            <w:proofErr w:type="gramStart"/>
            <w:r>
              <w:rPr>
                <w:rFonts w:hint="eastAsia"/>
              </w:rPr>
              <w:t>雪石资产</w:t>
            </w:r>
            <w:proofErr w:type="gramEnd"/>
            <w:r>
              <w:t xml:space="preserve"> 周稳</w:t>
            </w:r>
          </w:p>
          <w:p w14:paraId="68C13B29" w14:textId="77777777" w:rsidR="000733FA" w:rsidRDefault="000733FA" w:rsidP="000733FA">
            <w:pPr>
              <w:widowControl/>
              <w:spacing w:line="360" w:lineRule="auto"/>
              <w:ind w:firstLineChars="200" w:firstLine="480"/>
            </w:pPr>
            <w:r>
              <w:rPr>
                <w:rFonts w:hint="eastAsia"/>
              </w:rPr>
              <w:t>大</w:t>
            </w:r>
            <w:proofErr w:type="gramStart"/>
            <w:r>
              <w:rPr>
                <w:rFonts w:hint="eastAsia"/>
              </w:rPr>
              <w:t>朴资产</w:t>
            </w:r>
            <w:proofErr w:type="gramEnd"/>
            <w:r>
              <w:t xml:space="preserve"> 张璐</w:t>
            </w:r>
          </w:p>
          <w:p w14:paraId="5807796C" w14:textId="207E4C71" w:rsidR="000733FA" w:rsidRDefault="000733FA" w:rsidP="000733FA">
            <w:pPr>
              <w:widowControl/>
              <w:spacing w:line="360" w:lineRule="auto"/>
              <w:ind w:firstLineChars="200" w:firstLine="480"/>
            </w:pPr>
            <w:r>
              <w:rPr>
                <w:rFonts w:hint="eastAsia"/>
              </w:rPr>
              <w:t>石峰</w:t>
            </w:r>
            <w:r w:rsidR="000960EC">
              <w:rPr>
                <w:rFonts w:hint="eastAsia"/>
              </w:rPr>
              <w:t>资产</w:t>
            </w:r>
            <w:r>
              <w:t xml:space="preserve"> 田汉</w:t>
            </w:r>
          </w:p>
          <w:p w14:paraId="31CA02CC" w14:textId="77777777" w:rsidR="000733FA" w:rsidRDefault="000733FA" w:rsidP="000733FA">
            <w:pPr>
              <w:widowControl/>
              <w:spacing w:line="360" w:lineRule="auto"/>
              <w:ind w:firstLineChars="200" w:firstLine="480"/>
            </w:pPr>
            <w:proofErr w:type="gramStart"/>
            <w:r>
              <w:rPr>
                <w:rFonts w:hint="eastAsia"/>
              </w:rPr>
              <w:t>兴证资管</w:t>
            </w:r>
            <w:proofErr w:type="gramEnd"/>
            <w:r>
              <w:t xml:space="preserve"> 邱思佳</w:t>
            </w:r>
          </w:p>
          <w:p w14:paraId="2DDA086E" w14:textId="77777777" w:rsidR="000733FA" w:rsidRDefault="000733FA" w:rsidP="000733FA">
            <w:pPr>
              <w:widowControl/>
              <w:spacing w:line="360" w:lineRule="auto"/>
              <w:ind w:firstLineChars="200" w:firstLine="480"/>
            </w:pPr>
            <w:proofErr w:type="gramStart"/>
            <w:r>
              <w:rPr>
                <w:rFonts w:hint="eastAsia"/>
              </w:rPr>
              <w:t>正心谷</w:t>
            </w:r>
            <w:proofErr w:type="gramEnd"/>
            <w:r>
              <w:t xml:space="preserve"> 李安宁</w:t>
            </w:r>
          </w:p>
          <w:p w14:paraId="20821FE8" w14:textId="77777777" w:rsidR="000733FA" w:rsidRDefault="000733FA" w:rsidP="000733FA">
            <w:pPr>
              <w:widowControl/>
              <w:spacing w:line="360" w:lineRule="auto"/>
              <w:ind w:firstLineChars="200" w:firstLine="480"/>
            </w:pPr>
            <w:r>
              <w:rPr>
                <w:rFonts w:hint="eastAsia"/>
              </w:rPr>
              <w:t>人保资产</w:t>
            </w:r>
            <w:r>
              <w:t xml:space="preserve"> 丁月梅</w:t>
            </w:r>
          </w:p>
          <w:p w14:paraId="3B0EC6BF" w14:textId="77777777" w:rsidR="000733FA" w:rsidRDefault="000733FA" w:rsidP="000733FA">
            <w:pPr>
              <w:widowControl/>
              <w:spacing w:line="360" w:lineRule="auto"/>
              <w:ind w:firstLineChars="200" w:firstLine="480"/>
            </w:pPr>
            <w:r>
              <w:rPr>
                <w:rFonts w:hint="eastAsia"/>
              </w:rPr>
              <w:t>广</w:t>
            </w:r>
            <w:proofErr w:type="gramStart"/>
            <w:r>
              <w:rPr>
                <w:rFonts w:hint="eastAsia"/>
              </w:rPr>
              <w:t>发资管</w:t>
            </w:r>
            <w:proofErr w:type="gramEnd"/>
            <w:r>
              <w:t xml:space="preserve"> 董旭</w:t>
            </w:r>
          </w:p>
          <w:p w14:paraId="40EB6175" w14:textId="77777777" w:rsidR="000733FA" w:rsidRDefault="000733FA" w:rsidP="000733FA">
            <w:pPr>
              <w:widowControl/>
              <w:spacing w:line="360" w:lineRule="auto"/>
              <w:ind w:firstLineChars="200" w:firstLine="480"/>
            </w:pPr>
            <w:r>
              <w:rPr>
                <w:rFonts w:hint="eastAsia"/>
              </w:rPr>
              <w:t>上海乾瞻</w:t>
            </w:r>
            <w:r>
              <w:t xml:space="preserve"> </w:t>
            </w:r>
            <w:proofErr w:type="gramStart"/>
            <w:r>
              <w:t>施卫平</w:t>
            </w:r>
            <w:proofErr w:type="gramEnd"/>
          </w:p>
          <w:p w14:paraId="210697B4" w14:textId="77777777" w:rsidR="000733FA" w:rsidRDefault="000733FA" w:rsidP="000733FA">
            <w:pPr>
              <w:widowControl/>
              <w:spacing w:line="360" w:lineRule="auto"/>
              <w:ind w:firstLineChars="200" w:firstLine="480"/>
            </w:pPr>
            <w:r>
              <w:rPr>
                <w:rFonts w:hint="eastAsia"/>
              </w:rPr>
              <w:t>上海乾瞻</w:t>
            </w:r>
            <w:r>
              <w:t xml:space="preserve"> 汤卓凡</w:t>
            </w:r>
          </w:p>
          <w:p w14:paraId="2A561E42" w14:textId="14F691D6" w:rsidR="000733FA" w:rsidRDefault="000733FA" w:rsidP="000733FA">
            <w:pPr>
              <w:widowControl/>
              <w:spacing w:line="360" w:lineRule="auto"/>
              <w:ind w:firstLineChars="200" w:firstLine="480"/>
            </w:pPr>
            <w:r>
              <w:t xml:space="preserve">CPE   </w:t>
            </w:r>
            <w:proofErr w:type="gramStart"/>
            <w:r>
              <w:t>郭</w:t>
            </w:r>
            <w:proofErr w:type="gramEnd"/>
            <w:r>
              <w:t>祎程</w:t>
            </w:r>
          </w:p>
          <w:p w14:paraId="01362330" w14:textId="26ADF029" w:rsidR="0059107A" w:rsidRDefault="000733FA" w:rsidP="00867BED">
            <w:pPr>
              <w:widowControl/>
              <w:spacing w:line="360" w:lineRule="auto"/>
              <w:ind w:firstLineChars="200" w:firstLine="480"/>
            </w:pPr>
            <w:r>
              <w:rPr>
                <w:rFonts w:hint="eastAsia"/>
              </w:rPr>
              <w:t>二、</w:t>
            </w:r>
            <w:r w:rsidR="005F7356">
              <w:t>2</w:t>
            </w:r>
            <w:r w:rsidR="002F1838">
              <w:rPr>
                <w:rFonts w:hint="eastAsia"/>
              </w:rPr>
              <w:t>月</w:t>
            </w:r>
            <w:r w:rsidR="005F7356">
              <w:t>7</w:t>
            </w:r>
            <w:r w:rsidR="002F1838">
              <w:rPr>
                <w:rFonts w:hint="eastAsia"/>
              </w:rPr>
              <w:t>日</w:t>
            </w:r>
            <w:r w:rsidR="0059107A">
              <w:rPr>
                <w:rFonts w:hint="eastAsia"/>
              </w:rPr>
              <w:t>，</w:t>
            </w:r>
            <w:r w:rsidR="00FF16FD">
              <w:rPr>
                <w:rFonts w:hint="eastAsia"/>
              </w:rPr>
              <w:t>公司</w:t>
            </w:r>
            <w:r w:rsidR="005F7356">
              <w:rPr>
                <w:rFonts w:hint="eastAsia"/>
              </w:rPr>
              <w:t>组织线下联合调研</w:t>
            </w:r>
            <w:r w:rsidR="009437DA">
              <w:rPr>
                <w:rFonts w:hint="eastAsia"/>
              </w:rPr>
              <w:t>，参会人员：</w:t>
            </w:r>
          </w:p>
          <w:p w14:paraId="374036B1" w14:textId="2CE89CF3" w:rsidR="005F7356" w:rsidRDefault="005F7356" w:rsidP="005F7356">
            <w:pPr>
              <w:widowControl/>
              <w:spacing w:line="360" w:lineRule="auto"/>
              <w:ind w:firstLineChars="200" w:firstLine="480"/>
            </w:pPr>
            <w:r>
              <w:rPr>
                <w:rFonts w:hint="eastAsia"/>
              </w:rPr>
              <w:lastRenderedPageBreak/>
              <w:t>长江证券</w:t>
            </w:r>
            <w:r>
              <w:t xml:space="preserve">  董思远</w:t>
            </w:r>
          </w:p>
          <w:p w14:paraId="357EE437" w14:textId="3D588DD8" w:rsidR="005F7356" w:rsidRDefault="005F7356" w:rsidP="005F7356">
            <w:pPr>
              <w:widowControl/>
              <w:spacing w:line="360" w:lineRule="auto"/>
              <w:ind w:firstLineChars="200" w:firstLine="480"/>
            </w:pPr>
            <w:r>
              <w:rPr>
                <w:rFonts w:hint="eastAsia"/>
              </w:rPr>
              <w:t>华西证券</w:t>
            </w:r>
            <w:r>
              <w:t xml:space="preserve">  寇星</w:t>
            </w:r>
          </w:p>
          <w:p w14:paraId="59868B57" w14:textId="77777777" w:rsidR="005F7356" w:rsidRDefault="005F7356" w:rsidP="005F7356">
            <w:pPr>
              <w:widowControl/>
              <w:spacing w:line="360" w:lineRule="auto"/>
              <w:ind w:firstLineChars="200" w:firstLine="480"/>
            </w:pPr>
            <w:proofErr w:type="gramStart"/>
            <w:r>
              <w:rPr>
                <w:rFonts w:hint="eastAsia"/>
              </w:rPr>
              <w:t>浙商证券</w:t>
            </w:r>
            <w:proofErr w:type="gramEnd"/>
            <w:r>
              <w:t xml:space="preserve">  杨骥</w:t>
            </w:r>
          </w:p>
          <w:p w14:paraId="6005E97F" w14:textId="7536983A" w:rsidR="005F7356" w:rsidRDefault="005F7356" w:rsidP="005F7356">
            <w:pPr>
              <w:widowControl/>
              <w:spacing w:line="360" w:lineRule="auto"/>
              <w:ind w:firstLineChars="200" w:firstLine="480"/>
            </w:pPr>
            <w:proofErr w:type="gramStart"/>
            <w:r>
              <w:rPr>
                <w:rFonts w:hint="eastAsia"/>
              </w:rPr>
              <w:t>浙商证券</w:t>
            </w:r>
            <w:proofErr w:type="gramEnd"/>
            <w:r>
              <w:rPr>
                <w:rFonts w:hint="eastAsia"/>
              </w:rPr>
              <w:t xml:space="preserve"> </w:t>
            </w:r>
            <w:r>
              <w:t xml:space="preserve"> 孙天一</w:t>
            </w:r>
          </w:p>
          <w:p w14:paraId="65E7101C" w14:textId="6629131D" w:rsidR="005F7356" w:rsidRDefault="005F7356" w:rsidP="005F7356">
            <w:pPr>
              <w:widowControl/>
              <w:spacing w:line="360" w:lineRule="auto"/>
              <w:ind w:firstLineChars="200" w:firstLine="480"/>
            </w:pPr>
            <w:r>
              <w:rPr>
                <w:rFonts w:hint="eastAsia"/>
              </w:rPr>
              <w:t>太平洋证券</w:t>
            </w:r>
            <w:r>
              <w:t xml:space="preserve">  李鑫鑫</w:t>
            </w:r>
          </w:p>
          <w:p w14:paraId="5DDB8CF8" w14:textId="25E53B85" w:rsidR="005F7356" w:rsidRDefault="005F7356" w:rsidP="005F7356">
            <w:pPr>
              <w:widowControl/>
              <w:spacing w:line="360" w:lineRule="auto"/>
              <w:ind w:firstLineChars="200" w:firstLine="480"/>
            </w:pPr>
            <w:r>
              <w:rPr>
                <w:rFonts w:hint="eastAsia"/>
              </w:rPr>
              <w:t xml:space="preserve">太平洋证券 </w:t>
            </w:r>
            <w:r>
              <w:t xml:space="preserve"> 李梦娴</w:t>
            </w:r>
          </w:p>
          <w:p w14:paraId="4ABBEC25" w14:textId="6023A657" w:rsidR="005F7356" w:rsidRDefault="005F7356" w:rsidP="005F7356">
            <w:pPr>
              <w:widowControl/>
              <w:spacing w:line="360" w:lineRule="auto"/>
              <w:ind w:firstLineChars="200" w:firstLine="480"/>
            </w:pPr>
            <w:r>
              <w:rPr>
                <w:rFonts w:hint="eastAsia"/>
              </w:rPr>
              <w:t>中</w:t>
            </w:r>
            <w:proofErr w:type="gramStart"/>
            <w:r>
              <w:rPr>
                <w:rFonts w:hint="eastAsia"/>
              </w:rPr>
              <w:t>信建投证券</w:t>
            </w:r>
            <w:proofErr w:type="gramEnd"/>
            <w:r>
              <w:t xml:space="preserve">  </w:t>
            </w:r>
            <w:proofErr w:type="gramStart"/>
            <w:r>
              <w:t>菅</w:t>
            </w:r>
            <w:proofErr w:type="gramEnd"/>
            <w:r>
              <w:t>成广</w:t>
            </w:r>
          </w:p>
          <w:p w14:paraId="265F306B" w14:textId="688F294D" w:rsidR="005F7356" w:rsidRDefault="005F7356" w:rsidP="005F7356">
            <w:pPr>
              <w:widowControl/>
              <w:spacing w:line="360" w:lineRule="auto"/>
              <w:ind w:firstLineChars="200" w:firstLine="480"/>
            </w:pPr>
            <w:r>
              <w:rPr>
                <w:rFonts w:hint="eastAsia"/>
              </w:rPr>
              <w:t>国泰君安证券</w:t>
            </w:r>
            <w:r>
              <w:t xml:space="preserve">  李梓语</w:t>
            </w:r>
          </w:p>
          <w:p w14:paraId="2CD13EB5" w14:textId="77777777" w:rsidR="005F7356" w:rsidRDefault="005F7356" w:rsidP="005F7356">
            <w:pPr>
              <w:widowControl/>
              <w:spacing w:line="360" w:lineRule="auto"/>
              <w:ind w:firstLineChars="200" w:firstLine="480"/>
            </w:pPr>
            <w:r>
              <w:rPr>
                <w:rFonts w:hint="eastAsia"/>
              </w:rPr>
              <w:t>广发证券</w:t>
            </w:r>
            <w:r>
              <w:t xml:space="preserve">  刘景瑜</w:t>
            </w:r>
          </w:p>
          <w:p w14:paraId="36746DDF" w14:textId="32DC6FD3" w:rsidR="005F7356" w:rsidRDefault="005F7356" w:rsidP="005F7356">
            <w:pPr>
              <w:widowControl/>
              <w:spacing w:line="360" w:lineRule="auto"/>
              <w:ind w:firstLineChars="200" w:firstLine="480"/>
            </w:pPr>
            <w:r>
              <w:rPr>
                <w:rFonts w:hint="eastAsia"/>
              </w:rPr>
              <w:t>国</w:t>
            </w:r>
            <w:proofErr w:type="gramStart"/>
            <w:r>
              <w:rPr>
                <w:rFonts w:hint="eastAsia"/>
              </w:rPr>
              <w:t>海证券</w:t>
            </w:r>
            <w:proofErr w:type="gramEnd"/>
            <w:r>
              <w:t xml:space="preserve">  刘洁铭</w:t>
            </w:r>
          </w:p>
          <w:p w14:paraId="725F6451" w14:textId="66E323AC" w:rsidR="005F7356" w:rsidRDefault="005F7356" w:rsidP="005F7356">
            <w:pPr>
              <w:widowControl/>
              <w:spacing w:line="360" w:lineRule="auto"/>
              <w:ind w:firstLineChars="200" w:firstLine="480"/>
            </w:pPr>
            <w:r>
              <w:rPr>
                <w:rFonts w:hint="eastAsia"/>
              </w:rPr>
              <w:t>国</w:t>
            </w:r>
            <w:proofErr w:type="gramStart"/>
            <w:r>
              <w:rPr>
                <w:rFonts w:hint="eastAsia"/>
              </w:rPr>
              <w:t>海证券</w:t>
            </w:r>
            <w:proofErr w:type="gramEnd"/>
            <w:r>
              <w:rPr>
                <w:rFonts w:hint="eastAsia"/>
              </w:rPr>
              <w:t xml:space="preserve"> </w:t>
            </w:r>
            <w:r>
              <w:t xml:space="preserve"> 胡建文</w:t>
            </w:r>
          </w:p>
          <w:p w14:paraId="50986AF7" w14:textId="77777777" w:rsidR="005F7356" w:rsidRDefault="005F7356" w:rsidP="005F7356">
            <w:pPr>
              <w:widowControl/>
              <w:spacing w:line="360" w:lineRule="auto"/>
              <w:ind w:firstLineChars="200" w:firstLine="480"/>
            </w:pPr>
            <w:r>
              <w:rPr>
                <w:rFonts w:hint="eastAsia"/>
              </w:rPr>
              <w:t>国盛证券</w:t>
            </w:r>
            <w:r>
              <w:t xml:space="preserve">  吴思颖</w:t>
            </w:r>
          </w:p>
          <w:p w14:paraId="024C632C" w14:textId="77777777" w:rsidR="005F7356" w:rsidRDefault="005F7356" w:rsidP="005F7356">
            <w:pPr>
              <w:widowControl/>
              <w:spacing w:line="360" w:lineRule="auto"/>
              <w:ind w:firstLineChars="200" w:firstLine="480"/>
            </w:pPr>
            <w:r>
              <w:rPr>
                <w:rFonts w:hint="eastAsia"/>
              </w:rPr>
              <w:t>东吴证券</w:t>
            </w:r>
            <w:r>
              <w:t xml:space="preserve">  罗頔影</w:t>
            </w:r>
          </w:p>
          <w:p w14:paraId="47852F81" w14:textId="77777777" w:rsidR="005F7356" w:rsidRDefault="005F7356" w:rsidP="005F7356">
            <w:pPr>
              <w:widowControl/>
              <w:spacing w:line="360" w:lineRule="auto"/>
              <w:ind w:firstLineChars="200" w:firstLine="480"/>
            </w:pPr>
            <w:r>
              <w:rPr>
                <w:rFonts w:hint="eastAsia"/>
              </w:rPr>
              <w:t>国联证券</w:t>
            </w:r>
            <w:r>
              <w:t xml:space="preserve">  孙凌波</w:t>
            </w:r>
          </w:p>
          <w:p w14:paraId="5B7C3B42" w14:textId="77777777" w:rsidR="005F7356" w:rsidRDefault="005F7356" w:rsidP="005F7356">
            <w:pPr>
              <w:widowControl/>
              <w:spacing w:line="360" w:lineRule="auto"/>
              <w:ind w:firstLineChars="200" w:firstLine="480"/>
            </w:pPr>
            <w:r>
              <w:rPr>
                <w:rFonts w:hint="eastAsia"/>
              </w:rPr>
              <w:t>招商证券</w:t>
            </w:r>
            <w:r>
              <w:t xml:space="preserve">  胡思蓓</w:t>
            </w:r>
          </w:p>
          <w:p w14:paraId="6D192F1C" w14:textId="483722DD" w:rsidR="005F7356" w:rsidRDefault="005F7356" w:rsidP="005F7356">
            <w:pPr>
              <w:widowControl/>
              <w:spacing w:line="360" w:lineRule="auto"/>
              <w:ind w:firstLineChars="200" w:firstLine="480"/>
            </w:pPr>
            <w:r>
              <w:rPr>
                <w:rFonts w:hint="eastAsia"/>
              </w:rPr>
              <w:t>东方证券</w:t>
            </w:r>
            <w:r>
              <w:t xml:space="preserve">  彭博</w:t>
            </w:r>
          </w:p>
          <w:p w14:paraId="7A31332A" w14:textId="2C9ADC6B" w:rsidR="005F7356" w:rsidRDefault="005F7356" w:rsidP="005F7356">
            <w:pPr>
              <w:widowControl/>
              <w:spacing w:line="360" w:lineRule="auto"/>
              <w:ind w:firstLineChars="200" w:firstLine="480"/>
            </w:pPr>
            <w:r>
              <w:rPr>
                <w:rFonts w:hint="eastAsia"/>
              </w:rPr>
              <w:t>景</w:t>
            </w:r>
            <w:proofErr w:type="gramStart"/>
            <w:r>
              <w:rPr>
                <w:rFonts w:hint="eastAsia"/>
              </w:rPr>
              <w:t>林资产</w:t>
            </w:r>
            <w:proofErr w:type="gramEnd"/>
            <w:r>
              <w:t xml:space="preserve">  雨晨</w:t>
            </w:r>
          </w:p>
          <w:p w14:paraId="4C84C4F9" w14:textId="4DF3A7D7" w:rsidR="005F7356" w:rsidRDefault="005F7356" w:rsidP="005F7356">
            <w:pPr>
              <w:widowControl/>
              <w:spacing w:line="360" w:lineRule="auto"/>
              <w:ind w:firstLineChars="200" w:firstLine="480"/>
            </w:pPr>
            <w:r>
              <w:rPr>
                <w:rFonts w:hint="eastAsia"/>
              </w:rPr>
              <w:t>中欧基金</w:t>
            </w:r>
            <w:r>
              <w:t xml:space="preserve">  冯允鹏</w:t>
            </w:r>
          </w:p>
          <w:p w14:paraId="18A2C06C" w14:textId="20E013AC" w:rsidR="00A03C1D" w:rsidRDefault="005F7356" w:rsidP="005F7356">
            <w:pPr>
              <w:widowControl/>
              <w:spacing w:line="360" w:lineRule="auto"/>
              <w:ind w:firstLineChars="200" w:firstLine="480"/>
            </w:pPr>
            <w:proofErr w:type="gramStart"/>
            <w:r>
              <w:rPr>
                <w:rFonts w:hint="eastAsia"/>
              </w:rPr>
              <w:t>彤</w:t>
            </w:r>
            <w:proofErr w:type="gramEnd"/>
            <w:r>
              <w:rPr>
                <w:rFonts w:hint="eastAsia"/>
              </w:rPr>
              <w:t>源投资</w:t>
            </w:r>
            <w:r w:rsidR="000733FA">
              <w:t xml:space="preserve">  </w:t>
            </w:r>
            <w:r>
              <w:t>张伟欣</w:t>
            </w:r>
          </w:p>
          <w:p w14:paraId="1A2DB331" w14:textId="71D61F4C" w:rsidR="000733FA" w:rsidRDefault="000733FA" w:rsidP="005F7356">
            <w:pPr>
              <w:widowControl/>
              <w:spacing w:line="360" w:lineRule="auto"/>
              <w:ind w:firstLineChars="200" w:firstLine="480"/>
            </w:pPr>
            <w:r>
              <w:rPr>
                <w:rFonts w:hint="eastAsia"/>
              </w:rPr>
              <w:t>三</w:t>
            </w:r>
            <w:r w:rsidR="005F7356">
              <w:rPr>
                <w:rFonts w:hint="eastAsia"/>
              </w:rPr>
              <w:t>、</w:t>
            </w:r>
            <w:r>
              <w:rPr>
                <w:rFonts w:hint="eastAsia"/>
              </w:rPr>
              <w:t>2月9日，公司参加开源证券策略会，参会人员：</w:t>
            </w:r>
          </w:p>
          <w:p w14:paraId="395BD7A7" w14:textId="015AC7C1" w:rsidR="00A60C37" w:rsidRDefault="000733FA" w:rsidP="007E35C5">
            <w:pPr>
              <w:widowControl/>
              <w:spacing w:line="360" w:lineRule="auto"/>
              <w:ind w:firstLineChars="200" w:firstLine="480"/>
            </w:pPr>
            <w:r>
              <w:rPr>
                <w:rFonts w:hint="eastAsia"/>
              </w:rPr>
              <w:t xml:space="preserve">开源证券 </w:t>
            </w:r>
            <w:r>
              <w:t xml:space="preserve"> </w:t>
            </w:r>
            <w:r>
              <w:rPr>
                <w:rFonts w:hint="eastAsia"/>
              </w:rPr>
              <w:t>方勇</w:t>
            </w:r>
          </w:p>
          <w:p w14:paraId="136CFB6F" w14:textId="435C11D7" w:rsidR="00A60C37" w:rsidRDefault="00A60C37" w:rsidP="00A60C37">
            <w:pPr>
              <w:widowControl/>
              <w:spacing w:line="360" w:lineRule="auto"/>
              <w:ind w:firstLineChars="200" w:firstLine="480"/>
            </w:pPr>
            <w:r>
              <w:t>万和证券</w:t>
            </w:r>
            <w:r w:rsidR="007E35C5">
              <w:rPr>
                <w:rFonts w:hint="eastAsia"/>
              </w:rPr>
              <w:t xml:space="preserve"> </w:t>
            </w:r>
            <w:r w:rsidR="007E35C5">
              <w:t xml:space="preserve"> </w:t>
            </w:r>
            <w:r w:rsidR="007E35C5">
              <w:rPr>
                <w:rFonts w:hint="eastAsia"/>
              </w:rPr>
              <w:t>范慧华</w:t>
            </w:r>
          </w:p>
          <w:p w14:paraId="56F69C07" w14:textId="1D6B109B" w:rsidR="00A60C37" w:rsidRDefault="00A60C37" w:rsidP="00A60C37">
            <w:pPr>
              <w:widowControl/>
              <w:spacing w:line="360" w:lineRule="auto"/>
              <w:ind w:firstLineChars="200" w:firstLine="480"/>
            </w:pPr>
            <w:proofErr w:type="gramStart"/>
            <w:r>
              <w:t>汐</w:t>
            </w:r>
            <w:proofErr w:type="gramEnd"/>
            <w:r>
              <w:t>泰投资</w:t>
            </w:r>
            <w:r w:rsidR="007E35C5">
              <w:rPr>
                <w:rFonts w:hint="eastAsia"/>
              </w:rPr>
              <w:t xml:space="preserve"> </w:t>
            </w:r>
            <w:r w:rsidR="007E35C5">
              <w:t xml:space="preserve"> </w:t>
            </w:r>
            <w:r w:rsidR="007E35C5">
              <w:rPr>
                <w:rFonts w:hint="eastAsia"/>
              </w:rPr>
              <w:t>冯佳安</w:t>
            </w:r>
          </w:p>
          <w:p w14:paraId="4DCC960E" w14:textId="203BD226" w:rsidR="00A60C37" w:rsidRDefault="00A60C37" w:rsidP="00A60C37">
            <w:pPr>
              <w:widowControl/>
              <w:spacing w:line="360" w:lineRule="auto"/>
              <w:ind w:firstLineChars="200" w:firstLine="480"/>
            </w:pPr>
            <w:r>
              <w:rPr>
                <w:rFonts w:hint="eastAsia"/>
              </w:rPr>
              <w:t>泉</w:t>
            </w:r>
            <w:proofErr w:type="gramStart"/>
            <w:r>
              <w:rPr>
                <w:rFonts w:hint="eastAsia"/>
              </w:rPr>
              <w:t>汐</w:t>
            </w:r>
            <w:proofErr w:type="gramEnd"/>
            <w:r>
              <w:rPr>
                <w:rFonts w:hint="eastAsia"/>
              </w:rPr>
              <w:t>投资</w:t>
            </w:r>
            <w:r w:rsidR="007E35C5">
              <w:rPr>
                <w:rFonts w:hint="eastAsia"/>
              </w:rPr>
              <w:t xml:space="preserve"> </w:t>
            </w:r>
            <w:r w:rsidR="007E35C5">
              <w:t xml:space="preserve"> </w:t>
            </w:r>
            <w:r w:rsidR="007E35C5">
              <w:rPr>
                <w:rFonts w:hint="eastAsia"/>
              </w:rPr>
              <w:t>张景才</w:t>
            </w:r>
          </w:p>
          <w:p w14:paraId="3CA564F0" w14:textId="61403A1B" w:rsidR="00A60C37" w:rsidRDefault="00A60C37" w:rsidP="00A60C37">
            <w:pPr>
              <w:widowControl/>
              <w:spacing w:line="360" w:lineRule="auto"/>
              <w:ind w:firstLineChars="200" w:firstLine="480"/>
            </w:pPr>
            <w:r>
              <w:t>中信资管</w:t>
            </w:r>
            <w:r w:rsidR="007E35C5">
              <w:rPr>
                <w:rFonts w:hint="eastAsia"/>
              </w:rPr>
              <w:t xml:space="preserve"> </w:t>
            </w:r>
            <w:r w:rsidR="007E35C5">
              <w:t xml:space="preserve"> </w:t>
            </w:r>
            <w:r w:rsidR="007E35C5">
              <w:rPr>
                <w:rFonts w:hint="eastAsia"/>
              </w:rPr>
              <w:t>李品科</w:t>
            </w:r>
          </w:p>
          <w:p w14:paraId="301E1A77" w14:textId="6F8745DF" w:rsidR="00A60C37" w:rsidRDefault="00A60C37" w:rsidP="00A60C37">
            <w:pPr>
              <w:widowControl/>
              <w:spacing w:line="360" w:lineRule="auto"/>
              <w:ind w:firstLineChars="200" w:firstLine="480"/>
            </w:pPr>
            <w:r>
              <w:t>中国人民养老保险</w:t>
            </w:r>
            <w:r w:rsidR="007E35C5">
              <w:rPr>
                <w:rFonts w:hint="eastAsia"/>
              </w:rPr>
              <w:t xml:space="preserve"> </w:t>
            </w:r>
            <w:r w:rsidR="007E35C5">
              <w:t xml:space="preserve"> </w:t>
            </w:r>
            <w:r w:rsidR="007E35C5">
              <w:rPr>
                <w:rFonts w:hint="eastAsia"/>
              </w:rPr>
              <w:t>杨通</w:t>
            </w:r>
          </w:p>
          <w:p w14:paraId="0DEA0174" w14:textId="6EC43AB6" w:rsidR="00A60C37" w:rsidRDefault="00A60C37" w:rsidP="00A60C37">
            <w:pPr>
              <w:widowControl/>
              <w:spacing w:line="360" w:lineRule="auto"/>
              <w:ind w:firstLineChars="200" w:firstLine="480"/>
            </w:pPr>
            <w:proofErr w:type="gramStart"/>
            <w:r>
              <w:t>创金合</w:t>
            </w:r>
            <w:proofErr w:type="gramEnd"/>
            <w:r>
              <w:t>信基金</w:t>
            </w:r>
            <w:r w:rsidR="007E35C5">
              <w:rPr>
                <w:rFonts w:hint="eastAsia"/>
              </w:rPr>
              <w:t xml:space="preserve"> </w:t>
            </w:r>
            <w:r w:rsidR="007E35C5">
              <w:t xml:space="preserve"> </w:t>
            </w:r>
            <w:proofErr w:type="gramStart"/>
            <w:r w:rsidR="007E35C5">
              <w:rPr>
                <w:rFonts w:hint="eastAsia"/>
              </w:rPr>
              <w:t>胡尧盛</w:t>
            </w:r>
            <w:proofErr w:type="gramEnd"/>
          </w:p>
          <w:p w14:paraId="654677C9" w14:textId="14757D7F" w:rsidR="00A60C37" w:rsidRDefault="00A60C37" w:rsidP="00A60C37">
            <w:pPr>
              <w:widowControl/>
              <w:spacing w:line="360" w:lineRule="auto"/>
              <w:ind w:firstLineChars="200" w:firstLine="480"/>
            </w:pPr>
            <w:r>
              <w:t>前海开源基金</w:t>
            </w:r>
            <w:r w:rsidR="007E35C5">
              <w:rPr>
                <w:rFonts w:hint="eastAsia"/>
              </w:rPr>
              <w:t xml:space="preserve"> </w:t>
            </w:r>
            <w:r w:rsidR="007E35C5">
              <w:t xml:space="preserve"> </w:t>
            </w:r>
            <w:r w:rsidR="007E35C5">
              <w:rPr>
                <w:rFonts w:hint="eastAsia"/>
              </w:rPr>
              <w:t>毕建强</w:t>
            </w:r>
          </w:p>
          <w:p w14:paraId="5B6E4025" w14:textId="399CE3DA" w:rsidR="00A60C37" w:rsidRDefault="00A60C37" w:rsidP="00A60C37">
            <w:pPr>
              <w:widowControl/>
              <w:spacing w:line="360" w:lineRule="auto"/>
              <w:ind w:firstLineChars="200" w:firstLine="480"/>
            </w:pPr>
            <w:r>
              <w:t>大道兴业投资</w:t>
            </w:r>
            <w:r w:rsidR="007E35C5">
              <w:rPr>
                <w:rFonts w:hint="eastAsia"/>
              </w:rPr>
              <w:t xml:space="preserve"> </w:t>
            </w:r>
            <w:r w:rsidR="007E35C5">
              <w:t xml:space="preserve"> </w:t>
            </w:r>
            <w:r w:rsidR="007E35C5">
              <w:rPr>
                <w:rFonts w:hint="eastAsia"/>
              </w:rPr>
              <w:t>黄华艳</w:t>
            </w:r>
          </w:p>
          <w:p w14:paraId="2F9FBB63" w14:textId="7DCD44D6" w:rsidR="00A60C37" w:rsidRDefault="00A60C37" w:rsidP="00A60C37">
            <w:pPr>
              <w:widowControl/>
              <w:spacing w:line="360" w:lineRule="auto"/>
              <w:ind w:firstLineChars="200" w:firstLine="480"/>
            </w:pPr>
            <w:r>
              <w:lastRenderedPageBreak/>
              <w:t>清和</w:t>
            </w:r>
            <w:proofErr w:type="gramStart"/>
            <w:r>
              <w:t>泉资本</w:t>
            </w:r>
            <w:proofErr w:type="gramEnd"/>
            <w:r w:rsidR="007E35C5">
              <w:rPr>
                <w:rFonts w:hint="eastAsia"/>
              </w:rPr>
              <w:t xml:space="preserve"> </w:t>
            </w:r>
            <w:r w:rsidR="007E35C5">
              <w:t xml:space="preserve"> </w:t>
            </w:r>
            <w:r w:rsidR="007E35C5">
              <w:rPr>
                <w:rFonts w:hint="eastAsia"/>
              </w:rPr>
              <w:t>帅也</w:t>
            </w:r>
          </w:p>
          <w:p w14:paraId="1DE486AE" w14:textId="7BB71888" w:rsidR="00A60C37" w:rsidRDefault="00A60C37" w:rsidP="00A60C37">
            <w:pPr>
              <w:widowControl/>
              <w:spacing w:line="360" w:lineRule="auto"/>
              <w:ind w:firstLineChars="200" w:firstLine="480"/>
            </w:pPr>
            <w:r>
              <w:t>鼎</w:t>
            </w:r>
            <w:proofErr w:type="gramStart"/>
            <w:r>
              <w:t>萨</w:t>
            </w:r>
            <w:proofErr w:type="gramEnd"/>
            <w:r>
              <w:t>投资</w:t>
            </w:r>
            <w:r w:rsidR="007E35C5">
              <w:rPr>
                <w:rFonts w:hint="eastAsia"/>
              </w:rPr>
              <w:t xml:space="preserve"> </w:t>
            </w:r>
            <w:r w:rsidR="007E35C5">
              <w:t xml:space="preserve"> </w:t>
            </w:r>
            <w:r w:rsidR="007E35C5">
              <w:rPr>
                <w:rFonts w:hint="eastAsia"/>
              </w:rPr>
              <w:t>彭晓芳</w:t>
            </w:r>
          </w:p>
          <w:p w14:paraId="630F8026" w14:textId="3C0C5B54" w:rsidR="00A60C37" w:rsidRDefault="00A60C37" w:rsidP="00A60C37">
            <w:pPr>
              <w:widowControl/>
              <w:spacing w:line="360" w:lineRule="auto"/>
              <w:ind w:firstLineChars="200" w:firstLine="480"/>
            </w:pPr>
            <w:r>
              <w:t>华富基金</w:t>
            </w:r>
            <w:r w:rsidR="007E35C5">
              <w:rPr>
                <w:rFonts w:hint="eastAsia"/>
              </w:rPr>
              <w:t xml:space="preserve"> </w:t>
            </w:r>
            <w:r w:rsidR="007E35C5">
              <w:t xml:space="preserve"> </w:t>
            </w:r>
            <w:r w:rsidR="007E35C5">
              <w:rPr>
                <w:rFonts w:hint="eastAsia"/>
              </w:rPr>
              <w:t>卞美莹</w:t>
            </w:r>
          </w:p>
          <w:p w14:paraId="64B421D2" w14:textId="1CC1601A" w:rsidR="00A60C37" w:rsidRDefault="00A60C37" w:rsidP="00A60C37">
            <w:pPr>
              <w:widowControl/>
              <w:spacing w:line="360" w:lineRule="auto"/>
              <w:ind w:firstLineChars="200" w:firstLine="480"/>
            </w:pPr>
            <w:r>
              <w:t>嘉</w:t>
            </w:r>
            <w:proofErr w:type="gramStart"/>
            <w:r>
              <w:t>实基金</w:t>
            </w:r>
            <w:proofErr w:type="gramEnd"/>
            <w:r w:rsidR="007E35C5">
              <w:rPr>
                <w:rFonts w:hint="eastAsia"/>
              </w:rPr>
              <w:t xml:space="preserve"> </w:t>
            </w:r>
            <w:r w:rsidR="007E35C5">
              <w:t xml:space="preserve"> </w:t>
            </w:r>
            <w:r w:rsidR="007E35C5">
              <w:rPr>
                <w:rFonts w:hint="eastAsia"/>
              </w:rPr>
              <w:t>孟夏</w:t>
            </w:r>
          </w:p>
          <w:p w14:paraId="6D826455" w14:textId="1B4CFACC" w:rsidR="00A60C37" w:rsidRDefault="00A60C37" w:rsidP="00A60C37">
            <w:pPr>
              <w:widowControl/>
              <w:spacing w:line="360" w:lineRule="auto"/>
              <w:ind w:firstLineChars="200" w:firstLine="480"/>
            </w:pPr>
            <w:r>
              <w:t>嘉</w:t>
            </w:r>
            <w:proofErr w:type="gramStart"/>
            <w:r>
              <w:t>实基金</w:t>
            </w:r>
            <w:proofErr w:type="gramEnd"/>
            <w:r w:rsidR="007E35C5">
              <w:rPr>
                <w:rFonts w:hint="eastAsia"/>
              </w:rPr>
              <w:t xml:space="preserve"> </w:t>
            </w:r>
            <w:r w:rsidR="007E35C5">
              <w:t xml:space="preserve"> </w:t>
            </w:r>
            <w:r w:rsidR="007E35C5">
              <w:rPr>
                <w:rFonts w:hint="eastAsia"/>
              </w:rPr>
              <w:t>鲍强</w:t>
            </w:r>
          </w:p>
          <w:p w14:paraId="3E4FF210" w14:textId="186C621D" w:rsidR="00A60C37" w:rsidRDefault="00A60C37" w:rsidP="00A60C37">
            <w:pPr>
              <w:widowControl/>
              <w:spacing w:line="360" w:lineRule="auto"/>
              <w:ind w:firstLineChars="200" w:firstLine="480"/>
            </w:pPr>
            <w:proofErr w:type="gramStart"/>
            <w:r>
              <w:t>国融基金</w:t>
            </w:r>
            <w:proofErr w:type="gramEnd"/>
            <w:r w:rsidR="007E35C5">
              <w:rPr>
                <w:rFonts w:hint="eastAsia"/>
              </w:rPr>
              <w:t xml:space="preserve"> </w:t>
            </w:r>
            <w:r w:rsidR="007E35C5">
              <w:t xml:space="preserve"> </w:t>
            </w:r>
            <w:r w:rsidR="007E35C5">
              <w:rPr>
                <w:rFonts w:hint="eastAsia"/>
              </w:rPr>
              <w:t>周德生</w:t>
            </w:r>
          </w:p>
          <w:p w14:paraId="311D1880" w14:textId="412E8E59" w:rsidR="00A60C37" w:rsidRDefault="00A60C37" w:rsidP="00A60C37">
            <w:pPr>
              <w:widowControl/>
              <w:spacing w:line="360" w:lineRule="auto"/>
              <w:ind w:firstLineChars="200" w:firstLine="480"/>
            </w:pPr>
            <w:r>
              <w:t>太平资产</w:t>
            </w:r>
            <w:r w:rsidR="007E35C5">
              <w:rPr>
                <w:rFonts w:hint="eastAsia"/>
              </w:rPr>
              <w:t xml:space="preserve"> </w:t>
            </w:r>
            <w:r w:rsidR="007E35C5">
              <w:t xml:space="preserve"> </w:t>
            </w:r>
            <w:r w:rsidR="007E35C5">
              <w:rPr>
                <w:rFonts w:hint="eastAsia"/>
              </w:rPr>
              <w:t>王紫艳</w:t>
            </w:r>
          </w:p>
          <w:p w14:paraId="4441AEF5" w14:textId="2B2B4FA8" w:rsidR="00A60C37" w:rsidRDefault="00A60C37" w:rsidP="00A60C37">
            <w:pPr>
              <w:widowControl/>
              <w:spacing w:line="360" w:lineRule="auto"/>
              <w:ind w:firstLineChars="200" w:firstLine="480"/>
            </w:pPr>
            <w:proofErr w:type="gramStart"/>
            <w:r>
              <w:t>敦</w:t>
            </w:r>
            <w:proofErr w:type="gramEnd"/>
            <w:r>
              <w:t>和资产</w:t>
            </w:r>
            <w:r w:rsidR="007E35C5">
              <w:rPr>
                <w:rFonts w:hint="eastAsia"/>
              </w:rPr>
              <w:t xml:space="preserve"> </w:t>
            </w:r>
            <w:r w:rsidR="007E35C5">
              <w:t xml:space="preserve"> </w:t>
            </w:r>
            <w:r w:rsidR="007E35C5">
              <w:rPr>
                <w:rFonts w:hint="eastAsia"/>
              </w:rPr>
              <w:t>丁宁</w:t>
            </w:r>
          </w:p>
          <w:p w14:paraId="26E1B948" w14:textId="79A120C3" w:rsidR="00A60C37" w:rsidRDefault="00A60C37" w:rsidP="00A60C37">
            <w:pPr>
              <w:widowControl/>
              <w:spacing w:line="360" w:lineRule="auto"/>
              <w:ind w:firstLineChars="200" w:firstLine="480"/>
            </w:pPr>
            <w:r>
              <w:t>方正富邦基金</w:t>
            </w:r>
            <w:r w:rsidR="007E35C5">
              <w:rPr>
                <w:rFonts w:hint="eastAsia"/>
              </w:rPr>
              <w:t xml:space="preserve"> </w:t>
            </w:r>
            <w:r w:rsidR="007E35C5">
              <w:t xml:space="preserve"> </w:t>
            </w:r>
            <w:r w:rsidR="007E35C5">
              <w:rPr>
                <w:rFonts w:hint="eastAsia"/>
              </w:rPr>
              <w:t>庄英杰</w:t>
            </w:r>
          </w:p>
          <w:p w14:paraId="3C8DD58D" w14:textId="5EF06FB1" w:rsidR="00A60C37" w:rsidRDefault="00A60C37" w:rsidP="00A60C37">
            <w:pPr>
              <w:widowControl/>
              <w:spacing w:line="360" w:lineRule="auto"/>
              <w:ind w:firstLineChars="200" w:firstLine="480"/>
            </w:pPr>
            <w:r>
              <w:t>朱雀基金</w:t>
            </w:r>
            <w:r w:rsidR="007E35C5">
              <w:rPr>
                <w:rFonts w:hint="eastAsia"/>
              </w:rPr>
              <w:t xml:space="preserve"> </w:t>
            </w:r>
            <w:r w:rsidR="007E35C5">
              <w:t xml:space="preserve"> </w:t>
            </w:r>
            <w:r w:rsidR="007E35C5">
              <w:rPr>
                <w:rFonts w:hint="eastAsia"/>
              </w:rPr>
              <w:t>李晴</w:t>
            </w:r>
          </w:p>
          <w:p w14:paraId="28464642" w14:textId="222C4ABF" w:rsidR="00A60C37" w:rsidRDefault="00A60C37" w:rsidP="00A60C37">
            <w:pPr>
              <w:widowControl/>
              <w:spacing w:line="360" w:lineRule="auto"/>
              <w:ind w:firstLineChars="200" w:firstLine="480"/>
            </w:pPr>
            <w:r>
              <w:t>泰康资产</w:t>
            </w:r>
            <w:r w:rsidR="007E35C5">
              <w:rPr>
                <w:rFonts w:hint="eastAsia"/>
              </w:rPr>
              <w:t xml:space="preserve"> </w:t>
            </w:r>
            <w:r w:rsidR="007E35C5">
              <w:t xml:space="preserve"> </w:t>
            </w:r>
            <w:r w:rsidR="007E35C5">
              <w:rPr>
                <w:rFonts w:hint="eastAsia"/>
              </w:rPr>
              <w:t>曹令</w:t>
            </w:r>
          </w:p>
          <w:p w14:paraId="2B02291F" w14:textId="04185C18" w:rsidR="00A60C37" w:rsidRDefault="00A60C37" w:rsidP="00A60C37">
            <w:pPr>
              <w:widowControl/>
              <w:spacing w:line="360" w:lineRule="auto"/>
              <w:ind w:firstLineChars="200" w:firstLine="480"/>
            </w:pPr>
            <w:r>
              <w:t>海</w:t>
            </w:r>
            <w:proofErr w:type="gramStart"/>
            <w:r>
              <w:t>雅金控</w:t>
            </w:r>
            <w:proofErr w:type="gramEnd"/>
            <w:r w:rsidR="007E35C5">
              <w:rPr>
                <w:rFonts w:hint="eastAsia"/>
              </w:rPr>
              <w:t xml:space="preserve"> </w:t>
            </w:r>
            <w:r w:rsidR="007E35C5">
              <w:t xml:space="preserve"> </w:t>
            </w:r>
            <w:r w:rsidR="007E35C5">
              <w:rPr>
                <w:rFonts w:hint="eastAsia"/>
              </w:rPr>
              <w:t>孔庆志</w:t>
            </w:r>
          </w:p>
          <w:p w14:paraId="0CF04742" w14:textId="0600D491" w:rsidR="00A60C37" w:rsidRDefault="00A60C37" w:rsidP="00A60C37">
            <w:pPr>
              <w:widowControl/>
              <w:spacing w:line="360" w:lineRule="auto"/>
              <w:ind w:firstLineChars="200" w:firstLine="480"/>
            </w:pPr>
            <w:r>
              <w:t>石</w:t>
            </w:r>
            <w:proofErr w:type="gramStart"/>
            <w:r>
              <w:t>智基金</w:t>
            </w:r>
            <w:proofErr w:type="gramEnd"/>
            <w:r w:rsidR="007E35C5">
              <w:rPr>
                <w:rFonts w:hint="eastAsia"/>
              </w:rPr>
              <w:t xml:space="preserve"> </w:t>
            </w:r>
            <w:r w:rsidR="007E35C5">
              <w:t xml:space="preserve"> </w:t>
            </w:r>
            <w:r w:rsidR="007E35C5">
              <w:rPr>
                <w:rFonts w:hint="eastAsia"/>
              </w:rPr>
              <w:t>廖焱斌</w:t>
            </w:r>
          </w:p>
          <w:p w14:paraId="1A337687" w14:textId="7F24DDD4" w:rsidR="00A60C37" w:rsidRDefault="00A60C37" w:rsidP="007E35C5">
            <w:pPr>
              <w:widowControl/>
              <w:spacing w:line="360" w:lineRule="auto"/>
              <w:ind w:firstLineChars="200" w:firstLine="480"/>
            </w:pPr>
            <w:proofErr w:type="gramStart"/>
            <w:r>
              <w:t>磐</w:t>
            </w:r>
            <w:proofErr w:type="gramEnd"/>
            <w:r>
              <w:t>厚动量</w:t>
            </w:r>
            <w:r w:rsidR="007E35C5">
              <w:rPr>
                <w:rFonts w:hint="eastAsia"/>
              </w:rPr>
              <w:t xml:space="preserve"> </w:t>
            </w:r>
            <w:r w:rsidR="007E35C5">
              <w:t xml:space="preserve"> </w:t>
            </w:r>
            <w:r w:rsidR="007E35C5">
              <w:rPr>
                <w:rFonts w:hint="eastAsia"/>
              </w:rPr>
              <w:t>张云</w:t>
            </w:r>
          </w:p>
          <w:p w14:paraId="4356D3DD" w14:textId="00413D90" w:rsidR="00A60C37" w:rsidRDefault="00A60C37" w:rsidP="00A60C37">
            <w:pPr>
              <w:widowControl/>
              <w:spacing w:line="360" w:lineRule="auto"/>
              <w:ind w:firstLineChars="200" w:firstLine="480"/>
            </w:pPr>
            <w:r>
              <w:t>诺安基金</w:t>
            </w:r>
            <w:r w:rsidR="007E35C5">
              <w:rPr>
                <w:rFonts w:hint="eastAsia"/>
              </w:rPr>
              <w:t xml:space="preserve"> </w:t>
            </w:r>
            <w:r w:rsidR="007E35C5">
              <w:t xml:space="preserve"> </w:t>
            </w:r>
            <w:r w:rsidR="007E35C5">
              <w:rPr>
                <w:rFonts w:hint="eastAsia"/>
              </w:rPr>
              <w:t>曾广坤</w:t>
            </w:r>
          </w:p>
          <w:p w14:paraId="750A8F50" w14:textId="4AA445C6" w:rsidR="00A60C37" w:rsidRDefault="00A60C37" w:rsidP="00A60C37">
            <w:pPr>
              <w:widowControl/>
              <w:spacing w:line="360" w:lineRule="auto"/>
              <w:ind w:firstLineChars="200" w:firstLine="480"/>
            </w:pPr>
            <w:proofErr w:type="gramStart"/>
            <w:r>
              <w:t>鑫元基金</w:t>
            </w:r>
            <w:proofErr w:type="gramEnd"/>
            <w:r w:rsidR="007E35C5">
              <w:rPr>
                <w:rFonts w:hint="eastAsia"/>
              </w:rPr>
              <w:t xml:space="preserve"> </w:t>
            </w:r>
            <w:r w:rsidR="007E35C5">
              <w:t xml:space="preserve"> </w:t>
            </w:r>
            <w:r w:rsidR="007E35C5">
              <w:rPr>
                <w:rFonts w:hint="eastAsia"/>
              </w:rPr>
              <w:t>姚启璠</w:t>
            </w:r>
          </w:p>
          <w:p w14:paraId="3128DB96" w14:textId="76CC037C" w:rsidR="00A60C37" w:rsidRDefault="00A60C37" w:rsidP="00A60C37">
            <w:pPr>
              <w:widowControl/>
              <w:spacing w:line="360" w:lineRule="auto"/>
              <w:ind w:firstLineChars="200" w:firstLine="480"/>
            </w:pPr>
            <w:r>
              <w:t>长信基金</w:t>
            </w:r>
            <w:r w:rsidR="007E35C5">
              <w:rPr>
                <w:rFonts w:hint="eastAsia"/>
              </w:rPr>
              <w:t xml:space="preserve"> </w:t>
            </w:r>
            <w:r w:rsidR="007E35C5">
              <w:t xml:space="preserve"> </w:t>
            </w:r>
            <w:r w:rsidR="007E35C5">
              <w:rPr>
                <w:rFonts w:hint="eastAsia"/>
              </w:rPr>
              <w:t>祝昱丰</w:t>
            </w:r>
          </w:p>
          <w:p w14:paraId="28BCE20B" w14:textId="63264BDC" w:rsidR="00A60C37" w:rsidRDefault="00A60C37" w:rsidP="00A60C37">
            <w:pPr>
              <w:widowControl/>
              <w:spacing w:line="360" w:lineRule="auto"/>
              <w:ind w:firstLineChars="200" w:firstLine="480"/>
            </w:pPr>
            <w:r>
              <w:t>长城基金</w:t>
            </w:r>
            <w:r w:rsidR="007E35C5">
              <w:rPr>
                <w:rFonts w:hint="eastAsia"/>
              </w:rPr>
              <w:t xml:space="preserve"> </w:t>
            </w:r>
            <w:r w:rsidR="007E35C5">
              <w:t xml:space="preserve"> </w:t>
            </w:r>
            <w:r w:rsidR="007E35C5">
              <w:rPr>
                <w:rFonts w:hint="eastAsia"/>
              </w:rPr>
              <w:t>唐然</w:t>
            </w:r>
          </w:p>
          <w:p w14:paraId="260E7494" w14:textId="5C50E0AB" w:rsidR="005F7356" w:rsidRDefault="000733FA" w:rsidP="005F7356">
            <w:pPr>
              <w:widowControl/>
              <w:spacing w:line="360" w:lineRule="auto"/>
              <w:ind w:firstLineChars="200" w:firstLine="480"/>
            </w:pPr>
            <w:r>
              <w:rPr>
                <w:rFonts w:hint="eastAsia"/>
              </w:rPr>
              <w:t>四、</w:t>
            </w:r>
            <w:r w:rsidR="005F7356">
              <w:t>2</w:t>
            </w:r>
            <w:r w:rsidR="005F7356">
              <w:rPr>
                <w:rFonts w:hint="eastAsia"/>
              </w:rPr>
              <w:t>月</w:t>
            </w:r>
            <w:r w:rsidR="005F7356">
              <w:t>10</w:t>
            </w:r>
            <w:r w:rsidR="005F7356">
              <w:rPr>
                <w:rFonts w:hint="eastAsia"/>
              </w:rPr>
              <w:t>日，公司参加中信证券组织的外资机构电话会，参会人员：</w:t>
            </w:r>
          </w:p>
          <w:p w14:paraId="6196A367" w14:textId="4BF2CEB4" w:rsidR="00E7487D" w:rsidRDefault="00E7487D" w:rsidP="005F7356">
            <w:pPr>
              <w:widowControl/>
              <w:spacing w:line="360" w:lineRule="auto"/>
              <w:ind w:firstLineChars="200" w:firstLine="480"/>
            </w:pPr>
            <w:r>
              <w:t>A</w:t>
            </w:r>
            <w:r w:rsidRPr="00E7487D">
              <w:t>rtisan partners</w:t>
            </w:r>
            <w:r>
              <w:t xml:space="preserve"> - C</w:t>
            </w:r>
            <w:r>
              <w:rPr>
                <w:rFonts w:hint="eastAsia"/>
              </w:rPr>
              <w:t>hen</w:t>
            </w:r>
            <w:r>
              <w:t xml:space="preserve"> G</w:t>
            </w:r>
            <w:r>
              <w:rPr>
                <w:rFonts w:hint="eastAsia"/>
              </w:rPr>
              <w:t>u</w:t>
            </w:r>
          </w:p>
          <w:p w14:paraId="3BBC68E9" w14:textId="32761F46" w:rsidR="00E7487D" w:rsidRDefault="00E7487D" w:rsidP="005F7356">
            <w:pPr>
              <w:widowControl/>
              <w:spacing w:line="360" w:lineRule="auto"/>
              <w:ind w:firstLineChars="200" w:firstLine="480"/>
            </w:pPr>
            <w:r w:rsidRPr="00E7487D">
              <w:t>Balyasny Asset Management</w:t>
            </w:r>
            <w:r>
              <w:t xml:space="preserve"> – Wang Ting</w:t>
            </w:r>
          </w:p>
          <w:p w14:paraId="789A9C5D" w14:textId="01C67353" w:rsidR="00E7487D" w:rsidRDefault="00E7487D" w:rsidP="005F7356">
            <w:pPr>
              <w:widowControl/>
              <w:spacing w:line="360" w:lineRule="auto"/>
              <w:ind w:firstLineChars="200" w:firstLine="480"/>
            </w:pPr>
            <w:r w:rsidRPr="00E7487D">
              <w:t>Bambublack Asset Management</w:t>
            </w:r>
            <w:r>
              <w:t xml:space="preserve"> – Linda</w:t>
            </w:r>
          </w:p>
          <w:p w14:paraId="29AF42ED" w14:textId="70BBF45E" w:rsidR="00E7487D" w:rsidRDefault="00E7487D" w:rsidP="00E7487D">
            <w:pPr>
              <w:widowControl/>
              <w:spacing w:line="360" w:lineRule="auto"/>
              <w:ind w:firstLineChars="200" w:firstLine="480"/>
            </w:pPr>
            <w:r>
              <w:t>CITICS – Xie Cong</w:t>
            </w:r>
          </w:p>
          <w:p w14:paraId="5C22ACE7" w14:textId="00A32FE2" w:rsidR="00E7487D" w:rsidRDefault="00E7487D" w:rsidP="00E7487D">
            <w:pPr>
              <w:widowControl/>
              <w:spacing w:line="360" w:lineRule="auto"/>
              <w:ind w:firstLineChars="200" w:firstLine="480"/>
            </w:pPr>
            <w:r w:rsidRPr="00E7487D">
              <w:t>CLSA</w:t>
            </w:r>
            <w:r>
              <w:t xml:space="preserve"> – Boyi</w:t>
            </w:r>
          </w:p>
          <w:p w14:paraId="2A17301F" w14:textId="528A7807" w:rsidR="00E7487D" w:rsidRDefault="00E7487D" w:rsidP="00E7487D">
            <w:pPr>
              <w:widowControl/>
              <w:spacing w:line="360" w:lineRule="auto"/>
              <w:ind w:firstLineChars="200" w:firstLine="480"/>
            </w:pPr>
            <w:r w:rsidRPr="00E7487D">
              <w:t>CLSA</w:t>
            </w:r>
            <w:r>
              <w:t xml:space="preserve"> – </w:t>
            </w:r>
            <w:r w:rsidRPr="00E7487D">
              <w:t>Yang</w:t>
            </w:r>
            <w:r>
              <w:t xml:space="preserve"> Luyu</w:t>
            </w:r>
          </w:p>
          <w:p w14:paraId="4D0836EA" w14:textId="0472F7AB" w:rsidR="00E7487D" w:rsidRDefault="00E7487D" w:rsidP="00E7487D">
            <w:pPr>
              <w:widowControl/>
              <w:spacing w:line="360" w:lineRule="auto"/>
              <w:ind w:firstLineChars="200" w:firstLine="480"/>
            </w:pPr>
            <w:r w:rsidRPr="00E7487D">
              <w:t>JPMorgan asset management</w:t>
            </w:r>
            <w:r>
              <w:t xml:space="preserve"> – Dong Weiying</w:t>
            </w:r>
          </w:p>
          <w:p w14:paraId="6971A05C" w14:textId="252B734B" w:rsidR="00E7487D" w:rsidRDefault="00E7487D" w:rsidP="00E7487D">
            <w:pPr>
              <w:widowControl/>
              <w:spacing w:line="360" w:lineRule="auto"/>
              <w:ind w:firstLineChars="200" w:firstLine="480"/>
            </w:pPr>
            <w:r w:rsidRPr="00E7487D">
              <w:t>La Banque Postale Asset Management</w:t>
            </w:r>
            <w:r>
              <w:t xml:space="preserve"> – Xia Liming</w:t>
            </w:r>
          </w:p>
          <w:p w14:paraId="0EF2DA6B" w14:textId="4EE5A69C" w:rsidR="00E7487D" w:rsidRDefault="00E7487D" w:rsidP="00E7487D">
            <w:pPr>
              <w:widowControl/>
              <w:spacing w:line="360" w:lineRule="auto"/>
              <w:ind w:firstLineChars="200" w:firstLine="480"/>
            </w:pPr>
            <w:r>
              <w:t xml:space="preserve">Schroders – </w:t>
            </w:r>
            <w:r w:rsidRPr="00E7487D">
              <w:t>Erica</w:t>
            </w:r>
          </w:p>
          <w:p w14:paraId="1CE523B3" w14:textId="244DF689" w:rsidR="00E7487D" w:rsidRPr="00E7487D" w:rsidRDefault="00E7487D" w:rsidP="00E7487D">
            <w:pPr>
              <w:widowControl/>
              <w:spacing w:line="360" w:lineRule="auto"/>
              <w:ind w:firstLineChars="200" w:firstLine="480"/>
            </w:pPr>
            <w:r w:rsidRPr="00E7487D">
              <w:lastRenderedPageBreak/>
              <w:t>Veritas Asset Management</w:t>
            </w:r>
            <w:r>
              <w:t xml:space="preserve"> – Liu Xiaoyu</w:t>
            </w:r>
          </w:p>
          <w:p w14:paraId="2D055DF5" w14:textId="6458C988" w:rsidR="005F7356" w:rsidRDefault="000733FA" w:rsidP="00ED0E02">
            <w:pPr>
              <w:widowControl/>
              <w:spacing w:line="360" w:lineRule="auto"/>
              <w:ind w:firstLineChars="200" w:firstLine="480"/>
            </w:pPr>
            <w:r>
              <w:rPr>
                <w:rFonts w:hint="eastAsia"/>
              </w:rPr>
              <w:t>五</w:t>
            </w:r>
            <w:r w:rsidR="005F7356">
              <w:rPr>
                <w:rFonts w:hint="eastAsia"/>
              </w:rPr>
              <w:t>、</w:t>
            </w:r>
            <w:r w:rsidR="005F7356">
              <w:t>2</w:t>
            </w:r>
            <w:r w:rsidR="005F7356">
              <w:rPr>
                <w:rFonts w:hint="eastAsia"/>
              </w:rPr>
              <w:t>月</w:t>
            </w:r>
            <w:r w:rsidR="005F7356">
              <w:t>17</w:t>
            </w:r>
            <w:r w:rsidR="005F7356">
              <w:rPr>
                <w:rFonts w:hint="eastAsia"/>
              </w:rPr>
              <w:t>日，公司</w:t>
            </w:r>
            <w:r>
              <w:rPr>
                <w:rFonts w:hint="eastAsia"/>
              </w:rPr>
              <w:t>参加</w:t>
            </w:r>
            <w:r w:rsidR="005F7356">
              <w:rPr>
                <w:rFonts w:hint="eastAsia"/>
              </w:rPr>
              <w:t>兴业证券组织的线下调研，参会人员：</w:t>
            </w:r>
          </w:p>
          <w:p w14:paraId="06228BF6" w14:textId="77777777" w:rsidR="005F7356" w:rsidRDefault="005F7356" w:rsidP="005F7356">
            <w:pPr>
              <w:widowControl/>
              <w:spacing w:line="360" w:lineRule="auto"/>
              <w:ind w:firstLineChars="200" w:firstLine="480"/>
            </w:pPr>
            <w:r>
              <w:rPr>
                <w:rFonts w:hint="eastAsia"/>
              </w:rPr>
              <w:t xml:space="preserve">兴业证券 </w:t>
            </w:r>
            <w:r>
              <w:t xml:space="preserve"> </w:t>
            </w:r>
            <w:r>
              <w:rPr>
                <w:rFonts w:hint="eastAsia"/>
              </w:rPr>
              <w:t>林佳雯</w:t>
            </w:r>
          </w:p>
          <w:p w14:paraId="30EC89AA" w14:textId="269D91A2" w:rsidR="005F7356" w:rsidRDefault="005F7356" w:rsidP="005F7356">
            <w:pPr>
              <w:widowControl/>
              <w:spacing w:line="360" w:lineRule="auto"/>
              <w:ind w:firstLineChars="200" w:firstLine="480"/>
            </w:pPr>
            <w:r>
              <w:rPr>
                <w:rFonts w:hint="eastAsia"/>
              </w:rPr>
              <w:t xml:space="preserve">建信基金 </w:t>
            </w:r>
            <w:r>
              <w:t xml:space="preserve"> </w:t>
            </w:r>
            <w:r w:rsidRPr="005F7356">
              <w:rPr>
                <w:rFonts w:hint="eastAsia"/>
              </w:rPr>
              <w:t>乔梁</w:t>
            </w:r>
          </w:p>
          <w:p w14:paraId="7DBC0EB4" w14:textId="46C32D22" w:rsidR="005F7356" w:rsidRDefault="009838E5" w:rsidP="005F7356">
            <w:pPr>
              <w:widowControl/>
              <w:spacing w:line="360" w:lineRule="auto"/>
              <w:ind w:firstLineChars="200" w:firstLine="480"/>
            </w:pPr>
            <w:r>
              <w:rPr>
                <w:rFonts w:hint="eastAsia"/>
              </w:rPr>
              <w:t xml:space="preserve">建信基金 </w:t>
            </w:r>
            <w:r>
              <w:t xml:space="preserve"> </w:t>
            </w:r>
            <w:r w:rsidR="005F7356" w:rsidRPr="005F7356">
              <w:rPr>
                <w:rFonts w:hint="eastAsia"/>
              </w:rPr>
              <w:t>蒋严泽</w:t>
            </w:r>
          </w:p>
          <w:p w14:paraId="69E69D2A" w14:textId="103D7D97" w:rsidR="005F7356" w:rsidRDefault="009838E5" w:rsidP="005F7356">
            <w:pPr>
              <w:widowControl/>
              <w:spacing w:line="360" w:lineRule="auto"/>
              <w:ind w:firstLineChars="200" w:firstLine="480"/>
            </w:pPr>
            <w:r>
              <w:rPr>
                <w:rFonts w:hint="eastAsia"/>
              </w:rPr>
              <w:t xml:space="preserve">建信基金 </w:t>
            </w:r>
            <w:r>
              <w:t xml:space="preserve"> </w:t>
            </w:r>
            <w:r w:rsidR="005F7356" w:rsidRPr="005F7356">
              <w:rPr>
                <w:rFonts w:hint="eastAsia"/>
              </w:rPr>
              <w:t>赵荣杰</w:t>
            </w:r>
          </w:p>
          <w:p w14:paraId="3CEA3631" w14:textId="77777777" w:rsidR="005F7356" w:rsidRDefault="009838E5" w:rsidP="005F7356">
            <w:pPr>
              <w:widowControl/>
              <w:spacing w:line="360" w:lineRule="auto"/>
              <w:ind w:firstLineChars="200" w:firstLine="480"/>
            </w:pPr>
            <w:r>
              <w:rPr>
                <w:rFonts w:hint="eastAsia"/>
              </w:rPr>
              <w:t xml:space="preserve">建信基金 </w:t>
            </w:r>
            <w:r>
              <w:t xml:space="preserve"> </w:t>
            </w:r>
            <w:r w:rsidR="005F7356" w:rsidRPr="005F7356">
              <w:rPr>
                <w:rFonts w:hint="eastAsia"/>
              </w:rPr>
              <w:t>张艳姝</w:t>
            </w:r>
          </w:p>
          <w:p w14:paraId="45E79F82" w14:textId="77777777" w:rsidR="00D8765F" w:rsidRDefault="00D8765F" w:rsidP="005F7356">
            <w:pPr>
              <w:widowControl/>
              <w:spacing w:line="360" w:lineRule="auto"/>
              <w:ind w:firstLineChars="200" w:firstLine="480"/>
            </w:pPr>
            <w:r>
              <w:rPr>
                <w:rFonts w:hint="eastAsia"/>
              </w:rPr>
              <w:t>六</w:t>
            </w:r>
            <w:r w:rsidRPr="00D8765F">
              <w:rPr>
                <w:rFonts w:hint="eastAsia"/>
              </w:rPr>
              <w:t>、</w:t>
            </w:r>
            <w:r w:rsidRPr="00D8765F">
              <w:t>2月</w:t>
            </w:r>
            <w:r>
              <w:t>24</w:t>
            </w:r>
            <w:r w:rsidRPr="00D8765F">
              <w:t>日，公司参加</w:t>
            </w:r>
            <w:r>
              <w:rPr>
                <w:rFonts w:hint="eastAsia"/>
              </w:rPr>
              <w:t>东北</w:t>
            </w:r>
            <w:r w:rsidRPr="00D8765F">
              <w:t>证券策略会，参会人员：</w:t>
            </w:r>
          </w:p>
          <w:p w14:paraId="2B5BEEB4" w14:textId="77777777" w:rsidR="00D8765F" w:rsidRDefault="00D8765F" w:rsidP="005F7356">
            <w:pPr>
              <w:widowControl/>
              <w:spacing w:line="360" w:lineRule="auto"/>
              <w:ind w:firstLineChars="200" w:firstLine="480"/>
            </w:pPr>
            <w:r w:rsidRPr="00D8765F">
              <w:t>融通基金</w:t>
            </w:r>
            <w:r>
              <w:rPr>
                <w:rFonts w:hint="eastAsia"/>
              </w:rPr>
              <w:t xml:space="preserve"> </w:t>
            </w:r>
            <w:r>
              <w:t xml:space="preserve"> </w:t>
            </w:r>
            <w:r w:rsidRPr="00D8765F">
              <w:rPr>
                <w:rFonts w:hint="eastAsia"/>
              </w:rPr>
              <w:t>苏林洁</w:t>
            </w:r>
          </w:p>
          <w:p w14:paraId="6C8C539E" w14:textId="77777777" w:rsidR="00D8765F" w:rsidRDefault="00D8765F" w:rsidP="005F7356">
            <w:pPr>
              <w:widowControl/>
              <w:spacing w:line="360" w:lineRule="auto"/>
              <w:ind w:firstLineChars="200" w:firstLine="480"/>
            </w:pPr>
            <w:proofErr w:type="gramStart"/>
            <w:r w:rsidRPr="00D8765F">
              <w:t>兴证资管</w:t>
            </w:r>
            <w:proofErr w:type="gramEnd"/>
            <w:r>
              <w:rPr>
                <w:rFonts w:hint="eastAsia"/>
              </w:rPr>
              <w:t xml:space="preserve"> </w:t>
            </w:r>
            <w:r>
              <w:t xml:space="preserve"> </w:t>
            </w:r>
            <w:r w:rsidRPr="00D8765F">
              <w:t>邱思佳</w:t>
            </w:r>
          </w:p>
          <w:p w14:paraId="18BE5990" w14:textId="77777777" w:rsidR="00D8765F" w:rsidRDefault="00D8765F" w:rsidP="005F7356">
            <w:pPr>
              <w:widowControl/>
              <w:spacing w:line="360" w:lineRule="auto"/>
              <w:ind w:firstLineChars="200" w:firstLine="480"/>
            </w:pPr>
            <w:r w:rsidRPr="00D8765F">
              <w:t>寻常</w:t>
            </w:r>
            <w:r>
              <w:rPr>
                <w:rFonts w:hint="eastAsia"/>
              </w:rPr>
              <w:t xml:space="preserve">投资 </w:t>
            </w:r>
            <w:r>
              <w:t xml:space="preserve"> </w:t>
            </w:r>
            <w:r w:rsidRPr="00D8765F">
              <w:t>孙涛</w:t>
            </w:r>
          </w:p>
          <w:p w14:paraId="5E40DCA4" w14:textId="77777777" w:rsidR="00D8765F" w:rsidRDefault="00D8765F" w:rsidP="005F7356">
            <w:pPr>
              <w:widowControl/>
              <w:spacing w:line="360" w:lineRule="auto"/>
              <w:ind w:firstLineChars="200" w:firstLine="480"/>
            </w:pPr>
            <w:r w:rsidRPr="00D8765F">
              <w:t>红土创新基金</w:t>
            </w:r>
            <w:r>
              <w:rPr>
                <w:rFonts w:hint="eastAsia"/>
              </w:rPr>
              <w:t xml:space="preserve"> </w:t>
            </w:r>
            <w:r>
              <w:t xml:space="preserve"> </w:t>
            </w:r>
            <w:r w:rsidRPr="00D8765F">
              <w:t>张洋</w:t>
            </w:r>
          </w:p>
          <w:p w14:paraId="769F3BC2" w14:textId="77777777" w:rsidR="00D8765F" w:rsidRDefault="00D8765F" w:rsidP="005F7356">
            <w:pPr>
              <w:widowControl/>
              <w:spacing w:line="360" w:lineRule="auto"/>
              <w:ind w:firstLineChars="200" w:firstLine="480"/>
            </w:pPr>
            <w:proofErr w:type="gramStart"/>
            <w:r w:rsidRPr="00D8765F">
              <w:t>创金合</w:t>
            </w:r>
            <w:proofErr w:type="gramEnd"/>
            <w:r w:rsidRPr="00D8765F">
              <w:t>信基金</w:t>
            </w:r>
            <w:r>
              <w:rPr>
                <w:rFonts w:hint="eastAsia"/>
              </w:rPr>
              <w:t xml:space="preserve"> </w:t>
            </w:r>
            <w:r>
              <w:t xml:space="preserve"> </w:t>
            </w:r>
            <w:r w:rsidRPr="00D8765F">
              <w:t>刘毅恒</w:t>
            </w:r>
          </w:p>
          <w:p w14:paraId="523B822E" w14:textId="77777777" w:rsidR="00D8765F" w:rsidRDefault="00D8765F" w:rsidP="005F7356">
            <w:pPr>
              <w:widowControl/>
              <w:spacing w:line="360" w:lineRule="auto"/>
              <w:ind w:firstLineChars="200" w:firstLine="480"/>
            </w:pPr>
            <w:r w:rsidRPr="00D8765F">
              <w:t>明</w:t>
            </w:r>
            <w:proofErr w:type="gramStart"/>
            <w:r w:rsidRPr="00D8765F">
              <w:t>世</w:t>
            </w:r>
            <w:proofErr w:type="gramEnd"/>
            <w:r w:rsidRPr="00D8765F">
              <w:t>伙伴基金</w:t>
            </w:r>
            <w:r>
              <w:rPr>
                <w:rFonts w:hint="eastAsia"/>
              </w:rPr>
              <w:t xml:space="preserve"> </w:t>
            </w:r>
            <w:r>
              <w:t xml:space="preserve"> </w:t>
            </w:r>
            <w:r w:rsidRPr="00D8765F">
              <w:t>王宇昊</w:t>
            </w:r>
          </w:p>
          <w:p w14:paraId="28E090DB" w14:textId="77777777" w:rsidR="00D8765F" w:rsidRDefault="00D8765F" w:rsidP="005F7356">
            <w:pPr>
              <w:widowControl/>
              <w:spacing w:line="360" w:lineRule="auto"/>
              <w:ind w:firstLineChars="200" w:firstLine="480"/>
            </w:pPr>
            <w:r w:rsidRPr="00D8765F">
              <w:t>星石投资</w:t>
            </w:r>
            <w:r>
              <w:rPr>
                <w:rFonts w:hint="eastAsia"/>
              </w:rPr>
              <w:t xml:space="preserve"> </w:t>
            </w:r>
            <w:r>
              <w:t xml:space="preserve"> </w:t>
            </w:r>
            <w:r w:rsidRPr="00D8765F">
              <w:t>吴雨航</w:t>
            </w:r>
          </w:p>
          <w:p w14:paraId="2F6AD2FB" w14:textId="77777777" w:rsidR="00D8765F" w:rsidRDefault="00D8765F" w:rsidP="005F7356">
            <w:pPr>
              <w:widowControl/>
              <w:spacing w:line="360" w:lineRule="auto"/>
              <w:ind w:firstLineChars="200" w:firstLine="480"/>
            </w:pPr>
            <w:r w:rsidRPr="00D8765F">
              <w:t>华夏未来</w:t>
            </w:r>
            <w:r>
              <w:rPr>
                <w:rFonts w:hint="eastAsia"/>
              </w:rPr>
              <w:t xml:space="preserve"> </w:t>
            </w:r>
            <w:r>
              <w:t xml:space="preserve"> </w:t>
            </w:r>
            <w:r w:rsidRPr="00D8765F">
              <w:t>张潇筱</w:t>
            </w:r>
          </w:p>
          <w:p w14:paraId="677D0A0B" w14:textId="77777777" w:rsidR="00D8765F" w:rsidRDefault="00D8765F" w:rsidP="005F7356">
            <w:pPr>
              <w:widowControl/>
              <w:spacing w:line="360" w:lineRule="auto"/>
              <w:ind w:firstLineChars="200" w:firstLine="480"/>
            </w:pPr>
            <w:r w:rsidRPr="00D8765F">
              <w:t>明</w:t>
            </w:r>
            <w:proofErr w:type="gramStart"/>
            <w:r w:rsidRPr="00D8765F">
              <w:t>世</w:t>
            </w:r>
            <w:proofErr w:type="gramEnd"/>
            <w:r w:rsidRPr="00D8765F">
              <w:t>伙伴基金</w:t>
            </w:r>
            <w:r>
              <w:rPr>
                <w:rFonts w:hint="eastAsia"/>
              </w:rPr>
              <w:t xml:space="preserve"> </w:t>
            </w:r>
            <w:r>
              <w:t xml:space="preserve"> </w:t>
            </w:r>
            <w:r w:rsidRPr="00D8765F">
              <w:t>彭杨</w:t>
            </w:r>
          </w:p>
          <w:p w14:paraId="6C1FA071" w14:textId="77777777" w:rsidR="00D8765F" w:rsidRDefault="00D8765F" w:rsidP="005F7356">
            <w:pPr>
              <w:widowControl/>
              <w:spacing w:line="360" w:lineRule="auto"/>
              <w:ind w:firstLineChars="200" w:firstLine="480"/>
            </w:pPr>
            <w:r w:rsidRPr="00D8765F">
              <w:t>生命保险</w:t>
            </w:r>
            <w:r>
              <w:rPr>
                <w:rFonts w:hint="eastAsia"/>
              </w:rPr>
              <w:t xml:space="preserve"> </w:t>
            </w:r>
            <w:r>
              <w:t xml:space="preserve"> </w:t>
            </w:r>
            <w:r w:rsidRPr="00D8765F">
              <w:t>李燕玲</w:t>
            </w:r>
          </w:p>
          <w:p w14:paraId="4F55BD56" w14:textId="77777777" w:rsidR="00D8765F" w:rsidRDefault="00D8765F" w:rsidP="005F7356">
            <w:pPr>
              <w:widowControl/>
              <w:spacing w:line="360" w:lineRule="auto"/>
              <w:ind w:firstLineChars="200" w:firstLine="480"/>
            </w:pPr>
            <w:r w:rsidRPr="00D8765F">
              <w:t>凯丰投资</w:t>
            </w:r>
            <w:r>
              <w:rPr>
                <w:rFonts w:hint="eastAsia"/>
              </w:rPr>
              <w:t xml:space="preserve"> </w:t>
            </w:r>
            <w:r>
              <w:t xml:space="preserve"> </w:t>
            </w:r>
            <w:r w:rsidRPr="00D8765F">
              <w:t>王东升</w:t>
            </w:r>
          </w:p>
          <w:p w14:paraId="352A32A0" w14:textId="77777777" w:rsidR="00D8765F" w:rsidRDefault="00D8765F" w:rsidP="005F7356">
            <w:pPr>
              <w:widowControl/>
              <w:spacing w:line="360" w:lineRule="auto"/>
              <w:ind w:firstLineChars="200" w:firstLine="480"/>
            </w:pPr>
            <w:r w:rsidRPr="00D8765F">
              <w:t>博时基金</w:t>
            </w:r>
            <w:r>
              <w:rPr>
                <w:rFonts w:hint="eastAsia"/>
              </w:rPr>
              <w:t xml:space="preserve"> </w:t>
            </w:r>
            <w:r>
              <w:t xml:space="preserve"> </w:t>
            </w:r>
            <w:proofErr w:type="gramStart"/>
            <w:r w:rsidRPr="00D8765F">
              <w:t>许振辉</w:t>
            </w:r>
            <w:proofErr w:type="gramEnd"/>
          </w:p>
          <w:p w14:paraId="451A650F" w14:textId="77777777" w:rsidR="00D8765F" w:rsidRDefault="00D8765F" w:rsidP="005F7356">
            <w:pPr>
              <w:widowControl/>
              <w:spacing w:line="360" w:lineRule="auto"/>
              <w:ind w:firstLineChars="200" w:firstLine="480"/>
            </w:pPr>
            <w:r w:rsidRPr="00D8765F">
              <w:t>人保资产</w:t>
            </w:r>
            <w:r>
              <w:rPr>
                <w:rFonts w:hint="eastAsia"/>
              </w:rPr>
              <w:t xml:space="preserve"> </w:t>
            </w:r>
            <w:r>
              <w:t xml:space="preserve"> </w:t>
            </w:r>
            <w:r w:rsidRPr="00D8765F">
              <w:t>张丽华</w:t>
            </w:r>
          </w:p>
          <w:p w14:paraId="23093292" w14:textId="77777777" w:rsidR="00D8765F" w:rsidRDefault="00D8765F" w:rsidP="005F7356">
            <w:pPr>
              <w:widowControl/>
              <w:spacing w:line="360" w:lineRule="auto"/>
              <w:ind w:firstLineChars="200" w:firstLine="480"/>
            </w:pPr>
            <w:r w:rsidRPr="00D8765F">
              <w:t>银华</w:t>
            </w:r>
            <w:r>
              <w:rPr>
                <w:rFonts w:hint="eastAsia"/>
              </w:rPr>
              <w:t xml:space="preserve">基金 </w:t>
            </w:r>
            <w:r>
              <w:t xml:space="preserve"> </w:t>
            </w:r>
            <w:r w:rsidRPr="00D8765F">
              <w:t>周书</w:t>
            </w:r>
          </w:p>
          <w:p w14:paraId="00E6EE48" w14:textId="77777777" w:rsidR="00D8765F" w:rsidRDefault="00D8765F" w:rsidP="005F7356">
            <w:pPr>
              <w:widowControl/>
              <w:spacing w:line="360" w:lineRule="auto"/>
              <w:ind w:firstLineChars="200" w:firstLine="480"/>
            </w:pPr>
            <w:r w:rsidRPr="00D8765F">
              <w:t>诺安基金</w:t>
            </w:r>
            <w:r>
              <w:rPr>
                <w:rFonts w:hint="eastAsia"/>
              </w:rPr>
              <w:t xml:space="preserve"> </w:t>
            </w:r>
            <w:r>
              <w:t xml:space="preserve"> </w:t>
            </w:r>
            <w:r w:rsidRPr="00D8765F">
              <w:t>曾广坤</w:t>
            </w:r>
          </w:p>
          <w:p w14:paraId="2182F53D" w14:textId="77777777" w:rsidR="00D8765F" w:rsidRDefault="00D8765F" w:rsidP="005F7356">
            <w:pPr>
              <w:widowControl/>
              <w:spacing w:line="360" w:lineRule="auto"/>
              <w:ind w:firstLineChars="200" w:firstLine="480"/>
            </w:pPr>
            <w:r w:rsidRPr="00D8765F">
              <w:t>博时基金</w:t>
            </w:r>
            <w:r>
              <w:rPr>
                <w:rFonts w:hint="eastAsia"/>
              </w:rPr>
              <w:t xml:space="preserve"> </w:t>
            </w:r>
            <w:r>
              <w:t xml:space="preserve"> </w:t>
            </w:r>
            <w:r w:rsidRPr="00D8765F">
              <w:t>王诗瑶</w:t>
            </w:r>
          </w:p>
          <w:p w14:paraId="006F4301" w14:textId="77777777" w:rsidR="00D8765F" w:rsidRDefault="00D8765F" w:rsidP="005F7356">
            <w:pPr>
              <w:widowControl/>
              <w:spacing w:line="360" w:lineRule="auto"/>
              <w:ind w:firstLineChars="200" w:firstLine="480"/>
            </w:pPr>
            <w:r w:rsidRPr="00D8765F">
              <w:t>融通基金</w:t>
            </w:r>
            <w:r>
              <w:rPr>
                <w:rFonts w:hint="eastAsia"/>
              </w:rPr>
              <w:t xml:space="preserve"> </w:t>
            </w:r>
            <w:r>
              <w:t xml:space="preserve"> </w:t>
            </w:r>
            <w:r w:rsidRPr="00D8765F">
              <w:t>关山</w:t>
            </w:r>
          </w:p>
          <w:p w14:paraId="0B89A82C" w14:textId="77777777" w:rsidR="00D8765F" w:rsidRDefault="00D8765F" w:rsidP="005F7356">
            <w:pPr>
              <w:widowControl/>
              <w:spacing w:line="360" w:lineRule="auto"/>
              <w:ind w:firstLineChars="200" w:firstLine="480"/>
            </w:pPr>
            <w:proofErr w:type="gramStart"/>
            <w:r w:rsidRPr="00D8765F">
              <w:t>汐</w:t>
            </w:r>
            <w:proofErr w:type="gramEnd"/>
            <w:r w:rsidRPr="00D8765F">
              <w:t>泰投资</w:t>
            </w:r>
            <w:r>
              <w:rPr>
                <w:rFonts w:hint="eastAsia"/>
              </w:rPr>
              <w:t xml:space="preserve"> </w:t>
            </w:r>
            <w:r>
              <w:t xml:space="preserve"> </w:t>
            </w:r>
            <w:r w:rsidRPr="00D8765F">
              <w:t>冯佳安</w:t>
            </w:r>
          </w:p>
          <w:p w14:paraId="72247FA0" w14:textId="77777777" w:rsidR="00D8765F" w:rsidRDefault="00D8765F" w:rsidP="005F7356">
            <w:pPr>
              <w:widowControl/>
              <w:spacing w:line="360" w:lineRule="auto"/>
              <w:ind w:firstLineChars="200" w:firstLine="480"/>
            </w:pPr>
            <w:proofErr w:type="gramStart"/>
            <w:r w:rsidRPr="00D8765F">
              <w:t>招商资管</w:t>
            </w:r>
            <w:proofErr w:type="gramEnd"/>
            <w:r>
              <w:rPr>
                <w:rFonts w:hint="eastAsia"/>
              </w:rPr>
              <w:t xml:space="preserve"> </w:t>
            </w:r>
            <w:r>
              <w:t xml:space="preserve"> </w:t>
            </w:r>
            <w:r w:rsidRPr="00D8765F">
              <w:t>蔡靖</w:t>
            </w:r>
          </w:p>
          <w:p w14:paraId="1DB891D3" w14:textId="77777777" w:rsidR="00D8765F" w:rsidRDefault="00D8765F" w:rsidP="005F7356">
            <w:pPr>
              <w:widowControl/>
              <w:spacing w:line="360" w:lineRule="auto"/>
              <w:ind w:firstLineChars="200" w:firstLine="480"/>
            </w:pPr>
            <w:r w:rsidRPr="00D8765F">
              <w:t>长城基金</w:t>
            </w:r>
            <w:r>
              <w:rPr>
                <w:rFonts w:hint="eastAsia"/>
              </w:rPr>
              <w:t xml:space="preserve"> </w:t>
            </w:r>
            <w:r>
              <w:t xml:space="preserve"> </w:t>
            </w:r>
            <w:proofErr w:type="gramStart"/>
            <w:r w:rsidRPr="00D8765F">
              <w:t>柴程森</w:t>
            </w:r>
            <w:proofErr w:type="gramEnd"/>
          </w:p>
          <w:p w14:paraId="6F61F068" w14:textId="77777777" w:rsidR="00D8765F" w:rsidRDefault="00D8765F" w:rsidP="005F7356">
            <w:pPr>
              <w:widowControl/>
              <w:spacing w:line="360" w:lineRule="auto"/>
              <w:ind w:firstLineChars="200" w:firstLine="480"/>
            </w:pPr>
            <w:r w:rsidRPr="00D8765F">
              <w:t>融通基金</w:t>
            </w:r>
            <w:r>
              <w:rPr>
                <w:rFonts w:hint="eastAsia"/>
              </w:rPr>
              <w:t xml:space="preserve"> </w:t>
            </w:r>
            <w:r>
              <w:t xml:space="preserve"> </w:t>
            </w:r>
            <w:r w:rsidRPr="00D8765F">
              <w:t>李蕤宏</w:t>
            </w:r>
          </w:p>
          <w:p w14:paraId="016F7541" w14:textId="77777777" w:rsidR="00D8765F" w:rsidRDefault="00D8765F" w:rsidP="005F7356">
            <w:pPr>
              <w:widowControl/>
              <w:spacing w:line="360" w:lineRule="auto"/>
              <w:ind w:firstLineChars="200" w:firstLine="480"/>
            </w:pPr>
            <w:proofErr w:type="gramStart"/>
            <w:r w:rsidRPr="00D8765F">
              <w:lastRenderedPageBreak/>
              <w:t>创金合</w:t>
            </w:r>
            <w:proofErr w:type="gramEnd"/>
            <w:r w:rsidRPr="00D8765F">
              <w:t>信基金</w:t>
            </w:r>
            <w:r>
              <w:rPr>
                <w:rFonts w:hint="eastAsia"/>
              </w:rPr>
              <w:t xml:space="preserve"> </w:t>
            </w:r>
            <w:r>
              <w:t xml:space="preserve"> </w:t>
            </w:r>
            <w:r w:rsidRPr="00D8765F">
              <w:t>李龑</w:t>
            </w:r>
          </w:p>
          <w:p w14:paraId="6576A23E" w14:textId="77777777" w:rsidR="00D8765F" w:rsidRDefault="00D8765F" w:rsidP="005F7356">
            <w:pPr>
              <w:widowControl/>
              <w:spacing w:line="360" w:lineRule="auto"/>
              <w:ind w:firstLineChars="200" w:firstLine="480"/>
            </w:pPr>
            <w:r w:rsidRPr="00D8765F">
              <w:t>融通基金</w:t>
            </w:r>
            <w:r>
              <w:rPr>
                <w:rFonts w:hint="eastAsia"/>
              </w:rPr>
              <w:t xml:space="preserve"> </w:t>
            </w:r>
            <w:r>
              <w:t xml:space="preserve"> </w:t>
            </w:r>
            <w:r w:rsidRPr="00D8765F">
              <w:t>张文玺</w:t>
            </w:r>
          </w:p>
          <w:p w14:paraId="6A223220" w14:textId="77777777" w:rsidR="00D8765F" w:rsidRDefault="00D8765F" w:rsidP="005F7356">
            <w:pPr>
              <w:widowControl/>
              <w:spacing w:line="360" w:lineRule="auto"/>
              <w:ind w:firstLineChars="200" w:firstLine="480"/>
            </w:pPr>
            <w:r w:rsidRPr="00D8765F">
              <w:t>富</w:t>
            </w:r>
            <w:proofErr w:type="gramStart"/>
            <w:r w:rsidRPr="00D8765F">
              <w:t>荣基金</w:t>
            </w:r>
            <w:proofErr w:type="gramEnd"/>
            <w:r>
              <w:rPr>
                <w:rFonts w:hint="eastAsia"/>
              </w:rPr>
              <w:t xml:space="preserve"> </w:t>
            </w:r>
            <w:r>
              <w:t xml:space="preserve"> </w:t>
            </w:r>
            <w:r w:rsidRPr="00D8765F">
              <w:t>张芷潇</w:t>
            </w:r>
          </w:p>
          <w:p w14:paraId="35F4CEE4" w14:textId="77777777" w:rsidR="00D8765F" w:rsidRDefault="00D8765F" w:rsidP="005F7356">
            <w:pPr>
              <w:widowControl/>
              <w:spacing w:line="360" w:lineRule="auto"/>
              <w:ind w:firstLineChars="200" w:firstLine="480"/>
            </w:pPr>
            <w:r w:rsidRPr="00D8765F">
              <w:t>明亚基金</w:t>
            </w:r>
            <w:r>
              <w:rPr>
                <w:rFonts w:hint="eastAsia"/>
              </w:rPr>
              <w:t xml:space="preserve"> </w:t>
            </w:r>
            <w:r>
              <w:t xml:space="preserve"> </w:t>
            </w:r>
            <w:r w:rsidRPr="00D8765F">
              <w:t>洪学宇</w:t>
            </w:r>
          </w:p>
          <w:p w14:paraId="252E8055" w14:textId="77777777" w:rsidR="00D8765F" w:rsidRDefault="00D8765F" w:rsidP="005F7356">
            <w:pPr>
              <w:widowControl/>
              <w:spacing w:line="360" w:lineRule="auto"/>
              <w:ind w:firstLineChars="200" w:firstLine="480"/>
            </w:pPr>
            <w:r w:rsidRPr="00D8765F">
              <w:t>生命保险</w:t>
            </w:r>
            <w:r>
              <w:rPr>
                <w:rFonts w:hint="eastAsia"/>
              </w:rPr>
              <w:t xml:space="preserve"> </w:t>
            </w:r>
            <w:r>
              <w:t xml:space="preserve"> </w:t>
            </w:r>
            <w:r w:rsidRPr="00D8765F">
              <w:t>刘威</w:t>
            </w:r>
          </w:p>
          <w:p w14:paraId="24778247" w14:textId="77777777" w:rsidR="00D8765F" w:rsidRDefault="00D8765F" w:rsidP="005F7356">
            <w:pPr>
              <w:widowControl/>
              <w:spacing w:line="360" w:lineRule="auto"/>
              <w:ind w:firstLineChars="200" w:firstLine="480"/>
            </w:pPr>
            <w:proofErr w:type="gramStart"/>
            <w:r w:rsidRPr="00D8765F">
              <w:t>工银瑞信</w:t>
            </w:r>
            <w:proofErr w:type="gramEnd"/>
            <w:r>
              <w:rPr>
                <w:rFonts w:hint="eastAsia"/>
              </w:rPr>
              <w:t xml:space="preserve"> </w:t>
            </w:r>
            <w:r>
              <w:t xml:space="preserve"> </w:t>
            </w:r>
            <w:r w:rsidRPr="00D8765F">
              <w:t>郑勇</w:t>
            </w:r>
            <w:proofErr w:type="gramStart"/>
            <w:r w:rsidRPr="00D8765F">
              <w:t>勇</w:t>
            </w:r>
            <w:proofErr w:type="gramEnd"/>
          </w:p>
          <w:p w14:paraId="2722270A" w14:textId="77777777" w:rsidR="00D8765F" w:rsidRDefault="00D8765F" w:rsidP="005F7356">
            <w:pPr>
              <w:widowControl/>
              <w:spacing w:line="360" w:lineRule="auto"/>
              <w:ind w:firstLineChars="200" w:firstLine="480"/>
            </w:pPr>
            <w:r w:rsidRPr="00D8765F">
              <w:t>博时基金</w:t>
            </w:r>
            <w:r>
              <w:rPr>
                <w:rFonts w:hint="eastAsia"/>
              </w:rPr>
              <w:t xml:space="preserve"> </w:t>
            </w:r>
            <w:r>
              <w:t xml:space="preserve"> </w:t>
            </w:r>
            <w:r w:rsidRPr="00D8765F">
              <w:t>孙少锋</w:t>
            </w:r>
          </w:p>
          <w:p w14:paraId="36FAC6D6" w14:textId="77777777" w:rsidR="00D8765F" w:rsidRDefault="00D8765F" w:rsidP="005F7356">
            <w:pPr>
              <w:widowControl/>
              <w:spacing w:line="360" w:lineRule="auto"/>
              <w:ind w:firstLineChars="200" w:firstLine="480"/>
            </w:pPr>
            <w:r w:rsidRPr="00D8765F">
              <w:t>鸿</w:t>
            </w:r>
            <w:proofErr w:type="gramStart"/>
            <w:r w:rsidRPr="00D8765F">
              <w:t>道投资</w:t>
            </w:r>
            <w:proofErr w:type="gramEnd"/>
            <w:r>
              <w:rPr>
                <w:rFonts w:hint="eastAsia"/>
              </w:rPr>
              <w:t xml:space="preserve"> </w:t>
            </w:r>
            <w:r>
              <w:t xml:space="preserve"> </w:t>
            </w:r>
            <w:r w:rsidRPr="00D8765F">
              <w:t>张亚男</w:t>
            </w:r>
          </w:p>
          <w:p w14:paraId="22CF4454" w14:textId="77777777" w:rsidR="00D8765F" w:rsidRDefault="00D8765F" w:rsidP="005F7356">
            <w:pPr>
              <w:widowControl/>
              <w:spacing w:line="360" w:lineRule="auto"/>
              <w:ind w:firstLineChars="200" w:firstLine="480"/>
            </w:pPr>
            <w:r w:rsidRPr="00D8765F">
              <w:t>博时基金</w:t>
            </w:r>
            <w:r>
              <w:rPr>
                <w:rFonts w:hint="eastAsia"/>
              </w:rPr>
              <w:t xml:space="preserve"> </w:t>
            </w:r>
            <w:r>
              <w:t xml:space="preserve"> </w:t>
            </w:r>
            <w:r w:rsidRPr="00D8765F">
              <w:t>李佳</w:t>
            </w:r>
          </w:p>
          <w:p w14:paraId="0FBAA8CF" w14:textId="77777777" w:rsidR="00D8765F" w:rsidRDefault="00D8765F" w:rsidP="005F7356">
            <w:pPr>
              <w:widowControl/>
              <w:spacing w:line="360" w:lineRule="auto"/>
              <w:ind w:firstLineChars="200" w:firstLine="480"/>
            </w:pPr>
            <w:r w:rsidRPr="00D8765F">
              <w:t>博时基金</w:t>
            </w:r>
            <w:r>
              <w:rPr>
                <w:rFonts w:hint="eastAsia"/>
              </w:rPr>
              <w:t xml:space="preserve"> </w:t>
            </w:r>
            <w:r>
              <w:t xml:space="preserve"> </w:t>
            </w:r>
            <w:proofErr w:type="gramStart"/>
            <w:r w:rsidRPr="00D8765F">
              <w:t>高翼凡</w:t>
            </w:r>
            <w:proofErr w:type="gramEnd"/>
          </w:p>
          <w:p w14:paraId="1B32DE32" w14:textId="77777777" w:rsidR="00D8765F" w:rsidRDefault="00D8765F" w:rsidP="005F7356">
            <w:pPr>
              <w:widowControl/>
              <w:spacing w:line="360" w:lineRule="auto"/>
              <w:ind w:firstLineChars="200" w:firstLine="480"/>
            </w:pPr>
            <w:r w:rsidRPr="00D8765F">
              <w:t>国都证券自营</w:t>
            </w:r>
            <w:r>
              <w:rPr>
                <w:rFonts w:hint="eastAsia"/>
              </w:rPr>
              <w:t xml:space="preserve"> </w:t>
            </w:r>
            <w:r>
              <w:t xml:space="preserve"> </w:t>
            </w:r>
            <w:r w:rsidRPr="00D8765F">
              <w:t>张崴</w:t>
            </w:r>
          </w:p>
          <w:p w14:paraId="13934257" w14:textId="77777777" w:rsidR="00D8765F" w:rsidRDefault="00D8765F" w:rsidP="005F7356">
            <w:pPr>
              <w:widowControl/>
              <w:spacing w:line="360" w:lineRule="auto"/>
              <w:ind w:firstLineChars="200" w:firstLine="480"/>
            </w:pPr>
            <w:r w:rsidRPr="00D8765F">
              <w:t>长乐</w:t>
            </w:r>
            <w:proofErr w:type="gramStart"/>
            <w:r w:rsidRPr="00D8765F">
              <w:t>汇资本</w:t>
            </w:r>
            <w:proofErr w:type="gramEnd"/>
            <w:r>
              <w:rPr>
                <w:rFonts w:hint="eastAsia"/>
              </w:rPr>
              <w:t xml:space="preserve"> </w:t>
            </w:r>
            <w:r>
              <w:t xml:space="preserve"> </w:t>
            </w:r>
            <w:r w:rsidRPr="00D8765F">
              <w:t>张辰权</w:t>
            </w:r>
          </w:p>
          <w:p w14:paraId="4B3FA5B7" w14:textId="77777777" w:rsidR="00D8765F" w:rsidRDefault="00D8765F" w:rsidP="005F7356">
            <w:pPr>
              <w:widowControl/>
              <w:spacing w:line="360" w:lineRule="auto"/>
              <w:ind w:firstLineChars="200" w:firstLine="480"/>
            </w:pPr>
            <w:proofErr w:type="gramStart"/>
            <w:r w:rsidRPr="00D8765F">
              <w:t>惠升基金</w:t>
            </w:r>
            <w:proofErr w:type="gramEnd"/>
            <w:r>
              <w:rPr>
                <w:rFonts w:hint="eastAsia"/>
              </w:rPr>
              <w:t xml:space="preserve"> </w:t>
            </w:r>
            <w:r>
              <w:t xml:space="preserve"> </w:t>
            </w:r>
            <w:r w:rsidRPr="00D8765F">
              <w:t>游懿轩</w:t>
            </w:r>
          </w:p>
          <w:p w14:paraId="424DCF45" w14:textId="77777777" w:rsidR="00D8765F" w:rsidRDefault="00D8765F" w:rsidP="005F7356">
            <w:pPr>
              <w:widowControl/>
              <w:spacing w:line="360" w:lineRule="auto"/>
              <w:ind w:firstLineChars="200" w:firstLine="480"/>
            </w:pPr>
            <w:r w:rsidRPr="00D8765F">
              <w:t>生命保险</w:t>
            </w:r>
            <w:r>
              <w:rPr>
                <w:rFonts w:hint="eastAsia"/>
              </w:rPr>
              <w:t xml:space="preserve"> </w:t>
            </w:r>
            <w:r>
              <w:t xml:space="preserve"> </w:t>
            </w:r>
            <w:r w:rsidRPr="00D8765F">
              <w:t>詹迪斌</w:t>
            </w:r>
          </w:p>
          <w:p w14:paraId="771D0248" w14:textId="6C6C2F54" w:rsidR="00D8765F" w:rsidRDefault="00D8765F" w:rsidP="005F7356">
            <w:pPr>
              <w:widowControl/>
              <w:spacing w:line="360" w:lineRule="auto"/>
              <w:ind w:firstLineChars="200" w:firstLine="480"/>
            </w:pPr>
            <w:r w:rsidRPr="00D8765F">
              <w:t>前海汇杰达理</w:t>
            </w:r>
            <w:r>
              <w:rPr>
                <w:rFonts w:hint="eastAsia"/>
              </w:rPr>
              <w:t xml:space="preserve"> </w:t>
            </w:r>
            <w:r>
              <w:t xml:space="preserve"> </w:t>
            </w:r>
            <w:r w:rsidRPr="00D8765F">
              <w:t>解睿</w:t>
            </w:r>
          </w:p>
          <w:p w14:paraId="226AE549" w14:textId="77777777" w:rsidR="00D8765F" w:rsidRDefault="00D8765F" w:rsidP="005F7356">
            <w:pPr>
              <w:widowControl/>
              <w:spacing w:line="360" w:lineRule="auto"/>
              <w:ind w:firstLineChars="200" w:firstLine="480"/>
            </w:pPr>
            <w:proofErr w:type="gramStart"/>
            <w:r w:rsidRPr="00D8765F">
              <w:t>涌津投资</w:t>
            </w:r>
            <w:proofErr w:type="gramEnd"/>
            <w:r>
              <w:rPr>
                <w:rFonts w:hint="eastAsia"/>
              </w:rPr>
              <w:t xml:space="preserve"> </w:t>
            </w:r>
            <w:r>
              <w:t xml:space="preserve"> </w:t>
            </w:r>
            <w:r w:rsidRPr="00D8765F">
              <w:t>胡翔宇</w:t>
            </w:r>
          </w:p>
          <w:p w14:paraId="382182B4" w14:textId="3F1FC96B" w:rsidR="00D8765F" w:rsidRPr="00D8765F" w:rsidRDefault="00D8765F" w:rsidP="005F7356">
            <w:pPr>
              <w:widowControl/>
              <w:spacing w:line="360" w:lineRule="auto"/>
              <w:ind w:firstLineChars="200" w:firstLine="480"/>
            </w:pPr>
            <w:r w:rsidRPr="00D8765F">
              <w:t>华泰保兴基金</w:t>
            </w:r>
            <w:r>
              <w:rPr>
                <w:rFonts w:hint="eastAsia"/>
              </w:rPr>
              <w:t xml:space="preserve"> </w:t>
            </w:r>
            <w:r>
              <w:t xml:space="preserve"> </w:t>
            </w:r>
            <w:proofErr w:type="gramStart"/>
            <w:r w:rsidRPr="00D8765F">
              <w:t>付梦阳</w:t>
            </w:r>
            <w:proofErr w:type="gramEnd"/>
          </w:p>
        </w:tc>
      </w:tr>
      <w:tr w:rsidR="00BD50E9" w14:paraId="1D4A08D1" w14:textId="77777777">
        <w:trPr>
          <w:trHeight w:val="379"/>
        </w:trPr>
        <w:tc>
          <w:tcPr>
            <w:tcW w:w="1560" w:type="dxa"/>
          </w:tcPr>
          <w:p w14:paraId="303695F3" w14:textId="77777777" w:rsidR="00BD50E9" w:rsidRDefault="00275407">
            <w:pPr>
              <w:spacing w:line="360" w:lineRule="auto"/>
              <w:ind w:firstLineChars="200" w:firstLine="480"/>
            </w:pPr>
            <w:r>
              <w:rPr>
                <w:rFonts w:hint="eastAsia"/>
              </w:rPr>
              <w:lastRenderedPageBreak/>
              <w:t>时间</w:t>
            </w:r>
          </w:p>
        </w:tc>
        <w:tc>
          <w:tcPr>
            <w:tcW w:w="7229" w:type="dxa"/>
          </w:tcPr>
          <w:p w14:paraId="392360EC" w14:textId="62425AC0" w:rsidR="00BD50E9" w:rsidRDefault="00275407" w:rsidP="00765354">
            <w:pPr>
              <w:spacing w:line="360" w:lineRule="auto"/>
              <w:jc w:val="center"/>
            </w:pPr>
            <w:r>
              <w:rPr>
                <w:rFonts w:hint="eastAsia"/>
              </w:rPr>
              <w:t>202</w:t>
            </w:r>
            <w:r w:rsidR="00A03C1D">
              <w:t>3</w:t>
            </w:r>
            <w:r>
              <w:rPr>
                <w:rFonts w:hint="eastAsia"/>
              </w:rPr>
              <w:t>年</w:t>
            </w:r>
            <w:r w:rsidR="005663D7">
              <w:t>2</w:t>
            </w:r>
            <w:r>
              <w:rPr>
                <w:rFonts w:hint="eastAsia"/>
              </w:rPr>
              <w:t>月</w:t>
            </w:r>
          </w:p>
        </w:tc>
      </w:tr>
      <w:tr w:rsidR="00BD50E9" w14:paraId="1379D187" w14:textId="77777777">
        <w:trPr>
          <w:trHeight w:val="805"/>
        </w:trPr>
        <w:tc>
          <w:tcPr>
            <w:tcW w:w="1560" w:type="dxa"/>
          </w:tcPr>
          <w:p w14:paraId="3C40ED8D" w14:textId="77777777" w:rsidR="00BD50E9" w:rsidRDefault="00275407">
            <w:pPr>
              <w:spacing w:line="360" w:lineRule="auto"/>
            </w:pPr>
            <w:r>
              <w:rPr>
                <w:rFonts w:hint="eastAsia"/>
              </w:rPr>
              <w:t>上市公司接待人员姓名</w:t>
            </w:r>
          </w:p>
        </w:tc>
        <w:tc>
          <w:tcPr>
            <w:tcW w:w="7229" w:type="dxa"/>
            <w:vAlign w:val="center"/>
          </w:tcPr>
          <w:p w14:paraId="7F086506" w14:textId="74275515" w:rsidR="00C234EC" w:rsidRDefault="002A5472" w:rsidP="0065525E">
            <w:pPr>
              <w:spacing w:line="360" w:lineRule="auto"/>
              <w:jc w:val="left"/>
            </w:pPr>
            <w:r>
              <w:rPr>
                <w:rFonts w:hint="eastAsia"/>
              </w:rPr>
              <w:t>董事长：刘</w:t>
            </w:r>
            <w:proofErr w:type="gramStart"/>
            <w:r>
              <w:rPr>
                <w:rFonts w:hint="eastAsia"/>
              </w:rPr>
              <w:t>鸣鸣</w:t>
            </w:r>
            <w:proofErr w:type="gramEnd"/>
            <w:r>
              <w:rPr>
                <w:rFonts w:hint="eastAsia"/>
              </w:rPr>
              <w:t>；</w:t>
            </w:r>
            <w:r w:rsidR="00765354">
              <w:rPr>
                <w:rFonts w:hint="eastAsia"/>
              </w:rPr>
              <w:t>董事会秘书：梁晨；</w:t>
            </w:r>
          </w:p>
          <w:p w14:paraId="21E619D5" w14:textId="153222AA" w:rsidR="00A03C1D" w:rsidRDefault="00A47BE7" w:rsidP="0065525E">
            <w:pPr>
              <w:spacing w:line="360" w:lineRule="auto"/>
              <w:jc w:val="left"/>
            </w:pPr>
            <w:r>
              <w:rPr>
                <w:rFonts w:hint="eastAsia"/>
              </w:rPr>
              <w:t>证券事务代表：林阳</w:t>
            </w:r>
            <w:r w:rsidR="00A03C1D">
              <w:rPr>
                <w:rFonts w:hint="eastAsia"/>
              </w:rPr>
              <w:t>；I</w:t>
            </w:r>
            <w:r w:rsidR="00A03C1D">
              <w:t>R</w:t>
            </w:r>
            <w:r w:rsidR="00A03C1D">
              <w:rPr>
                <w:rFonts w:hint="eastAsia"/>
              </w:rPr>
              <w:t>：</w:t>
            </w:r>
            <w:proofErr w:type="gramStart"/>
            <w:r w:rsidR="00A03C1D">
              <w:rPr>
                <w:rFonts w:hint="eastAsia"/>
              </w:rPr>
              <w:t>郑儒楠</w:t>
            </w:r>
            <w:proofErr w:type="gramEnd"/>
          </w:p>
        </w:tc>
      </w:tr>
      <w:tr w:rsidR="00BD50E9" w14:paraId="0441BDFA" w14:textId="77777777" w:rsidTr="002670C6">
        <w:trPr>
          <w:trHeight w:val="1550"/>
        </w:trPr>
        <w:tc>
          <w:tcPr>
            <w:tcW w:w="1560" w:type="dxa"/>
            <w:vAlign w:val="center"/>
          </w:tcPr>
          <w:p w14:paraId="067C3F88" w14:textId="05BCF88B" w:rsidR="00BD50E9" w:rsidRDefault="002670C6" w:rsidP="002670C6">
            <w:pPr>
              <w:spacing w:line="360" w:lineRule="auto"/>
            </w:pPr>
            <w:r>
              <w:rPr>
                <w:rFonts w:hint="eastAsia"/>
              </w:rPr>
              <w:t>投资者关注的主要问题</w:t>
            </w:r>
          </w:p>
        </w:tc>
        <w:tc>
          <w:tcPr>
            <w:tcW w:w="7229" w:type="dxa"/>
          </w:tcPr>
          <w:p w14:paraId="3604D485" w14:textId="6782E7AF" w:rsidR="00ED0E02" w:rsidRDefault="007B38DD" w:rsidP="007B38DD">
            <w:pPr>
              <w:spacing w:line="360" w:lineRule="auto"/>
              <w:rPr>
                <w:b/>
                <w:bCs/>
              </w:rPr>
            </w:pPr>
            <w:bookmarkStart w:id="0" w:name="7311-1598268907905"/>
            <w:bookmarkEnd w:id="0"/>
            <w:r>
              <w:rPr>
                <w:rFonts w:hint="eastAsia"/>
                <w:b/>
                <w:bCs/>
              </w:rPr>
              <w:t>Q：</w:t>
            </w:r>
            <w:r w:rsidR="00ED0E02" w:rsidRPr="00ED0E02">
              <w:rPr>
                <w:rFonts w:hint="eastAsia"/>
                <w:b/>
                <w:bCs/>
              </w:rPr>
              <w:t>预制</w:t>
            </w:r>
            <w:proofErr w:type="gramStart"/>
            <w:r w:rsidR="00ED0E02" w:rsidRPr="00ED0E02">
              <w:rPr>
                <w:rFonts w:hint="eastAsia"/>
                <w:b/>
                <w:bCs/>
              </w:rPr>
              <w:t>菜行业</w:t>
            </w:r>
            <w:proofErr w:type="gramEnd"/>
            <w:r w:rsidR="00ED0E02" w:rsidRPr="00ED0E02">
              <w:rPr>
                <w:rFonts w:hint="eastAsia"/>
                <w:b/>
                <w:bCs/>
              </w:rPr>
              <w:t>占比多少？销售渠道以超市为主吗？</w:t>
            </w:r>
          </w:p>
          <w:p w14:paraId="78843D03" w14:textId="553D5D9D" w:rsidR="00ED0E02" w:rsidRDefault="00ED0E02" w:rsidP="007B38DD">
            <w:pPr>
              <w:spacing w:line="360" w:lineRule="auto"/>
              <w:rPr>
                <w:b/>
                <w:bCs/>
              </w:rPr>
            </w:pPr>
            <w:r>
              <w:rPr>
                <w:rFonts w:cs="宋体" w:hint="eastAsia"/>
                <w:color w:val="33353C"/>
                <w:shd w:val="clear" w:color="auto" w:fill="FFFFFF"/>
              </w:rPr>
              <w:t>A：</w:t>
            </w:r>
            <w:r w:rsidRPr="00ED0E02">
              <w:rPr>
                <w:rFonts w:cs="宋体" w:hint="eastAsia"/>
                <w:color w:val="33353C"/>
                <w:shd w:val="clear" w:color="auto" w:fill="FFFFFF"/>
              </w:rPr>
              <w:t>预制</w:t>
            </w:r>
            <w:proofErr w:type="gramStart"/>
            <w:r w:rsidRPr="00ED0E02">
              <w:rPr>
                <w:rFonts w:cs="宋体" w:hint="eastAsia"/>
                <w:color w:val="33353C"/>
                <w:shd w:val="clear" w:color="auto" w:fill="FFFFFF"/>
              </w:rPr>
              <w:t>菜产业</w:t>
            </w:r>
            <w:proofErr w:type="gramEnd"/>
            <w:r w:rsidRPr="00ED0E02">
              <w:rPr>
                <w:rFonts w:cs="宋体" w:hint="eastAsia"/>
                <w:color w:val="33353C"/>
                <w:shd w:val="clear" w:color="auto" w:fill="FFFFFF"/>
              </w:rPr>
              <w:t>链条长，涉及领域广泛，</w:t>
            </w:r>
            <w:r w:rsidR="00291177">
              <w:rPr>
                <w:rFonts w:cs="宋体" w:hint="eastAsia"/>
                <w:color w:val="33353C"/>
                <w:shd w:val="clear" w:color="auto" w:fill="FFFFFF"/>
              </w:rPr>
              <w:t>产品线丰富。</w:t>
            </w:r>
            <w:r w:rsidRPr="00ED0E02">
              <w:rPr>
                <w:rFonts w:cs="宋体" w:hint="eastAsia"/>
                <w:color w:val="33353C"/>
                <w:shd w:val="clear" w:color="auto" w:fill="FFFFFF"/>
              </w:rPr>
              <w:t>我们从公开渠道“艾媒咨询”的报告中了解到：“</w:t>
            </w:r>
            <w:r w:rsidRPr="00ED0E02">
              <w:rPr>
                <w:rFonts w:cs="宋体"/>
                <w:color w:val="33353C"/>
                <w:shd w:val="clear" w:color="auto" w:fill="FFFFFF"/>
              </w:rPr>
              <w:t>2021 年广义预制菜市场规模为 3459 亿元，2023年中国预制菜规模约将达到5165亿元”。目前国内预制</w:t>
            </w:r>
            <w:proofErr w:type="gramStart"/>
            <w:r w:rsidRPr="00ED0E02">
              <w:rPr>
                <w:rFonts w:cs="宋体"/>
                <w:color w:val="33353C"/>
                <w:shd w:val="clear" w:color="auto" w:fill="FFFFFF"/>
              </w:rPr>
              <w:t>菜行业B端处于</w:t>
            </w:r>
            <w:proofErr w:type="gramEnd"/>
            <w:r w:rsidRPr="00ED0E02">
              <w:rPr>
                <w:rFonts w:cs="宋体"/>
                <w:color w:val="33353C"/>
                <w:shd w:val="clear" w:color="auto" w:fill="FFFFFF"/>
              </w:rPr>
              <w:t>快速上量阶段，C端处在品牌导入期。根据我司已披露的《安井食品2022年第三季度报告》《安井食品2022年前三季度与行业相关的定期经营数据公告》：2022年1-9月，安井食品速冻菜肴制品业务实现营业收入21.08亿元，同比增长129.57%，占公司2022年前三季度营业收入的25.8%，预制菜肴第二</w:t>
            </w:r>
            <w:r w:rsidRPr="00ED0E02">
              <w:rPr>
                <w:rFonts w:cs="宋体"/>
                <w:color w:val="33353C"/>
                <w:shd w:val="clear" w:color="auto" w:fill="FFFFFF"/>
              </w:rPr>
              <w:lastRenderedPageBreak/>
              <w:t>增长曲线已初</w:t>
            </w:r>
            <w:r w:rsidRPr="00ED0E02">
              <w:rPr>
                <w:rFonts w:cs="宋体" w:hint="eastAsia"/>
                <w:color w:val="33353C"/>
                <w:shd w:val="clear" w:color="auto" w:fill="FFFFFF"/>
              </w:rPr>
              <w:t>见规模。在公司预制</w:t>
            </w:r>
            <w:proofErr w:type="gramStart"/>
            <w:r w:rsidRPr="00ED0E02">
              <w:rPr>
                <w:rFonts w:cs="宋体" w:hint="eastAsia"/>
                <w:color w:val="33353C"/>
                <w:shd w:val="clear" w:color="auto" w:fill="FFFFFF"/>
              </w:rPr>
              <w:t>菜业务</w:t>
            </w:r>
            <w:proofErr w:type="gramEnd"/>
            <w:r w:rsidRPr="00ED0E02">
              <w:rPr>
                <w:rFonts w:cs="宋体" w:hint="eastAsia"/>
                <w:color w:val="33353C"/>
                <w:shd w:val="clear" w:color="auto" w:fill="FFFFFF"/>
              </w:rPr>
              <w:t>板块中，子公司新宏业食品和新</w:t>
            </w:r>
            <w:proofErr w:type="gramStart"/>
            <w:r w:rsidRPr="00ED0E02">
              <w:rPr>
                <w:rFonts w:cs="宋体" w:hint="eastAsia"/>
                <w:color w:val="33353C"/>
                <w:shd w:val="clear" w:color="auto" w:fill="FFFFFF"/>
              </w:rPr>
              <w:t>柳伍食品</w:t>
            </w:r>
            <w:proofErr w:type="gramEnd"/>
            <w:r w:rsidRPr="00ED0E02">
              <w:rPr>
                <w:rFonts w:cs="宋体" w:hint="eastAsia"/>
                <w:color w:val="33353C"/>
                <w:shd w:val="clear" w:color="auto" w:fill="FFFFFF"/>
              </w:rPr>
              <w:t>的小龙虾，全资子公司安井冻品先生的酸菜鱼、藕盒，安井小</w:t>
            </w:r>
            <w:proofErr w:type="gramStart"/>
            <w:r w:rsidRPr="00ED0E02">
              <w:rPr>
                <w:rFonts w:cs="宋体" w:hint="eastAsia"/>
                <w:color w:val="33353C"/>
                <w:shd w:val="clear" w:color="auto" w:fill="FFFFFF"/>
              </w:rPr>
              <w:t>厨事业</w:t>
            </w:r>
            <w:proofErr w:type="gramEnd"/>
            <w:r w:rsidRPr="00ED0E02">
              <w:rPr>
                <w:rFonts w:cs="宋体" w:hint="eastAsia"/>
                <w:color w:val="33353C"/>
                <w:shd w:val="clear" w:color="auto" w:fill="FFFFFF"/>
              </w:rPr>
              <w:t>部的小酥肉、荷香糯米鸡，以及原有安井品牌旗下的虾滑、蛋饺等组成了丰富的产品矩阵；通过</w:t>
            </w:r>
            <w:r w:rsidRPr="00ED0E02">
              <w:rPr>
                <w:rFonts w:cs="宋体"/>
                <w:color w:val="33353C"/>
                <w:shd w:val="clear" w:color="auto" w:fill="FFFFFF"/>
              </w:rPr>
              <w:t>BC 兼顾、</w:t>
            </w:r>
            <w:proofErr w:type="gramStart"/>
            <w:r w:rsidRPr="00ED0E02">
              <w:rPr>
                <w:rFonts w:cs="宋体"/>
                <w:color w:val="33353C"/>
                <w:shd w:val="clear" w:color="auto" w:fill="FFFFFF"/>
              </w:rPr>
              <w:t>全渠发力</w:t>
            </w:r>
            <w:proofErr w:type="gramEnd"/>
            <w:r w:rsidRPr="00ED0E02">
              <w:rPr>
                <w:rFonts w:cs="宋体"/>
                <w:color w:val="33353C"/>
                <w:shd w:val="clear" w:color="auto" w:fill="FFFFFF"/>
              </w:rPr>
              <w:t>（包括经销商、商超、BC超、电商、新零售等）的共同作用，不断提升公司在预制</w:t>
            </w:r>
            <w:proofErr w:type="gramStart"/>
            <w:r w:rsidRPr="00ED0E02">
              <w:rPr>
                <w:rFonts w:cs="宋体"/>
                <w:color w:val="33353C"/>
                <w:shd w:val="clear" w:color="auto" w:fill="FFFFFF"/>
              </w:rPr>
              <w:t>菜领域</w:t>
            </w:r>
            <w:proofErr w:type="gramEnd"/>
            <w:r w:rsidRPr="00ED0E02">
              <w:rPr>
                <w:rFonts w:cs="宋体"/>
                <w:color w:val="33353C"/>
                <w:shd w:val="clear" w:color="auto" w:fill="FFFFFF"/>
              </w:rPr>
              <w:t>的产品力、渠道力和品牌力。</w:t>
            </w:r>
          </w:p>
          <w:p w14:paraId="31A4BE19" w14:textId="77777777" w:rsidR="00ED0E02" w:rsidRDefault="00ED0E02" w:rsidP="007B38DD">
            <w:pPr>
              <w:spacing w:line="360" w:lineRule="auto"/>
              <w:rPr>
                <w:b/>
                <w:bCs/>
              </w:rPr>
            </w:pPr>
          </w:p>
          <w:p w14:paraId="00685D8C" w14:textId="6CA951C7" w:rsidR="00ED0E02" w:rsidRDefault="00ED0E02" w:rsidP="007B38DD">
            <w:pPr>
              <w:spacing w:line="360" w:lineRule="auto"/>
              <w:rPr>
                <w:b/>
                <w:bCs/>
              </w:rPr>
            </w:pPr>
            <w:r>
              <w:rPr>
                <w:rFonts w:hint="eastAsia"/>
                <w:b/>
                <w:bCs/>
              </w:rPr>
              <w:t>Q：公司每年采购的鱼糜靠新宏业和新</w:t>
            </w:r>
            <w:proofErr w:type="gramStart"/>
            <w:r>
              <w:rPr>
                <w:rFonts w:hint="eastAsia"/>
                <w:b/>
                <w:bCs/>
              </w:rPr>
              <w:t>柳伍可以</w:t>
            </w:r>
            <w:proofErr w:type="gramEnd"/>
            <w:r>
              <w:rPr>
                <w:rFonts w:hint="eastAsia"/>
                <w:b/>
                <w:bCs/>
              </w:rPr>
              <w:t>实现自给自足吗？</w:t>
            </w:r>
          </w:p>
          <w:p w14:paraId="73F48D12" w14:textId="51D75FF6" w:rsidR="00ED0E02" w:rsidRPr="00ED0E02" w:rsidRDefault="00ED0E02" w:rsidP="00ED0E02">
            <w:pPr>
              <w:spacing w:line="360" w:lineRule="auto"/>
            </w:pPr>
            <w:r w:rsidRPr="00ED0E02">
              <w:rPr>
                <w:rFonts w:hint="eastAsia"/>
              </w:rPr>
              <w:t>A：</w:t>
            </w:r>
            <w:r w:rsidR="000442B9" w:rsidRPr="000442B9">
              <w:rPr>
                <w:rFonts w:hint="eastAsia"/>
              </w:rPr>
              <w:t>公司采购的鱼糜分为海水鱼糜和淡水鱼</w:t>
            </w:r>
            <w:proofErr w:type="gramStart"/>
            <w:r w:rsidR="000442B9" w:rsidRPr="000442B9">
              <w:rPr>
                <w:rFonts w:hint="eastAsia"/>
              </w:rPr>
              <w:t>糜</w:t>
            </w:r>
            <w:proofErr w:type="gramEnd"/>
            <w:r w:rsidR="000960EC">
              <w:rPr>
                <w:rFonts w:hint="eastAsia"/>
              </w:rPr>
              <w:t>。</w:t>
            </w:r>
            <w:r w:rsidR="000442B9" w:rsidRPr="000442B9">
              <w:rPr>
                <w:rFonts w:hint="eastAsia"/>
              </w:rPr>
              <w:t>公司</w:t>
            </w:r>
            <w:r w:rsidR="000442B9" w:rsidRPr="000442B9">
              <w:t>2021年年披露：“鱼糜类原材料采购金额约11.7亿元”，其中部分淡水鱼糜采购自新宏业及新柳伍。近年来，根据鱼糜原料价格走势及公司产品结构需要，公司淡水鱼</w:t>
            </w:r>
            <w:proofErr w:type="gramStart"/>
            <w:r w:rsidR="000442B9" w:rsidRPr="000442B9">
              <w:t>糜</w:t>
            </w:r>
            <w:proofErr w:type="gramEnd"/>
            <w:r w:rsidR="000442B9" w:rsidRPr="000442B9">
              <w:t>和海水鱼糜的用量整体呈均衡态势。新宏业、新柳伍、湖北安润三家公司均为安井供应淡水鱼</w:t>
            </w:r>
            <w:proofErr w:type="gramStart"/>
            <w:r w:rsidR="000442B9" w:rsidRPr="000442B9">
              <w:t>糜</w:t>
            </w:r>
            <w:proofErr w:type="gramEnd"/>
            <w:r w:rsidR="000442B9" w:rsidRPr="000442B9">
              <w:t>。随着海洋鱼糜资源的减少及捕捞成本的上升，对上游淡水鱼</w:t>
            </w:r>
            <w:proofErr w:type="gramStart"/>
            <w:r w:rsidR="000442B9" w:rsidRPr="000442B9">
              <w:t>糜</w:t>
            </w:r>
            <w:proofErr w:type="gramEnd"/>
            <w:r w:rsidR="000442B9" w:rsidRPr="000442B9">
              <w:t>产业的提早布局使得公司在鱼糜这一战略原材料的充足供应上获得了安全保障，原料价格长期稳定，有利于进一步提升公司毛利水平，强化公司的行业竞争优势。与此同时，近年来新宏业、新</w:t>
            </w:r>
            <w:proofErr w:type="gramStart"/>
            <w:r w:rsidR="000442B9" w:rsidRPr="000442B9">
              <w:t>柳伍根</w:t>
            </w:r>
            <w:r w:rsidR="000442B9" w:rsidRPr="000442B9">
              <w:rPr>
                <w:rFonts w:hint="eastAsia"/>
              </w:rPr>
              <w:t>据</w:t>
            </w:r>
            <w:proofErr w:type="gramEnd"/>
            <w:r w:rsidR="000442B9" w:rsidRPr="000442B9">
              <w:rPr>
                <w:rFonts w:hint="eastAsia"/>
              </w:rPr>
              <w:t>行业和公司发展需要，持续提高了在淡水鱼</w:t>
            </w:r>
            <w:proofErr w:type="gramStart"/>
            <w:r w:rsidR="000442B9" w:rsidRPr="000442B9">
              <w:rPr>
                <w:rFonts w:hint="eastAsia"/>
              </w:rPr>
              <w:t>糜</w:t>
            </w:r>
            <w:proofErr w:type="gramEnd"/>
            <w:r w:rsidR="000442B9" w:rsidRPr="000442B9">
              <w:rPr>
                <w:rFonts w:hint="eastAsia"/>
              </w:rPr>
              <w:t>领域的产能储备和工艺效率。</w:t>
            </w:r>
          </w:p>
          <w:p w14:paraId="4B08DDC6" w14:textId="77777777" w:rsidR="00ED0E02" w:rsidRPr="00291177" w:rsidRDefault="00ED0E02" w:rsidP="007B38DD">
            <w:pPr>
              <w:spacing w:line="360" w:lineRule="auto"/>
              <w:rPr>
                <w:b/>
                <w:bCs/>
              </w:rPr>
            </w:pPr>
          </w:p>
          <w:p w14:paraId="09644FB5" w14:textId="72E447FA" w:rsidR="00BB0EFE" w:rsidRDefault="00BB0EFE" w:rsidP="007B38DD">
            <w:pPr>
              <w:spacing w:line="360" w:lineRule="auto"/>
              <w:rPr>
                <w:b/>
                <w:bCs/>
              </w:rPr>
            </w:pPr>
            <w:r>
              <w:rPr>
                <w:rFonts w:hint="eastAsia"/>
                <w:b/>
                <w:bCs/>
              </w:rPr>
              <w:t>Q：餐饮</w:t>
            </w:r>
            <w:proofErr w:type="gramStart"/>
            <w:r>
              <w:rPr>
                <w:rFonts w:hint="eastAsia"/>
                <w:b/>
                <w:bCs/>
              </w:rPr>
              <w:t>端逐步</w:t>
            </w:r>
            <w:proofErr w:type="gramEnd"/>
            <w:r>
              <w:rPr>
                <w:rFonts w:hint="eastAsia"/>
                <w:b/>
                <w:bCs/>
              </w:rPr>
              <w:t>恢复，如何看待公司未来增长中枢？</w:t>
            </w:r>
          </w:p>
          <w:p w14:paraId="41C34DCB" w14:textId="1EF75404" w:rsidR="00BB0EFE" w:rsidRPr="00FA1470" w:rsidRDefault="00BB0EFE" w:rsidP="007B38DD">
            <w:pPr>
              <w:spacing w:line="360" w:lineRule="auto"/>
              <w:rPr>
                <w:rFonts w:cs="宋体"/>
                <w:color w:val="33353C"/>
                <w:shd w:val="clear" w:color="auto" w:fill="FFFFFF"/>
              </w:rPr>
            </w:pPr>
            <w:r>
              <w:rPr>
                <w:rFonts w:cs="宋体" w:hint="eastAsia"/>
                <w:color w:val="33353C"/>
                <w:shd w:val="clear" w:color="auto" w:fill="FFFFFF"/>
              </w:rPr>
              <w:t>A：</w:t>
            </w:r>
            <w:r w:rsidRPr="00BB0EFE">
              <w:rPr>
                <w:rFonts w:cs="宋体" w:hint="eastAsia"/>
                <w:color w:val="33353C"/>
                <w:shd w:val="clear" w:color="auto" w:fill="FFFFFF"/>
              </w:rPr>
              <w:t>安井</w:t>
            </w:r>
            <w:r>
              <w:rPr>
                <w:rFonts w:cs="宋体" w:hint="eastAsia"/>
                <w:color w:val="33353C"/>
                <w:shd w:val="clear" w:color="auto" w:fill="FFFFFF"/>
              </w:rPr>
              <w:t>并非</w:t>
            </w:r>
            <w:r w:rsidRPr="00BB0EFE">
              <w:rPr>
                <w:rFonts w:cs="宋体" w:hint="eastAsia"/>
                <w:color w:val="33353C"/>
                <w:shd w:val="clear" w:color="auto" w:fill="FFFFFF"/>
              </w:rPr>
              <w:t>疫情受益股</w:t>
            </w:r>
            <w:r>
              <w:rPr>
                <w:rFonts w:cs="宋体" w:hint="eastAsia"/>
                <w:color w:val="33353C"/>
                <w:shd w:val="clear" w:color="auto" w:fill="FFFFFF"/>
              </w:rPr>
              <w:t>。整体而言，</w:t>
            </w:r>
            <w:r w:rsidRPr="00BB0EFE">
              <w:rPr>
                <w:rFonts w:cs="宋体" w:hint="eastAsia"/>
                <w:color w:val="33353C"/>
                <w:shd w:val="clear" w:color="auto" w:fill="FFFFFF"/>
              </w:rPr>
              <w:t>疫情对安井是有利有弊</w:t>
            </w:r>
            <w:r>
              <w:rPr>
                <w:rFonts w:cs="宋体" w:hint="eastAsia"/>
                <w:color w:val="33353C"/>
                <w:shd w:val="clear" w:color="auto" w:fill="FFFFFF"/>
              </w:rPr>
              <w:t>。疫情前，公司有</w:t>
            </w:r>
            <w:r w:rsidRPr="00BB0EFE">
              <w:rPr>
                <w:rFonts w:cs="宋体"/>
                <w:color w:val="33353C"/>
                <w:shd w:val="clear" w:color="auto" w:fill="FFFFFF"/>
              </w:rPr>
              <w:t>7成业务在B端</w:t>
            </w:r>
            <w:r>
              <w:rPr>
                <w:rFonts w:cs="宋体" w:hint="eastAsia"/>
                <w:color w:val="33353C"/>
                <w:shd w:val="clear" w:color="auto" w:fill="FFFFFF"/>
              </w:rPr>
              <w:t>，</w:t>
            </w:r>
            <w:r w:rsidRPr="00BB0EFE">
              <w:rPr>
                <w:rFonts w:cs="宋体"/>
                <w:color w:val="33353C"/>
                <w:shd w:val="clear" w:color="auto" w:fill="FFFFFF"/>
              </w:rPr>
              <w:t>疫情对餐饮</w:t>
            </w:r>
            <w:r>
              <w:rPr>
                <w:rFonts w:cs="宋体" w:hint="eastAsia"/>
                <w:color w:val="33353C"/>
                <w:shd w:val="clear" w:color="auto" w:fill="FFFFFF"/>
              </w:rPr>
              <w:t>端</w:t>
            </w:r>
            <w:r w:rsidRPr="00BB0EFE">
              <w:rPr>
                <w:rFonts w:cs="宋体"/>
                <w:color w:val="33353C"/>
                <w:shd w:val="clear" w:color="auto" w:fill="FFFFFF"/>
              </w:rPr>
              <w:t>的伤害</w:t>
            </w:r>
            <w:r>
              <w:rPr>
                <w:rFonts w:cs="宋体" w:hint="eastAsia"/>
                <w:color w:val="33353C"/>
                <w:shd w:val="clear" w:color="auto" w:fill="FFFFFF"/>
              </w:rPr>
              <w:t>较</w:t>
            </w:r>
            <w:r w:rsidRPr="00BB0EFE">
              <w:rPr>
                <w:rFonts w:cs="宋体"/>
                <w:color w:val="33353C"/>
                <w:shd w:val="clear" w:color="auto" w:fill="FFFFFF"/>
              </w:rPr>
              <w:t>大，对</w:t>
            </w:r>
            <w:r>
              <w:rPr>
                <w:rFonts w:cs="宋体" w:hint="eastAsia"/>
                <w:color w:val="33353C"/>
                <w:shd w:val="clear" w:color="auto" w:fill="FFFFFF"/>
              </w:rPr>
              <w:t>速冻</w:t>
            </w:r>
            <w:r w:rsidRPr="00BB0EFE">
              <w:rPr>
                <w:rFonts w:cs="宋体"/>
                <w:color w:val="33353C"/>
                <w:shd w:val="clear" w:color="auto" w:fill="FFFFFF"/>
              </w:rPr>
              <w:t>火锅</w:t>
            </w:r>
            <w:proofErr w:type="gramStart"/>
            <w:r w:rsidRPr="00BB0EFE">
              <w:rPr>
                <w:rFonts w:cs="宋体"/>
                <w:color w:val="33353C"/>
                <w:shd w:val="clear" w:color="auto" w:fill="FFFFFF"/>
              </w:rPr>
              <w:t>料消费</w:t>
            </w:r>
            <w:proofErr w:type="gramEnd"/>
            <w:r w:rsidRPr="00BB0EFE">
              <w:rPr>
                <w:rFonts w:cs="宋体"/>
                <w:color w:val="33353C"/>
                <w:shd w:val="clear" w:color="auto" w:fill="FFFFFF"/>
              </w:rPr>
              <w:t>的终端影响更大</w:t>
            </w:r>
            <w:r>
              <w:rPr>
                <w:rFonts w:cs="宋体" w:hint="eastAsia"/>
                <w:color w:val="33353C"/>
                <w:shd w:val="clear" w:color="auto" w:fill="FFFFFF"/>
              </w:rPr>
              <w:t>。在复杂多变的环境下，公司及时调整战略，通过中高端火锅</w:t>
            </w:r>
            <w:proofErr w:type="gramStart"/>
            <w:r>
              <w:rPr>
                <w:rFonts w:cs="宋体" w:hint="eastAsia"/>
                <w:color w:val="33353C"/>
                <w:shd w:val="clear" w:color="auto" w:fill="FFFFFF"/>
              </w:rPr>
              <w:t>料锁鲜装</w:t>
            </w:r>
            <w:proofErr w:type="gramEnd"/>
            <w:r>
              <w:rPr>
                <w:rFonts w:cs="宋体" w:hint="eastAsia"/>
                <w:color w:val="33353C"/>
                <w:shd w:val="clear" w:color="auto" w:fill="FFFFFF"/>
              </w:rPr>
              <w:t>系列、主食类面点、预制菜肴等新品次新品的</w:t>
            </w:r>
            <w:r w:rsidR="00FA1470">
              <w:rPr>
                <w:rFonts w:cs="宋体" w:hint="eastAsia"/>
                <w:color w:val="33353C"/>
                <w:shd w:val="clear" w:color="auto" w:fill="FFFFFF"/>
              </w:rPr>
              <w:t>产品矩阵更新，通过行业内少有的</w:t>
            </w:r>
            <w:r w:rsidR="00FA1470" w:rsidRPr="00FA1470">
              <w:rPr>
                <w:rFonts w:cs="宋体"/>
                <w:color w:val="33353C"/>
                <w:shd w:val="clear" w:color="auto" w:fill="FFFFFF"/>
              </w:rPr>
              <w:t>BC兼顾</w:t>
            </w:r>
            <w:r w:rsidR="00FA1470">
              <w:rPr>
                <w:rFonts w:cs="宋体" w:hint="eastAsia"/>
                <w:color w:val="33353C"/>
                <w:shd w:val="clear" w:color="auto" w:fill="FFFFFF"/>
              </w:rPr>
              <w:t>、</w:t>
            </w:r>
            <w:r w:rsidR="00FA1470" w:rsidRPr="00FA1470">
              <w:rPr>
                <w:rFonts w:cs="宋体"/>
                <w:color w:val="33353C"/>
                <w:shd w:val="clear" w:color="auto" w:fill="FFFFFF"/>
              </w:rPr>
              <w:t>南北布局</w:t>
            </w:r>
            <w:r w:rsidR="00FA1470">
              <w:rPr>
                <w:rFonts w:cs="宋体" w:hint="eastAsia"/>
                <w:color w:val="33353C"/>
                <w:shd w:val="clear" w:color="auto" w:fill="FFFFFF"/>
              </w:rPr>
              <w:t>、灵活应对</w:t>
            </w:r>
            <w:r w:rsidR="00FA1470" w:rsidRPr="00FA1470">
              <w:rPr>
                <w:rFonts w:cs="宋体"/>
                <w:color w:val="33353C"/>
                <w:shd w:val="clear" w:color="auto" w:fill="FFFFFF"/>
              </w:rPr>
              <w:t>，实现了较强的抗风险能力。</w:t>
            </w:r>
            <w:r w:rsidR="00FA1470" w:rsidRPr="00FA1470">
              <w:rPr>
                <w:rFonts w:cs="宋体" w:hint="eastAsia"/>
                <w:color w:val="33353C"/>
                <w:shd w:val="clear" w:color="auto" w:fill="FFFFFF"/>
              </w:rPr>
              <w:t>哪个工厂受到疫情影响或是物流受到阻碍，其他工厂可以立刻呼应，对产能、货源、人力等方面提供支持。公司中高层干部均是集团长期培养的核心骨干，沟通成本低、团队间协作强、步调一致。在渠道端，公司兼具传统餐饮、卖场</w:t>
            </w:r>
            <w:r w:rsidR="00FA1470" w:rsidRPr="00FA1470">
              <w:rPr>
                <w:rFonts w:cs="宋体" w:hint="eastAsia"/>
                <w:color w:val="33353C"/>
                <w:shd w:val="clear" w:color="auto" w:fill="FFFFFF"/>
              </w:rPr>
              <w:lastRenderedPageBreak/>
              <w:t>渠道和新兴社区团购、互联网平台渠道的影响力；在产品端，能够根据市场需求，通过包装、配方的细微调整实现</w:t>
            </w:r>
            <w:r w:rsidR="00FA1470" w:rsidRPr="00FA1470">
              <w:rPr>
                <w:rFonts w:cs="宋体"/>
                <w:color w:val="33353C"/>
                <w:shd w:val="clear" w:color="auto" w:fill="FFFFFF"/>
              </w:rPr>
              <w:t>BC比例切换。近两年来公司的运营能力和抗风险竞争进一步夯实了行业竞争力和龙头地位。</w:t>
            </w:r>
            <w:r w:rsidR="00FA1470">
              <w:rPr>
                <w:rFonts w:cs="宋体" w:hint="eastAsia"/>
                <w:color w:val="33353C"/>
                <w:shd w:val="clear" w:color="auto" w:fill="FFFFFF"/>
              </w:rPr>
              <w:t>无论是催化</w:t>
            </w:r>
            <w:r w:rsidR="00FA1470">
              <w:rPr>
                <w:rFonts w:cs="宋体"/>
                <w:color w:val="33353C"/>
                <w:shd w:val="clear" w:color="auto" w:fill="FFFFFF"/>
              </w:rPr>
              <w:t>C</w:t>
            </w:r>
            <w:proofErr w:type="gramStart"/>
            <w:r w:rsidR="00FA1470">
              <w:rPr>
                <w:rFonts w:cs="宋体" w:hint="eastAsia"/>
                <w:color w:val="33353C"/>
                <w:shd w:val="clear" w:color="auto" w:fill="FFFFFF"/>
              </w:rPr>
              <w:t>端消费</w:t>
            </w:r>
            <w:proofErr w:type="gramEnd"/>
            <w:r w:rsidR="00FA1470">
              <w:rPr>
                <w:rFonts w:cs="宋体" w:hint="eastAsia"/>
                <w:color w:val="33353C"/>
                <w:shd w:val="clear" w:color="auto" w:fill="FFFFFF"/>
              </w:rPr>
              <w:t>的受控期间，还是利于B端复苏的解封期间，公司均有</w:t>
            </w:r>
            <w:r w:rsidRPr="00BB0EFE">
              <w:rPr>
                <w:rFonts w:cs="宋体"/>
                <w:color w:val="33353C"/>
                <w:shd w:val="clear" w:color="auto" w:fill="FFFFFF"/>
              </w:rPr>
              <w:t>产品可卖</w:t>
            </w:r>
            <w:r w:rsidR="00FA1470">
              <w:rPr>
                <w:rFonts w:cs="宋体" w:hint="eastAsia"/>
                <w:color w:val="33353C"/>
                <w:shd w:val="clear" w:color="auto" w:fill="FFFFFF"/>
              </w:rPr>
              <w:t>，真正实现产销结合、以销定产，使得公司有较好的表现</w:t>
            </w:r>
            <w:r w:rsidRPr="00BB0EFE">
              <w:rPr>
                <w:rFonts w:cs="宋体"/>
                <w:color w:val="33353C"/>
                <w:shd w:val="clear" w:color="auto" w:fill="FFFFFF"/>
              </w:rPr>
              <w:t>。</w:t>
            </w:r>
          </w:p>
          <w:p w14:paraId="2CBF815A" w14:textId="77777777" w:rsidR="00BB0EFE" w:rsidRDefault="00BB0EFE" w:rsidP="007B38DD">
            <w:pPr>
              <w:spacing w:line="360" w:lineRule="auto"/>
              <w:rPr>
                <w:b/>
                <w:bCs/>
              </w:rPr>
            </w:pPr>
          </w:p>
          <w:p w14:paraId="242D5994" w14:textId="7B43C815" w:rsidR="007B38DD" w:rsidRDefault="00BB0EFE" w:rsidP="007B38DD">
            <w:pPr>
              <w:spacing w:line="360" w:lineRule="auto"/>
              <w:rPr>
                <w:b/>
                <w:bCs/>
              </w:rPr>
            </w:pPr>
            <w:r>
              <w:rPr>
                <w:rFonts w:hint="eastAsia"/>
                <w:b/>
                <w:bCs/>
              </w:rPr>
              <w:t>Q：</w:t>
            </w:r>
            <w:r w:rsidR="007B38DD">
              <w:rPr>
                <w:rFonts w:hint="eastAsia"/>
                <w:b/>
                <w:bCs/>
              </w:rPr>
              <w:t>控股股东减持的</w:t>
            </w:r>
            <w:r>
              <w:rPr>
                <w:rFonts w:hint="eastAsia"/>
                <w:b/>
                <w:bCs/>
              </w:rPr>
              <w:t>进度</w:t>
            </w:r>
            <w:r w:rsidR="007B38DD">
              <w:rPr>
                <w:rFonts w:hint="eastAsia"/>
                <w:b/>
                <w:bCs/>
              </w:rPr>
              <w:t>？</w:t>
            </w:r>
            <w:r w:rsidR="00FA1470">
              <w:rPr>
                <w:rFonts w:hint="eastAsia"/>
                <w:b/>
                <w:bCs/>
              </w:rPr>
              <w:t>未来的规划？</w:t>
            </w:r>
          </w:p>
          <w:p w14:paraId="617F352A" w14:textId="65AF6B91" w:rsidR="00BB0EFE" w:rsidRDefault="007B38DD" w:rsidP="007B38DD">
            <w:pPr>
              <w:spacing w:line="360" w:lineRule="auto"/>
              <w:rPr>
                <w:rFonts w:cs="宋体"/>
                <w:color w:val="33353C"/>
                <w:shd w:val="clear" w:color="auto" w:fill="FFFFFF"/>
              </w:rPr>
            </w:pPr>
            <w:r>
              <w:rPr>
                <w:rFonts w:cs="宋体" w:hint="eastAsia"/>
                <w:color w:val="33353C"/>
                <w:shd w:val="clear" w:color="auto" w:fill="FFFFFF"/>
              </w:rPr>
              <w:t>A：</w:t>
            </w:r>
            <w:r w:rsidR="00BB0EFE">
              <w:rPr>
                <w:rFonts w:cs="宋体" w:hint="eastAsia"/>
                <w:color w:val="33353C"/>
                <w:shd w:val="clear" w:color="auto" w:fill="FFFFFF"/>
              </w:rPr>
              <w:t>公司近期已披露了《</w:t>
            </w:r>
            <w:r w:rsidR="00BB0EFE" w:rsidRPr="00BB0EFE">
              <w:rPr>
                <w:rFonts w:cs="宋体" w:hint="eastAsia"/>
                <w:color w:val="33353C"/>
                <w:shd w:val="clear" w:color="auto" w:fill="FFFFFF"/>
              </w:rPr>
              <w:t>关于持股</w:t>
            </w:r>
            <w:r w:rsidR="00BB0EFE" w:rsidRPr="00BB0EFE">
              <w:rPr>
                <w:rFonts w:cs="宋体"/>
                <w:color w:val="33353C"/>
                <w:shd w:val="clear" w:color="auto" w:fill="FFFFFF"/>
              </w:rPr>
              <w:t>5%以上股东权益变动达到1%的提示性公告</w:t>
            </w:r>
            <w:r w:rsidR="00BB0EFE">
              <w:rPr>
                <w:rFonts w:cs="宋体" w:hint="eastAsia"/>
                <w:color w:val="33353C"/>
                <w:shd w:val="clear" w:color="auto" w:fill="FFFFFF"/>
              </w:rPr>
              <w:t>》，进度可在相关公告中查询。后续公司将</w:t>
            </w:r>
            <w:r w:rsidR="00BC6C57">
              <w:rPr>
                <w:rFonts w:cs="宋体" w:hint="eastAsia"/>
                <w:color w:val="33353C"/>
                <w:shd w:val="clear" w:color="auto" w:fill="FFFFFF"/>
              </w:rPr>
              <w:t>继续</w:t>
            </w:r>
            <w:r w:rsidR="00BB0EFE">
              <w:rPr>
                <w:rFonts w:cs="宋体" w:hint="eastAsia"/>
                <w:color w:val="33353C"/>
                <w:shd w:val="clear" w:color="auto" w:fill="FFFFFF"/>
              </w:rPr>
              <w:t>督促控股股东及时履行信息披露义务。</w:t>
            </w:r>
          </w:p>
          <w:p w14:paraId="7AD235DD" w14:textId="5534B136" w:rsidR="007B38DD" w:rsidRPr="007B38DD" w:rsidRDefault="007B38DD" w:rsidP="007B38DD">
            <w:pPr>
              <w:spacing w:line="360" w:lineRule="auto"/>
              <w:rPr>
                <w:rFonts w:cs="宋体"/>
                <w:color w:val="33353C"/>
                <w:shd w:val="clear" w:color="auto" w:fill="FFFFFF"/>
              </w:rPr>
            </w:pPr>
            <w:r w:rsidRPr="007B38DD">
              <w:rPr>
                <w:rFonts w:cs="宋体" w:hint="eastAsia"/>
                <w:color w:val="33353C"/>
                <w:shd w:val="clear" w:color="auto" w:fill="FFFFFF"/>
              </w:rPr>
              <w:t>公司控股股东国力民生在公司上市后的前五年未主动减持本公司股票，严格遵守了相关规则和上市前承诺。今年是公司上市的第七年，本次披露的减</w:t>
            </w:r>
            <w:proofErr w:type="gramStart"/>
            <w:r w:rsidRPr="007B38DD">
              <w:rPr>
                <w:rFonts w:cs="宋体" w:hint="eastAsia"/>
                <w:color w:val="33353C"/>
                <w:shd w:val="clear" w:color="auto" w:fill="FFFFFF"/>
              </w:rPr>
              <w:t>持计划</w:t>
            </w:r>
            <w:proofErr w:type="gramEnd"/>
            <w:r w:rsidRPr="007B38DD">
              <w:rPr>
                <w:rFonts w:cs="宋体" w:hint="eastAsia"/>
                <w:color w:val="33353C"/>
                <w:shd w:val="clear" w:color="auto" w:fill="FFFFFF"/>
              </w:rPr>
              <w:t>是在规则允许的框架下，其实施的第二次主动减持。本次</w:t>
            </w:r>
            <w:proofErr w:type="gramStart"/>
            <w:r w:rsidRPr="007B38DD">
              <w:rPr>
                <w:rFonts w:cs="宋体" w:hint="eastAsia"/>
                <w:color w:val="33353C"/>
                <w:shd w:val="clear" w:color="auto" w:fill="FFFFFF"/>
              </w:rPr>
              <w:t>减持系控股</w:t>
            </w:r>
            <w:proofErr w:type="gramEnd"/>
            <w:r w:rsidRPr="007B38DD">
              <w:rPr>
                <w:rFonts w:cs="宋体" w:hint="eastAsia"/>
                <w:color w:val="33353C"/>
                <w:shd w:val="clear" w:color="auto" w:fill="FFFFFF"/>
              </w:rPr>
              <w:t>股东根据自身资金需求安排，公司实际控制人、控股股东不会因减</w:t>
            </w:r>
            <w:proofErr w:type="gramStart"/>
            <w:r w:rsidRPr="007B38DD">
              <w:rPr>
                <w:rFonts w:cs="宋体" w:hint="eastAsia"/>
                <w:color w:val="33353C"/>
                <w:shd w:val="clear" w:color="auto" w:fill="FFFFFF"/>
              </w:rPr>
              <w:t>持计划</w:t>
            </w:r>
            <w:proofErr w:type="gramEnd"/>
            <w:r w:rsidRPr="007B38DD">
              <w:rPr>
                <w:rFonts w:cs="宋体" w:hint="eastAsia"/>
                <w:color w:val="33353C"/>
                <w:shd w:val="clear" w:color="auto" w:fill="FFFFFF"/>
              </w:rPr>
              <w:t>的实施发生变化，亦不会对公司治理结构、经营稳定产生重大影响。</w:t>
            </w:r>
          </w:p>
          <w:p w14:paraId="6D695AD7" w14:textId="77777777" w:rsidR="007B38DD" w:rsidRPr="00B91DF5" w:rsidRDefault="007B38DD" w:rsidP="007B38DD">
            <w:pPr>
              <w:spacing w:line="360" w:lineRule="auto"/>
              <w:rPr>
                <w:rFonts w:cs="宋体"/>
                <w:color w:val="33353C"/>
                <w:shd w:val="clear" w:color="auto" w:fill="FFFFFF"/>
              </w:rPr>
            </w:pPr>
            <w:r w:rsidRPr="007B38DD">
              <w:rPr>
                <w:rFonts w:cs="宋体" w:hint="eastAsia"/>
                <w:color w:val="33353C"/>
                <w:shd w:val="clear" w:color="auto" w:fill="FFFFFF"/>
              </w:rPr>
              <w:t>安井食品的治理结构科学有效，信息透明度高，控股股东对管理团队高度信赖和支持，抓大放小，</w:t>
            </w:r>
            <w:proofErr w:type="gramStart"/>
            <w:r w:rsidRPr="007B38DD">
              <w:rPr>
                <w:rFonts w:cs="宋体" w:hint="eastAsia"/>
                <w:color w:val="33353C"/>
                <w:shd w:val="clear" w:color="auto" w:fill="FFFFFF"/>
              </w:rPr>
              <w:t>不</w:t>
            </w:r>
            <w:proofErr w:type="gramEnd"/>
            <w:r w:rsidRPr="007B38DD">
              <w:rPr>
                <w:rFonts w:cs="宋体" w:hint="eastAsia"/>
                <w:color w:val="33353C"/>
                <w:shd w:val="clear" w:color="auto" w:fill="FFFFFF"/>
              </w:rPr>
              <w:t>缺位</w:t>
            </w:r>
            <w:proofErr w:type="gramStart"/>
            <w:r w:rsidRPr="007B38DD">
              <w:rPr>
                <w:rFonts w:cs="宋体" w:hint="eastAsia"/>
                <w:color w:val="33353C"/>
                <w:shd w:val="clear" w:color="auto" w:fill="FFFFFF"/>
              </w:rPr>
              <w:t>不</w:t>
            </w:r>
            <w:proofErr w:type="gramEnd"/>
            <w:r w:rsidRPr="007B38DD">
              <w:rPr>
                <w:rFonts w:cs="宋体" w:hint="eastAsia"/>
                <w:color w:val="33353C"/>
                <w:shd w:val="clear" w:color="auto" w:fill="FFFFFF"/>
              </w:rPr>
              <w:t>越位。自公司成立二十余年来，控股股东国力民生和以刘董、张总等高管为代表的职业经理人管理团队精诚合作、齐心向前，取得了良好的业绩表现；控股股东国力民生也将继续同公司管理</w:t>
            </w:r>
            <w:proofErr w:type="gramStart"/>
            <w:r w:rsidRPr="007B38DD">
              <w:rPr>
                <w:rFonts w:cs="宋体" w:hint="eastAsia"/>
                <w:color w:val="33353C"/>
                <w:shd w:val="clear" w:color="auto" w:fill="FFFFFF"/>
              </w:rPr>
              <w:t>层一起</w:t>
            </w:r>
            <w:proofErr w:type="gramEnd"/>
            <w:r w:rsidRPr="007B38DD">
              <w:rPr>
                <w:rFonts w:cs="宋体" w:hint="eastAsia"/>
                <w:color w:val="33353C"/>
                <w:shd w:val="clear" w:color="auto" w:fill="FFFFFF"/>
              </w:rPr>
              <w:t>为广大投资者努力创造更多投资价值。</w:t>
            </w:r>
          </w:p>
          <w:p w14:paraId="7EB9CEF8" w14:textId="77777777" w:rsidR="00844C71" w:rsidRPr="001079AD" w:rsidRDefault="00844C71" w:rsidP="00F76BF0">
            <w:pPr>
              <w:spacing w:line="360" w:lineRule="auto"/>
              <w:rPr>
                <w:b/>
                <w:bCs/>
              </w:rPr>
            </w:pPr>
          </w:p>
          <w:p w14:paraId="6726127D" w14:textId="0B6D772F" w:rsidR="00536314" w:rsidRDefault="00F76BF0" w:rsidP="00F76BF0">
            <w:pPr>
              <w:spacing w:line="360" w:lineRule="auto"/>
              <w:rPr>
                <w:b/>
                <w:bCs/>
              </w:rPr>
            </w:pPr>
            <w:r>
              <w:rPr>
                <w:rFonts w:hint="eastAsia"/>
                <w:b/>
                <w:bCs/>
              </w:rPr>
              <w:t>Q：</w:t>
            </w:r>
            <w:r w:rsidR="00FA1470" w:rsidRPr="00536314">
              <w:rPr>
                <w:b/>
                <w:bCs/>
              </w:rPr>
              <w:t xml:space="preserve"> </w:t>
            </w:r>
            <w:r w:rsidR="00536314" w:rsidRPr="00536314">
              <w:rPr>
                <w:b/>
                <w:bCs/>
              </w:rPr>
              <w:t>23年利润</w:t>
            </w:r>
            <w:r w:rsidR="00FA1470">
              <w:rPr>
                <w:rFonts w:hint="eastAsia"/>
                <w:b/>
                <w:bCs/>
              </w:rPr>
              <w:t>的增长预期</w:t>
            </w:r>
            <w:r w:rsidR="00536314" w:rsidRPr="00536314">
              <w:rPr>
                <w:b/>
                <w:bCs/>
              </w:rPr>
              <w:t>？</w:t>
            </w:r>
          </w:p>
          <w:p w14:paraId="2E14D251" w14:textId="41464229" w:rsidR="00536314" w:rsidRPr="00536314" w:rsidRDefault="00536314" w:rsidP="00F76BF0">
            <w:pPr>
              <w:spacing w:line="360" w:lineRule="auto"/>
              <w:rPr>
                <w:b/>
                <w:bCs/>
              </w:rPr>
            </w:pPr>
            <w:r>
              <w:rPr>
                <w:rFonts w:cs="宋体" w:hint="eastAsia"/>
                <w:color w:val="33353C"/>
                <w:shd w:val="clear" w:color="auto" w:fill="FFFFFF"/>
              </w:rPr>
              <w:t>A：</w:t>
            </w:r>
            <w:r w:rsidR="004103E7" w:rsidRPr="00536314">
              <w:rPr>
                <w:rFonts w:cs="宋体" w:hint="eastAsia"/>
                <w:color w:val="33353C"/>
                <w:shd w:val="clear" w:color="auto" w:fill="FFFFFF"/>
              </w:rPr>
              <w:t>根据</w:t>
            </w:r>
            <w:r w:rsidR="004103E7">
              <w:rPr>
                <w:rFonts w:cs="宋体" w:hint="eastAsia"/>
                <w:color w:val="33353C"/>
                <w:shd w:val="clear" w:color="auto" w:fill="FFFFFF"/>
              </w:rPr>
              <w:t>证监会及</w:t>
            </w:r>
            <w:r w:rsidR="004103E7" w:rsidRPr="00536314">
              <w:rPr>
                <w:rFonts w:cs="宋体" w:hint="eastAsia"/>
                <w:color w:val="33353C"/>
                <w:shd w:val="clear" w:color="auto" w:fill="FFFFFF"/>
              </w:rPr>
              <w:t>交易所</w:t>
            </w:r>
            <w:r w:rsidR="004103E7">
              <w:rPr>
                <w:rFonts w:cs="宋体" w:hint="eastAsia"/>
                <w:color w:val="33353C"/>
                <w:shd w:val="clear" w:color="auto" w:fill="FFFFFF"/>
              </w:rPr>
              <w:t>的相关</w:t>
            </w:r>
            <w:r w:rsidR="004103E7" w:rsidRPr="00536314">
              <w:rPr>
                <w:rFonts w:cs="宋体" w:hint="eastAsia"/>
                <w:color w:val="33353C"/>
                <w:shd w:val="clear" w:color="auto" w:fill="FFFFFF"/>
              </w:rPr>
              <w:t>规则，</w:t>
            </w:r>
            <w:r w:rsidR="004103E7">
              <w:rPr>
                <w:rFonts w:cs="宋体" w:hint="eastAsia"/>
                <w:color w:val="33353C"/>
                <w:shd w:val="clear" w:color="auto" w:fill="FFFFFF"/>
              </w:rPr>
              <w:t>公司2</w:t>
            </w:r>
            <w:r w:rsidR="004103E7">
              <w:rPr>
                <w:rFonts w:cs="宋体"/>
                <w:color w:val="33353C"/>
                <w:shd w:val="clear" w:color="auto" w:fill="FFFFFF"/>
              </w:rPr>
              <w:t>022</w:t>
            </w:r>
            <w:r w:rsidR="004103E7">
              <w:rPr>
                <w:rFonts w:cs="宋体" w:hint="eastAsia"/>
                <w:color w:val="33353C"/>
                <w:shd w:val="clear" w:color="auto" w:fill="FFFFFF"/>
              </w:rPr>
              <w:t>年业绩经初步测算达到了披露</w:t>
            </w:r>
            <w:r w:rsidR="004103E7" w:rsidRPr="00536314">
              <w:rPr>
                <w:rFonts w:cs="宋体" w:hint="eastAsia"/>
                <w:color w:val="33353C"/>
                <w:shd w:val="clear" w:color="auto" w:fill="FFFFFF"/>
              </w:rPr>
              <w:t>业绩预告</w:t>
            </w:r>
            <w:r w:rsidR="004103E7">
              <w:rPr>
                <w:rFonts w:cs="宋体" w:hint="eastAsia"/>
                <w:color w:val="33353C"/>
                <w:shd w:val="clear" w:color="auto" w:fill="FFFFFF"/>
              </w:rPr>
              <w:t>的标准。</w:t>
            </w:r>
            <w:r w:rsidR="004103E7" w:rsidRPr="00536314">
              <w:rPr>
                <w:rFonts w:cs="宋体" w:hint="eastAsia"/>
                <w:color w:val="33353C"/>
                <w:shd w:val="clear" w:color="auto" w:fill="FFFFFF"/>
              </w:rPr>
              <w:t>但</w:t>
            </w:r>
            <w:r w:rsidR="004103E7">
              <w:rPr>
                <w:rFonts w:cs="宋体" w:hint="eastAsia"/>
                <w:color w:val="33353C"/>
                <w:shd w:val="clear" w:color="auto" w:fill="FFFFFF"/>
              </w:rPr>
              <w:t>业绩预告</w:t>
            </w:r>
            <w:r w:rsidR="004103E7" w:rsidRPr="00536314">
              <w:rPr>
                <w:rFonts w:cs="宋体" w:hint="eastAsia"/>
                <w:color w:val="33353C"/>
                <w:shd w:val="clear" w:color="auto" w:fill="FFFFFF"/>
              </w:rPr>
              <w:t>不代表最终经审计后的年报</w:t>
            </w:r>
            <w:r w:rsidR="004103E7">
              <w:rPr>
                <w:rFonts w:cs="宋体" w:hint="eastAsia"/>
                <w:color w:val="33353C"/>
                <w:shd w:val="clear" w:color="auto" w:fill="FFFFFF"/>
              </w:rPr>
              <w:t>，拆分数据我们不便同各位交流</w:t>
            </w:r>
            <w:r w:rsidR="004103E7" w:rsidRPr="00536314">
              <w:rPr>
                <w:rFonts w:cs="宋体" w:hint="eastAsia"/>
                <w:color w:val="33353C"/>
                <w:shd w:val="clear" w:color="auto" w:fill="FFFFFF"/>
              </w:rPr>
              <w:t>。</w:t>
            </w:r>
            <w:r w:rsidR="004103E7">
              <w:rPr>
                <w:rFonts w:cs="宋体" w:hint="eastAsia"/>
                <w:color w:val="33353C"/>
                <w:shd w:val="clear" w:color="auto" w:fill="FFFFFF"/>
              </w:rPr>
              <w:t>目前而言，公司2</w:t>
            </w:r>
            <w:r w:rsidR="004103E7">
              <w:rPr>
                <w:rFonts w:cs="宋体"/>
                <w:color w:val="33353C"/>
                <w:shd w:val="clear" w:color="auto" w:fill="FFFFFF"/>
              </w:rPr>
              <w:t>022</w:t>
            </w:r>
            <w:r w:rsidR="004103E7">
              <w:rPr>
                <w:rFonts w:cs="宋体" w:hint="eastAsia"/>
                <w:color w:val="33353C"/>
                <w:shd w:val="clear" w:color="auto" w:fill="FFFFFF"/>
              </w:rPr>
              <w:t>年四季度因春节前置、消费逐渐回暖、涨价传导、规模效应进一步发挥等多</w:t>
            </w:r>
            <w:r w:rsidR="004103E7">
              <w:rPr>
                <w:rFonts w:cs="宋体" w:hint="eastAsia"/>
                <w:color w:val="33353C"/>
                <w:shd w:val="clear" w:color="auto" w:fill="FFFFFF"/>
              </w:rPr>
              <w:lastRenderedPageBreak/>
              <w:t>项原因取得了不错的业绩表现。</w:t>
            </w:r>
            <w:r>
              <w:rPr>
                <w:rFonts w:cs="宋体" w:hint="eastAsia"/>
                <w:color w:val="33353C"/>
                <w:shd w:val="clear" w:color="auto" w:fill="FFFFFF"/>
              </w:rPr>
              <w:t>从往年来看，公司</w:t>
            </w:r>
            <w:r w:rsidRPr="00536314">
              <w:rPr>
                <w:rFonts w:cs="宋体" w:hint="eastAsia"/>
                <w:color w:val="33353C"/>
                <w:shd w:val="clear" w:color="auto" w:fill="FFFFFF"/>
              </w:rPr>
              <w:t>会</w:t>
            </w:r>
            <w:r>
              <w:rPr>
                <w:rFonts w:cs="宋体" w:hint="eastAsia"/>
                <w:color w:val="33353C"/>
                <w:shd w:val="clear" w:color="auto" w:fill="FFFFFF"/>
              </w:rPr>
              <w:t>先</w:t>
            </w:r>
            <w:r w:rsidRPr="00536314">
              <w:rPr>
                <w:rFonts w:cs="宋体" w:hint="eastAsia"/>
                <w:color w:val="33353C"/>
                <w:shd w:val="clear" w:color="auto" w:fill="FFFFFF"/>
              </w:rPr>
              <w:t>定下全年增速目标，</w:t>
            </w:r>
            <w:r>
              <w:rPr>
                <w:rFonts w:cs="宋体" w:hint="eastAsia"/>
                <w:color w:val="33353C"/>
                <w:shd w:val="clear" w:color="auto" w:fill="FFFFFF"/>
              </w:rPr>
              <w:t>再将</w:t>
            </w:r>
            <w:r w:rsidRPr="00536314">
              <w:rPr>
                <w:rFonts w:cs="宋体" w:hint="eastAsia"/>
                <w:color w:val="33353C"/>
                <w:shd w:val="clear" w:color="auto" w:fill="FFFFFF"/>
              </w:rPr>
              <w:t>销售指标分配到各个大区、城市、经销商。根据市场情况和产能储备</w:t>
            </w:r>
            <w:r>
              <w:rPr>
                <w:rFonts w:cs="宋体" w:hint="eastAsia"/>
                <w:color w:val="33353C"/>
                <w:shd w:val="clear" w:color="auto" w:fill="FFFFFF"/>
              </w:rPr>
              <w:t>综合考虑</w:t>
            </w:r>
            <w:r w:rsidRPr="00536314">
              <w:rPr>
                <w:rFonts w:cs="宋体" w:hint="eastAsia"/>
                <w:color w:val="33353C"/>
                <w:shd w:val="clear" w:color="auto" w:fill="FFFFFF"/>
              </w:rPr>
              <w:t>年度目标</w:t>
            </w:r>
            <w:r>
              <w:rPr>
                <w:rFonts w:cs="宋体" w:hint="eastAsia"/>
                <w:color w:val="33353C"/>
                <w:shd w:val="clear" w:color="auto" w:fill="FFFFFF"/>
              </w:rPr>
              <w:t>。</w:t>
            </w:r>
            <w:r w:rsidRPr="00536314">
              <w:rPr>
                <w:rFonts w:cs="宋体" w:hint="eastAsia"/>
                <w:color w:val="33353C"/>
                <w:shd w:val="clear" w:color="auto" w:fill="FFFFFF"/>
              </w:rPr>
              <w:t>利润</w:t>
            </w:r>
            <w:r>
              <w:rPr>
                <w:rFonts w:cs="宋体" w:hint="eastAsia"/>
                <w:color w:val="33353C"/>
                <w:shd w:val="clear" w:color="auto" w:fill="FFFFFF"/>
              </w:rPr>
              <w:t>方面影响</w:t>
            </w:r>
            <w:r w:rsidRPr="00536314">
              <w:rPr>
                <w:rFonts w:cs="宋体" w:hint="eastAsia"/>
                <w:color w:val="33353C"/>
                <w:shd w:val="clear" w:color="auto" w:fill="FFFFFF"/>
              </w:rPr>
              <w:t>因素</w:t>
            </w:r>
            <w:r>
              <w:rPr>
                <w:rFonts w:cs="宋体" w:hint="eastAsia"/>
                <w:color w:val="33353C"/>
                <w:shd w:val="clear" w:color="auto" w:fill="FFFFFF"/>
              </w:rPr>
              <w:t>较</w:t>
            </w:r>
            <w:r w:rsidRPr="00536314">
              <w:rPr>
                <w:rFonts w:cs="宋体" w:hint="eastAsia"/>
                <w:color w:val="33353C"/>
                <w:shd w:val="clear" w:color="auto" w:fill="FFFFFF"/>
              </w:rPr>
              <w:t>多，如原材料、人工成本和</w:t>
            </w:r>
            <w:proofErr w:type="gramStart"/>
            <w:r w:rsidRPr="00536314">
              <w:rPr>
                <w:rFonts w:cs="宋体" w:hint="eastAsia"/>
                <w:color w:val="33353C"/>
                <w:shd w:val="clear" w:color="auto" w:fill="FFFFFF"/>
              </w:rPr>
              <w:t>各费用</w:t>
            </w:r>
            <w:proofErr w:type="gramEnd"/>
            <w:r w:rsidRPr="00536314">
              <w:rPr>
                <w:rFonts w:cs="宋体" w:hint="eastAsia"/>
                <w:color w:val="33353C"/>
                <w:shd w:val="clear" w:color="auto" w:fill="FFFFFF"/>
              </w:rPr>
              <w:t>投入等。</w:t>
            </w:r>
            <w:r w:rsidR="00593C6B">
              <w:rPr>
                <w:rFonts w:cs="宋体" w:hint="eastAsia"/>
                <w:color w:val="33353C"/>
                <w:shd w:val="clear" w:color="auto" w:fill="FFFFFF"/>
              </w:rPr>
              <w:t>公司的</w:t>
            </w:r>
            <w:r w:rsidRPr="00536314">
              <w:rPr>
                <w:rFonts w:cs="宋体" w:hint="eastAsia"/>
                <w:color w:val="33353C"/>
                <w:shd w:val="clear" w:color="auto" w:fill="FFFFFF"/>
              </w:rPr>
              <w:t>目标和</w:t>
            </w:r>
            <w:r w:rsidR="00593C6B">
              <w:rPr>
                <w:rFonts w:cs="宋体" w:hint="eastAsia"/>
                <w:color w:val="33353C"/>
                <w:shd w:val="clear" w:color="auto" w:fill="FFFFFF"/>
              </w:rPr>
              <w:t>广大投资者的目标</w:t>
            </w:r>
            <w:r w:rsidRPr="00536314">
              <w:rPr>
                <w:rFonts w:cs="宋体" w:hint="eastAsia"/>
                <w:color w:val="33353C"/>
                <w:shd w:val="clear" w:color="auto" w:fill="FFFFFF"/>
              </w:rPr>
              <w:t>相同，会通过各种</w:t>
            </w:r>
            <w:r w:rsidR="00593C6B" w:rsidRPr="00536314">
              <w:rPr>
                <w:rFonts w:cs="宋体" w:hint="eastAsia"/>
                <w:color w:val="33353C"/>
                <w:shd w:val="clear" w:color="auto" w:fill="FFFFFF"/>
              </w:rPr>
              <w:t>经营决策</w:t>
            </w:r>
            <w:r w:rsidR="00593C6B">
              <w:rPr>
                <w:rFonts w:cs="宋体" w:hint="eastAsia"/>
                <w:color w:val="33353C"/>
                <w:shd w:val="clear" w:color="auto" w:fill="FFFFFF"/>
              </w:rPr>
              <w:t>的调整，在维持收入增长的基础上努力提升</w:t>
            </w:r>
            <w:r w:rsidRPr="00536314">
              <w:rPr>
                <w:rFonts w:cs="宋体" w:hint="eastAsia"/>
                <w:color w:val="33353C"/>
                <w:shd w:val="clear" w:color="auto" w:fill="FFFFFF"/>
              </w:rPr>
              <w:t>盈利能力</w:t>
            </w:r>
            <w:r w:rsidR="00593C6B">
              <w:rPr>
                <w:rFonts w:cs="宋体" w:hint="eastAsia"/>
                <w:color w:val="33353C"/>
                <w:shd w:val="clear" w:color="auto" w:fill="FFFFFF"/>
              </w:rPr>
              <w:t>。</w:t>
            </w:r>
          </w:p>
          <w:p w14:paraId="2BE8E7DB" w14:textId="77777777" w:rsidR="00BD50E9" w:rsidRPr="00F76BF0" w:rsidRDefault="00BD50E9">
            <w:pPr>
              <w:spacing w:line="360" w:lineRule="auto"/>
            </w:pPr>
          </w:p>
          <w:p w14:paraId="211380D2" w14:textId="7D58CE07" w:rsidR="00BD50E9" w:rsidRDefault="00CF3B56">
            <w:pPr>
              <w:widowControl/>
              <w:jc w:val="left"/>
            </w:pPr>
            <w:r>
              <w:rPr>
                <w:rStyle w:val="1"/>
                <w:rFonts w:ascii="楷体" w:eastAsia="楷体" w:hAnsi="楷体" w:cs="楷体" w:hint="eastAsia"/>
                <w:i w:val="0"/>
                <w:iCs w:val="0"/>
                <w:color w:val="000000"/>
                <w14:textFill>
                  <w14:solidFill>
                    <w14:srgbClr w14:val="000000">
                      <w14:lumMod w14:val="75000"/>
                      <w14:lumOff w14:val="25000"/>
                    </w14:srgbClr>
                  </w14:solidFill>
                </w14:textFill>
              </w:rPr>
              <w:t>上述</w:t>
            </w:r>
            <w:r w:rsidR="00275407">
              <w:rPr>
                <w:rStyle w:val="1"/>
                <w:rFonts w:ascii="楷体" w:eastAsia="楷体" w:hAnsi="楷体" w:cs="楷体" w:hint="eastAsia"/>
                <w:i w:val="0"/>
                <w:iCs w:val="0"/>
                <w:color w:val="000000"/>
                <w14:textFill>
                  <w14:solidFill>
                    <w14:srgbClr w14:val="000000">
                      <w14:lumMod w14:val="75000"/>
                      <w14:lumOff w14:val="25000"/>
                    </w14:srgbClr>
                  </w14:solidFill>
                </w14:textFill>
              </w:rPr>
              <w:t>调研会议，公司与投资者进行了交流与沟通，严格依照相关管理制度及规定执行，保证信息披露的真实、准确、完整、及时、公平，未出现未公开重大信息泄露等情况。</w:t>
            </w:r>
          </w:p>
        </w:tc>
      </w:tr>
    </w:tbl>
    <w:p w14:paraId="7D35E4CB" w14:textId="77777777" w:rsidR="00BD50E9" w:rsidRDefault="00BD50E9"/>
    <w:sectPr w:rsidR="00BD50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D5E0" w14:textId="77777777" w:rsidR="00790A74" w:rsidRDefault="00790A74" w:rsidP="00B6436D">
      <w:r>
        <w:separator/>
      </w:r>
    </w:p>
  </w:endnote>
  <w:endnote w:type="continuationSeparator" w:id="0">
    <w:p w14:paraId="068CF499" w14:textId="77777777" w:rsidR="00790A74" w:rsidRDefault="00790A74" w:rsidP="00B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2803" w14:textId="77777777" w:rsidR="00790A74" w:rsidRDefault="00790A74" w:rsidP="00B6436D">
      <w:r>
        <w:separator/>
      </w:r>
    </w:p>
  </w:footnote>
  <w:footnote w:type="continuationSeparator" w:id="0">
    <w:p w14:paraId="57737F19" w14:textId="77777777" w:rsidR="00790A74" w:rsidRDefault="00790A74" w:rsidP="00B64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NmNDIwMmIzYTlhZjU1YzFjMDBiYTY2ZGM3ZjRjOTIifQ=="/>
  </w:docVars>
  <w:rsids>
    <w:rsidRoot w:val="00303DF0"/>
    <w:rsid w:val="000018C2"/>
    <w:rsid w:val="00005E69"/>
    <w:rsid w:val="000106C0"/>
    <w:rsid w:val="000117BF"/>
    <w:rsid w:val="000134A1"/>
    <w:rsid w:val="00016ADE"/>
    <w:rsid w:val="00021805"/>
    <w:rsid w:val="00021901"/>
    <w:rsid w:val="00031B5F"/>
    <w:rsid w:val="00031CE3"/>
    <w:rsid w:val="000353FE"/>
    <w:rsid w:val="000368E8"/>
    <w:rsid w:val="00043800"/>
    <w:rsid w:val="000442B9"/>
    <w:rsid w:val="00053EDA"/>
    <w:rsid w:val="0005483B"/>
    <w:rsid w:val="0006007E"/>
    <w:rsid w:val="00060BE5"/>
    <w:rsid w:val="00062FEE"/>
    <w:rsid w:val="00064982"/>
    <w:rsid w:val="00067148"/>
    <w:rsid w:val="0007078A"/>
    <w:rsid w:val="000733FA"/>
    <w:rsid w:val="00073ED8"/>
    <w:rsid w:val="00076ECD"/>
    <w:rsid w:val="00077430"/>
    <w:rsid w:val="0008412A"/>
    <w:rsid w:val="0008474D"/>
    <w:rsid w:val="000852A7"/>
    <w:rsid w:val="000960EC"/>
    <w:rsid w:val="000A120D"/>
    <w:rsid w:val="000A162B"/>
    <w:rsid w:val="000A5F4C"/>
    <w:rsid w:val="000B5D32"/>
    <w:rsid w:val="000B7CB8"/>
    <w:rsid w:val="000C10FA"/>
    <w:rsid w:val="000C5F93"/>
    <w:rsid w:val="000D09D7"/>
    <w:rsid w:val="000D2AEF"/>
    <w:rsid w:val="000D5E74"/>
    <w:rsid w:val="000E4659"/>
    <w:rsid w:val="000E4D7E"/>
    <w:rsid w:val="000E4DF7"/>
    <w:rsid w:val="000E507F"/>
    <w:rsid w:val="000E751A"/>
    <w:rsid w:val="000F1458"/>
    <w:rsid w:val="000F593E"/>
    <w:rsid w:val="00101436"/>
    <w:rsid w:val="00101C04"/>
    <w:rsid w:val="00102359"/>
    <w:rsid w:val="00102540"/>
    <w:rsid w:val="001072E4"/>
    <w:rsid w:val="001079AD"/>
    <w:rsid w:val="0011165C"/>
    <w:rsid w:val="00114C15"/>
    <w:rsid w:val="00114E7B"/>
    <w:rsid w:val="0013090C"/>
    <w:rsid w:val="00136E21"/>
    <w:rsid w:val="00143653"/>
    <w:rsid w:val="001462EC"/>
    <w:rsid w:val="00146453"/>
    <w:rsid w:val="00152A84"/>
    <w:rsid w:val="00153B69"/>
    <w:rsid w:val="001540AF"/>
    <w:rsid w:val="00154AB4"/>
    <w:rsid w:val="0015608A"/>
    <w:rsid w:val="001671AD"/>
    <w:rsid w:val="00167605"/>
    <w:rsid w:val="0017048E"/>
    <w:rsid w:val="00177177"/>
    <w:rsid w:val="001813D3"/>
    <w:rsid w:val="00182032"/>
    <w:rsid w:val="00190313"/>
    <w:rsid w:val="00192AFD"/>
    <w:rsid w:val="00193456"/>
    <w:rsid w:val="001A09B4"/>
    <w:rsid w:val="001A0C91"/>
    <w:rsid w:val="001B57D3"/>
    <w:rsid w:val="001B7FF3"/>
    <w:rsid w:val="001C2328"/>
    <w:rsid w:val="001C233C"/>
    <w:rsid w:val="001C609C"/>
    <w:rsid w:val="001C688E"/>
    <w:rsid w:val="001D2801"/>
    <w:rsid w:val="001D2A75"/>
    <w:rsid w:val="001D2C1F"/>
    <w:rsid w:val="001D6AB8"/>
    <w:rsid w:val="001E0088"/>
    <w:rsid w:val="001E5DF0"/>
    <w:rsid w:val="001E6D59"/>
    <w:rsid w:val="001F0E09"/>
    <w:rsid w:val="001F24F4"/>
    <w:rsid w:val="001F3131"/>
    <w:rsid w:val="002016F0"/>
    <w:rsid w:val="00202FC3"/>
    <w:rsid w:val="0020749E"/>
    <w:rsid w:val="00207FEF"/>
    <w:rsid w:val="00210200"/>
    <w:rsid w:val="002128B7"/>
    <w:rsid w:val="00214457"/>
    <w:rsid w:val="00214BF1"/>
    <w:rsid w:val="00215EDF"/>
    <w:rsid w:val="002171A5"/>
    <w:rsid w:val="0021725B"/>
    <w:rsid w:val="00221140"/>
    <w:rsid w:val="00225590"/>
    <w:rsid w:val="00234885"/>
    <w:rsid w:val="00237D11"/>
    <w:rsid w:val="0024108F"/>
    <w:rsid w:val="00241D60"/>
    <w:rsid w:val="002444A0"/>
    <w:rsid w:val="0025444F"/>
    <w:rsid w:val="0025482A"/>
    <w:rsid w:val="00257D5E"/>
    <w:rsid w:val="00260307"/>
    <w:rsid w:val="00260C57"/>
    <w:rsid w:val="002634D0"/>
    <w:rsid w:val="00263533"/>
    <w:rsid w:val="00266697"/>
    <w:rsid w:val="002670C6"/>
    <w:rsid w:val="002672BF"/>
    <w:rsid w:val="00275407"/>
    <w:rsid w:val="002816C6"/>
    <w:rsid w:val="00282183"/>
    <w:rsid w:val="00284021"/>
    <w:rsid w:val="00290770"/>
    <w:rsid w:val="00290BF4"/>
    <w:rsid w:val="00291177"/>
    <w:rsid w:val="00294054"/>
    <w:rsid w:val="00297F73"/>
    <w:rsid w:val="002A0378"/>
    <w:rsid w:val="002A1C53"/>
    <w:rsid w:val="002A5472"/>
    <w:rsid w:val="002B10F9"/>
    <w:rsid w:val="002B1C17"/>
    <w:rsid w:val="002B41FC"/>
    <w:rsid w:val="002B4D8F"/>
    <w:rsid w:val="002B666C"/>
    <w:rsid w:val="002C041B"/>
    <w:rsid w:val="002C1756"/>
    <w:rsid w:val="002C29A6"/>
    <w:rsid w:val="002C5042"/>
    <w:rsid w:val="002C5A13"/>
    <w:rsid w:val="002C7A23"/>
    <w:rsid w:val="002C7D4D"/>
    <w:rsid w:val="002D0117"/>
    <w:rsid w:val="002D05AE"/>
    <w:rsid w:val="002D0A37"/>
    <w:rsid w:val="002D11F5"/>
    <w:rsid w:val="002D75B8"/>
    <w:rsid w:val="002E56E7"/>
    <w:rsid w:val="002F1838"/>
    <w:rsid w:val="002F61C1"/>
    <w:rsid w:val="003009B8"/>
    <w:rsid w:val="00301FFC"/>
    <w:rsid w:val="00303DF0"/>
    <w:rsid w:val="003052B7"/>
    <w:rsid w:val="003055CE"/>
    <w:rsid w:val="00305F72"/>
    <w:rsid w:val="0030656D"/>
    <w:rsid w:val="00315AA4"/>
    <w:rsid w:val="003232B5"/>
    <w:rsid w:val="00333ABA"/>
    <w:rsid w:val="003403D6"/>
    <w:rsid w:val="003412B6"/>
    <w:rsid w:val="0034186E"/>
    <w:rsid w:val="00344944"/>
    <w:rsid w:val="00344D23"/>
    <w:rsid w:val="003456A2"/>
    <w:rsid w:val="003469C6"/>
    <w:rsid w:val="003514E2"/>
    <w:rsid w:val="00351E56"/>
    <w:rsid w:val="00352407"/>
    <w:rsid w:val="00352D58"/>
    <w:rsid w:val="003536A4"/>
    <w:rsid w:val="00354115"/>
    <w:rsid w:val="00356F75"/>
    <w:rsid w:val="00357E3F"/>
    <w:rsid w:val="003609A9"/>
    <w:rsid w:val="003647BF"/>
    <w:rsid w:val="0036662B"/>
    <w:rsid w:val="00366EC7"/>
    <w:rsid w:val="00367E07"/>
    <w:rsid w:val="00374887"/>
    <w:rsid w:val="003763DE"/>
    <w:rsid w:val="0038368F"/>
    <w:rsid w:val="003852DB"/>
    <w:rsid w:val="0039169E"/>
    <w:rsid w:val="0039185B"/>
    <w:rsid w:val="00397747"/>
    <w:rsid w:val="003A194B"/>
    <w:rsid w:val="003A526E"/>
    <w:rsid w:val="003A590E"/>
    <w:rsid w:val="003A7B39"/>
    <w:rsid w:val="003B208E"/>
    <w:rsid w:val="003B6FDF"/>
    <w:rsid w:val="003C2A3D"/>
    <w:rsid w:val="003C3B69"/>
    <w:rsid w:val="003C5001"/>
    <w:rsid w:val="003D4D5E"/>
    <w:rsid w:val="003D53DE"/>
    <w:rsid w:val="003D6281"/>
    <w:rsid w:val="003E0992"/>
    <w:rsid w:val="003E2822"/>
    <w:rsid w:val="003E39B7"/>
    <w:rsid w:val="003E57F8"/>
    <w:rsid w:val="003F26DB"/>
    <w:rsid w:val="003F4427"/>
    <w:rsid w:val="003F5238"/>
    <w:rsid w:val="003F6B75"/>
    <w:rsid w:val="004019EF"/>
    <w:rsid w:val="00402BA5"/>
    <w:rsid w:val="00404218"/>
    <w:rsid w:val="00406422"/>
    <w:rsid w:val="004103E7"/>
    <w:rsid w:val="004229CF"/>
    <w:rsid w:val="00422B10"/>
    <w:rsid w:val="00423FCF"/>
    <w:rsid w:val="004242E5"/>
    <w:rsid w:val="00427419"/>
    <w:rsid w:val="00434A0E"/>
    <w:rsid w:val="00440632"/>
    <w:rsid w:val="00442847"/>
    <w:rsid w:val="004434BD"/>
    <w:rsid w:val="004451E8"/>
    <w:rsid w:val="004523F3"/>
    <w:rsid w:val="00453BFB"/>
    <w:rsid w:val="0045412D"/>
    <w:rsid w:val="0046085F"/>
    <w:rsid w:val="00461BDE"/>
    <w:rsid w:val="0046521F"/>
    <w:rsid w:val="00476B94"/>
    <w:rsid w:val="00477E13"/>
    <w:rsid w:val="00485912"/>
    <w:rsid w:val="004860CD"/>
    <w:rsid w:val="00487654"/>
    <w:rsid w:val="004941F1"/>
    <w:rsid w:val="00497C0C"/>
    <w:rsid w:val="004A303C"/>
    <w:rsid w:val="004A67BC"/>
    <w:rsid w:val="004A7CB4"/>
    <w:rsid w:val="004B03C7"/>
    <w:rsid w:val="004B0C79"/>
    <w:rsid w:val="004B1C43"/>
    <w:rsid w:val="004B1C58"/>
    <w:rsid w:val="004B7BE9"/>
    <w:rsid w:val="004D26EA"/>
    <w:rsid w:val="004D299C"/>
    <w:rsid w:val="004D5422"/>
    <w:rsid w:val="004E2B9D"/>
    <w:rsid w:val="004E5A03"/>
    <w:rsid w:val="004F0F01"/>
    <w:rsid w:val="004F2F79"/>
    <w:rsid w:val="004F5A13"/>
    <w:rsid w:val="00500CE9"/>
    <w:rsid w:val="00500D8E"/>
    <w:rsid w:val="005011E4"/>
    <w:rsid w:val="00503647"/>
    <w:rsid w:val="00503656"/>
    <w:rsid w:val="00503825"/>
    <w:rsid w:val="0050474F"/>
    <w:rsid w:val="00505B63"/>
    <w:rsid w:val="00507F10"/>
    <w:rsid w:val="005149ED"/>
    <w:rsid w:val="005211BF"/>
    <w:rsid w:val="00522096"/>
    <w:rsid w:val="0052343A"/>
    <w:rsid w:val="0052412F"/>
    <w:rsid w:val="0052524A"/>
    <w:rsid w:val="00531BE7"/>
    <w:rsid w:val="00532ADF"/>
    <w:rsid w:val="00536314"/>
    <w:rsid w:val="005375C9"/>
    <w:rsid w:val="0054238E"/>
    <w:rsid w:val="00552D08"/>
    <w:rsid w:val="00555CFF"/>
    <w:rsid w:val="005575E0"/>
    <w:rsid w:val="00557AA9"/>
    <w:rsid w:val="0056020B"/>
    <w:rsid w:val="00560A19"/>
    <w:rsid w:val="005634D5"/>
    <w:rsid w:val="005663D7"/>
    <w:rsid w:val="00571CA3"/>
    <w:rsid w:val="0057208D"/>
    <w:rsid w:val="00575BD6"/>
    <w:rsid w:val="00581620"/>
    <w:rsid w:val="00582E38"/>
    <w:rsid w:val="00585ECD"/>
    <w:rsid w:val="00585F32"/>
    <w:rsid w:val="0059107A"/>
    <w:rsid w:val="00593C6B"/>
    <w:rsid w:val="005949BA"/>
    <w:rsid w:val="00594F5F"/>
    <w:rsid w:val="005951F8"/>
    <w:rsid w:val="00596573"/>
    <w:rsid w:val="005968A8"/>
    <w:rsid w:val="005A3304"/>
    <w:rsid w:val="005B216A"/>
    <w:rsid w:val="005B30ED"/>
    <w:rsid w:val="005B3347"/>
    <w:rsid w:val="005B33E0"/>
    <w:rsid w:val="005D18E7"/>
    <w:rsid w:val="005D2910"/>
    <w:rsid w:val="005D2BAA"/>
    <w:rsid w:val="005D4701"/>
    <w:rsid w:val="005D7F14"/>
    <w:rsid w:val="005E08C5"/>
    <w:rsid w:val="005E2879"/>
    <w:rsid w:val="005E2EFE"/>
    <w:rsid w:val="005E33C6"/>
    <w:rsid w:val="005E7E9E"/>
    <w:rsid w:val="005F0840"/>
    <w:rsid w:val="005F4618"/>
    <w:rsid w:val="005F593B"/>
    <w:rsid w:val="005F7356"/>
    <w:rsid w:val="005F78BA"/>
    <w:rsid w:val="00602187"/>
    <w:rsid w:val="00603450"/>
    <w:rsid w:val="00603CCF"/>
    <w:rsid w:val="006053CA"/>
    <w:rsid w:val="0061725D"/>
    <w:rsid w:val="006217A8"/>
    <w:rsid w:val="00623602"/>
    <w:rsid w:val="00625623"/>
    <w:rsid w:val="0063041B"/>
    <w:rsid w:val="00635C82"/>
    <w:rsid w:val="0064189E"/>
    <w:rsid w:val="00643DF3"/>
    <w:rsid w:val="0065028D"/>
    <w:rsid w:val="0065525E"/>
    <w:rsid w:val="00656C48"/>
    <w:rsid w:val="00660D9E"/>
    <w:rsid w:val="00666D88"/>
    <w:rsid w:val="006733FE"/>
    <w:rsid w:val="00673FF2"/>
    <w:rsid w:val="006749DA"/>
    <w:rsid w:val="00674DE2"/>
    <w:rsid w:val="006753D2"/>
    <w:rsid w:val="006834B5"/>
    <w:rsid w:val="00685827"/>
    <w:rsid w:val="00691B9D"/>
    <w:rsid w:val="00692AC4"/>
    <w:rsid w:val="006B1EA6"/>
    <w:rsid w:val="006B4B73"/>
    <w:rsid w:val="006C0B1F"/>
    <w:rsid w:val="006C59F4"/>
    <w:rsid w:val="006C6A2D"/>
    <w:rsid w:val="006D3F24"/>
    <w:rsid w:val="006D7D28"/>
    <w:rsid w:val="006E1044"/>
    <w:rsid w:val="006E49FB"/>
    <w:rsid w:val="006E6A9E"/>
    <w:rsid w:val="006E7048"/>
    <w:rsid w:val="006E7C17"/>
    <w:rsid w:val="006F1E9F"/>
    <w:rsid w:val="006F5F37"/>
    <w:rsid w:val="00700F85"/>
    <w:rsid w:val="007066CA"/>
    <w:rsid w:val="0071353D"/>
    <w:rsid w:val="007140BC"/>
    <w:rsid w:val="00714515"/>
    <w:rsid w:val="00721051"/>
    <w:rsid w:val="00726751"/>
    <w:rsid w:val="00727F47"/>
    <w:rsid w:val="007346CD"/>
    <w:rsid w:val="007358D2"/>
    <w:rsid w:val="007378F3"/>
    <w:rsid w:val="00740A2D"/>
    <w:rsid w:val="007428F0"/>
    <w:rsid w:val="007454DD"/>
    <w:rsid w:val="007458A2"/>
    <w:rsid w:val="0075109A"/>
    <w:rsid w:val="00751F1A"/>
    <w:rsid w:val="007526A9"/>
    <w:rsid w:val="00764387"/>
    <w:rsid w:val="00765354"/>
    <w:rsid w:val="00767A7B"/>
    <w:rsid w:val="00771059"/>
    <w:rsid w:val="00772A38"/>
    <w:rsid w:val="00775176"/>
    <w:rsid w:val="00777306"/>
    <w:rsid w:val="00777E06"/>
    <w:rsid w:val="00777FA6"/>
    <w:rsid w:val="00781E86"/>
    <w:rsid w:val="007878B8"/>
    <w:rsid w:val="00790A74"/>
    <w:rsid w:val="0079508F"/>
    <w:rsid w:val="00795588"/>
    <w:rsid w:val="007A046F"/>
    <w:rsid w:val="007A0599"/>
    <w:rsid w:val="007A13AF"/>
    <w:rsid w:val="007A382A"/>
    <w:rsid w:val="007A387D"/>
    <w:rsid w:val="007A50BE"/>
    <w:rsid w:val="007A5ABA"/>
    <w:rsid w:val="007A65C5"/>
    <w:rsid w:val="007B107D"/>
    <w:rsid w:val="007B120E"/>
    <w:rsid w:val="007B38DD"/>
    <w:rsid w:val="007B4267"/>
    <w:rsid w:val="007B5F42"/>
    <w:rsid w:val="007B6279"/>
    <w:rsid w:val="007C1BB4"/>
    <w:rsid w:val="007C40A2"/>
    <w:rsid w:val="007C44AD"/>
    <w:rsid w:val="007C4EFF"/>
    <w:rsid w:val="007C57CA"/>
    <w:rsid w:val="007E1C6A"/>
    <w:rsid w:val="007E35C5"/>
    <w:rsid w:val="007E54FA"/>
    <w:rsid w:val="007E633B"/>
    <w:rsid w:val="007E63B3"/>
    <w:rsid w:val="007F1580"/>
    <w:rsid w:val="007F1BBA"/>
    <w:rsid w:val="00811CD7"/>
    <w:rsid w:val="00820025"/>
    <w:rsid w:val="0082417F"/>
    <w:rsid w:val="008319FF"/>
    <w:rsid w:val="00834101"/>
    <w:rsid w:val="00837A8D"/>
    <w:rsid w:val="00840832"/>
    <w:rsid w:val="00840928"/>
    <w:rsid w:val="00840F78"/>
    <w:rsid w:val="00842EE0"/>
    <w:rsid w:val="00844C71"/>
    <w:rsid w:val="00844EB1"/>
    <w:rsid w:val="00847224"/>
    <w:rsid w:val="0085099F"/>
    <w:rsid w:val="00851887"/>
    <w:rsid w:val="00851CE0"/>
    <w:rsid w:val="0085661C"/>
    <w:rsid w:val="00860A5E"/>
    <w:rsid w:val="00860B11"/>
    <w:rsid w:val="00865741"/>
    <w:rsid w:val="00867BED"/>
    <w:rsid w:val="00871920"/>
    <w:rsid w:val="0087465E"/>
    <w:rsid w:val="00875E19"/>
    <w:rsid w:val="0088155D"/>
    <w:rsid w:val="008910D9"/>
    <w:rsid w:val="0089250A"/>
    <w:rsid w:val="008946E6"/>
    <w:rsid w:val="008950C9"/>
    <w:rsid w:val="008A0013"/>
    <w:rsid w:val="008A2B78"/>
    <w:rsid w:val="008A53D3"/>
    <w:rsid w:val="008B0ED3"/>
    <w:rsid w:val="008B4914"/>
    <w:rsid w:val="008B6592"/>
    <w:rsid w:val="008B7248"/>
    <w:rsid w:val="008C22DA"/>
    <w:rsid w:val="008C2612"/>
    <w:rsid w:val="008C4328"/>
    <w:rsid w:val="008D4246"/>
    <w:rsid w:val="008D6B4C"/>
    <w:rsid w:val="008E17C2"/>
    <w:rsid w:val="008E40C5"/>
    <w:rsid w:val="008E5B8E"/>
    <w:rsid w:val="008E617E"/>
    <w:rsid w:val="008F12BB"/>
    <w:rsid w:val="008F199A"/>
    <w:rsid w:val="008F652A"/>
    <w:rsid w:val="0090140C"/>
    <w:rsid w:val="00901C27"/>
    <w:rsid w:val="00902111"/>
    <w:rsid w:val="00902993"/>
    <w:rsid w:val="009037E2"/>
    <w:rsid w:val="00906F33"/>
    <w:rsid w:val="00916ADA"/>
    <w:rsid w:val="0092026A"/>
    <w:rsid w:val="009220A8"/>
    <w:rsid w:val="009241FF"/>
    <w:rsid w:val="00926502"/>
    <w:rsid w:val="00927930"/>
    <w:rsid w:val="00931B50"/>
    <w:rsid w:val="00933AE0"/>
    <w:rsid w:val="00933DC2"/>
    <w:rsid w:val="009437DA"/>
    <w:rsid w:val="00951010"/>
    <w:rsid w:val="0095109E"/>
    <w:rsid w:val="0095253F"/>
    <w:rsid w:val="009542D0"/>
    <w:rsid w:val="00956D2A"/>
    <w:rsid w:val="009639BE"/>
    <w:rsid w:val="009666C1"/>
    <w:rsid w:val="00970104"/>
    <w:rsid w:val="00971726"/>
    <w:rsid w:val="00973F0F"/>
    <w:rsid w:val="0097438F"/>
    <w:rsid w:val="00982729"/>
    <w:rsid w:val="00982BB4"/>
    <w:rsid w:val="009838E5"/>
    <w:rsid w:val="00987312"/>
    <w:rsid w:val="009A3B8E"/>
    <w:rsid w:val="009A45B8"/>
    <w:rsid w:val="009B1B2B"/>
    <w:rsid w:val="009B5CBF"/>
    <w:rsid w:val="009D3A3E"/>
    <w:rsid w:val="009D512F"/>
    <w:rsid w:val="009E03B0"/>
    <w:rsid w:val="009E7733"/>
    <w:rsid w:val="009F3708"/>
    <w:rsid w:val="009F6011"/>
    <w:rsid w:val="00A0263E"/>
    <w:rsid w:val="00A02883"/>
    <w:rsid w:val="00A03C1D"/>
    <w:rsid w:val="00A059B9"/>
    <w:rsid w:val="00A05B22"/>
    <w:rsid w:val="00A07879"/>
    <w:rsid w:val="00A07F1F"/>
    <w:rsid w:val="00A10E9A"/>
    <w:rsid w:val="00A17005"/>
    <w:rsid w:val="00A17E09"/>
    <w:rsid w:val="00A22DDF"/>
    <w:rsid w:val="00A2453D"/>
    <w:rsid w:val="00A25184"/>
    <w:rsid w:val="00A357CB"/>
    <w:rsid w:val="00A43C61"/>
    <w:rsid w:val="00A45DE9"/>
    <w:rsid w:val="00A47BE7"/>
    <w:rsid w:val="00A50E16"/>
    <w:rsid w:val="00A54243"/>
    <w:rsid w:val="00A57D52"/>
    <w:rsid w:val="00A60C37"/>
    <w:rsid w:val="00A6330C"/>
    <w:rsid w:val="00A63B9B"/>
    <w:rsid w:val="00A63CDF"/>
    <w:rsid w:val="00A63D05"/>
    <w:rsid w:val="00A65D1B"/>
    <w:rsid w:val="00A65F63"/>
    <w:rsid w:val="00A66706"/>
    <w:rsid w:val="00A73529"/>
    <w:rsid w:val="00A75208"/>
    <w:rsid w:val="00A75BDD"/>
    <w:rsid w:val="00A76AD7"/>
    <w:rsid w:val="00A815FB"/>
    <w:rsid w:val="00A82FE5"/>
    <w:rsid w:val="00A837BA"/>
    <w:rsid w:val="00A8655D"/>
    <w:rsid w:val="00A87854"/>
    <w:rsid w:val="00A9239E"/>
    <w:rsid w:val="00A9471B"/>
    <w:rsid w:val="00A97266"/>
    <w:rsid w:val="00AA076F"/>
    <w:rsid w:val="00AA0C1F"/>
    <w:rsid w:val="00AA182A"/>
    <w:rsid w:val="00AA30F5"/>
    <w:rsid w:val="00AA5AE3"/>
    <w:rsid w:val="00AA6D13"/>
    <w:rsid w:val="00AB06DA"/>
    <w:rsid w:val="00AB2526"/>
    <w:rsid w:val="00AB6AC1"/>
    <w:rsid w:val="00AC3887"/>
    <w:rsid w:val="00AC42B4"/>
    <w:rsid w:val="00AC4F18"/>
    <w:rsid w:val="00AE1C10"/>
    <w:rsid w:val="00AE61FC"/>
    <w:rsid w:val="00AF2AD9"/>
    <w:rsid w:val="00B10FCC"/>
    <w:rsid w:val="00B12435"/>
    <w:rsid w:val="00B126D9"/>
    <w:rsid w:val="00B16A57"/>
    <w:rsid w:val="00B2009C"/>
    <w:rsid w:val="00B20AAE"/>
    <w:rsid w:val="00B20C1E"/>
    <w:rsid w:val="00B20EC5"/>
    <w:rsid w:val="00B21C8F"/>
    <w:rsid w:val="00B238E6"/>
    <w:rsid w:val="00B242A0"/>
    <w:rsid w:val="00B24410"/>
    <w:rsid w:val="00B250F8"/>
    <w:rsid w:val="00B2535A"/>
    <w:rsid w:val="00B26B7F"/>
    <w:rsid w:val="00B30140"/>
    <w:rsid w:val="00B32D39"/>
    <w:rsid w:val="00B35999"/>
    <w:rsid w:val="00B427C3"/>
    <w:rsid w:val="00B42C7D"/>
    <w:rsid w:val="00B46B0F"/>
    <w:rsid w:val="00B5276A"/>
    <w:rsid w:val="00B56727"/>
    <w:rsid w:val="00B60C0C"/>
    <w:rsid w:val="00B6436D"/>
    <w:rsid w:val="00B709DC"/>
    <w:rsid w:val="00B76336"/>
    <w:rsid w:val="00B777ED"/>
    <w:rsid w:val="00B86B57"/>
    <w:rsid w:val="00B91DF5"/>
    <w:rsid w:val="00B91ED4"/>
    <w:rsid w:val="00B92647"/>
    <w:rsid w:val="00B92CB4"/>
    <w:rsid w:val="00B92CC2"/>
    <w:rsid w:val="00B92EDF"/>
    <w:rsid w:val="00B94787"/>
    <w:rsid w:val="00B94F61"/>
    <w:rsid w:val="00B975EA"/>
    <w:rsid w:val="00B977BE"/>
    <w:rsid w:val="00BA1939"/>
    <w:rsid w:val="00BA1B86"/>
    <w:rsid w:val="00BA24E7"/>
    <w:rsid w:val="00BA271F"/>
    <w:rsid w:val="00BA2B55"/>
    <w:rsid w:val="00BA30D8"/>
    <w:rsid w:val="00BA4E2C"/>
    <w:rsid w:val="00BA76E2"/>
    <w:rsid w:val="00BB0EFE"/>
    <w:rsid w:val="00BB15B4"/>
    <w:rsid w:val="00BB17B6"/>
    <w:rsid w:val="00BB4E00"/>
    <w:rsid w:val="00BB7AA9"/>
    <w:rsid w:val="00BC0337"/>
    <w:rsid w:val="00BC20E0"/>
    <w:rsid w:val="00BC2C4E"/>
    <w:rsid w:val="00BC3CB9"/>
    <w:rsid w:val="00BC3F74"/>
    <w:rsid w:val="00BC6C57"/>
    <w:rsid w:val="00BD3B96"/>
    <w:rsid w:val="00BD50E9"/>
    <w:rsid w:val="00BE2646"/>
    <w:rsid w:val="00BE6F00"/>
    <w:rsid w:val="00BF1399"/>
    <w:rsid w:val="00BF15DF"/>
    <w:rsid w:val="00C02591"/>
    <w:rsid w:val="00C0362A"/>
    <w:rsid w:val="00C0572A"/>
    <w:rsid w:val="00C07860"/>
    <w:rsid w:val="00C160C5"/>
    <w:rsid w:val="00C22548"/>
    <w:rsid w:val="00C22618"/>
    <w:rsid w:val="00C22B32"/>
    <w:rsid w:val="00C234EC"/>
    <w:rsid w:val="00C36403"/>
    <w:rsid w:val="00C364DB"/>
    <w:rsid w:val="00C3768C"/>
    <w:rsid w:val="00C37DF6"/>
    <w:rsid w:val="00C40E58"/>
    <w:rsid w:val="00C45356"/>
    <w:rsid w:val="00C46599"/>
    <w:rsid w:val="00C476C4"/>
    <w:rsid w:val="00C50C80"/>
    <w:rsid w:val="00C513A4"/>
    <w:rsid w:val="00C5154B"/>
    <w:rsid w:val="00C5159F"/>
    <w:rsid w:val="00C51B7E"/>
    <w:rsid w:val="00C54536"/>
    <w:rsid w:val="00C577EA"/>
    <w:rsid w:val="00C57A36"/>
    <w:rsid w:val="00C60C00"/>
    <w:rsid w:val="00C6121B"/>
    <w:rsid w:val="00C61F89"/>
    <w:rsid w:val="00C63433"/>
    <w:rsid w:val="00C66C9B"/>
    <w:rsid w:val="00C67532"/>
    <w:rsid w:val="00C675F8"/>
    <w:rsid w:val="00C71158"/>
    <w:rsid w:val="00C73C69"/>
    <w:rsid w:val="00C76789"/>
    <w:rsid w:val="00C7776C"/>
    <w:rsid w:val="00C811C1"/>
    <w:rsid w:val="00C85A52"/>
    <w:rsid w:val="00C85FF6"/>
    <w:rsid w:val="00C94F65"/>
    <w:rsid w:val="00C97250"/>
    <w:rsid w:val="00C97C82"/>
    <w:rsid w:val="00CA40DD"/>
    <w:rsid w:val="00CA4C78"/>
    <w:rsid w:val="00CA4DA7"/>
    <w:rsid w:val="00CA5600"/>
    <w:rsid w:val="00CA5B78"/>
    <w:rsid w:val="00CA793C"/>
    <w:rsid w:val="00CA7AD2"/>
    <w:rsid w:val="00CB3F19"/>
    <w:rsid w:val="00CB53EC"/>
    <w:rsid w:val="00CC1CB5"/>
    <w:rsid w:val="00CC4544"/>
    <w:rsid w:val="00CC50BC"/>
    <w:rsid w:val="00CD26FB"/>
    <w:rsid w:val="00CD28D8"/>
    <w:rsid w:val="00CD77B1"/>
    <w:rsid w:val="00CD7C8D"/>
    <w:rsid w:val="00CE1872"/>
    <w:rsid w:val="00CE3B19"/>
    <w:rsid w:val="00CE4835"/>
    <w:rsid w:val="00CE49D2"/>
    <w:rsid w:val="00CE4B2A"/>
    <w:rsid w:val="00CF0AD5"/>
    <w:rsid w:val="00CF3B56"/>
    <w:rsid w:val="00CF4F52"/>
    <w:rsid w:val="00CF5BEE"/>
    <w:rsid w:val="00CF6EA4"/>
    <w:rsid w:val="00CF6F58"/>
    <w:rsid w:val="00D02795"/>
    <w:rsid w:val="00D02BEA"/>
    <w:rsid w:val="00D02CF5"/>
    <w:rsid w:val="00D04792"/>
    <w:rsid w:val="00D05C20"/>
    <w:rsid w:val="00D150A3"/>
    <w:rsid w:val="00D15F46"/>
    <w:rsid w:val="00D169B1"/>
    <w:rsid w:val="00D217A5"/>
    <w:rsid w:val="00D248FA"/>
    <w:rsid w:val="00D27533"/>
    <w:rsid w:val="00D3719B"/>
    <w:rsid w:val="00D37395"/>
    <w:rsid w:val="00D41529"/>
    <w:rsid w:val="00D4246A"/>
    <w:rsid w:val="00D428A8"/>
    <w:rsid w:val="00D46BB2"/>
    <w:rsid w:val="00D47100"/>
    <w:rsid w:val="00D52A01"/>
    <w:rsid w:val="00D53A7D"/>
    <w:rsid w:val="00D552EE"/>
    <w:rsid w:val="00D55E0A"/>
    <w:rsid w:val="00D564DF"/>
    <w:rsid w:val="00D60F28"/>
    <w:rsid w:val="00D701B5"/>
    <w:rsid w:val="00D72B6E"/>
    <w:rsid w:val="00D7344F"/>
    <w:rsid w:val="00D735BD"/>
    <w:rsid w:val="00D73D88"/>
    <w:rsid w:val="00D76E2B"/>
    <w:rsid w:val="00D83371"/>
    <w:rsid w:val="00D8484D"/>
    <w:rsid w:val="00D85BD5"/>
    <w:rsid w:val="00D86D5C"/>
    <w:rsid w:val="00D8765F"/>
    <w:rsid w:val="00D91368"/>
    <w:rsid w:val="00D934E0"/>
    <w:rsid w:val="00D96120"/>
    <w:rsid w:val="00DA6D1B"/>
    <w:rsid w:val="00DB2910"/>
    <w:rsid w:val="00DC3580"/>
    <w:rsid w:val="00DC5580"/>
    <w:rsid w:val="00DC5E53"/>
    <w:rsid w:val="00DD23B0"/>
    <w:rsid w:val="00DD2605"/>
    <w:rsid w:val="00DE0E6A"/>
    <w:rsid w:val="00DE7EC7"/>
    <w:rsid w:val="00DF041C"/>
    <w:rsid w:val="00DF2301"/>
    <w:rsid w:val="00DF3786"/>
    <w:rsid w:val="00DF4EF1"/>
    <w:rsid w:val="00DF594C"/>
    <w:rsid w:val="00DF7D33"/>
    <w:rsid w:val="00E0026E"/>
    <w:rsid w:val="00E01018"/>
    <w:rsid w:val="00E01877"/>
    <w:rsid w:val="00E01B57"/>
    <w:rsid w:val="00E01C9A"/>
    <w:rsid w:val="00E01F0B"/>
    <w:rsid w:val="00E039A2"/>
    <w:rsid w:val="00E0549E"/>
    <w:rsid w:val="00E056F2"/>
    <w:rsid w:val="00E06E7D"/>
    <w:rsid w:val="00E11B4D"/>
    <w:rsid w:val="00E13682"/>
    <w:rsid w:val="00E15743"/>
    <w:rsid w:val="00E15FD3"/>
    <w:rsid w:val="00E17B5D"/>
    <w:rsid w:val="00E2702F"/>
    <w:rsid w:val="00E3262D"/>
    <w:rsid w:val="00E32C05"/>
    <w:rsid w:val="00E33805"/>
    <w:rsid w:val="00E34883"/>
    <w:rsid w:val="00E36657"/>
    <w:rsid w:val="00E37C03"/>
    <w:rsid w:val="00E40845"/>
    <w:rsid w:val="00E41035"/>
    <w:rsid w:val="00E538B6"/>
    <w:rsid w:val="00E55E8B"/>
    <w:rsid w:val="00E61633"/>
    <w:rsid w:val="00E64B1B"/>
    <w:rsid w:val="00E64F9E"/>
    <w:rsid w:val="00E67E8D"/>
    <w:rsid w:val="00E72C78"/>
    <w:rsid w:val="00E73CA2"/>
    <w:rsid w:val="00E7487D"/>
    <w:rsid w:val="00E814E3"/>
    <w:rsid w:val="00E91BD7"/>
    <w:rsid w:val="00E91CCF"/>
    <w:rsid w:val="00E92067"/>
    <w:rsid w:val="00E9503D"/>
    <w:rsid w:val="00E9614F"/>
    <w:rsid w:val="00E96D00"/>
    <w:rsid w:val="00EA0427"/>
    <w:rsid w:val="00EA1A5B"/>
    <w:rsid w:val="00EA3460"/>
    <w:rsid w:val="00EA71E3"/>
    <w:rsid w:val="00EB0824"/>
    <w:rsid w:val="00EB225C"/>
    <w:rsid w:val="00EB452F"/>
    <w:rsid w:val="00EB50C4"/>
    <w:rsid w:val="00EC04EF"/>
    <w:rsid w:val="00EC08D3"/>
    <w:rsid w:val="00EC1724"/>
    <w:rsid w:val="00EC1D6F"/>
    <w:rsid w:val="00EC3BA6"/>
    <w:rsid w:val="00ED0E02"/>
    <w:rsid w:val="00ED1BCD"/>
    <w:rsid w:val="00ED25F1"/>
    <w:rsid w:val="00ED6CBE"/>
    <w:rsid w:val="00EE6124"/>
    <w:rsid w:val="00EE7CCB"/>
    <w:rsid w:val="00EF1665"/>
    <w:rsid w:val="00EF2C31"/>
    <w:rsid w:val="00EF4B50"/>
    <w:rsid w:val="00EF4EA1"/>
    <w:rsid w:val="00F00BC7"/>
    <w:rsid w:val="00F015E9"/>
    <w:rsid w:val="00F06AF5"/>
    <w:rsid w:val="00F1277E"/>
    <w:rsid w:val="00F15041"/>
    <w:rsid w:val="00F15202"/>
    <w:rsid w:val="00F17C9F"/>
    <w:rsid w:val="00F17F64"/>
    <w:rsid w:val="00F21062"/>
    <w:rsid w:val="00F22A9D"/>
    <w:rsid w:val="00F22DB1"/>
    <w:rsid w:val="00F255A2"/>
    <w:rsid w:val="00F32265"/>
    <w:rsid w:val="00F4152B"/>
    <w:rsid w:val="00F472EF"/>
    <w:rsid w:val="00F5131B"/>
    <w:rsid w:val="00F52B63"/>
    <w:rsid w:val="00F53B3E"/>
    <w:rsid w:val="00F70653"/>
    <w:rsid w:val="00F71A77"/>
    <w:rsid w:val="00F76BF0"/>
    <w:rsid w:val="00F83701"/>
    <w:rsid w:val="00F85FD1"/>
    <w:rsid w:val="00F86D7E"/>
    <w:rsid w:val="00F9125C"/>
    <w:rsid w:val="00F91B80"/>
    <w:rsid w:val="00F925DF"/>
    <w:rsid w:val="00F928FA"/>
    <w:rsid w:val="00F9537B"/>
    <w:rsid w:val="00F97C66"/>
    <w:rsid w:val="00FA1470"/>
    <w:rsid w:val="00FA2412"/>
    <w:rsid w:val="00FA2B14"/>
    <w:rsid w:val="00FA343D"/>
    <w:rsid w:val="00FA3DEB"/>
    <w:rsid w:val="00FA65A7"/>
    <w:rsid w:val="00FA7976"/>
    <w:rsid w:val="00FB6AA5"/>
    <w:rsid w:val="00FB7FA4"/>
    <w:rsid w:val="00FC0662"/>
    <w:rsid w:val="00FC178E"/>
    <w:rsid w:val="00FC3847"/>
    <w:rsid w:val="00FD0DAF"/>
    <w:rsid w:val="00FD0F23"/>
    <w:rsid w:val="00FE1002"/>
    <w:rsid w:val="00FE13EC"/>
    <w:rsid w:val="00FE2617"/>
    <w:rsid w:val="00FE285A"/>
    <w:rsid w:val="00FE5D4A"/>
    <w:rsid w:val="00FF0904"/>
    <w:rsid w:val="00FF16FD"/>
    <w:rsid w:val="00FF79CD"/>
    <w:rsid w:val="00FF7BF5"/>
    <w:rsid w:val="01535D88"/>
    <w:rsid w:val="02E91BE1"/>
    <w:rsid w:val="04057CDE"/>
    <w:rsid w:val="051A496A"/>
    <w:rsid w:val="0946716E"/>
    <w:rsid w:val="0D086942"/>
    <w:rsid w:val="0D321014"/>
    <w:rsid w:val="11E553F4"/>
    <w:rsid w:val="12234CEF"/>
    <w:rsid w:val="16130725"/>
    <w:rsid w:val="19C96A66"/>
    <w:rsid w:val="1AB66376"/>
    <w:rsid w:val="1C7A6836"/>
    <w:rsid w:val="1C995229"/>
    <w:rsid w:val="1E734F46"/>
    <w:rsid w:val="23A26A54"/>
    <w:rsid w:val="25C91DCC"/>
    <w:rsid w:val="277A4531"/>
    <w:rsid w:val="290C0B43"/>
    <w:rsid w:val="2962566A"/>
    <w:rsid w:val="29B36163"/>
    <w:rsid w:val="2D471A28"/>
    <w:rsid w:val="2EA53F96"/>
    <w:rsid w:val="2FA331DA"/>
    <w:rsid w:val="312526FC"/>
    <w:rsid w:val="32583FC9"/>
    <w:rsid w:val="3BA2183F"/>
    <w:rsid w:val="3F5F5823"/>
    <w:rsid w:val="3FC76DF5"/>
    <w:rsid w:val="40D47B1C"/>
    <w:rsid w:val="40F84A65"/>
    <w:rsid w:val="410D244D"/>
    <w:rsid w:val="416D7F8A"/>
    <w:rsid w:val="41F0138A"/>
    <w:rsid w:val="46785106"/>
    <w:rsid w:val="47086400"/>
    <w:rsid w:val="48847974"/>
    <w:rsid w:val="49EF0A30"/>
    <w:rsid w:val="4E6E2FFB"/>
    <w:rsid w:val="4F76452D"/>
    <w:rsid w:val="504A5E5D"/>
    <w:rsid w:val="53FF36F6"/>
    <w:rsid w:val="55860D08"/>
    <w:rsid w:val="58461E1E"/>
    <w:rsid w:val="5B413C44"/>
    <w:rsid w:val="5C5F4EF3"/>
    <w:rsid w:val="5E2756B2"/>
    <w:rsid w:val="5E824054"/>
    <w:rsid w:val="5EC463D7"/>
    <w:rsid w:val="5F722303"/>
    <w:rsid w:val="61231FB2"/>
    <w:rsid w:val="652A3D31"/>
    <w:rsid w:val="66301E85"/>
    <w:rsid w:val="67A931D2"/>
    <w:rsid w:val="6AE926B1"/>
    <w:rsid w:val="6C140DD9"/>
    <w:rsid w:val="72692154"/>
    <w:rsid w:val="734E3FB2"/>
    <w:rsid w:val="79AF7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6AB68"/>
  <w15:docId w15:val="{B6FFD625-CF7F-4619-8219-8E60CF2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hAnsi="宋体"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Times New Roman" w:hint="eastAsia"/>
      <w:kern w:val="0"/>
    </w:rPr>
  </w:style>
  <w:style w:type="paragraph" w:styleId="a9">
    <w:name w:val="Normal (Web)"/>
    <w:basedOn w:val="a"/>
    <w:uiPriority w:val="99"/>
    <w:semiHidden/>
    <w:unhideWhenUsed/>
    <w:qFormat/>
  </w:style>
  <w:style w:type="table" w:styleId="aa">
    <w:name w:val="Table Grid"/>
    <w:basedOn w:val="a1"/>
    <w:uiPriority w:val="39"/>
    <w:qFormat/>
    <w:rPr>
      <w:rFonts w:ascii="宋体"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宋体" w:eastAsia="宋体" w:hAnsi="宋体"/>
      <w:sz w:val="18"/>
      <w:szCs w:val="18"/>
    </w:rPr>
  </w:style>
  <w:style w:type="paragraph" w:styleId="ac">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1">
    <w:name w:val="不明显强调1"/>
    <w:basedOn w:val="a0"/>
    <w:uiPriority w:val="19"/>
    <w:qFormat/>
    <w:rPr>
      <w:i/>
      <w:iCs/>
      <w:color w:val="404040" w:themeColor="text1" w:themeTint="BF"/>
    </w:rPr>
  </w:style>
  <w:style w:type="paragraph" w:customStyle="1" w:styleId="2">
    <w:name w:val="立信附注正文 [2级]"/>
    <w:qFormat/>
    <w:pPr>
      <w:widowControl w:val="0"/>
      <w:tabs>
        <w:tab w:val="left" w:pos="0"/>
      </w:tabs>
      <w:adjustRightInd w:val="0"/>
      <w:snapToGrid w:val="0"/>
      <w:spacing w:line="400" w:lineRule="atLeast"/>
      <w:ind w:left="714"/>
      <w:jc w:val="both"/>
    </w:pPr>
    <w:rPr>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2379-885E-40AC-8120-BF49B7CD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8</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吴美芬</dc:creator>
  <cp:lastModifiedBy>林阳</cp:lastModifiedBy>
  <cp:revision>25</cp:revision>
  <dcterms:created xsi:type="dcterms:W3CDTF">2023-01-31T08:53:00Z</dcterms:created>
  <dcterms:modified xsi:type="dcterms:W3CDTF">2023-03-07T04:04:00Z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D1975D33D1DB4D3DA9C885262859C824</vt:lpwstr>
  </property>
</Properties>
</file>