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8D44" w14:textId="77777777" w:rsidR="00014F35" w:rsidRDefault="00403C43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证券代码：6</w:t>
      </w:r>
      <w:r>
        <w:rPr>
          <w:rFonts w:ascii="宋体" w:eastAsia="宋体" w:hAnsi="宋体"/>
          <w:sz w:val="24"/>
        </w:rPr>
        <w:t xml:space="preserve">00673                                     </w:t>
      </w:r>
      <w:r>
        <w:rPr>
          <w:rFonts w:ascii="宋体" w:eastAsia="宋体" w:hAnsi="宋体" w:hint="eastAsia"/>
          <w:sz w:val="24"/>
        </w:rPr>
        <w:t>证券简称：东阳光</w:t>
      </w:r>
    </w:p>
    <w:p w14:paraId="7F324E2E" w14:textId="77777777" w:rsidR="00014F35" w:rsidRDefault="00403C43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广东东阳光科技控股股份有限公司</w:t>
      </w:r>
    </w:p>
    <w:p w14:paraId="47EE2ACE" w14:textId="77777777" w:rsidR="00014F35" w:rsidRDefault="00403C43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投资者关系活动记录表</w:t>
      </w:r>
    </w:p>
    <w:tbl>
      <w:tblPr>
        <w:tblStyle w:val="ad"/>
        <w:tblW w:w="9416" w:type="dxa"/>
        <w:jc w:val="center"/>
        <w:tblLook w:val="04A0" w:firstRow="1" w:lastRow="0" w:firstColumn="1" w:lastColumn="0" w:noHBand="0" w:noVBand="1"/>
      </w:tblPr>
      <w:tblGrid>
        <w:gridCol w:w="2067"/>
        <w:gridCol w:w="7349"/>
      </w:tblGrid>
      <w:tr w:rsidR="00014F35" w14:paraId="0F5626C2" w14:textId="77777777">
        <w:trPr>
          <w:jc w:val="center"/>
        </w:trPr>
        <w:tc>
          <w:tcPr>
            <w:tcW w:w="2067" w:type="dxa"/>
          </w:tcPr>
          <w:p w14:paraId="16ECF07D" w14:textId="77777777" w:rsidR="00014F35" w:rsidRDefault="00403C43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投资者关系活动类别</w:t>
            </w:r>
          </w:p>
        </w:tc>
        <w:tc>
          <w:tcPr>
            <w:tcW w:w="7349" w:type="dxa"/>
          </w:tcPr>
          <w:p w14:paraId="1AD2A21C" w14:textId="77777777" w:rsidR="00014F35" w:rsidRDefault="00403C4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√特定对象调研  □分析师会议 </w:t>
            </w:r>
          </w:p>
          <w:p w14:paraId="1DA1D694" w14:textId="77777777" w:rsidR="00014F35" w:rsidRDefault="00403C4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□媒体采访 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 xml:space="preserve"> □业绩说明会 </w:t>
            </w:r>
          </w:p>
          <w:p w14:paraId="64B1AD67" w14:textId="77777777" w:rsidR="00014F35" w:rsidRDefault="00403C4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□新闻发布会 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</w:rPr>
              <w:t>□路演活动</w:t>
            </w:r>
          </w:p>
        </w:tc>
      </w:tr>
      <w:tr w:rsidR="00014F35" w14:paraId="1382889A" w14:textId="77777777">
        <w:trPr>
          <w:jc w:val="center"/>
        </w:trPr>
        <w:tc>
          <w:tcPr>
            <w:tcW w:w="2067" w:type="dxa"/>
          </w:tcPr>
          <w:p w14:paraId="771987E3" w14:textId="77777777" w:rsidR="00014F35" w:rsidRDefault="00403C43">
            <w:pPr>
              <w:spacing w:line="360" w:lineRule="auto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参与单位名称与及人员姓名</w:t>
            </w:r>
          </w:p>
        </w:tc>
        <w:tc>
          <w:tcPr>
            <w:tcW w:w="7349" w:type="dxa"/>
          </w:tcPr>
          <w:p w14:paraId="297EFE23" w14:textId="77777777" w:rsidR="00014F35" w:rsidRDefault="00403C4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富国基金</w:t>
            </w:r>
            <w:r>
              <w:rPr>
                <w:rFonts w:ascii="宋体" w:eastAsia="宋体" w:hAnsi="宋体"/>
                <w:sz w:val="24"/>
              </w:rPr>
              <w:t xml:space="preserve"> 邬华宇         易方达基金 朱运 </w:t>
            </w:r>
          </w:p>
          <w:p w14:paraId="07E84322" w14:textId="77777777" w:rsidR="00014F35" w:rsidRDefault="00403C4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南方基金 罗兴           南土资产</w:t>
            </w:r>
            <w:r>
              <w:rPr>
                <w:rFonts w:ascii="宋体" w:eastAsia="宋体" w:hAnsi="宋体" w:hint="eastAsia"/>
                <w:sz w:val="24"/>
              </w:rPr>
              <w:t xml:space="preserve"> </w:t>
            </w:r>
            <w:r>
              <w:rPr>
                <w:rFonts w:ascii="宋体" w:eastAsia="宋体" w:hAnsi="宋体"/>
                <w:sz w:val="24"/>
              </w:rPr>
              <w:t xml:space="preserve">刘小昊 </w:t>
            </w:r>
          </w:p>
          <w:p w14:paraId="74642E97" w14:textId="77777777" w:rsidR="00014F35" w:rsidRDefault="00403C4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民生通惠 肖锐           平安基金 翟胜杰 </w:t>
            </w:r>
          </w:p>
          <w:p w14:paraId="425C3C62" w14:textId="77777777" w:rsidR="00014F35" w:rsidRDefault="00403C4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华泰柏瑞基金 何静       招商基金 徐秋韵 </w:t>
            </w:r>
          </w:p>
          <w:p w14:paraId="67855A3C" w14:textId="77777777" w:rsidR="00014F35" w:rsidRDefault="00403C4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交银施罗德基金 谭星星   申万宏源 王宏为 </w:t>
            </w:r>
          </w:p>
          <w:p w14:paraId="01E39973" w14:textId="77777777" w:rsidR="00014F35" w:rsidRDefault="00403C4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申万宏源 何成洋</w:t>
            </w:r>
          </w:p>
        </w:tc>
      </w:tr>
      <w:tr w:rsidR="00014F35" w14:paraId="7F5C3CEC" w14:textId="77777777">
        <w:trPr>
          <w:jc w:val="center"/>
        </w:trPr>
        <w:tc>
          <w:tcPr>
            <w:tcW w:w="2067" w:type="dxa"/>
          </w:tcPr>
          <w:p w14:paraId="11BF3BCA" w14:textId="77777777" w:rsidR="00014F35" w:rsidRDefault="00403C4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活动时间</w:t>
            </w:r>
          </w:p>
        </w:tc>
        <w:tc>
          <w:tcPr>
            <w:tcW w:w="7349" w:type="dxa"/>
          </w:tcPr>
          <w:p w14:paraId="70657591" w14:textId="77777777" w:rsidR="00014F35" w:rsidRDefault="00403C4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</w:t>
            </w:r>
            <w:r>
              <w:rPr>
                <w:rFonts w:ascii="宋体" w:eastAsia="宋体" w:hAnsi="宋体"/>
                <w:sz w:val="24"/>
              </w:rPr>
              <w:t>023</w:t>
            </w:r>
            <w:r>
              <w:rPr>
                <w:rFonts w:ascii="宋体" w:eastAsia="宋体" w:hAnsi="宋体" w:hint="eastAsia"/>
                <w:sz w:val="24"/>
              </w:rPr>
              <w:t>年3月8日-9日</w:t>
            </w:r>
          </w:p>
        </w:tc>
      </w:tr>
      <w:tr w:rsidR="00014F35" w14:paraId="64AADB98" w14:textId="77777777">
        <w:trPr>
          <w:jc w:val="center"/>
        </w:trPr>
        <w:tc>
          <w:tcPr>
            <w:tcW w:w="2067" w:type="dxa"/>
          </w:tcPr>
          <w:p w14:paraId="109A36AD" w14:textId="77777777" w:rsidR="00014F35" w:rsidRDefault="00403C4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地点</w:t>
            </w:r>
          </w:p>
        </w:tc>
        <w:tc>
          <w:tcPr>
            <w:tcW w:w="7349" w:type="dxa"/>
          </w:tcPr>
          <w:p w14:paraId="073057F4" w14:textId="77777777" w:rsidR="00014F35" w:rsidRDefault="00403C4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公司会议室及生产基地</w:t>
            </w:r>
          </w:p>
        </w:tc>
      </w:tr>
      <w:tr w:rsidR="00014F35" w14:paraId="0F91EAEB" w14:textId="77777777">
        <w:trPr>
          <w:jc w:val="center"/>
        </w:trPr>
        <w:tc>
          <w:tcPr>
            <w:tcW w:w="2067" w:type="dxa"/>
          </w:tcPr>
          <w:p w14:paraId="09B739A7" w14:textId="77777777" w:rsidR="00014F35" w:rsidRDefault="00403C4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上市公司接待人员姓名</w:t>
            </w:r>
          </w:p>
        </w:tc>
        <w:tc>
          <w:tcPr>
            <w:tcW w:w="7349" w:type="dxa"/>
          </w:tcPr>
          <w:p w14:paraId="552B7091" w14:textId="77777777" w:rsidR="00014F35" w:rsidRDefault="00403C4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公司董事、副总经理 王文钧</w:t>
            </w:r>
          </w:p>
          <w:p w14:paraId="7E8A4DA7" w14:textId="77777777" w:rsidR="00014F35" w:rsidRDefault="00403C4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公司董事会秘书 刘耿豪</w:t>
            </w:r>
          </w:p>
          <w:p w14:paraId="1AD1FDDA" w14:textId="77777777" w:rsidR="00014F35" w:rsidRDefault="00403C4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氯碱化工业务负责人 胡来文</w:t>
            </w:r>
          </w:p>
          <w:p w14:paraId="0504432E" w14:textId="77777777" w:rsidR="00014F35" w:rsidRDefault="00403C4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证券事务专员 张博威</w:t>
            </w:r>
          </w:p>
        </w:tc>
      </w:tr>
      <w:tr w:rsidR="00014F35" w14:paraId="5FBB9B21" w14:textId="77777777">
        <w:trPr>
          <w:jc w:val="center"/>
        </w:trPr>
        <w:tc>
          <w:tcPr>
            <w:tcW w:w="2067" w:type="dxa"/>
          </w:tcPr>
          <w:p w14:paraId="6BEDFD7B" w14:textId="77777777" w:rsidR="00014F35" w:rsidRDefault="00403C4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投资者关系活动主要内容介绍</w:t>
            </w:r>
          </w:p>
        </w:tc>
        <w:tc>
          <w:tcPr>
            <w:tcW w:w="7349" w:type="dxa"/>
          </w:tcPr>
          <w:p w14:paraId="242235CC" w14:textId="77777777" w:rsidR="00014F35" w:rsidRDefault="00403C4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1、观看公司宣传片；</w:t>
            </w:r>
          </w:p>
          <w:p w14:paraId="4F768BFB" w14:textId="77777777" w:rsidR="00014F35" w:rsidRDefault="00403C4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2、介绍公司基本情况；</w:t>
            </w:r>
          </w:p>
          <w:p w14:paraId="11E4F0DB" w14:textId="77777777" w:rsidR="00014F35" w:rsidRDefault="00403C4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3、互动交流环节</w:t>
            </w:r>
            <w:r>
              <w:rPr>
                <w:rFonts w:ascii="宋体" w:eastAsia="宋体" w:hAnsi="宋体" w:hint="eastAsia"/>
                <w:sz w:val="24"/>
              </w:rPr>
              <w:t>；</w:t>
            </w:r>
          </w:p>
          <w:p w14:paraId="16F8BEC7" w14:textId="77777777" w:rsidR="00014F35" w:rsidRDefault="00403C43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4、参观公司生产基地</w:t>
            </w:r>
          </w:p>
        </w:tc>
      </w:tr>
      <w:tr w:rsidR="00014F35" w14:paraId="41780B79" w14:textId="77777777">
        <w:trPr>
          <w:jc w:val="center"/>
        </w:trPr>
        <w:tc>
          <w:tcPr>
            <w:tcW w:w="2067" w:type="dxa"/>
          </w:tcPr>
          <w:p w14:paraId="3B3B1BBA" w14:textId="77777777" w:rsidR="00014F35" w:rsidRDefault="00403C43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互动交流问题</w:t>
            </w:r>
          </w:p>
        </w:tc>
        <w:tc>
          <w:tcPr>
            <w:tcW w:w="7349" w:type="dxa"/>
          </w:tcPr>
          <w:p w14:paraId="65A38722" w14:textId="77777777" w:rsidR="00014F35" w:rsidRDefault="00403C43">
            <w:pPr>
              <w:pStyle w:val="af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公司在浙江东阳建设了新的电容器基地，与其他竞争对手相比，公司是否具有什么独有的优势？</w:t>
            </w:r>
          </w:p>
          <w:p w14:paraId="4D841804" w14:textId="6898FF94" w:rsidR="00014F35" w:rsidRDefault="00403C43">
            <w:pPr>
              <w:spacing w:line="360" w:lineRule="auto"/>
              <w:ind w:left="240"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公司拥有全球唯一的“电子光箔-腐蚀泊（积层箔）-化成箔-铝电解电容器”铝电解电容器全产业链。在全产业链协同下，具有</w:t>
            </w:r>
            <w:r>
              <w:rPr>
                <w:rFonts w:ascii="宋体" w:eastAsia="宋体" w:hAnsi="宋体"/>
                <w:sz w:val="24"/>
              </w:rPr>
              <w:t>规模效应和成本优势</w:t>
            </w:r>
            <w:r>
              <w:rPr>
                <w:rFonts w:ascii="宋体" w:eastAsia="宋体" w:hAnsi="宋体" w:hint="eastAsia"/>
                <w:sz w:val="24"/>
              </w:rPr>
              <w:t>，产品品质更为稳定可控；通过</w:t>
            </w:r>
            <w:r>
              <w:rPr>
                <w:rFonts w:ascii="宋体" w:eastAsia="宋体" w:hAnsi="宋体"/>
                <w:sz w:val="24"/>
              </w:rPr>
              <w:t>战略协同效应</w:t>
            </w:r>
            <w:r>
              <w:rPr>
                <w:rFonts w:ascii="宋体" w:eastAsia="宋体" w:hAnsi="宋体" w:hint="eastAsia"/>
                <w:sz w:val="24"/>
              </w:rPr>
              <w:t>，对</w:t>
            </w:r>
            <w:r>
              <w:rPr>
                <w:rFonts w:ascii="宋体" w:eastAsia="宋体" w:hAnsi="宋体"/>
                <w:sz w:val="24"/>
              </w:rPr>
              <w:t>产业升级</w:t>
            </w:r>
            <w:r>
              <w:rPr>
                <w:rFonts w:ascii="宋体" w:eastAsia="宋体" w:hAnsi="宋体" w:hint="eastAsia"/>
                <w:sz w:val="24"/>
              </w:rPr>
              <w:t>，</w:t>
            </w:r>
            <w:r>
              <w:rPr>
                <w:rFonts w:ascii="宋体" w:eastAsia="宋体" w:hAnsi="宋体"/>
                <w:sz w:val="24"/>
              </w:rPr>
              <w:t>以客户需求为导向，</w:t>
            </w:r>
            <w:r>
              <w:rPr>
                <w:rFonts w:ascii="宋体" w:eastAsia="宋体" w:hAnsi="宋体" w:hint="eastAsia"/>
                <w:sz w:val="24"/>
              </w:rPr>
              <w:t>以上游各环节材料作为抓手，</w:t>
            </w:r>
            <w:r>
              <w:rPr>
                <w:rFonts w:ascii="宋体" w:eastAsia="宋体" w:hAnsi="宋体"/>
                <w:sz w:val="24"/>
              </w:rPr>
              <w:t>推</w:t>
            </w:r>
            <w:r>
              <w:rPr>
                <w:rFonts w:ascii="宋体" w:eastAsia="宋体" w:hAnsi="宋体"/>
                <w:sz w:val="24"/>
              </w:rPr>
              <w:lastRenderedPageBreak/>
              <w:t>进</w:t>
            </w:r>
            <w:r>
              <w:rPr>
                <w:rFonts w:ascii="宋体" w:eastAsia="宋体" w:hAnsi="宋体" w:hint="eastAsia"/>
                <w:sz w:val="24"/>
              </w:rPr>
              <w:t>全链产品</w:t>
            </w:r>
            <w:r>
              <w:rPr>
                <w:rFonts w:ascii="宋体" w:eastAsia="宋体" w:hAnsi="宋体"/>
                <w:sz w:val="24"/>
              </w:rPr>
              <w:t>技术进步，</w:t>
            </w:r>
            <w:r>
              <w:rPr>
                <w:rFonts w:ascii="宋体" w:eastAsia="宋体" w:hAnsi="宋体" w:hint="eastAsia"/>
                <w:sz w:val="24"/>
              </w:rPr>
              <w:t>将</w:t>
            </w:r>
            <w:r>
              <w:rPr>
                <w:rFonts w:ascii="宋体" w:eastAsia="宋体" w:hAnsi="宋体"/>
                <w:sz w:val="24"/>
              </w:rPr>
              <w:t>产业</w:t>
            </w:r>
            <w:r>
              <w:rPr>
                <w:rFonts w:ascii="宋体" w:eastAsia="宋体" w:hAnsi="宋体" w:hint="eastAsia"/>
                <w:sz w:val="24"/>
              </w:rPr>
              <w:t>技术与品质</w:t>
            </w:r>
            <w:r>
              <w:rPr>
                <w:rFonts w:ascii="宋体" w:eastAsia="宋体" w:hAnsi="宋体"/>
                <w:sz w:val="24"/>
              </w:rPr>
              <w:t>整体提升。</w:t>
            </w:r>
          </w:p>
          <w:p w14:paraId="5F9A242C" w14:textId="07861956" w:rsidR="00014F35" w:rsidRDefault="00403C43">
            <w:pPr>
              <w:spacing w:line="360" w:lineRule="auto"/>
              <w:ind w:left="240"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公司在电容器行业拥有深厚的历史底蕴，具备20余年化成箔和电解液的研发经验，技术储备丰富。公司的电解液研发工作依托于公司的强大的化</w:t>
            </w:r>
            <w:r w:rsidR="00BD3E88">
              <w:rPr>
                <w:rFonts w:ascii="宋体" w:eastAsia="宋体" w:hAnsi="宋体" w:hint="eastAsia"/>
                <w:sz w:val="24"/>
              </w:rPr>
              <w:t>学</w:t>
            </w:r>
            <w:r>
              <w:rPr>
                <w:rFonts w:ascii="宋体" w:eastAsia="宋体" w:hAnsi="宋体" w:hint="eastAsia"/>
                <w:sz w:val="24"/>
              </w:rPr>
              <w:t>产业技术基础。公司现拥有国内一流的化学研发团队与设备，并拥有华南地区最大的氟氯化工生产基地。</w:t>
            </w:r>
          </w:p>
          <w:p w14:paraId="376A9A34" w14:textId="55DDE6EE" w:rsidR="00014F35" w:rsidRDefault="00403C43">
            <w:pPr>
              <w:spacing w:line="360" w:lineRule="auto"/>
              <w:ind w:left="240"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与市场上的现有产品相比，积层箔电容器</w:t>
            </w:r>
            <w:r>
              <w:rPr>
                <w:rFonts w:ascii="宋体" w:eastAsia="宋体" w:hAnsi="宋体"/>
                <w:sz w:val="24"/>
              </w:rPr>
              <w:t>性能优异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  <w:r>
              <w:rPr>
                <w:rFonts w:ascii="宋体" w:eastAsia="宋体" w:hAnsi="宋体"/>
                <w:sz w:val="24"/>
              </w:rPr>
              <w:t>相同比容</w:t>
            </w:r>
            <w:r>
              <w:rPr>
                <w:rFonts w:ascii="宋体" w:eastAsia="宋体" w:hAnsi="宋体" w:hint="eastAsia"/>
                <w:sz w:val="24"/>
              </w:rPr>
              <w:t>下</w:t>
            </w:r>
            <w:r>
              <w:rPr>
                <w:rFonts w:ascii="宋体" w:eastAsia="宋体" w:hAnsi="宋体"/>
                <w:sz w:val="24"/>
              </w:rPr>
              <w:t>，</w:t>
            </w:r>
            <w:r>
              <w:rPr>
                <w:rFonts w:ascii="宋体" w:eastAsia="宋体" w:hAnsi="宋体" w:hint="eastAsia"/>
                <w:sz w:val="24"/>
              </w:rPr>
              <w:t>电容器</w:t>
            </w:r>
            <w:r>
              <w:rPr>
                <w:rFonts w:ascii="宋体" w:eastAsia="宋体" w:hAnsi="宋体"/>
                <w:sz w:val="24"/>
              </w:rPr>
              <w:t>体积缩小20-50%</w:t>
            </w:r>
            <w:r>
              <w:rPr>
                <w:rFonts w:ascii="宋体" w:eastAsia="宋体" w:hAnsi="宋体" w:hint="eastAsia"/>
                <w:sz w:val="24"/>
              </w:rPr>
              <w:t>。相</w:t>
            </w:r>
            <w:r>
              <w:rPr>
                <w:rFonts w:ascii="宋体" w:eastAsia="宋体" w:hAnsi="宋体"/>
                <w:sz w:val="24"/>
              </w:rPr>
              <w:t>同体积</w:t>
            </w:r>
            <w:r>
              <w:rPr>
                <w:rFonts w:ascii="宋体" w:eastAsia="宋体" w:hAnsi="宋体" w:hint="eastAsia"/>
                <w:sz w:val="24"/>
              </w:rPr>
              <w:t>下</w:t>
            </w:r>
            <w:r>
              <w:rPr>
                <w:rFonts w:ascii="宋体" w:eastAsia="宋体" w:hAnsi="宋体"/>
                <w:sz w:val="24"/>
              </w:rPr>
              <w:t>，</w:t>
            </w:r>
            <w:r>
              <w:rPr>
                <w:rFonts w:ascii="宋体" w:eastAsia="宋体" w:hAnsi="宋体" w:hint="eastAsia"/>
                <w:sz w:val="24"/>
              </w:rPr>
              <w:t>产品</w:t>
            </w:r>
            <w:r>
              <w:rPr>
                <w:rFonts w:ascii="宋体" w:eastAsia="宋体" w:hAnsi="宋体"/>
                <w:sz w:val="24"/>
              </w:rPr>
              <w:t>电压提高20-50%</w:t>
            </w:r>
            <w:r>
              <w:rPr>
                <w:rFonts w:ascii="宋体" w:eastAsia="宋体" w:hAnsi="宋体" w:hint="eastAsia"/>
                <w:sz w:val="24"/>
              </w:rPr>
              <w:t>。相较于市场现有产品，综合成本更</w:t>
            </w:r>
            <w:r>
              <w:rPr>
                <w:rFonts w:ascii="宋体" w:eastAsia="宋体" w:hAnsi="宋体"/>
                <w:sz w:val="24"/>
              </w:rPr>
              <w:t>低</w:t>
            </w:r>
            <w:r>
              <w:rPr>
                <w:rFonts w:ascii="宋体" w:eastAsia="宋体" w:hAnsi="宋体" w:hint="eastAsia"/>
                <w:sz w:val="24"/>
              </w:rPr>
              <w:t>，可应用场景更广，公司与东洋铝业共同开发积层箔技术拥有全球独家专利。</w:t>
            </w:r>
          </w:p>
          <w:p w14:paraId="0FAA9E27" w14:textId="37351F0F" w:rsidR="00014F35" w:rsidRDefault="00403C43">
            <w:pPr>
              <w:spacing w:line="360" w:lineRule="auto"/>
              <w:ind w:left="240"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公司正在浙江东阳建设</w:t>
            </w:r>
            <w:r w:rsidR="00BD3E88">
              <w:rPr>
                <w:rFonts w:ascii="宋体" w:eastAsia="宋体" w:hAnsi="宋体" w:hint="eastAsia"/>
                <w:sz w:val="24"/>
              </w:rPr>
              <w:t>现代化</w:t>
            </w:r>
            <w:r>
              <w:rPr>
                <w:rFonts w:ascii="宋体" w:eastAsia="宋体" w:hAnsi="宋体"/>
                <w:sz w:val="24"/>
              </w:rPr>
              <w:t>电容器单体工厂</w:t>
            </w:r>
            <w:r>
              <w:rPr>
                <w:rFonts w:ascii="宋体" w:eastAsia="宋体" w:hAnsi="宋体" w:hint="eastAsia"/>
                <w:sz w:val="24"/>
              </w:rPr>
              <w:t>，主要产品覆盖</w:t>
            </w:r>
            <w:r>
              <w:rPr>
                <w:rFonts w:ascii="宋体" w:eastAsia="宋体" w:hAnsi="宋体"/>
                <w:sz w:val="24"/>
              </w:rPr>
              <w:t>铝电解电容器</w:t>
            </w:r>
            <w:r>
              <w:rPr>
                <w:rFonts w:ascii="宋体" w:eastAsia="宋体" w:hAnsi="宋体" w:hint="eastAsia"/>
                <w:sz w:val="24"/>
              </w:rPr>
              <w:t>、</w:t>
            </w:r>
            <w:r>
              <w:rPr>
                <w:rFonts w:ascii="宋体" w:eastAsia="宋体" w:hAnsi="宋体"/>
                <w:sz w:val="24"/>
              </w:rPr>
              <w:t>固态电容器</w:t>
            </w:r>
            <w:r>
              <w:rPr>
                <w:rFonts w:ascii="宋体" w:eastAsia="宋体" w:hAnsi="宋体" w:hint="eastAsia"/>
                <w:sz w:val="24"/>
              </w:rPr>
              <w:t>、</w:t>
            </w:r>
            <w:r>
              <w:rPr>
                <w:rFonts w:ascii="宋体" w:eastAsia="宋体" w:hAnsi="宋体"/>
                <w:sz w:val="24"/>
              </w:rPr>
              <w:t>积层箔电容器</w:t>
            </w:r>
            <w:r>
              <w:rPr>
                <w:rFonts w:ascii="宋体" w:eastAsia="宋体" w:hAnsi="宋体" w:hint="eastAsia"/>
                <w:sz w:val="24"/>
              </w:rPr>
              <w:t>与</w:t>
            </w:r>
            <w:r>
              <w:rPr>
                <w:rFonts w:ascii="宋体" w:eastAsia="宋体" w:hAnsi="宋体"/>
                <w:sz w:val="24"/>
              </w:rPr>
              <w:t>超级电容器</w:t>
            </w:r>
            <w:r>
              <w:rPr>
                <w:rFonts w:ascii="宋体" w:eastAsia="宋体" w:hAnsi="宋体" w:hint="eastAsia"/>
                <w:sz w:val="24"/>
              </w:rPr>
              <w:t>。公司将充分发挥技术领先以及全产业链协同优势</w:t>
            </w:r>
            <w:r>
              <w:rPr>
                <w:rFonts w:ascii="宋体" w:eastAsia="宋体" w:hAnsi="宋体"/>
                <w:sz w:val="24"/>
              </w:rPr>
              <w:t>将</w:t>
            </w:r>
            <w:r>
              <w:rPr>
                <w:rFonts w:ascii="宋体" w:eastAsia="宋体" w:hAnsi="宋体" w:hint="eastAsia"/>
                <w:sz w:val="24"/>
              </w:rPr>
              <w:t>东阳基地打造为</w:t>
            </w:r>
            <w:r>
              <w:rPr>
                <w:rFonts w:ascii="宋体" w:eastAsia="宋体" w:hAnsi="宋体"/>
                <w:sz w:val="24"/>
              </w:rPr>
              <w:t>自动化、智能化、信息化、精益化的高端铝电解电容器</w:t>
            </w:r>
            <w:r>
              <w:rPr>
                <w:rFonts w:ascii="宋体" w:eastAsia="宋体" w:hAnsi="宋体" w:hint="eastAsia"/>
                <w:sz w:val="24"/>
              </w:rPr>
              <w:t>生产</w:t>
            </w:r>
            <w:r>
              <w:rPr>
                <w:rFonts w:ascii="宋体" w:eastAsia="宋体" w:hAnsi="宋体"/>
                <w:sz w:val="24"/>
              </w:rPr>
              <w:t>基地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  <w:p w14:paraId="30E84954" w14:textId="77777777" w:rsidR="00014F35" w:rsidRDefault="00403C43">
            <w:pPr>
              <w:pStyle w:val="af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公司在氟氯化工产业有什么优势？未来打算如何布局？</w:t>
            </w:r>
          </w:p>
          <w:p w14:paraId="5A51E3E5" w14:textId="0BF556D2" w:rsidR="00014F35" w:rsidRDefault="00403C43">
            <w:pPr>
              <w:spacing w:line="360" w:lineRule="auto"/>
              <w:ind w:left="240"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公司</w:t>
            </w:r>
            <w:r>
              <w:rPr>
                <w:rFonts w:ascii="宋体" w:eastAsia="宋体" w:hAnsi="宋体"/>
                <w:sz w:val="24"/>
              </w:rPr>
              <w:t>拥有华南地区最大的氟氯化工产业园，拥有从氯碱化工、甲烷氯化物、第三代新型氟制冷剂到PVDF的完整化工产业链</w:t>
            </w:r>
            <w:r>
              <w:rPr>
                <w:rFonts w:ascii="宋体" w:eastAsia="宋体" w:hAnsi="宋体" w:hint="eastAsia"/>
                <w:sz w:val="24"/>
              </w:rPr>
              <w:t>，具</w:t>
            </w:r>
            <w:r>
              <w:rPr>
                <w:rFonts w:ascii="宋体" w:eastAsia="宋体" w:hAnsi="宋体"/>
                <w:sz w:val="24"/>
              </w:rPr>
              <w:t>备氯碱、二氯甲烷、三氯甲烷和PCE等含氯原材料；高端氟树脂材料PVDF布局完善；</w:t>
            </w:r>
          </w:p>
          <w:p w14:paraId="12A0B3DE" w14:textId="77777777" w:rsidR="00014F35" w:rsidRDefault="00403C43">
            <w:pPr>
              <w:spacing w:line="360" w:lineRule="auto"/>
              <w:ind w:left="240"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公司计划在未来</w:t>
            </w:r>
            <w:r>
              <w:rPr>
                <w:rFonts w:ascii="宋体" w:eastAsia="宋体" w:hAnsi="宋体"/>
                <w:sz w:val="24"/>
              </w:rPr>
              <w:t>扩大</w:t>
            </w:r>
            <w:r>
              <w:rPr>
                <w:rFonts w:ascii="宋体" w:eastAsia="宋体" w:hAnsi="宋体" w:hint="eastAsia"/>
                <w:sz w:val="24"/>
              </w:rPr>
              <w:t>现有的</w:t>
            </w:r>
            <w:r>
              <w:rPr>
                <w:rFonts w:ascii="宋体" w:eastAsia="宋体" w:hAnsi="宋体"/>
                <w:sz w:val="24"/>
              </w:rPr>
              <w:t>氯碱和甲烷氯化物产能规模</w:t>
            </w:r>
            <w:r>
              <w:rPr>
                <w:rFonts w:ascii="宋体" w:eastAsia="宋体" w:hAnsi="宋体" w:hint="eastAsia"/>
                <w:sz w:val="24"/>
              </w:rPr>
              <w:t>，同步在下游布局锂电高端氟树脂、四代制冷剂产业链、新型清洗剂、高电压电解液添加剂、芯片蚀刻气体，将公司一流的化工研发能力转化为生产成果。</w:t>
            </w:r>
          </w:p>
          <w:p w14:paraId="1F021F23" w14:textId="77777777" w:rsidR="00014F35" w:rsidRDefault="00403C43">
            <w:pPr>
              <w:pStyle w:val="af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近期电池铝箔行业有诸多厂家宣布进行扩产，在当前市场环境下，公司电池铝箔业务未来的营收增长点在哪？</w:t>
            </w:r>
          </w:p>
          <w:p w14:paraId="2F713604" w14:textId="5E107DFE" w:rsidR="00014F35" w:rsidRDefault="00403C43">
            <w:pPr>
              <w:spacing w:line="360" w:lineRule="auto"/>
              <w:ind w:left="240"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公司的电池铝箔专注高端差异化，</w:t>
            </w:r>
            <w:r>
              <w:rPr>
                <w:rFonts w:ascii="宋体" w:eastAsia="宋体" w:hAnsi="宋体" w:hint="eastAsia"/>
                <w:sz w:val="24"/>
              </w:rPr>
              <w:t>并与日系客户长期维持良好的合作关系。在生产端，公司</w:t>
            </w:r>
            <w:r>
              <w:rPr>
                <w:rFonts w:ascii="宋体" w:eastAsia="宋体" w:hAnsi="宋体"/>
                <w:sz w:val="24"/>
              </w:rPr>
              <w:t>同日本最大的铝箔生产企业株式会社 UACJ合作研发生产高品质的电池铝箔，构建了从铝箔材到集电体至电池外装铝箔材料的连续生产体制</w:t>
            </w:r>
            <w:r>
              <w:rPr>
                <w:rFonts w:ascii="宋体" w:eastAsia="宋体" w:hAnsi="宋体" w:hint="eastAsia"/>
                <w:sz w:val="24"/>
              </w:rPr>
              <w:t>。在客户端，</w:t>
            </w:r>
            <w:r>
              <w:rPr>
                <w:rFonts w:ascii="宋体" w:eastAsia="宋体" w:hAnsi="宋体"/>
                <w:sz w:val="24"/>
              </w:rPr>
              <w:t>产品已通过松下、村田等行业高端日系客户进行认证审核，并已开始量产供货。</w:t>
            </w:r>
          </w:p>
          <w:p w14:paraId="2532090D" w14:textId="329E7A0A" w:rsidR="00014F35" w:rsidRDefault="00403C43">
            <w:pPr>
              <w:spacing w:line="360" w:lineRule="auto"/>
              <w:ind w:left="240"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lastRenderedPageBreak/>
              <w:t>与国内市场相比，虽然日本客户对产品品质有更为严苛的要求，认证门槛高，进入其采购名单的难度较大，但与之相对应的加工费用也会同步提高。目前公司产品主要供应给日系客户，未来公司将在继续拓展高端市场的同时，积极开拓国内市场，为公司电池铝箔板块提供利润增长点。</w:t>
            </w:r>
            <w:bookmarkStart w:id="0" w:name="_GoBack"/>
            <w:bookmarkEnd w:id="0"/>
          </w:p>
          <w:p w14:paraId="7C9BFFC9" w14:textId="77777777" w:rsidR="00014F35" w:rsidRDefault="00403C43">
            <w:pPr>
              <w:pStyle w:val="af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公司的销售战略是怎么样的？</w:t>
            </w:r>
          </w:p>
          <w:p w14:paraId="07B0B3C4" w14:textId="6AD60676" w:rsidR="00014F35" w:rsidRDefault="00403C43">
            <w:pPr>
              <w:spacing w:line="360" w:lineRule="auto"/>
              <w:ind w:left="240"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公司</w:t>
            </w:r>
            <w:r>
              <w:rPr>
                <w:rFonts w:ascii="宋体" w:eastAsia="宋体" w:hAnsi="宋体" w:hint="eastAsia"/>
                <w:sz w:val="24"/>
              </w:rPr>
              <w:t>现执行</w:t>
            </w:r>
            <w:r>
              <w:rPr>
                <w:rFonts w:ascii="宋体" w:eastAsia="宋体" w:hAnsi="宋体"/>
                <w:sz w:val="24"/>
              </w:rPr>
              <w:t>大客户销售战略，</w:t>
            </w:r>
            <w:r>
              <w:rPr>
                <w:rFonts w:ascii="宋体" w:eastAsia="宋体" w:hAnsi="宋体" w:hint="eastAsia"/>
                <w:sz w:val="24"/>
              </w:rPr>
              <w:t>利用公司的产业链优势，将公司打造</w:t>
            </w:r>
            <w:r>
              <w:rPr>
                <w:rFonts w:ascii="宋体" w:eastAsia="宋体" w:hAnsi="宋体"/>
                <w:sz w:val="24"/>
              </w:rPr>
              <w:t>成为面向电子元器件及新能源应用领域的平台型新材料公司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  <w:r>
              <w:rPr>
                <w:rFonts w:ascii="宋体" w:eastAsia="宋体" w:hAnsi="宋体"/>
                <w:sz w:val="24"/>
              </w:rPr>
              <w:t>布局建成了以电容器产业链为核心的电子元器件产业，以电池铝箔为核心的新能源材料产业，</w:t>
            </w:r>
            <w:r>
              <w:rPr>
                <w:rFonts w:ascii="宋体" w:eastAsia="宋体" w:hAnsi="宋体" w:hint="eastAsia"/>
                <w:sz w:val="24"/>
              </w:rPr>
              <w:t>以及</w:t>
            </w:r>
            <w:r>
              <w:rPr>
                <w:rFonts w:ascii="宋体" w:eastAsia="宋体" w:hAnsi="宋体"/>
                <w:sz w:val="24"/>
              </w:rPr>
              <w:t>氟氯化工产业等三大产业板块。</w:t>
            </w:r>
            <w:r>
              <w:rPr>
                <w:rFonts w:ascii="宋体" w:eastAsia="宋体" w:hAnsi="宋体" w:hint="eastAsia"/>
                <w:sz w:val="24"/>
              </w:rPr>
              <w:t>为大客户实现</w:t>
            </w:r>
            <w:r>
              <w:rPr>
                <w:rFonts w:ascii="宋体" w:eastAsia="宋体" w:hAnsi="宋体"/>
                <w:sz w:val="24"/>
              </w:rPr>
              <w:t>全系列新能源产品一揽子供应，实现</w:t>
            </w:r>
            <w:r>
              <w:rPr>
                <w:rFonts w:ascii="宋体" w:eastAsia="宋体" w:hAnsi="宋体" w:hint="eastAsia"/>
                <w:sz w:val="24"/>
              </w:rPr>
              <w:t>双方共</w:t>
            </w:r>
            <w:r>
              <w:rPr>
                <w:rFonts w:ascii="宋体" w:eastAsia="宋体" w:hAnsi="宋体"/>
                <w:sz w:val="24"/>
              </w:rPr>
              <w:t>赢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</w:tbl>
    <w:p w14:paraId="355CEB5D" w14:textId="77777777" w:rsidR="00014F35" w:rsidRDefault="00014F35">
      <w:pPr>
        <w:spacing w:line="360" w:lineRule="auto"/>
        <w:rPr>
          <w:rFonts w:ascii="宋体" w:eastAsia="宋体" w:hAnsi="宋体"/>
          <w:b/>
          <w:sz w:val="24"/>
        </w:rPr>
      </w:pPr>
    </w:p>
    <w:sectPr w:rsidR="00014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45E9C" w14:textId="77777777" w:rsidR="00FF6949" w:rsidRDefault="00FF6949" w:rsidP="00BD3E88">
      <w:r>
        <w:separator/>
      </w:r>
    </w:p>
  </w:endnote>
  <w:endnote w:type="continuationSeparator" w:id="0">
    <w:p w14:paraId="36114095" w14:textId="77777777" w:rsidR="00FF6949" w:rsidRDefault="00FF6949" w:rsidP="00B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04C99" w14:textId="77777777" w:rsidR="00FF6949" w:rsidRDefault="00FF6949" w:rsidP="00BD3E88">
      <w:r>
        <w:separator/>
      </w:r>
    </w:p>
  </w:footnote>
  <w:footnote w:type="continuationSeparator" w:id="0">
    <w:p w14:paraId="03C42DE1" w14:textId="77777777" w:rsidR="00FF6949" w:rsidRDefault="00FF6949" w:rsidP="00BD3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5C9C"/>
    <w:multiLevelType w:val="multilevel"/>
    <w:tmpl w:val="13F25C9C"/>
    <w:lvl w:ilvl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420"/>
      </w:pPr>
    </w:lvl>
    <w:lvl w:ilvl="2">
      <w:start w:val="1"/>
      <w:numFmt w:val="lowerRoman"/>
      <w:lvlText w:val="%3."/>
      <w:lvlJc w:val="righ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lowerLetter"/>
      <w:lvlText w:val="%5)"/>
      <w:lvlJc w:val="left"/>
      <w:pPr>
        <w:ind w:left="2340" w:hanging="420"/>
      </w:pPr>
    </w:lvl>
    <w:lvl w:ilvl="5">
      <w:start w:val="1"/>
      <w:numFmt w:val="lowerRoman"/>
      <w:lvlText w:val="%6."/>
      <w:lvlJc w:val="righ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lowerLetter"/>
      <w:lvlText w:val="%8)"/>
      <w:lvlJc w:val="left"/>
      <w:pPr>
        <w:ind w:left="3600" w:hanging="420"/>
      </w:pPr>
    </w:lvl>
    <w:lvl w:ilvl="8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8A6910"/>
    <w:rsid w:val="0000178B"/>
    <w:rsid w:val="00014F35"/>
    <w:rsid w:val="00060578"/>
    <w:rsid w:val="00065468"/>
    <w:rsid w:val="000A1360"/>
    <w:rsid w:val="000B5D71"/>
    <w:rsid w:val="000C7003"/>
    <w:rsid w:val="000C7F5D"/>
    <w:rsid w:val="000F5BC8"/>
    <w:rsid w:val="00125079"/>
    <w:rsid w:val="00125D27"/>
    <w:rsid w:val="00135F96"/>
    <w:rsid w:val="001A2CFE"/>
    <w:rsid w:val="001A7BB4"/>
    <w:rsid w:val="001B1C06"/>
    <w:rsid w:val="001B3CD1"/>
    <w:rsid w:val="001E700F"/>
    <w:rsid w:val="0022643D"/>
    <w:rsid w:val="00235BB2"/>
    <w:rsid w:val="002741D9"/>
    <w:rsid w:val="002772EF"/>
    <w:rsid w:val="002D7176"/>
    <w:rsid w:val="002E70CF"/>
    <w:rsid w:val="002F3BC4"/>
    <w:rsid w:val="00303CF2"/>
    <w:rsid w:val="003330EE"/>
    <w:rsid w:val="00333D73"/>
    <w:rsid w:val="00366826"/>
    <w:rsid w:val="00397AA7"/>
    <w:rsid w:val="003B3005"/>
    <w:rsid w:val="00403C43"/>
    <w:rsid w:val="00416A1D"/>
    <w:rsid w:val="00433E73"/>
    <w:rsid w:val="00457776"/>
    <w:rsid w:val="00470E9F"/>
    <w:rsid w:val="00485357"/>
    <w:rsid w:val="004A30EE"/>
    <w:rsid w:val="004C678D"/>
    <w:rsid w:val="00502E74"/>
    <w:rsid w:val="00506ECE"/>
    <w:rsid w:val="00535E5D"/>
    <w:rsid w:val="0055499B"/>
    <w:rsid w:val="00562E6D"/>
    <w:rsid w:val="005901C8"/>
    <w:rsid w:val="00597D10"/>
    <w:rsid w:val="005B4320"/>
    <w:rsid w:val="005C1D01"/>
    <w:rsid w:val="005D1F68"/>
    <w:rsid w:val="005E4869"/>
    <w:rsid w:val="0062431D"/>
    <w:rsid w:val="006414A2"/>
    <w:rsid w:val="00643B3B"/>
    <w:rsid w:val="006527FC"/>
    <w:rsid w:val="006531AE"/>
    <w:rsid w:val="00681447"/>
    <w:rsid w:val="006C4F0E"/>
    <w:rsid w:val="006D16D4"/>
    <w:rsid w:val="006E5C56"/>
    <w:rsid w:val="00701E37"/>
    <w:rsid w:val="007173D1"/>
    <w:rsid w:val="00741713"/>
    <w:rsid w:val="0075092F"/>
    <w:rsid w:val="00761491"/>
    <w:rsid w:val="0076653E"/>
    <w:rsid w:val="007703D9"/>
    <w:rsid w:val="007821A6"/>
    <w:rsid w:val="008060EF"/>
    <w:rsid w:val="00807043"/>
    <w:rsid w:val="00813374"/>
    <w:rsid w:val="00851955"/>
    <w:rsid w:val="00856A22"/>
    <w:rsid w:val="008A0FF9"/>
    <w:rsid w:val="008A4A74"/>
    <w:rsid w:val="008A6910"/>
    <w:rsid w:val="008E0163"/>
    <w:rsid w:val="008E3453"/>
    <w:rsid w:val="0090088A"/>
    <w:rsid w:val="00904C9E"/>
    <w:rsid w:val="0090609F"/>
    <w:rsid w:val="009152A4"/>
    <w:rsid w:val="009507A6"/>
    <w:rsid w:val="00966680"/>
    <w:rsid w:val="009678C1"/>
    <w:rsid w:val="0097110B"/>
    <w:rsid w:val="009877EA"/>
    <w:rsid w:val="009A7B07"/>
    <w:rsid w:val="009C50AA"/>
    <w:rsid w:val="009E285C"/>
    <w:rsid w:val="009E68F3"/>
    <w:rsid w:val="009F2985"/>
    <w:rsid w:val="009F2FB8"/>
    <w:rsid w:val="00A11F34"/>
    <w:rsid w:val="00A1434C"/>
    <w:rsid w:val="00A43E01"/>
    <w:rsid w:val="00A67AEA"/>
    <w:rsid w:val="00A86958"/>
    <w:rsid w:val="00AE5676"/>
    <w:rsid w:val="00AF2F98"/>
    <w:rsid w:val="00AF31B6"/>
    <w:rsid w:val="00B140D6"/>
    <w:rsid w:val="00B23A72"/>
    <w:rsid w:val="00B36FD2"/>
    <w:rsid w:val="00BD3E88"/>
    <w:rsid w:val="00C078B7"/>
    <w:rsid w:val="00C63721"/>
    <w:rsid w:val="00C75ED2"/>
    <w:rsid w:val="00C906E6"/>
    <w:rsid w:val="00CB02C2"/>
    <w:rsid w:val="00CD5496"/>
    <w:rsid w:val="00CD61E7"/>
    <w:rsid w:val="00CE0F6B"/>
    <w:rsid w:val="00D278C9"/>
    <w:rsid w:val="00D418C0"/>
    <w:rsid w:val="00D56B9D"/>
    <w:rsid w:val="00D60B7C"/>
    <w:rsid w:val="00D668DC"/>
    <w:rsid w:val="00DB77F0"/>
    <w:rsid w:val="00DC4E73"/>
    <w:rsid w:val="00DF7200"/>
    <w:rsid w:val="00E16D80"/>
    <w:rsid w:val="00E63120"/>
    <w:rsid w:val="00E7466F"/>
    <w:rsid w:val="00EA78D6"/>
    <w:rsid w:val="00ED0E71"/>
    <w:rsid w:val="00ED685B"/>
    <w:rsid w:val="00EE059D"/>
    <w:rsid w:val="00EE3B8A"/>
    <w:rsid w:val="00EE661C"/>
    <w:rsid w:val="00EF7B45"/>
    <w:rsid w:val="00F12AD4"/>
    <w:rsid w:val="00F16700"/>
    <w:rsid w:val="00F23ADA"/>
    <w:rsid w:val="00F332B9"/>
    <w:rsid w:val="00F4208F"/>
    <w:rsid w:val="00F56B25"/>
    <w:rsid w:val="00F76BB6"/>
    <w:rsid w:val="00F916DD"/>
    <w:rsid w:val="00FB132F"/>
    <w:rsid w:val="00FE7BEC"/>
    <w:rsid w:val="00FF00BB"/>
    <w:rsid w:val="00FF498E"/>
    <w:rsid w:val="00FF6949"/>
    <w:rsid w:val="2B537576"/>
    <w:rsid w:val="320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35E23"/>
  <w15:docId w15:val="{57F18739-0E9B-43FC-9CD3-DF2F6806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张博威</dc:creator>
  <cp:lastModifiedBy>张博威</cp:lastModifiedBy>
  <cp:revision>31</cp:revision>
  <cp:lastPrinted>2023-02-01T10:20:00Z</cp:lastPrinted>
  <dcterms:created xsi:type="dcterms:W3CDTF">2022-11-21T05:49:00Z</dcterms:created>
  <dcterms:modified xsi:type="dcterms:W3CDTF">2023-03-13T09:30:00Z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89D3344CA34945B98B1EAAF63DDE0BC7</vt:lpwstr>
  </property>
</Properties>
</file>