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9F" w:rsidRDefault="00357A9B">
      <w:pPr>
        <w:pStyle w:val="1"/>
        <w:rPr>
          <w:rFonts w:ascii="宋体" w:eastAsia="宋体" w:hAnsi="宋体" w:cs="宋体" w:hint="eastAsia"/>
          <w:sz w:val="20"/>
          <w:szCs w:val="20"/>
          <w:lang w:val="en-US"/>
        </w:rPr>
      </w:pPr>
      <w:r>
        <w:rPr>
          <w:rFonts w:ascii="宋体" w:eastAsia="宋体" w:hAnsi="宋体" w:cs="宋体" w:hint="eastAsia"/>
          <w:sz w:val="20"/>
          <w:szCs w:val="20"/>
          <w:lang w:val="en-US"/>
        </w:rPr>
        <w:t xml:space="preserve">证券代码：600982   </w:t>
      </w:r>
      <w:r>
        <w:rPr>
          <w:rFonts w:ascii="宋体" w:eastAsia="宋体" w:hAnsi="宋体" w:cs="宋体" w:hint="eastAsia"/>
          <w:sz w:val="21"/>
          <w:szCs w:val="21"/>
          <w:lang w:val="en-US"/>
        </w:rPr>
        <w:t xml:space="preserve">                                      </w:t>
      </w:r>
      <w:r>
        <w:rPr>
          <w:rFonts w:ascii="宋体" w:eastAsia="宋体" w:hAnsi="宋体" w:cs="宋体" w:hint="eastAsia"/>
          <w:sz w:val="20"/>
          <w:szCs w:val="20"/>
          <w:lang w:val="en-US"/>
        </w:rPr>
        <w:t>证券简称：宁波能源</w:t>
      </w:r>
    </w:p>
    <w:p w:rsidR="00DD264A" w:rsidRPr="00DD264A" w:rsidRDefault="00DD264A" w:rsidP="00DD264A">
      <w:pPr>
        <w:rPr>
          <w:rFonts w:hint="eastAsia"/>
          <w:lang w:val="en-US"/>
        </w:rPr>
      </w:pPr>
      <w:bookmarkStart w:id="0" w:name="_GoBack"/>
      <w:bookmarkEnd w:id="0"/>
    </w:p>
    <w:p w:rsidR="00DD264A" w:rsidRPr="00DD264A" w:rsidRDefault="00DD264A" w:rsidP="00DD264A">
      <w:pPr>
        <w:rPr>
          <w:lang w:val="en-US"/>
        </w:rPr>
      </w:pPr>
    </w:p>
    <w:p w:rsidR="0041219F" w:rsidRDefault="00357A9B" w:rsidP="00DD264A">
      <w:pPr>
        <w:jc w:val="center"/>
        <w:rPr>
          <w:rFonts w:ascii="宋体" w:eastAsia="宋体" w:hAnsi="宋体" w:cs="宋体"/>
          <w:b/>
          <w:bCs/>
          <w:sz w:val="44"/>
          <w:szCs w:val="44"/>
        </w:rPr>
      </w:pPr>
      <w:r>
        <w:rPr>
          <w:rFonts w:ascii="宋体" w:eastAsia="宋体" w:hAnsi="宋体" w:cs="宋体" w:hint="eastAsia"/>
          <w:b/>
          <w:bCs/>
          <w:sz w:val="44"/>
          <w:szCs w:val="44"/>
        </w:rPr>
        <w:t>宁波能源集团股份有限公司</w:t>
      </w:r>
    </w:p>
    <w:p w:rsidR="0041219F" w:rsidRDefault="00357A9B" w:rsidP="00DD264A">
      <w:pPr>
        <w:jc w:val="center"/>
        <w:rPr>
          <w:rFonts w:ascii="宋体" w:eastAsia="宋体" w:hAnsi="宋体" w:cs="宋体"/>
          <w:sz w:val="44"/>
          <w:szCs w:val="44"/>
        </w:rPr>
      </w:pPr>
      <w:r>
        <w:rPr>
          <w:rFonts w:ascii="宋体" w:eastAsia="宋体" w:hAnsi="宋体" w:cs="宋体" w:hint="eastAsia"/>
          <w:b/>
          <w:bCs/>
          <w:sz w:val="44"/>
          <w:szCs w:val="44"/>
        </w:rPr>
        <w:t>投资者关系活动记录表</w:t>
      </w:r>
    </w:p>
    <w:p w:rsidR="0041219F" w:rsidRDefault="00357A9B">
      <w:pPr>
        <w:spacing w:before="51" w:after="32"/>
        <w:ind w:right="619"/>
        <w:jc w:val="right"/>
        <w:rPr>
          <w:rFonts w:ascii="宋体" w:eastAsia="宋体" w:hAnsi="宋体" w:cs="宋体"/>
          <w:sz w:val="20"/>
          <w:szCs w:val="20"/>
        </w:rPr>
      </w:pPr>
      <w:r>
        <w:rPr>
          <w:rFonts w:ascii="宋体" w:eastAsia="宋体" w:hAnsi="宋体" w:cs="宋体" w:hint="eastAsia"/>
          <w:sz w:val="20"/>
          <w:szCs w:val="20"/>
        </w:rPr>
        <w:t>编号：</w:t>
      </w:r>
      <w:r>
        <w:rPr>
          <w:rFonts w:ascii="宋体" w:eastAsia="宋体" w:hAnsi="宋体" w:cs="宋体" w:hint="eastAsia"/>
          <w:sz w:val="20"/>
          <w:szCs w:val="20"/>
          <w:lang w:val="en-US"/>
        </w:rPr>
        <w:t>2023</w:t>
      </w:r>
      <w:r>
        <w:rPr>
          <w:rFonts w:ascii="宋体" w:eastAsia="宋体" w:hAnsi="宋体" w:cs="宋体" w:hint="eastAsia"/>
          <w:sz w:val="20"/>
          <w:szCs w:val="20"/>
        </w:rPr>
        <w:t>-</w:t>
      </w:r>
      <w:r w:rsidR="005A3FF1">
        <w:rPr>
          <w:rFonts w:ascii="宋体" w:eastAsia="宋体" w:hAnsi="宋体" w:cs="宋体" w:hint="eastAsia"/>
          <w:sz w:val="20"/>
          <w:szCs w:val="20"/>
        </w:rPr>
        <w:t>001</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580"/>
        <w:gridCol w:w="5945"/>
      </w:tblGrid>
      <w:tr w:rsidR="0041219F">
        <w:trPr>
          <w:trHeight w:val="2801"/>
          <w:jc w:val="center"/>
        </w:trPr>
        <w:tc>
          <w:tcPr>
            <w:tcW w:w="2580" w:type="dxa"/>
          </w:tcPr>
          <w:p w:rsidR="0041219F" w:rsidRDefault="0041219F">
            <w:pPr>
              <w:pStyle w:val="TableParagraph"/>
              <w:spacing w:before="7"/>
              <w:rPr>
                <w:rFonts w:ascii="宋体" w:eastAsia="宋体" w:hAnsi="宋体" w:cs="宋体"/>
                <w:b/>
                <w:bCs/>
                <w:sz w:val="20"/>
                <w:szCs w:val="20"/>
              </w:rPr>
            </w:pPr>
          </w:p>
          <w:p w:rsidR="0041219F" w:rsidRDefault="00357A9B">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投资者关系活动类别</w:t>
            </w:r>
          </w:p>
        </w:tc>
        <w:tc>
          <w:tcPr>
            <w:tcW w:w="5945" w:type="dxa"/>
          </w:tcPr>
          <w:p w:rsidR="0041219F" w:rsidRDefault="0041219F">
            <w:pPr>
              <w:pStyle w:val="TableParagraph"/>
              <w:spacing w:before="7"/>
              <w:rPr>
                <w:rFonts w:ascii="宋体" w:eastAsia="宋体" w:hAnsi="宋体" w:cs="宋体"/>
                <w:sz w:val="20"/>
                <w:szCs w:val="20"/>
              </w:rPr>
            </w:pPr>
          </w:p>
          <w:p w:rsidR="0041219F" w:rsidRDefault="00DD264A">
            <w:pPr>
              <w:pStyle w:val="TableParagraph"/>
              <w:tabs>
                <w:tab w:val="left" w:pos="2418"/>
              </w:tabs>
              <w:spacing w:before="1"/>
              <w:ind w:left="107"/>
              <w:rPr>
                <w:rFonts w:ascii="宋体" w:eastAsia="宋体" w:hAnsi="宋体" w:cs="宋体"/>
                <w:sz w:val="20"/>
                <w:szCs w:val="20"/>
              </w:rPr>
            </w:pPr>
            <w:sdt>
              <w:sdtPr>
                <w:rPr>
                  <w:rFonts w:ascii="宋体" w:eastAsia="宋体" w:hAnsi="宋体" w:cs="宋体" w:hint="eastAsia"/>
                  <w:sz w:val="20"/>
                  <w:szCs w:val="20"/>
                </w:rPr>
                <w:id w:val="249780449"/>
                <w14:checkbox>
                  <w14:checked w14:val="0"/>
                  <w14:checkedState w14:val="0052" w14:font="Wingdings 2"/>
                  <w14:uncheckedState w14:val="2610" w14:font="MS Gothic"/>
                </w14:checkbox>
              </w:sdtPr>
              <w:sdtEndPr/>
              <w:sdtContent>
                <w:r w:rsidR="00357A9B">
                  <w:rPr>
                    <w:rFonts w:ascii="MS Gothic" w:eastAsia="MS Gothic" w:hAnsi="MS Gothic" w:cs="宋体" w:hint="eastAsia"/>
                    <w:sz w:val="20"/>
                    <w:szCs w:val="20"/>
                  </w:rPr>
                  <w:t>☐</w:t>
                </w:r>
              </w:sdtContent>
            </w:sdt>
            <w:r w:rsidR="00357A9B">
              <w:rPr>
                <w:rFonts w:ascii="宋体" w:eastAsia="宋体" w:hAnsi="宋体" w:cs="宋体" w:hint="eastAsia"/>
                <w:sz w:val="20"/>
                <w:szCs w:val="20"/>
              </w:rPr>
              <w:t>特</w:t>
            </w:r>
            <w:r w:rsidR="00357A9B">
              <w:rPr>
                <w:rFonts w:ascii="宋体" w:eastAsia="宋体" w:hAnsi="宋体" w:cs="宋体" w:hint="eastAsia"/>
                <w:spacing w:val="-3"/>
                <w:sz w:val="20"/>
                <w:szCs w:val="20"/>
              </w:rPr>
              <w:t>定</w:t>
            </w:r>
            <w:r w:rsidR="00357A9B">
              <w:rPr>
                <w:rFonts w:ascii="宋体" w:eastAsia="宋体" w:hAnsi="宋体" w:cs="宋体" w:hint="eastAsia"/>
                <w:sz w:val="20"/>
                <w:szCs w:val="20"/>
              </w:rPr>
              <w:t>对</w:t>
            </w:r>
            <w:r w:rsidR="00357A9B">
              <w:rPr>
                <w:rFonts w:ascii="宋体" w:eastAsia="宋体" w:hAnsi="宋体" w:cs="宋体" w:hint="eastAsia"/>
                <w:spacing w:val="-3"/>
                <w:sz w:val="20"/>
                <w:szCs w:val="20"/>
              </w:rPr>
              <w:t>象</w:t>
            </w:r>
            <w:r w:rsidR="00357A9B">
              <w:rPr>
                <w:rFonts w:ascii="宋体" w:eastAsia="宋体" w:hAnsi="宋体" w:cs="宋体" w:hint="eastAsia"/>
                <w:sz w:val="20"/>
                <w:szCs w:val="20"/>
              </w:rPr>
              <w:t>调研</w:t>
            </w:r>
            <w:r w:rsidR="00357A9B">
              <w:rPr>
                <w:rFonts w:ascii="宋体" w:eastAsia="宋体" w:hAnsi="宋体" w:cs="宋体" w:hint="eastAsia"/>
                <w:sz w:val="20"/>
                <w:szCs w:val="20"/>
              </w:rPr>
              <w:tab/>
            </w:r>
            <w:sdt>
              <w:sdtPr>
                <w:rPr>
                  <w:rFonts w:ascii="宋体" w:eastAsia="宋体" w:hAnsi="宋体" w:cs="宋体" w:hint="eastAsia"/>
                  <w:sz w:val="20"/>
                  <w:szCs w:val="20"/>
                </w:rPr>
                <w:id w:val="-416875725"/>
                <w14:checkbox>
                  <w14:checked w14:val="0"/>
                  <w14:checkedState w14:val="0052" w14:font="Wingdings 2"/>
                  <w14:uncheckedState w14:val="2610" w14:font="MS Gothic"/>
                </w14:checkbox>
              </w:sdtPr>
              <w:sdtEndPr/>
              <w:sdtContent>
                <w:r w:rsidR="00357A9B">
                  <w:rPr>
                    <w:rFonts w:ascii="MS Gothic" w:eastAsia="MS Gothic" w:hAnsi="MS Gothic" w:cs="宋体" w:hint="eastAsia"/>
                    <w:sz w:val="20"/>
                    <w:szCs w:val="20"/>
                  </w:rPr>
                  <w:t>☐</w:t>
                </w:r>
              </w:sdtContent>
            </w:sdt>
            <w:r w:rsidR="00357A9B">
              <w:rPr>
                <w:rFonts w:ascii="宋体" w:eastAsia="宋体" w:hAnsi="宋体" w:cs="宋体" w:hint="eastAsia"/>
                <w:sz w:val="20"/>
                <w:szCs w:val="20"/>
              </w:rPr>
              <w:t>分</w:t>
            </w:r>
            <w:r w:rsidR="00357A9B">
              <w:rPr>
                <w:rFonts w:ascii="宋体" w:eastAsia="宋体" w:hAnsi="宋体" w:cs="宋体" w:hint="eastAsia"/>
                <w:spacing w:val="-3"/>
                <w:sz w:val="20"/>
                <w:szCs w:val="20"/>
              </w:rPr>
              <w:t>析</w:t>
            </w:r>
            <w:r w:rsidR="00357A9B">
              <w:rPr>
                <w:rFonts w:ascii="宋体" w:eastAsia="宋体" w:hAnsi="宋体" w:cs="宋体" w:hint="eastAsia"/>
                <w:sz w:val="20"/>
                <w:szCs w:val="20"/>
              </w:rPr>
              <w:t>师</w:t>
            </w:r>
            <w:r w:rsidR="00357A9B">
              <w:rPr>
                <w:rFonts w:ascii="宋体" w:eastAsia="宋体" w:hAnsi="宋体" w:cs="宋体" w:hint="eastAsia"/>
                <w:spacing w:val="-3"/>
                <w:sz w:val="20"/>
                <w:szCs w:val="20"/>
              </w:rPr>
              <w:t>会</w:t>
            </w:r>
            <w:r w:rsidR="00357A9B">
              <w:rPr>
                <w:rFonts w:ascii="宋体" w:eastAsia="宋体" w:hAnsi="宋体" w:cs="宋体" w:hint="eastAsia"/>
                <w:sz w:val="20"/>
                <w:szCs w:val="20"/>
              </w:rPr>
              <w:t>议</w:t>
            </w:r>
          </w:p>
          <w:p w:rsidR="0041219F" w:rsidRDefault="0041219F">
            <w:pPr>
              <w:pStyle w:val="TableParagraph"/>
              <w:spacing w:before="11"/>
              <w:rPr>
                <w:rFonts w:ascii="宋体" w:eastAsia="宋体" w:hAnsi="宋体" w:cs="宋体"/>
                <w:sz w:val="20"/>
                <w:szCs w:val="20"/>
              </w:rPr>
            </w:pPr>
          </w:p>
          <w:p w:rsidR="0041219F" w:rsidRDefault="00DD264A">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206906014"/>
                <w14:checkbox>
                  <w14:checked w14:val="0"/>
                  <w14:checkedState w14:val="0052" w14:font="Wingdings 2"/>
                  <w14:uncheckedState w14:val="2610" w14:font="MS Gothic"/>
                </w14:checkbox>
              </w:sdtPr>
              <w:sdtEndPr/>
              <w:sdtContent>
                <w:r w:rsidR="00357A9B">
                  <w:rPr>
                    <w:rFonts w:ascii="MS Gothic" w:eastAsia="MS Gothic" w:hAnsi="MS Gothic" w:cs="宋体" w:hint="eastAsia"/>
                    <w:sz w:val="20"/>
                    <w:szCs w:val="20"/>
                  </w:rPr>
                  <w:t>☐</w:t>
                </w:r>
              </w:sdtContent>
            </w:sdt>
            <w:r w:rsidR="00357A9B">
              <w:rPr>
                <w:rFonts w:ascii="宋体" w:eastAsia="宋体" w:hAnsi="宋体" w:cs="宋体" w:hint="eastAsia"/>
                <w:sz w:val="20"/>
                <w:szCs w:val="20"/>
              </w:rPr>
              <w:t>媒</w:t>
            </w:r>
            <w:r w:rsidR="00357A9B">
              <w:rPr>
                <w:rFonts w:ascii="宋体" w:eastAsia="宋体" w:hAnsi="宋体" w:cs="宋体" w:hint="eastAsia"/>
                <w:spacing w:val="-3"/>
                <w:sz w:val="20"/>
                <w:szCs w:val="20"/>
              </w:rPr>
              <w:t>体</w:t>
            </w:r>
            <w:r w:rsidR="00357A9B">
              <w:rPr>
                <w:rFonts w:ascii="宋体" w:eastAsia="宋体" w:hAnsi="宋体" w:cs="宋体" w:hint="eastAsia"/>
                <w:sz w:val="20"/>
                <w:szCs w:val="20"/>
              </w:rPr>
              <w:t>采访</w:t>
            </w:r>
            <w:r w:rsidR="00357A9B">
              <w:rPr>
                <w:rFonts w:ascii="宋体" w:eastAsia="宋体" w:hAnsi="宋体" w:cs="宋体" w:hint="eastAsia"/>
                <w:sz w:val="20"/>
                <w:szCs w:val="20"/>
              </w:rPr>
              <w:tab/>
            </w:r>
            <w:sdt>
              <w:sdtPr>
                <w:rPr>
                  <w:rFonts w:ascii="宋体" w:eastAsia="宋体" w:hAnsi="宋体" w:cs="宋体" w:hint="eastAsia"/>
                  <w:sz w:val="20"/>
                  <w:szCs w:val="20"/>
                </w:rPr>
                <w:id w:val="-66658901"/>
                <w14:checkbox>
                  <w14:checked w14:val="1"/>
                  <w14:checkedState w14:val="0052" w14:font="Wingdings 2"/>
                  <w14:uncheckedState w14:val="2610" w14:font="MS Gothic"/>
                </w14:checkbox>
              </w:sdtPr>
              <w:sdtEndPr/>
              <w:sdtContent>
                <w:r w:rsidR="00357A9B">
                  <w:rPr>
                    <w:rFonts w:ascii="Wingdings 2" w:eastAsia="MS Gothic" w:hAnsi="Wingdings 2" w:cs="宋体"/>
                    <w:sz w:val="20"/>
                    <w:szCs w:val="20"/>
                  </w:rPr>
                  <w:t></w:t>
                </w:r>
              </w:sdtContent>
            </w:sdt>
            <w:r w:rsidR="00357A9B">
              <w:rPr>
                <w:rFonts w:ascii="宋体" w:eastAsia="宋体" w:hAnsi="宋体" w:cs="宋体" w:hint="eastAsia"/>
                <w:sz w:val="20"/>
                <w:szCs w:val="20"/>
              </w:rPr>
              <w:t>业</w:t>
            </w:r>
            <w:r w:rsidR="00357A9B">
              <w:rPr>
                <w:rFonts w:ascii="宋体" w:eastAsia="宋体" w:hAnsi="宋体" w:cs="宋体" w:hint="eastAsia"/>
                <w:spacing w:val="-3"/>
                <w:sz w:val="20"/>
                <w:szCs w:val="20"/>
              </w:rPr>
              <w:t>绩</w:t>
            </w:r>
            <w:r w:rsidR="00357A9B">
              <w:rPr>
                <w:rFonts w:ascii="宋体" w:eastAsia="宋体" w:hAnsi="宋体" w:cs="宋体" w:hint="eastAsia"/>
                <w:sz w:val="20"/>
                <w:szCs w:val="20"/>
              </w:rPr>
              <w:t>说</w:t>
            </w:r>
            <w:r w:rsidR="00357A9B">
              <w:rPr>
                <w:rFonts w:ascii="宋体" w:eastAsia="宋体" w:hAnsi="宋体" w:cs="宋体" w:hint="eastAsia"/>
                <w:spacing w:val="-3"/>
                <w:sz w:val="20"/>
                <w:szCs w:val="20"/>
              </w:rPr>
              <w:t>明</w:t>
            </w:r>
            <w:r w:rsidR="00357A9B">
              <w:rPr>
                <w:rFonts w:ascii="宋体" w:eastAsia="宋体" w:hAnsi="宋体" w:cs="宋体" w:hint="eastAsia"/>
                <w:sz w:val="20"/>
                <w:szCs w:val="20"/>
              </w:rPr>
              <w:t>会</w:t>
            </w:r>
          </w:p>
          <w:p w:rsidR="0041219F" w:rsidRDefault="0041219F">
            <w:pPr>
              <w:pStyle w:val="TableParagraph"/>
              <w:spacing w:before="8"/>
              <w:rPr>
                <w:rFonts w:ascii="宋体" w:eastAsia="宋体" w:hAnsi="宋体" w:cs="宋体"/>
                <w:sz w:val="20"/>
                <w:szCs w:val="20"/>
              </w:rPr>
            </w:pPr>
          </w:p>
          <w:p w:rsidR="0041219F" w:rsidRDefault="00DD264A">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848167434"/>
                <w14:checkbox>
                  <w14:checked w14:val="0"/>
                  <w14:checkedState w14:val="0052" w14:font="Wingdings 2"/>
                  <w14:uncheckedState w14:val="2610" w14:font="MS Gothic"/>
                </w14:checkbox>
              </w:sdtPr>
              <w:sdtEndPr/>
              <w:sdtContent>
                <w:r w:rsidR="00357A9B">
                  <w:rPr>
                    <w:rFonts w:ascii="MS Gothic" w:eastAsia="MS Gothic" w:hAnsi="MS Gothic" w:cs="宋体" w:hint="eastAsia"/>
                    <w:sz w:val="20"/>
                    <w:szCs w:val="20"/>
                  </w:rPr>
                  <w:t>☐</w:t>
                </w:r>
              </w:sdtContent>
            </w:sdt>
            <w:r w:rsidR="00357A9B">
              <w:rPr>
                <w:rFonts w:ascii="宋体" w:eastAsia="宋体" w:hAnsi="宋体" w:cs="宋体" w:hint="eastAsia"/>
                <w:sz w:val="20"/>
                <w:szCs w:val="20"/>
              </w:rPr>
              <w:t>新</w:t>
            </w:r>
            <w:r w:rsidR="00357A9B">
              <w:rPr>
                <w:rFonts w:ascii="宋体" w:eastAsia="宋体" w:hAnsi="宋体" w:cs="宋体" w:hint="eastAsia"/>
                <w:spacing w:val="-3"/>
                <w:sz w:val="20"/>
                <w:szCs w:val="20"/>
              </w:rPr>
              <w:t>闻</w:t>
            </w:r>
            <w:r w:rsidR="00357A9B">
              <w:rPr>
                <w:rFonts w:ascii="宋体" w:eastAsia="宋体" w:hAnsi="宋体" w:cs="宋体" w:hint="eastAsia"/>
                <w:sz w:val="20"/>
                <w:szCs w:val="20"/>
              </w:rPr>
              <w:t>发</w:t>
            </w:r>
            <w:r w:rsidR="00357A9B">
              <w:rPr>
                <w:rFonts w:ascii="宋体" w:eastAsia="宋体" w:hAnsi="宋体" w:cs="宋体" w:hint="eastAsia"/>
                <w:spacing w:val="-3"/>
                <w:sz w:val="20"/>
                <w:szCs w:val="20"/>
              </w:rPr>
              <w:t>布</w:t>
            </w:r>
            <w:r w:rsidR="00357A9B">
              <w:rPr>
                <w:rFonts w:ascii="宋体" w:eastAsia="宋体" w:hAnsi="宋体" w:cs="宋体" w:hint="eastAsia"/>
                <w:sz w:val="20"/>
                <w:szCs w:val="20"/>
              </w:rPr>
              <w:t>会</w:t>
            </w:r>
            <w:r w:rsidR="00357A9B">
              <w:rPr>
                <w:rFonts w:ascii="宋体" w:eastAsia="宋体" w:hAnsi="宋体" w:cs="宋体" w:hint="eastAsia"/>
                <w:sz w:val="20"/>
                <w:szCs w:val="20"/>
              </w:rPr>
              <w:tab/>
            </w:r>
            <w:sdt>
              <w:sdtPr>
                <w:rPr>
                  <w:rFonts w:ascii="宋体" w:eastAsia="宋体" w:hAnsi="宋体" w:cs="宋体" w:hint="eastAsia"/>
                  <w:sz w:val="20"/>
                  <w:szCs w:val="20"/>
                </w:rPr>
                <w:id w:val="412049691"/>
                <w14:checkbox>
                  <w14:checked w14:val="0"/>
                  <w14:checkedState w14:val="0052" w14:font="Wingdings 2"/>
                  <w14:uncheckedState w14:val="2610" w14:font="MS Gothic"/>
                </w14:checkbox>
              </w:sdtPr>
              <w:sdtEndPr/>
              <w:sdtContent>
                <w:r w:rsidR="00357A9B">
                  <w:rPr>
                    <w:rFonts w:ascii="MS Gothic" w:eastAsia="MS Gothic" w:hAnsi="MS Gothic" w:cs="宋体" w:hint="eastAsia"/>
                    <w:sz w:val="20"/>
                    <w:szCs w:val="20"/>
                  </w:rPr>
                  <w:t>☐</w:t>
                </w:r>
              </w:sdtContent>
            </w:sdt>
            <w:r w:rsidR="00357A9B">
              <w:rPr>
                <w:rFonts w:ascii="宋体" w:eastAsia="宋体" w:hAnsi="宋体" w:cs="宋体" w:hint="eastAsia"/>
                <w:sz w:val="20"/>
                <w:szCs w:val="20"/>
              </w:rPr>
              <w:t>路</w:t>
            </w:r>
            <w:r w:rsidR="00357A9B">
              <w:rPr>
                <w:rFonts w:ascii="宋体" w:eastAsia="宋体" w:hAnsi="宋体" w:cs="宋体" w:hint="eastAsia"/>
                <w:spacing w:val="-3"/>
                <w:sz w:val="20"/>
                <w:szCs w:val="20"/>
              </w:rPr>
              <w:t>演</w:t>
            </w:r>
            <w:r w:rsidR="00357A9B">
              <w:rPr>
                <w:rFonts w:ascii="宋体" w:eastAsia="宋体" w:hAnsi="宋体" w:cs="宋体" w:hint="eastAsia"/>
                <w:sz w:val="20"/>
                <w:szCs w:val="20"/>
              </w:rPr>
              <w:t>活动</w:t>
            </w:r>
          </w:p>
          <w:p w:rsidR="0041219F" w:rsidRDefault="0041219F">
            <w:pPr>
              <w:pStyle w:val="TableParagraph"/>
              <w:spacing w:before="8"/>
              <w:rPr>
                <w:rFonts w:ascii="宋体" w:eastAsia="宋体" w:hAnsi="宋体" w:cs="宋体"/>
                <w:sz w:val="20"/>
                <w:szCs w:val="20"/>
              </w:rPr>
            </w:pPr>
          </w:p>
          <w:p w:rsidR="0041219F" w:rsidRDefault="00DD264A">
            <w:pPr>
              <w:pStyle w:val="TableParagraph"/>
              <w:ind w:left="107"/>
              <w:rPr>
                <w:rFonts w:ascii="宋体" w:eastAsia="宋体" w:hAnsi="宋体" w:cs="宋体"/>
                <w:sz w:val="20"/>
                <w:szCs w:val="20"/>
              </w:rPr>
            </w:pPr>
            <w:sdt>
              <w:sdtPr>
                <w:rPr>
                  <w:rFonts w:ascii="宋体" w:eastAsia="宋体" w:hAnsi="宋体" w:cs="宋体" w:hint="eastAsia"/>
                  <w:sz w:val="20"/>
                  <w:szCs w:val="20"/>
                </w:rPr>
                <w:id w:val="-1333366911"/>
                <w14:checkbox>
                  <w14:checked w14:val="0"/>
                  <w14:checkedState w14:val="0052" w14:font="Wingdings 2"/>
                  <w14:uncheckedState w14:val="2610" w14:font="MS Gothic"/>
                </w14:checkbox>
              </w:sdtPr>
              <w:sdtEndPr/>
              <w:sdtContent>
                <w:r w:rsidR="00357A9B">
                  <w:rPr>
                    <w:rFonts w:ascii="MS Gothic" w:eastAsia="MS Gothic" w:hAnsi="MS Gothic" w:cs="宋体" w:hint="eastAsia"/>
                    <w:sz w:val="20"/>
                    <w:szCs w:val="20"/>
                  </w:rPr>
                  <w:t>☐</w:t>
                </w:r>
              </w:sdtContent>
            </w:sdt>
            <w:r w:rsidR="00357A9B">
              <w:rPr>
                <w:rFonts w:ascii="宋体" w:eastAsia="宋体" w:hAnsi="宋体" w:cs="宋体" w:hint="eastAsia"/>
                <w:sz w:val="20"/>
                <w:szCs w:val="20"/>
              </w:rPr>
              <w:t>现场参观</w:t>
            </w:r>
          </w:p>
          <w:p w:rsidR="0041219F" w:rsidRDefault="0041219F">
            <w:pPr>
              <w:pStyle w:val="TableParagraph"/>
              <w:spacing w:before="11"/>
              <w:rPr>
                <w:rFonts w:ascii="宋体" w:eastAsia="宋体" w:hAnsi="宋体" w:cs="宋体"/>
                <w:sz w:val="20"/>
                <w:szCs w:val="20"/>
              </w:rPr>
            </w:pPr>
          </w:p>
          <w:p w:rsidR="0041219F" w:rsidRDefault="00DD264A">
            <w:pPr>
              <w:pStyle w:val="TableParagraph"/>
              <w:ind w:left="107"/>
              <w:rPr>
                <w:rFonts w:ascii="宋体" w:eastAsia="宋体" w:hAnsi="宋体" w:cs="宋体"/>
                <w:sz w:val="20"/>
                <w:szCs w:val="20"/>
              </w:rPr>
            </w:pPr>
            <w:sdt>
              <w:sdtPr>
                <w:rPr>
                  <w:rFonts w:ascii="宋体" w:eastAsia="宋体" w:hAnsi="宋体" w:cs="宋体" w:hint="eastAsia"/>
                  <w:sz w:val="20"/>
                  <w:szCs w:val="20"/>
                </w:rPr>
                <w:id w:val="400885218"/>
                <w14:checkbox>
                  <w14:checked w14:val="0"/>
                  <w14:checkedState w14:val="0052" w14:font="Wingdings 2"/>
                  <w14:uncheckedState w14:val="2610" w14:font="MS Gothic"/>
                </w14:checkbox>
              </w:sdtPr>
              <w:sdtEndPr/>
              <w:sdtContent>
                <w:r w:rsidR="00357A9B">
                  <w:rPr>
                    <w:rFonts w:ascii="MS Gothic" w:eastAsia="MS Gothic" w:hAnsi="MS Gothic" w:cs="宋体" w:hint="eastAsia"/>
                    <w:sz w:val="20"/>
                    <w:szCs w:val="20"/>
                  </w:rPr>
                  <w:t>☐</w:t>
                </w:r>
              </w:sdtContent>
            </w:sdt>
            <w:r w:rsidR="00357A9B">
              <w:rPr>
                <w:rFonts w:ascii="宋体" w:eastAsia="宋体" w:hAnsi="宋体" w:cs="宋体" w:hint="eastAsia"/>
                <w:sz w:val="20"/>
                <w:szCs w:val="20"/>
              </w:rPr>
              <w:t>其他（</w:t>
            </w:r>
            <w:proofErr w:type="gramStart"/>
            <w:r w:rsidR="00357A9B">
              <w:rPr>
                <w:rFonts w:ascii="宋体" w:eastAsia="宋体" w:hAnsi="宋体" w:cs="宋体" w:hint="eastAsia"/>
                <w:sz w:val="20"/>
                <w:szCs w:val="20"/>
                <w:u w:val="single"/>
              </w:rPr>
              <w:t>请文字</w:t>
            </w:r>
            <w:proofErr w:type="gramEnd"/>
            <w:r w:rsidR="00357A9B">
              <w:rPr>
                <w:rFonts w:ascii="宋体" w:eastAsia="宋体" w:hAnsi="宋体" w:cs="宋体" w:hint="eastAsia"/>
                <w:sz w:val="20"/>
                <w:szCs w:val="20"/>
                <w:u w:val="single"/>
              </w:rPr>
              <w:t>说明其他活动内容）</w:t>
            </w:r>
          </w:p>
        </w:tc>
      </w:tr>
      <w:tr w:rsidR="0041219F">
        <w:trPr>
          <w:trHeight w:val="558"/>
          <w:jc w:val="center"/>
        </w:trPr>
        <w:tc>
          <w:tcPr>
            <w:tcW w:w="2580" w:type="dxa"/>
            <w:vAlign w:val="center"/>
          </w:tcPr>
          <w:p w:rsidR="0041219F" w:rsidRDefault="00357A9B">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时间</w:t>
            </w:r>
          </w:p>
        </w:tc>
        <w:tc>
          <w:tcPr>
            <w:tcW w:w="5945" w:type="dxa"/>
            <w:vAlign w:val="center"/>
          </w:tcPr>
          <w:p w:rsidR="0041219F" w:rsidRDefault="00357A9B">
            <w:pPr>
              <w:spacing w:before="100" w:beforeAutospacing="1" w:line="360" w:lineRule="auto"/>
              <w:rPr>
                <w:sz w:val="20"/>
                <w:szCs w:val="20"/>
              </w:rPr>
            </w:pPr>
            <w:r>
              <w:rPr>
                <w:rFonts w:asciiTheme="minorEastAsia" w:eastAsiaTheme="minorEastAsia" w:hAnsiTheme="minorEastAsia" w:cstheme="minorEastAsia" w:hint="eastAsia"/>
                <w:sz w:val="20"/>
                <w:szCs w:val="20"/>
              </w:rPr>
              <w:t>2023年04月25日 15:30-16:30</w:t>
            </w:r>
          </w:p>
        </w:tc>
      </w:tr>
      <w:tr w:rsidR="0041219F">
        <w:trPr>
          <w:trHeight w:val="561"/>
          <w:jc w:val="center"/>
        </w:trPr>
        <w:tc>
          <w:tcPr>
            <w:tcW w:w="2580" w:type="dxa"/>
            <w:vAlign w:val="center"/>
          </w:tcPr>
          <w:p w:rsidR="0041219F" w:rsidRDefault="00357A9B">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地点</w:t>
            </w:r>
          </w:p>
        </w:tc>
        <w:tc>
          <w:tcPr>
            <w:tcW w:w="5945" w:type="dxa"/>
            <w:vAlign w:val="center"/>
          </w:tcPr>
          <w:p w:rsidR="0041219F" w:rsidRDefault="00357A9B">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sz w:val="20"/>
                <w:szCs w:val="20"/>
              </w:rPr>
              <w:t>价值在线（https://www.ir-online.cn/）网络互动</w:t>
            </w:r>
          </w:p>
        </w:tc>
      </w:tr>
      <w:tr w:rsidR="0041219F">
        <w:trPr>
          <w:trHeight w:val="558"/>
          <w:jc w:val="center"/>
        </w:trPr>
        <w:tc>
          <w:tcPr>
            <w:tcW w:w="2580" w:type="dxa"/>
            <w:vAlign w:val="center"/>
          </w:tcPr>
          <w:p w:rsidR="0041219F" w:rsidRDefault="00357A9B">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上市公司接待人员姓名</w:t>
            </w:r>
          </w:p>
        </w:tc>
        <w:tc>
          <w:tcPr>
            <w:tcW w:w="5945" w:type="dxa"/>
            <w:vAlign w:val="center"/>
          </w:tcPr>
          <w:p w:rsidR="0041219F" w:rsidRDefault="00357A9B">
            <w:pPr>
              <w:pStyle w:val="TableParagraph"/>
              <w:spacing w:before="100" w:beforeAutospacing="1" w:line="360" w:lineRule="auto"/>
              <w:rPr>
                <w:rFonts w:ascii="宋体" w:eastAsia="宋体" w:hAnsi="宋体" w:cs="宋体"/>
                <w:sz w:val="20"/>
                <w:szCs w:val="20"/>
              </w:rPr>
            </w:pPr>
            <w:r>
              <w:rPr>
                <w:rFonts w:ascii="宋体" w:eastAsia="宋体" w:hAnsi="宋体" w:cs="宋体"/>
                <w:sz w:val="20"/>
                <w:szCs w:val="20"/>
              </w:rPr>
              <w:t>董事长 马奕飞</w:t>
            </w:r>
            <w:r>
              <w:rPr>
                <w:rFonts w:ascii="宋体" w:eastAsia="宋体" w:hAnsi="宋体" w:cs="宋体"/>
                <w:sz w:val="20"/>
                <w:szCs w:val="20"/>
              </w:rPr>
              <w:br/>
              <w:t xml:space="preserve">副董事长、总经理 </w:t>
            </w:r>
            <w:proofErr w:type="gramStart"/>
            <w:r>
              <w:rPr>
                <w:rFonts w:ascii="宋体" w:eastAsia="宋体" w:hAnsi="宋体" w:cs="宋体"/>
                <w:sz w:val="20"/>
                <w:szCs w:val="20"/>
              </w:rPr>
              <w:t>诸南虎</w:t>
            </w:r>
            <w:proofErr w:type="gramEnd"/>
            <w:r>
              <w:rPr>
                <w:rFonts w:ascii="宋体" w:eastAsia="宋体" w:hAnsi="宋体" w:cs="宋体"/>
                <w:sz w:val="20"/>
                <w:szCs w:val="20"/>
              </w:rPr>
              <w:br/>
              <w:t>独立董事 徐彦迪</w:t>
            </w:r>
            <w:r>
              <w:rPr>
                <w:rFonts w:ascii="宋体" w:eastAsia="宋体" w:hAnsi="宋体" w:cs="宋体"/>
                <w:sz w:val="20"/>
                <w:szCs w:val="20"/>
              </w:rPr>
              <w:br/>
              <w:t xml:space="preserve">副总经理、财务总监 </w:t>
            </w:r>
            <w:proofErr w:type="gramStart"/>
            <w:r>
              <w:rPr>
                <w:rFonts w:ascii="宋体" w:eastAsia="宋体" w:hAnsi="宋体" w:cs="宋体"/>
                <w:sz w:val="20"/>
                <w:szCs w:val="20"/>
              </w:rPr>
              <w:t>夏雪玲</w:t>
            </w:r>
            <w:proofErr w:type="gramEnd"/>
            <w:r>
              <w:rPr>
                <w:rFonts w:ascii="宋体" w:eastAsia="宋体" w:hAnsi="宋体" w:cs="宋体"/>
                <w:sz w:val="20"/>
                <w:szCs w:val="20"/>
              </w:rPr>
              <w:br/>
              <w:t xml:space="preserve">董事会秘书 </w:t>
            </w:r>
            <w:proofErr w:type="gramStart"/>
            <w:r>
              <w:rPr>
                <w:rFonts w:ascii="宋体" w:eastAsia="宋体" w:hAnsi="宋体" w:cs="宋体"/>
                <w:sz w:val="20"/>
                <w:szCs w:val="20"/>
              </w:rPr>
              <w:t>沈琦</w:t>
            </w:r>
            <w:proofErr w:type="gramEnd"/>
          </w:p>
        </w:tc>
      </w:tr>
      <w:tr w:rsidR="0041219F">
        <w:trPr>
          <w:trHeight w:val="2800"/>
          <w:jc w:val="center"/>
        </w:trPr>
        <w:tc>
          <w:tcPr>
            <w:tcW w:w="2580" w:type="dxa"/>
          </w:tcPr>
          <w:p w:rsidR="0041219F" w:rsidRDefault="0041219F">
            <w:pPr>
              <w:pStyle w:val="TableParagraph"/>
              <w:rPr>
                <w:rFonts w:ascii="宋体" w:eastAsia="宋体" w:hAnsi="宋体" w:cs="宋体"/>
                <w:b/>
                <w:bCs/>
                <w:sz w:val="20"/>
                <w:szCs w:val="20"/>
              </w:rPr>
            </w:pPr>
          </w:p>
          <w:p w:rsidR="0041219F" w:rsidRDefault="0041219F">
            <w:pPr>
              <w:pStyle w:val="TableParagraph"/>
              <w:rPr>
                <w:rFonts w:ascii="宋体" w:eastAsia="宋体" w:hAnsi="宋体" w:cs="宋体"/>
                <w:b/>
                <w:bCs/>
                <w:sz w:val="20"/>
                <w:szCs w:val="20"/>
              </w:rPr>
            </w:pPr>
          </w:p>
          <w:p w:rsidR="0041219F" w:rsidRDefault="0041219F">
            <w:pPr>
              <w:pStyle w:val="TableParagraph"/>
              <w:spacing w:before="5"/>
              <w:rPr>
                <w:rFonts w:ascii="宋体" w:eastAsia="宋体" w:hAnsi="宋体" w:cs="宋体"/>
                <w:b/>
                <w:bCs/>
                <w:sz w:val="20"/>
                <w:szCs w:val="20"/>
              </w:rPr>
            </w:pPr>
          </w:p>
          <w:p w:rsidR="0041219F" w:rsidRDefault="00357A9B">
            <w:pPr>
              <w:pStyle w:val="TableParagraph"/>
              <w:spacing w:before="1" w:line="499" w:lineRule="auto"/>
              <w:ind w:left="107" w:right="96"/>
              <w:rPr>
                <w:rFonts w:ascii="宋体" w:eastAsia="宋体" w:hAnsi="宋体" w:cs="宋体"/>
                <w:b/>
                <w:bCs/>
                <w:sz w:val="20"/>
                <w:szCs w:val="20"/>
              </w:rPr>
            </w:pPr>
            <w:r>
              <w:rPr>
                <w:rFonts w:ascii="宋体" w:eastAsia="宋体" w:hAnsi="宋体" w:cs="宋体" w:hint="eastAsia"/>
                <w:b/>
                <w:bCs/>
                <w:sz w:val="20"/>
                <w:szCs w:val="20"/>
              </w:rPr>
              <w:t>投资者关系活动主要内容介绍</w:t>
            </w:r>
          </w:p>
        </w:tc>
        <w:tc>
          <w:tcPr>
            <w:tcW w:w="5945" w:type="dxa"/>
          </w:tcPr>
          <w:p w:rsidR="0041219F" w:rsidRDefault="00357A9B" w:rsidP="005A3FF1">
            <w:pPr>
              <w:pStyle w:val="TableParagraph"/>
              <w:spacing w:before="100" w:beforeAutospacing="1" w:line="360" w:lineRule="auto"/>
              <w:rPr>
                <w:rFonts w:ascii="宋体" w:eastAsia="宋体" w:hAnsi="宋体" w:cs="宋体"/>
                <w:sz w:val="20"/>
                <w:szCs w:val="20"/>
              </w:rPr>
            </w:pPr>
            <w:r>
              <w:rPr>
                <w:rFonts w:ascii="宋体" w:eastAsia="宋体" w:hAnsi="宋体" w:cs="宋体"/>
                <w:b/>
                <w:sz w:val="20"/>
              </w:rPr>
              <w:t xml:space="preserve">    1.请介绍下公司的新能源业务发展情况？</w:t>
            </w:r>
            <w:r>
              <w:rPr>
                <w:rFonts w:ascii="宋体" w:eastAsia="宋体" w:hAnsi="宋体" w:cs="宋体"/>
                <w:b/>
                <w:sz w:val="20"/>
              </w:rPr>
              <w:br/>
            </w:r>
            <w:r>
              <w:rPr>
                <w:rFonts w:ascii="宋体" w:eastAsia="宋体" w:hAnsi="宋体" w:cs="宋体"/>
                <w:sz w:val="20"/>
              </w:rPr>
              <w:t xml:space="preserve">    答:您好，公司积极响应国家“双碳”目标，围绕转型升级发展目标，以打造国内一流的区域低碳综合能源服务商为战略目标，积极发展抽水蓄能、电化学储能、风能、生物质能、低碳综合能源服务等业务。抽水蓄能业务方面，公司现有一家投产运营的抽水蓄能公司，海</w:t>
            </w:r>
            <w:proofErr w:type="gramStart"/>
            <w:r>
              <w:rPr>
                <w:rFonts w:ascii="宋体" w:eastAsia="宋体" w:hAnsi="宋体" w:cs="宋体"/>
                <w:sz w:val="20"/>
              </w:rPr>
              <w:t>曙</w:t>
            </w:r>
            <w:proofErr w:type="gramEnd"/>
            <w:r>
              <w:rPr>
                <w:rFonts w:ascii="宋体" w:eastAsia="宋体" w:hAnsi="宋体" w:cs="宋体"/>
                <w:sz w:val="20"/>
              </w:rPr>
              <w:t>龙观、奉化状元</w:t>
            </w:r>
            <w:proofErr w:type="gramStart"/>
            <w:r>
              <w:rPr>
                <w:rFonts w:ascii="宋体" w:eastAsia="宋体" w:hAnsi="宋体" w:cs="宋体"/>
                <w:sz w:val="20"/>
              </w:rPr>
              <w:t>岙</w:t>
            </w:r>
            <w:proofErr w:type="gramEnd"/>
            <w:r>
              <w:rPr>
                <w:rFonts w:ascii="宋体" w:eastAsia="宋体" w:hAnsi="宋体" w:cs="宋体"/>
                <w:sz w:val="20"/>
              </w:rPr>
              <w:t>、梅山港三个</w:t>
            </w:r>
            <w:proofErr w:type="gramStart"/>
            <w:r>
              <w:rPr>
                <w:rFonts w:ascii="宋体" w:eastAsia="宋体" w:hAnsi="宋体" w:cs="宋体"/>
                <w:sz w:val="20"/>
              </w:rPr>
              <w:t>抽蓄项目</w:t>
            </w:r>
            <w:proofErr w:type="gramEnd"/>
            <w:r>
              <w:rPr>
                <w:rFonts w:ascii="宋体" w:eastAsia="宋体" w:hAnsi="宋体" w:cs="宋体"/>
                <w:sz w:val="20"/>
              </w:rPr>
              <w:t>正在稳步推进中，其中奉化状元</w:t>
            </w:r>
            <w:proofErr w:type="gramStart"/>
            <w:r>
              <w:rPr>
                <w:rFonts w:ascii="宋体" w:eastAsia="宋体" w:hAnsi="宋体" w:cs="宋体"/>
                <w:sz w:val="20"/>
              </w:rPr>
              <w:t>岙</w:t>
            </w:r>
            <w:proofErr w:type="gramEnd"/>
            <w:r>
              <w:rPr>
                <w:rFonts w:ascii="宋体" w:eastAsia="宋体" w:hAnsi="宋体" w:cs="宋体"/>
                <w:sz w:val="20"/>
              </w:rPr>
              <w:t>项目、梅山港项目已分别于2022年10月、12月成立项目公司。电化学储能业务方面，公司新能源业务平台公司宁波朗辰新能源有限公司于2022年1月成立，已成功推进余姚50MW/100MWh电网侧储能项目和大</w:t>
            </w:r>
            <w:proofErr w:type="gramStart"/>
            <w:r>
              <w:rPr>
                <w:rFonts w:ascii="宋体" w:eastAsia="宋体" w:hAnsi="宋体" w:cs="宋体"/>
                <w:sz w:val="20"/>
              </w:rPr>
              <w:t>榭</w:t>
            </w:r>
            <w:proofErr w:type="gramEnd"/>
            <w:r>
              <w:rPr>
                <w:rFonts w:ascii="宋体" w:eastAsia="宋体" w:hAnsi="宋体" w:cs="宋体"/>
                <w:sz w:val="20"/>
              </w:rPr>
              <w:t>16MW/32MWh用户侧储能项目，其中余姚50MW/100MWh电网侧储能项目为浙江省新型储能电网侧示范项目。综合能源服务业务方面，公司以客户需求为核心，为生产型企业、医院、酒店、商业体等用户提供个性化节能增效服务，陆续实施波威风储一体综合智慧能源项目、李惠利医院、方兴食品、新</w:t>
            </w:r>
            <w:r>
              <w:rPr>
                <w:rFonts w:ascii="宋体" w:eastAsia="宋体" w:hAnsi="宋体" w:cs="宋体"/>
                <w:sz w:val="20"/>
              </w:rPr>
              <w:lastRenderedPageBreak/>
              <w:t>芝宾馆等多个综合能源服务项目。生物质能业务方面，公司已在宁波姜山、海南临高、江西丰城等地布局生物质发电项目。谢谢！</w:t>
            </w:r>
            <w:r>
              <w:rPr>
                <w:rFonts w:ascii="宋体" w:eastAsia="宋体" w:hAnsi="宋体" w:cs="宋体"/>
                <w:sz w:val="20"/>
              </w:rPr>
              <w:br/>
            </w:r>
            <w:r>
              <w:rPr>
                <w:rFonts w:ascii="宋体" w:eastAsia="宋体" w:hAnsi="宋体" w:cs="宋体"/>
                <w:b/>
                <w:sz w:val="20"/>
              </w:rPr>
              <w:t xml:space="preserve">    2.在市值管理方面，公司有什么规划和展望吗？</w:t>
            </w:r>
            <w:r>
              <w:rPr>
                <w:rFonts w:ascii="宋体" w:eastAsia="宋体" w:hAnsi="宋体" w:cs="宋体"/>
                <w:b/>
                <w:sz w:val="20"/>
              </w:rPr>
              <w:br/>
            </w:r>
            <w:r>
              <w:rPr>
                <w:rFonts w:ascii="宋体" w:eastAsia="宋体" w:hAnsi="宋体" w:cs="宋体"/>
                <w:sz w:val="20"/>
              </w:rPr>
              <w:t xml:space="preserve">    答:公司以存量企业提效，增量项目提质，企业管理提升，优化发展环境，优化发展理念的“三提两优”战略为指引，努力提高股东回报，同时进一步加强信息披露质量，树立良好的市场形象，推动公司高质量发展。</w:t>
            </w:r>
            <w:r>
              <w:rPr>
                <w:rFonts w:ascii="宋体" w:eastAsia="宋体" w:hAnsi="宋体" w:cs="宋体"/>
                <w:sz w:val="20"/>
              </w:rPr>
              <w:br/>
            </w:r>
            <w:r>
              <w:rPr>
                <w:rFonts w:ascii="宋体" w:eastAsia="宋体" w:hAnsi="宋体" w:cs="宋体"/>
                <w:b/>
                <w:sz w:val="20"/>
              </w:rPr>
              <w:t xml:space="preserve">    3.公司抽水蓄能储备有几个，目前推进到哪一步了？</w:t>
            </w:r>
            <w:r>
              <w:rPr>
                <w:rFonts w:ascii="宋体" w:eastAsia="宋体" w:hAnsi="宋体" w:cs="宋体"/>
                <w:b/>
                <w:sz w:val="20"/>
              </w:rPr>
              <w:br/>
            </w:r>
            <w:r>
              <w:rPr>
                <w:rFonts w:ascii="宋体" w:eastAsia="宋体" w:hAnsi="宋体" w:cs="宋体"/>
                <w:sz w:val="20"/>
              </w:rPr>
              <w:t xml:space="preserve">    答:公司现有一家投产运营的抽水蓄能公司——宁波溪口抽水蓄能电站有限公司，目前正在稳步推进海</w:t>
            </w:r>
            <w:proofErr w:type="gramStart"/>
            <w:r>
              <w:rPr>
                <w:rFonts w:ascii="宋体" w:eastAsia="宋体" w:hAnsi="宋体" w:cs="宋体"/>
                <w:sz w:val="20"/>
              </w:rPr>
              <w:t>曙</w:t>
            </w:r>
            <w:proofErr w:type="gramEnd"/>
            <w:r>
              <w:rPr>
                <w:rFonts w:ascii="宋体" w:eastAsia="宋体" w:hAnsi="宋体" w:cs="宋体"/>
                <w:sz w:val="20"/>
              </w:rPr>
              <w:t>龙观、奉化状元</w:t>
            </w:r>
            <w:proofErr w:type="gramStart"/>
            <w:r>
              <w:rPr>
                <w:rFonts w:ascii="宋体" w:eastAsia="宋体" w:hAnsi="宋体" w:cs="宋体"/>
                <w:sz w:val="20"/>
              </w:rPr>
              <w:t>岙</w:t>
            </w:r>
            <w:proofErr w:type="gramEnd"/>
            <w:r>
              <w:rPr>
                <w:rFonts w:ascii="宋体" w:eastAsia="宋体" w:hAnsi="宋体" w:cs="宋体"/>
                <w:sz w:val="20"/>
              </w:rPr>
              <w:t>、梅山港</w:t>
            </w:r>
            <w:proofErr w:type="gramStart"/>
            <w:r>
              <w:rPr>
                <w:rFonts w:ascii="宋体" w:eastAsia="宋体" w:hAnsi="宋体" w:cs="宋体"/>
                <w:sz w:val="20"/>
              </w:rPr>
              <w:t>三个抽蓄项目</w:t>
            </w:r>
            <w:proofErr w:type="gramEnd"/>
            <w:r>
              <w:rPr>
                <w:rFonts w:ascii="宋体" w:eastAsia="宋体" w:hAnsi="宋体" w:cs="宋体"/>
                <w:sz w:val="20"/>
              </w:rPr>
              <w:t>，其中奉化状元</w:t>
            </w:r>
            <w:proofErr w:type="gramStart"/>
            <w:r>
              <w:rPr>
                <w:rFonts w:ascii="宋体" w:eastAsia="宋体" w:hAnsi="宋体" w:cs="宋体"/>
                <w:sz w:val="20"/>
              </w:rPr>
              <w:t>岙</w:t>
            </w:r>
            <w:proofErr w:type="gramEnd"/>
            <w:r>
              <w:rPr>
                <w:rFonts w:ascii="宋体" w:eastAsia="宋体" w:hAnsi="宋体" w:cs="宋体"/>
                <w:sz w:val="20"/>
              </w:rPr>
              <w:t>项目、梅山港项目已分别于2022年10月、12月成立项目公司。感谢关注。</w:t>
            </w:r>
            <w:r>
              <w:rPr>
                <w:rFonts w:ascii="宋体" w:eastAsia="宋体" w:hAnsi="宋体" w:cs="宋体"/>
                <w:sz w:val="20"/>
              </w:rPr>
              <w:br/>
            </w:r>
            <w:r>
              <w:rPr>
                <w:rFonts w:ascii="宋体" w:eastAsia="宋体" w:hAnsi="宋体" w:cs="宋体"/>
                <w:b/>
                <w:sz w:val="20"/>
              </w:rPr>
              <w:t xml:space="preserve">    4.公司所处行业的竞争情况如何？主要竞争对手有哪些？</w:t>
            </w:r>
            <w:r>
              <w:rPr>
                <w:rFonts w:ascii="宋体" w:eastAsia="宋体" w:hAnsi="宋体" w:cs="宋体"/>
                <w:b/>
                <w:sz w:val="20"/>
              </w:rPr>
              <w:br/>
            </w:r>
            <w:r>
              <w:rPr>
                <w:rFonts w:ascii="宋体" w:eastAsia="宋体" w:hAnsi="宋体" w:cs="宋体"/>
                <w:sz w:val="20"/>
              </w:rPr>
              <w:t xml:space="preserve">    答:您好，公司热电联产和生物质发电业务主要位于工业园区，有一定的竞争优势，谢谢！</w:t>
            </w:r>
            <w:r>
              <w:rPr>
                <w:rFonts w:ascii="宋体" w:eastAsia="宋体" w:hAnsi="宋体" w:cs="宋体"/>
                <w:sz w:val="20"/>
              </w:rPr>
              <w:br/>
            </w:r>
            <w:r>
              <w:rPr>
                <w:rFonts w:ascii="宋体" w:eastAsia="宋体" w:hAnsi="宋体" w:cs="宋体"/>
                <w:b/>
                <w:sz w:val="20"/>
              </w:rPr>
              <w:t xml:space="preserve">    5.公司2022年度报告，净利润3.64亿元同比下降23.2%有哪些原因？</w:t>
            </w:r>
            <w:r>
              <w:rPr>
                <w:rFonts w:ascii="宋体" w:eastAsia="宋体" w:hAnsi="宋体" w:cs="宋体"/>
                <w:b/>
                <w:sz w:val="20"/>
              </w:rPr>
              <w:br/>
            </w:r>
            <w:r>
              <w:rPr>
                <w:rFonts w:ascii="宋体" w:eastAsia="宋体" w:hAnsi="宋体" w:cs="宋体"/>
                <w:sz w:val="20"/>
              </w:rPr>
              <w:t xml:space="preserve">    答:主要是公司</w:t>
            </w:r>
            <w:proofErr w:type="gramStart"/>
            <w:r>
              <w:rPr>
                <w:rFonts w:ascii="宋体" w:eastAsia="宋体" w:hAnsi="宋体" w:cs="宋体"/>
                <w:sz w:val="20"/>
              </w:rPr>
              <w:t>子公司宁电投资</w:t>
            </w:r>
            <w:proofErr w:type="gramEnd"/>
            <w:r>
              <w:rPr>
                <w:rFonts w:ascii="宋体" w:eastAsia="宋体" w:hAnsi="宋体" w:cs="宋体"/>
                <w:sz w:val="20"/>
              </w:rPr>
              <w:t>发展有限公司2022年实现净利润9393万元，较去年同期减少8520万元，同比减少47.56%。</w:t>
            </w:r>
            <w:r>
              <w:rPr>
                <w:rFonts w:ascii="宋体" w:eastAsia="宋体" w:hAnsi="宋体" w:cs="宋体"/>
                <w:sz w:val="20"/>
              </w:rPr>
              <w:br/>
            </w:r>
            <w:r>
              <w:rPr>
                <w:rFonts w:ascii="宋体" w:eastAsia="宋体" w:hAnsi="宋体" w:cs="宋体"/>
                <w:b/>
                <w:sz w:val="20"/>
              </w:rPr>
              <w:t xml:space="preserve">    6.贵司在新型储能研发的进展情况如何？</w:t>
            </w:r>
            <w:r>
              <w:rPr>
                <w:rFonts w:ascii="宋体" w:eastAsia="宋体" w:hAnsi="宋体" w:cs="宋体"/>
                <w:b/>
                <w:sz w:val="20"/>
              </w:rPr>
              <w:br/>
            </w:r>
            <w:r>
              <w:rPr>
                <w:rFonts w:ascii="宋体" w:eastAsia="宋体" w:hAnsi="宋体" w:cs="宋体"/>
                <w:sz w:val="20"/>
              </w:rPr>
              <w:t xml:space="preserve">    答:目前在新型储能方面公司余姚50MW/100MWh电网侧储能项目和大</w:t>
            </w:r>
            <w:proofErr w:type="gramStart"/>
            <w:r>
              <w:rPr>
                <w:rFonts w:ascii="宋体" w:eastAsia="宋体" w:hAnsi="宋体" w:cs="宋体"/>
                <w:sz w:val="20"/>
              </w:rPr>
              <w:t>榭</w:t>
            </w:r>
            <w:proofErr w:type="gramEnd"/>
            <w:r>
              <w:rPr>
                <w:rFonts w:ascii="宋体" w:eastAsia="宋体" w:hAnsi="宋体" w:cs="宋体"/>
                <w:sz w:val="20"/>
              </w:rPr>
              <w:t>16MW/32MWh用户侧储能项目正在有序推进中，预计今年投产。其中余姚50MW/100MWh电网侧储能项目被列入浙江省十四五第一批新型储能示范项目。公司未来也将继续着力发展多元化储能，谢谢。</w:t>
            </w:r>
            <w:r>
              <w:rPr>
                <w:rFonts w:ascii="宋体" w:eastAsia="宋体" w:hAnsi="宋体" w:cs="宋体"/>
                <w:sz w:val="20"/>
              </w:rPr>
              <w:br/>
            </w:r>
            <w:r>
              <w:rPr>
                <w:rFonts w:ascii="宋体" w:eastAsia="宋体" w:hAnsi="宋体" w:cs="宋体"/>
                <w:b/>
                <w:sz w:val="20"/>
              </w:rPr>
              <w:t xml:space="preserve">    7.万华储能项目和光耀储能项目进展怎么样了？</w:t>
            </w:r>
            <w:r>
              <w:rPr>
                <w:rFonts w:ascii="宋体" w:eastAsia="宋体" w:hAnsi="宋体" w:cs="宋体"/>
                <w:b/>
                <w:sz w:val="20"/>
              </w:rPr>
              <w:br/>
            </w:r>
            <w:r>
              <w:rPr>
                <w:rFonts w:ascii="宋体" w:eastAsia="宋体" w:hAnsi="宋体" w:cs="宋体"/>
                <w:sz w:val="20"/>
              </w:rPr>
              <w:t xml:space="preserve">    答:余姚50MW/100MWh电网侧储能项目和大</w:t>
            </w:r>
            <w:proofErr w:type="gramStart"/>
            <w:r>
              <w:rPr>
                <w:rFonts w:ascii="宋体" w:eastAsia="宋体" w:hAnsi="宋体" w:cs="宋体"/>
                <w:sz w:val="20"/>
              </w:rPr>
              <w:t>榭</w:t>
            </w:r>
            <w:proofErr w:type="gramEnd"/>
            <w:r>
              <w:rPr>
                <w:rFonts w:ascii="宋体" w:eastAsia="宋体" w:hAnsi="宋体" w:cs="宋体"/>
                <w:sz w:val="20"/>
              </w:rPr>
              <w:t>16MW/32MWh用户侧储能项目有序推进中，预计今年投产。</w:t>
            </w:r>
            <w:r>
              <w:rPr>
                <w:rFonts w:ascii="宋体" w:eastAsia="宋体" w:hAnsi="宋体" w:cs="宋体"/>
                <w:sz w:val="20"/>
              </w:rPr>
              <w:br/>
            </w:r>
            <w:r>
              <w:rPr>
                <w:rFonts w:ascii="宋体" w:eastAsia="宋体" w:hAnsi="宋体" w:cs="宋体"/>
                <w:b/>
                <w:sz w:val="20"/>
              </w:rPr>
              <w:t xml:space="preserve">    8.公司热电联产发展较同行处于什么水平？</w:t>
            </w:r>
            <w:r>
              <w:rPr>
                <w:rFonts w:ascii="宋体" w:eastAsia="宋体" w:hAnsi="宋体" w:cs="宋体"/>
                <w:b/>
                <w:sz w:val="20"/>
              </w:rPr>
              <w:br/>
            </w:r>
            <w:r>
              <w:rPr>
                <w:rFonts w:ascii="宋体" w:eastAsia="宋体" w:hAnsi="宋体" w:cs="宋体"/>
                <w:sz w:val="20"/>
              </w:rPr>
              <w:t xml:space="preserve">    答:公司深耕热电联产行业20余年，拥有丰富的热电联产开发、运营经验。公司目前已布局宁波城区及周边部分区域，向外拓展有省级开发区江西丰城循环经济产业园、安徽望江经济开发区、湖南津市高新技术产业开发区等, 国家级开发区浙江金西经济技术开发区及国家级化工园区湖北潜江经济开发区。</w:t>
            </w:r>
            <w:r>
              <w:rPr>
                <w:rFonts w:ascii="宋体" w:eastAsia="宋体" w:hAnsi="宋体" w:cs="宋体"/>
                <w:sz w:val="20"/>
              </w:rPr>
              <w:br/>
            </w:r>
            <w:r>
              <w:rPr>
                <w:rFonts w:ascii="宋体" w:eastAsia="宋体" w:hAnsi="宋体" w:cs="宋体"/>
                <w:b/>
                <w:sz w:val="20"/>
              </w:rPr>
              <w:t xml:space="preserve">    9.请问公司在新型电力系统及综合能源服务领域有哪些技术创新</w:t>
            </w:r>
            <w:r>
              <w:rPr>
                <w:rFonts w:ascii="宋体" w:eastAsia="宋体" w:hAnsi="宋体" w:cs="宋体"/>
                <w:b/>
                <w:sz w:val="20"/>
              </w:rPr>
              <w:br/>
            </w:r>
            <w:r>
              <w:rPr>
                <w:rFonts w:ascii="宋体" w:eastAsia="宋体" w:hAnsi="宋体" w:cs="宋体"/>
                <w:sz w:val="20"/>
              </w:rPr>
              <w:lastRenderedPageBreak/>
              <w:t xml:space="preserve">    答:投资者您好，公司子公司</w:t>
            </w:r>
            <w:proofErr w:type="gramStart"/>
            <w:r>
              <w:rPr>
                <w:rFonts w:ascii="宋体" w:eastAsia="宋体" w:hAnsi="宋体" w:cs="宋体"/>
                <w:sz w:val="20"/>
              </w:rPr>
              <w:t>宁波甬能综合</w:t>
            </w:r>
            <w:proofErr w:type="gramEnd"/>
            <w:r>
              <w:rPr>
                <w:rFonts w:ascii="宋体" w:eastAsia="宋体" w:hAnsi="宋体" w:cs="宋体"/>
                <w:sz w:val="20"/>
              </w:rPr>
              <w:t>能源服务有限公司通过社区（园区）区域型能源系统的模型建立和优化设计、以热泵为主要设备的用户侧能源系统建设和能源管理系统的设计、建设与改良等分布式能源研发，形成针对不同行业和区域的分布式能源解决方案，助力向综合能源服务商转型。谢谢关注。</w:t>
            </w:r>
            <w:r>
              <w:rPr>
                <w:rFonts w:ascii="宋体" w:eastAsia="宋体" w:hAnsi="宋体" w:cs="宋体"/>
                <w:sz w:val="20"/>
              </w:rPr>
              <w:br/>
            </w:r>
            <w:r>
              <w:rPr>
                <w:rFonts w:ascii="宋体" w:eastAsia="宋体" w:hAnsi="宋体" w:cs="宋体"/>
                <w:b/>
                <w:sz w:val="20"/>
              </w:rPr>
              <w:t xml:space="preserve">    10.请问现在的海外市场占有率是多少？</w:t>
            </w:r>
            <w:r>
              <w:rPr>
                <w:rFonts w:ascii="宋体" w:eastAsia="宋体" w:hAnsi="宋体" w:cs="宋体"/>
                <w:b/>
                <w:sz w:val="20"/>
              </w:rPr>
              <w:br/>
            </w:r>
            <w:r>
              <w:rPr>
                <w:rFonts w:ascii="宋体" w:eastAsia="宋体" w:hAnsi="宋体" w:cs="宋体"/>
                <w:sz w:val="20"/>
              </w:rPr>
              <w:t xml:space="preserve">    答:投资者您好，公司业务目前暂未涉及海外市场，感谢关注。</w:t>
            </w:r>
            <w:r>
              <w:rPr>
                <w:rFonts w:ascii="宋体" w:eastAsia="宋体" w:hAnsi="宋体" w:cs="宋体"/>
                <w:sz w:val="20"/>
              </w:rPr>
              <w:br/>
            </w:r>
            <w:r>
              <w:rPr>
                <w:rFonts w:ascii="宋体" w:eastAsia="宋体" w:hAnsi="宋体" w:cs="宋体"/>
                <w:b/>
                <w:sz w:val="20"/>
              </w:rPr>
              <w:t xml:space="preserve">    11.请问公司未来的资本开支计划是怎么样的呢？</w:t>
            </w:r>
            <w:r>
              <w:rPr>
                <w:rFonts w:ascii="宋体" w:eastAsia="宋体" w:hAnsi="宋体" w:cs="宋体"/>
                <w:b/>
                <w:sz w:val="20"/>
              </w:rPr>
              <w:br/>
            </w:r>
            <w:r>
              <w:rPr>
                <w:rFonts w:ascii="宋体" w:eastAsia="宋体" w:hAnsi="宋体" w:cs="宋体"/>
                <w:sz w:val="20"/>
              </w:rPr>
              <w:t xml:space="preserve">    答:您好，公司目前主要从事热电联产、生物质发电、抽水蓄能、储能和综合能源服务，以及能源、环保行业相关的投资业务等，未来公司将主要在上述领域进行投资，公司项目投资和年度技改投资都将在董事会、股东会等决策机构审批后实施，近期公司已获批项目的资本支出，主要是安徽阜南项目和黑龙江宝泉岭项目。</w:t>
            </w:r>
            <w:r>
              <w:rPr>
                <w:rFonts w:ascii="宋体" w:eastAsia="宋体" w:hAnsi="宋体" w:cs="宋体"/>
                <w:sz w:val="20"/>
              </w:rPr>
              <w:br/>
            </w:r>
            <w:r>
              <w:rPr>
                <w:rFonts w:ascii="宋体" w:eastAsia="宋体" w:hAnsi="宋体" w:cs="宋体"/>
                <w:b/>
                <w:sz w:val="20"/>
              </w:rPr>
              <w:t xml:space="preserve">    12.领导们好，可以介绍一下公司未来两年的战略发展规划吗？</w:t>
            </w:r>
            <w:r>
              <w:rPr>
                <w:rFonts w:ascii="宋体" w:eastAsia="宋体" w:hAnsi="宋体" w:cs="宋体"/>
                <w:b/>
                <w:sz w:val="20"/>
              </w:rPr>
              <w:br/>
            </w:r>
            <w:r>
              <w:rPr>
                <w:rFonts w:ascii="宋体" w:eastAsia="宋体" w:hAnsi="宋体" w:cs="宋体"/>
                <w:sz w:val="20"/>
              </w:rPr>
              <w:t xml:space="preserve">    答:您好，公司以打造国内一流的区域低碳综合能源服务商为战略目标，积极响应国家“双碳”目标，紧跟地方能源产业发展方向，优化产业布局、调整产业结构。公司一方面结合传统能源优势，重点布局新能源、能源环保等领域，着力发展多元化储能、生物质热电联产、风力发电、</w:t>
            </w:r>
            <w:proofErr w:type="gramStart"/>
            <w:r>
              <w:rPr>
                <w:rFonts w:ascii="宋体" w:eastAsia="宋体" w:hAnsi="宋体" w:cs="宋体"/>
                <w:sz w:val="20"/>
              </w:rPr>
              <w:t>危废处置</w:t>
            </w:r>
            <w:proofErr w:type="gramEnd"/>
            <w:r>
              <w:rPr>
                <w:rFonts w:ascii="宋体" w:eastAsia="宋体" w:hAnsi="宋体" w:cs="宋体"/>
                <w:sz w:val="20"/>
              </w:rPr>
              <w:t>、油气贸易和智慧能源等业务，另一方面以股权投资、融资租赁为触角，紧紧围绕能源、环保方向，全面推进能源产业发展。感谢关注！</w:t>
            </w:r>
            <w:r>
              <w:rPr>
                <w:rFonts w:ascii="宋体" w:eastAsia="宋体" w:hAnsi="宋体" w:cs="宋体"/>
                <w:sz w:val="20"/>
              </w:rPr>
              <w:br/>
            </w:r>
            <w:r>
              <w:rPr>
                <w:rFonts w:ascii="宋体" w:eastAsia="宋体" w:hAnsi="宋体" w:cs="宋体"/>
                <w:b/>
                <w:sz w:val="20"/>
              </w:rPr>
              <w:t xml:space="preserve">    13.今年国家政策推动数字技术和实体经济深度融合，请问公司各位领导，目前公司在智能化、智慧电厂方面是否已经有所规划或布局？</w:t>
            </w:r>
            <w:r>
              <w:rPr>
                <w:rFonts w:ascii="宋体" w:eastAsia="宋体" w:hAnsi="宋体" w:cs="宋体"/>
                <w:b/>
                <w:sz w:val="20"/>
              </w:rPr>
              <w:br/>
            </w:r>
            <w:r>
              <w:rPr>
                <w:rFonts w:ascii="宋体" w:eastAsia="宋体" w:hAnsi="宋体" w:cs="宋体"/>
                <w:sz w:val="20"/>
              </w:rPr>
              <w:t xml:space="preserve">    答:谢谢您的提问。公司积极推行智慧化生产与管理经营，助力企业适应行业发展新常态。公司子公司开展了智能电厂生产管理系统和电力智能巡检系统的设计研发，通过信息化系统平台把企业的设备管理、缺陷管理、定期维护、仓库管理等标准化、精细化管理落到实处，从而提升电厂生产运行的安全性和工作效率；通过智能化手段实现电厂设备巡检电子化、信息化、规范化和智能化，最大限度减小漏检、错检，提高巡检的效率和质量，保证设施安全和电力系统稳定，达到电厂设备长期高效稳定运行。</w:t>
            </w:r>
          </w:p>
        </w:tc>
      </w:tr>
      <w:tr w:rsidR="0041219F">
        <w:trPr>
          <w:trHeight w:val="558"/>
          <w:jc w:val="center"/>
        </w:trPr>
        <w:tc>
          <w:tcPr>
            <w:tcW w:w="2580" w:type="dxa"/>
            <w:vAlign w:val="center"/>
          </w:tcPr>
          <w:p w:rsidR="0041219F" w:rsidRDefault="00357A9B">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lastRenderedPageBreak/>
              <w:t>日期</w:t>
            </w:r>
          </w:p>
        </w:tc>
        <w:tc>
          <w:tcPr>
            <w:tcW w:w="5945" w:type="dxa"/>
            <w:vAlign w:val="center"/>
          </w:tcPr>
          <w:p w:rsidR="0041219F" w:rsidRDefault="00357A9B" w:rsidP="00357A9B">
            <w:pPr>
              <w:pStyle w:val="TableParagraph"/>
              <w:spacing w:before="100" w:beforeAutospacing="1"/>
              <w:jc w:val="center"/>
              <w:rPr>
                <w:rFonts w:ascii="宋体" w:eastAsia="宋体" w:hAnsi="宋体" w:cs="宋体"/>
                <w:sz w:val="20"/>
                <w:szCs w:val="20"/>
              </w:rPr>
            </w:pPr>
            <w:r>
              <w:rPr>
                <w:rFonts w:ascii="宋体" w:eastAsia="宋体" w:hAnsi="宋体" w:cs="宋体"/>
                <w:sz w:val="20"/>
                <w:szCs w:val="20"/>
              </w:rPr>
              <w:t>2023年04月25日</w:t>
            </w:r>
          </w:p>
        </w:tc>
      </w:tr>
    </w:tbl>
    <w:p w:rsidR="0041219F" w:rsidRDefault="0041219F" w:rsidP="00DD264A">
      <w:pPr>
        <w:rPr>
          <w:rFonts w:ascii="宋体" w:eastAsia="宋体" w:hAnsi="宋体" w:cs="宋体"/>
          <w:sz w:val="28"/>
          <w:szCs w:val="36"/>
        </w:rPr>
      </w:pPr>
    </w:p>
    <w:sectPr w:rsidR="0041219F">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MjcwYWNlZThiOGMwZDUyZjM5MDlmNWI1NjUzZGE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57A9B"/>
    <w:rsid w:val="00366FAD"/>
    <w:rsid w:val="0037105B"/>
    <w:rsid w:val="003975BA"/>
    <w:rsid w:val="003A74E6"/>
    <w:rsid w:val="003B73DD"/>
    <w:rsid w:val="003D011C"/>
    <w:rsid w:val="004108C7"/>
    <w:rsid w:val="0041219F"/>
    <w:rsid w:val="00412DC2"/>
    <w:rsid w:val="00440041"/>
    <w:rsid w:val="00451268"/>
    <w:rsid w:val="004515AD"/>
    <w:rsid w:val="00451857"/>
    <w:rsid w:val="00453516"/>
    <w:rsid w:val="00457548"/>
    <w:rsid w:val="00470DB2"/>
    <w:rsid w:val="004925E7"/>
    <w:rsid w:val="00495B11"/>
    <w:rsid w:val="004F6FF3"/>
    <w:rsid w:val="00571B49"/>
    <w:rsid w:val="005743AE"/>
    <w:rsid w:val="005A3FF1"/>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33FBC"/>
    <w:rsid w:val="00D7535C"/>
    <w:rsid w:val="00D76302"/>
    <w:rsid w:val="00DA5CE2"/>
    <w:rsid w:val="00DD264A"/>
    <w:rsid w:val="00DE10E8"/>
    <w:rsid w:val="00E16FDA"/>
    <w:rsid w:val="00E35F58"/>
    <w:rsid w:val="00E45BD9"/>
    <w:rsid w:val="00E66FFC"/>
    <w:rsid w:val="00E759D6"/>
    <w:rsid w:val="00E84A8C"/>
    <w:rsid w:val="00E976DE"/>
    <w:rsid w:val="00EC0F83"/>
    <w:rsid w:val="00EE3187"/>
    <w:rsid w:val="00EF499B"/>
    <w:rsid w:val="00F12A9F"/>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412D-2FDF-449A-AE9C-481534FD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MY</cp:lastModifiedBy>
  <cp:revision>11</cp:revision>
  <dcterms:created xsi:type="dcterms:W3CDTF">2022-04-12T06:10:00Z</dcterms:created>
  <dcterms:modified xsi:type="dcterms:W3CDTF">2023-04-25T09:08:00Z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