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0E" w:rsidRDefault="00E9333E">
      <w:pPr>
        <w:spacing w:beforeLines="50" w:before="156" w:afterLines="50" w:after="156" w:line="400" w:lineRule="exact"/>
        <w:rPr>
          <w:rFonts w:ascii="宋体" w:hAnsi="宋体"/>
          <w:bCs/>
          <w:iCs/>
          <w:color w:val="000000" w:themeColor="text1"/>
          <w:sz w:val="24"/>
        </w:rPr>
      </w:pPr>
      <w:r>
        <w:rPr>
          <w:rFonts w:ascii="宋体" w:hAnsi="宋体" w:hint="eastAsia"/>
          <w:bCs/>
          <w:iCs/>
          <w:color w:val="000000" w:themeColor="text1"/>
          <w:sz w:val="24"/>
        </w:rPr>
        <w:t>证券代码：</w:t>
      </w:r>
      <w:r>
        <w:rPr>
          <w:rFonts w:ascii="宋体" w:hAnsi="宋体" w:cs="宋体"/>
          <w:color w:val="000000" w:themeColor="text1"/>
          <w:sz w:val="24"/>
        </w:rPr>
        <w:t>688063</w:t>
      </w:r>
      <w:r>
        <w:rPr>
          <w:rFonts w:ascii="宋体" w:hAnsi="宋体" w:hint="eastAsia"/>
          <w:bCs/>
          <w:iCs/>
          <w:color w:val="000000" w:themeColor="text1"/>
          <w:sz w:val="24"/>
        </w:rPr>
        <w:t xml:space="preserve">                      </w:t>
      </w:r>
      <w:r>
        <w:rPr>
          <w:rFonts w:ascii="宋体" w:hAnsi="宋体"/>
          <w:bCs/>
          <w:iCs/>
          <w:color w:val="000000" w:themeColor="text1"/>
          <w:sz w:val="24"/>
        </w:rPr>
        <w:t xml:space="preserve">         </w:t>
      </w:r>
      <w:r>
        <w:rPr>
          <w:rFonts w:ascii="宋体" w:hAnsi="宋体" w:hint="eastAsia"/>
          <w:bCs/>
          <w:iCs/>
          <w:color w:val="000000" w:themeColor="text1"/>
          <w:sz w:val="24"/>
        </w:rPr>
        <w:t xml:space="preserve"> </w:t>
      </w:r>
      <w:r>
        <w:rPr>
          <w:rFonts w:ascii="宋体" w:hAnsi="宋体"/>
          <w:bCs/>
          <w:iCs/>
          <w:color w:val="000000" w:themeColor="text1"/>
          <w:sz w:val="24"/>
        </w:rPr>
        <w:t xml:space="preserve">   </w:t>
      </w:r>
      <w:r>
        <w:rPr>
          <w:rFonts w:ascii="宋体" w:hAnsi="宋体" w:hint="eastAsia"/>
          <w:bCs/>
          <w:iCs/>
          <w:color w:val="000000" w:themeColor="text1"/>
          <w:sz w:val="24"/>
        </w:rPr>
        <w:t>证券简称：</w:t>
      </w:r>
      <w:r>
        <w:rPr>
          <w:rFonts w:ascii="宋体" w:hAnsi="宋体" w:cs="宋体"/>
          <w:color w:val="000000" w:themeColor="text1"/>
          <w:sz w:val="24"/>
        </w:rPr>
        <w:t>派能科技</w:t>
      </w:r>
    </w:p>
    <w:p w:rsidR="007C032D" w:rsidRDefault="007C032D">
      <w:pPr>
        <w:spacing w:beforeLines="50" w:before="156" w:afterLines="50" w:after="156" w:line="400" w:lineRule="exact"/>
        <w:jc w:val="center"/>
        <w:rPr>
          <w:rFonts w:ascii="宋体" w:hAnsi="宋体" w:cs="宋体"/>
          <w:b/>
          <w:color w:val="000000" w:themeColor="text1"/>
          <w:sz w:val="32"/>
        </w:rPr>
      </w:pPr>
      <w:r w:rsidRPr="007C032D">
        <w:rPr>
          <w:rFonts w:ascii="宋体" w:hAnsi="宋体" w:cs="宋体" w:hint="eastAsia"/>
          <w:b/>
          <w:color w:val="000000" w:themeColor="text1"/>
          <w:sz w:val="32"/>
        </w:rPr>
        <w:t>上海派能能源科技股份有限公司</w:t>
      </w:r>
    </w:p>
    <w:p w:rsidR="0044080E" w:rsidRDefault="00E9333E">
      <w:pPr>
        <w:spacing w:beforeLines="50" w:before="156" w:afterLines="50" w:after="156" w:line="400" w:lineRule="exact"/>
        <w:jc w:val="center"/>
        <w:rPr>
          <w:rFonts w:ascii="宋体" w:hAnsi="宋体"/>
          <w:b/>
          <w:bCs/>
          <w:iCs/>
          <w:color w:val="000000" w:themeColor="text1"/>
          <w:sz w:val="30"/>
          <w:szCs w:val="30"/>
        </w:rPr>
      </w:pPr>
      <w:r>
        <w:rPr>
          <w:rFonts w:ascii="宋体" w:hAnsi="宋体" w:hint="eastAsia"/>
          <w:b/>
          <w:bCs/>
          <w:iCs/>
          <w:color w:val="000000" w:themeColor="text1"/>
          <w:sz w:val="30"/>
          <w:szCs w:val="30"/>
        </w:rPr>
        <w:t>投资者关系活动记录表</w:t>
      </w:r>
    </w:p>
    <w:p w:rsidR="0044080E" w:rsidRDefault="00E9333E">
      <w:pPr>
        <w:spacing w:line="400" w:lineRule="exact"/>
        <w:rPr>
          <w:rFonts w:ascii="宋体" w:hAnsi="宋体"/>
          <w:bCs/>
          <w:iCs/>
          <w:color w:val="000000" w:themeColor="text1"/>
          <w:sz w:val="24"/>
        </w:rPr>
      </w:pPr>
      <w:r>
        <w:rPr>
          <w:rFonts w:ascii="宋体" w:hAnsi="宋体" w:hint="eastAsia"/>
          <w:bCs/>
          <w:iCs/>
          <w:color w:val="000000" w:themeColor="text1"/>
          <w:sz w:val="24"/>
        </w:rPr>
        <w:t xml:space="preserve">                                                </w:t>
      </w:r>
      <w:r>
        <w:rPr>
          <w:rFonts w:ascii="宋体" w:hAnsi="宋体"/>
          <w:bCs/>
          <w:iCs/>
          <w:color w:val="000000" w:themeColor="text1"/>
          <w:sz w:val="24"/>
        </w:rPr>
        <w:t xml:space="preserve">    </w:t>
      </w:r>
      <w:r>
        <w:rPr>
          <w:rFonts w:ascii="宋体" w:hAnsi="宋体" w:hint="eastAsia"/>
          <w:bCs/>
          <w:iCs/>
          <w:color w:val="000000" w:themeColor="text1"/>
          <w:sz w:val="24"/>
        </w:rPr>
        <w:t xml:space="preserve">  编号：</w:t>
      </w:r>
      <w:r>
        <w:rPr>
          <w:rFonts w:ascii="宋体" w:hAnsi="宋体" w:cs="宋体"/>
          <w:color w:val="000000" w:themeColor="text1"/>
          <w:sz w:val="24"/>
        </w:rPr>
        <w:t>202</w:t>
      </w:r>
      <w:r>
        <w:rPr>
          <w:rFonts w:ascii="宋体" w:hAnsi="宋体" w:cs="宋体" w:hint="eastAsia"/>
          <w:color w:val="000000" w:themeColor="text1"/>
          <w:sz w:val="24"/>
        </w:rPr>
        <w:t>3</w:t>
      </w:r>
      <w:r>
        <w:rPr>
          <w:rFonts w:ascii="宋体" w:hAnsi="宋体" w:cs="宋体"/>
          <w:color w:val="000000" w:themeColor="text1"/>
          <w:sz w:val="24"/>
        </w:rPr>
        <w:t>-0</w:t>
      </w:r>
      <w:r>
        <w:rPr>
          <w:rFonts w:ascii="宋体" w:hAnsi="宋体" w:cs="宋体" w:hint="eastAsia"/>
          <w:color w:val="000000" w:themeColor="text1"/>
          <w:sz w:val="24"/>
        </w:rPr>
        <w:t>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588"/>
      </w:tblGrid>
      <w:tr w:rsidR="0044080E">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投资者关系活动类别</w:t>
            </w:r>
          </w:p>
        </w:tc>
        <w:tc>
          <w:tcPr>
            <w:tcW w:w="6588" w:type="dxa"/>
            <w:tcBorders>
              <w:top w:val="single" w:sz="4" w:space="0" w:color="auto"/>
              <w:left w:val="single" w:sz="4" w:space="0" w:color="auto"/>
              <w:bottom w:val="single" w:sz="4" w:space="0" w:color="auto"/>
              <w:right w:val="single" w:sz="4" w:space="0" w:color="auto"/>
            </w:tcBorders>
          </w:tcPr>
          <w:p w:rsidR="0044080E" w:rsidRDefault="00E9333E">
            <w:pPr>
              <w:spacing w:line="480" w:lineRule="atLeast"/>
              <w:rPr>
                <w:rFonts w:ascii="宋体" w:hAnsi="宋体" w:cs="宋体"/>
                <w:bCs/>
                <w:iCs/>
                <w:color w:val="000000" w:themeColor="text1"/>
                <w:szCs w:val="21"/>
              </w:rPr>
            </w:pPr>
            <w:r>
              <w:rPr>
                <w:rFonts w:ascii="宋体" w:hAnsi="宋体" w:cs="宋体" w:hint="eastAsia"/>
                <w:color w:val="000000" w:themeColor="text1"/>
                <w:szCs w:val="21"/>
              </w:rPr>
              <w:sym w:font="Wingdings 2" w:char="00A3"/>
            </w:r>
            <w:r>
              <w:rPr>
                <w:rFonts w:ascii="宋体" w:hAnsi="宋体" w:cs="宋体" w:hint="eastAsia"/>
                <w:color w:val="000000" w:themeColor="text1"/>
                <w:szCs w:val="21"/>
              </w:rPr>
              <w:t xml:space="preserve">特定对象调研        </w:t>
            </w:r>
            <w:r w:rsidR="00EC306C">
              <w:rPr>
                <w:rFonts w:ascii="宋体" w:hAnsi="宋体" w:cs="宋体" w:hint="eastAsia"/>
                <w:color w:val="000000" w:themeColor="text1"/>
                <w:szCs w:val="21"/>
              </w:rPr>
              <w:sym w:font="Wingdings 2" w:char="00A3"/>
            </w:r>
            <w:r>
              <w:rPr>
                <w:rFonts w:ascii="宋体" w:hAnsi="宋体" w:cs="宋体" w:hint="eastAsia"/>
                <w:color w:val="000000" w:themeColor="text1"/>
                <w:szCs w:val="21"/>
              </w:rPr>
              <w:t>分析师会议</w:t>
            </w:r>
          </w:p>
          <w:p w:rsidR="0044080E" w:rsidRDefault="00EC306C">
            <w:pPr>
              <w:spacing w:line="480" w:lineRule="atLeast"/>
              <w:rPr>
                <w:rFonts w:ascii="宋体" w:hAnsi="宋体" w:cs="宋体"/>
                <w:bCs/>
                <w:iCs/>
                <w:color w:val="000000" w:themeColor="text1"/>
                <w:szCs w:val="21"/>
              </w:rPr>
            </w:pPr>
            <w:r>
              <w:rPr>
                <w:rFonts w:ascii="宋体" w:hAnsi="宋体" w:cs="宋体" w:hint="eastAsia"/>
                <w:color w:val="000000" w:themeColor="text1"/>
                <w:szCs w:val="21"/>
              </w:rPr>
              <w:sym w:font="Wingdings 2" w:char="00A3"/>
            </w:r>
            <w:bookmarkStart w:id="0" w:name="_GoBack"/>
            <w:bookmarkEnd w:id="0"/>
            <w:r w:rsidR="00E9333E">
              <w:rPr>
                <w:rFonts w:ascii="宋体" w:hAnsi="宋体" w:cs="宋体" w:hint="eastAsia"/>
                <w:color w:val="000000" w:themeColor="text1"/>
                <w:szCs w:val="21"/>
              </w:rPr>
              <w:t xml:space="preserve">媒体采访            </w:t>
            </w:r>
            <w:r w:rsidR="00E9333E">
              <w:rPr>
                <w:rFonts w:ascii="宋体" w:hAnsi="宋体" w:cs="宋体" w:hint="eastAsia"/>
                <w:color w:val="000000" w:themeColor="text1"/>
                <w:szCs w:val="21"/>
              </w:rPr>
              <w:sym w:font="Wingdings 2" w:char="0052"/>
            </w:r>
            <w:r w:rsidR="00E9333E">
              <w:rPr>
                <w:rFonts w:ascii="宋体" w:hAnsi="宋体" w:cs="宋体" w:hint="eastAsia"/>
                <w:color w:val="000000" w:themeColor="text1"/>
                <w:szCs w:val="21"/>
              </w:rPr>
              <w:t>业绩说明会</w:t>
            </w:r>
          </w:p>
          <w:p w:rsidR="0044080E" w:rsidRDefault="00EC306C">
            <w:pPr>
              <w:spacing w:line="480" w:lineRule="atLeast"/>
              <w:rPr>
                <w:rFonts w:ascii="宋体" w:hAnsi="宋体" w:cs="宋体"/>
                <w:bCs/>
                <w:iCs/>
                <w:color w:val="000000" w:themeColor="text1"/>
                <w:szCs w:val="21"/>
              </w:rPr>
            </w:pPr>
            <w:r>
              <w:rPr>
                <w:rFonts w:ascii="宋体" w:hAnsi="宋体" w:cs="宋体" w:hint="eastAsia"/>
                <w:color w:val="000000" w:themeColor="text1"/>
                <w:szCs w:val="21"/>
              </w:rPr>
              <w:sym w:font="Wingdings 2" w:char="00A3"/>
            </w:r>
            <w:r w:rsidR="00E9333E">
              <w:rPr>
                <w:rFonts w:ascii="宋体" w:hAnsi="宋体" w:cs="宋体" w:hint="eastAsia"/>
                <w:color w:val="000000" w:themeColor="text1"/>
                <w:szCs w:val="21"/>
              </w:rPr>
              <w:t xml:space="preserve">新闻发布会          </w:t>
            </w:r>
            <w:r>
              <w:rPr>
                <w:rFonts w:ascii="宋体" w:hAnsi="宋体" w:cs="宋体" w:hint="eastAsia"/>
                <w:color w:val="000000" w:themeColor="text1"/>
                <w:szCs w:val="21"/>
              </w:rPr>
              <w:sym w:font="Wingdings 2" w:char="00A3"/>
            </w:r>
            <w:r w:rsidR="00E9333E">
              <w:rPr>
                <w:rFonts w:ascii="宋体" w:hAnsi="宋体" w:cs="宋体" w:hint="eastAsia"/>
                <w:color w:val="000000" w:themeColor="text1"/>
                <w:szCs w:val="21"/>
              </w:rPr>
              <w:t>路演活动</w:t>
            </w:r>
          </w:p>
          <w:p w:rsidR="0044080E" w:rsidRDefault="00E9333E">
            <w:pPr>
              <w:tabs>
                <w:tab w:val="left" w:pos="3045"/>
                <w:tab w:val="center" w:pos="3199"/>
              </w:tabs>
              <w:spacing w:line="480" w:lineRule="atLeast"/>
              <w:rPr>
                <w:rFonts w:ascii="宋体" w:hAnsi="宋体" w:cs="宋体"/>
                <w:bCs/>
                <w:iCs/>
                <w:color w:val="000000" w:themeColor="text1"/>
                <w:szCs w:val="21"/>
              </w:rPr>
            </w:pPr>
            <w:r>
              <w:rPr>
                <w:rFonts w:ascii="宋体" w:hAnsi="宋体" w:cs="宋体" w:hint="eastAsia"/>
                <w:color w:val="000000" w:themeColor="text1"/>
                <w:szCs w:val="21"/>
              </w:rPr>
              <w:sym w:font="Wingdings 2" w:char="00A3"/>
            </w:r>
            <w:r>
              <w:rPr>
                <w:rFonts w:ascii="宋体" w:hAnsi="宋体" w:cs="宋体" w:hint="eastAsia"/>
                <w:color w:val="000000" w:themeColor="text1"/>
                <w:szCs w:val="21"/>
              </w:rPr>
              <w:t xml:space="preserve">现场参观            </w:t>
            </w:r>
            <w:r>
              <w:rPr>
                <w:rFonts w:ascii="宋体" w:hAnsi="宋体" w:cs="宋体" w:hint="eastAsia"/>
                <w:color w:val="000000" w:themeColor="text1"/>
                <w:szCs w:val="21"/>
              </w:rPr>
              <w:sym w:font="Wingdings 2" w:char="00A3"/>
            </w:r>
            <w:r>
              <w:rPr>
                <w:rFonts w:ascii="宋体" w:hAnsi="宋体" w:cs="宋体" w:hint="eastAsia"/>
                <w:color w:val="000000" w:themeColor="text1"/>
                <w:szCs w:val="21"/>
              </w:rPr>
              <w:t>电话通讯</w:t>
            </w:r>
          </w:p>
          <w:p w:rsidR="0044080E" w:rsidRDefault="00EC306C">
            <w:pPr>
              <w:tabs>
                <w:tab w:val="center" w:pos="3199"/>
              </w:tabs>
              <w:spacing w:line="480" w:lineRule="atLeast"/>
              <w:rPr>
                <w:rFonts w:ascii="宋体" w:hAnsi="宋体" w:cs="宋体"/>
                <w:bCs/>
                <w:iCs/>
                <w:color w:val="000000" w:themeColor="text1"/>
                <w:szCs w:val="21"/>
              </w:rPr>
            </w:pPr>
            <w:r>
              <w:rPr>
                <w:rFonts w:ascii="宋体" w:hAnsi="宋体" w:cs="宋体" w:hint="eastAsia"/>
                <w:color w:val="000000" w:themeColor="text1"/>
                <w:szCs w:val="21"/>
              </w:rPr>
              <w:sym w:font="Wingdings 2" w:char="00A3"/>
            </w:r>
            <w:r w:rsidR="00E9333E">
              <w:rPr>
                <w:rFonts w:ascii="宋体" w:hAnsi="宋体" w:cs="宋体" w:hint="eastAsia"/>
                <w:color w:val="000000" w:themeColor="text1"/>
                <w:szCs w:val="21"/>
              </w:rPr>
              <w:t>其他</w:t>
            </w:r>
          </w:p>
        </w:tc>
      </w:tr>
      <w:tr w:rsidR="0044080E">
        <w:trPr>
          <w:trHeight w:val="914"/>
        </w:trPr>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参与单位名称及人员姓名</w:t>
            </w:r>
          </w:p>
        </w:tc>
        <w:tc>
          <w:tcPr>
            <w:tcW w:w="6588" w:type="dxa"/>
            <w:tcBorders>
              <w:top w:val="single" w:sz="4" w:space="0" w:color="auto"/>
              <w:left w:val="single" w:sz="4" w:space="0" w:color="auto"/>
              <w:bottom w:val="single" w:sz="4" w:space="0" w:color="auto"/>
              <w:right w:val="single" w:sz="4" w:space="0" w:color="auto"/>
            </w:tcBorders>
            <w:vAlign w:val="center"/>
          </w:tcPr>
          <w:p w:rsidR="0044080E" w:rsidRDefault="00E9333E">
            <w:pPr>
              <w:rPr>
                <w:rFonts w:ascii="宋体" w:hAnsi="宋体" w:cs="宋体"/>
                <w:color w:val="000000" w:themeColor="text1"/>
                <w:szCs w:val="21"/>
              </w:rPr>
            </w:pPr>
            <w:r>
              <w:rPr>
                <w:rFonts w:ascii="宋体" w:hAnsi="宋体" w:cs="宋体" w:hint="eastAsia"/>
                <w:color w:val="000000" w:themeColor="text1"/>
                <w:szCs w:val="21"/>
              </w:rPr>
              <w:t>线上参与公司“2023年上海辖区上市公司年报集体业绩说明会”活动的投资者。</w:t>
            </w:r>
          </w:p>
        </w:tc>
      </w:tr>
      <w:tr w:rsidR="0044080E">
        <w:trPr>
          <w:trHeight w:val="463"/>
        </w:trPr>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时间</w:t>
            </w:r>
          </w:p>
        </w:tc>
        <w:tc>
          <w:tcPr>
            <w:tcW w:w="658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rPr>
                <w:rFonts w:ascii="宋体" w:hAnsi="宋体" w:cs="宋体"/>
                <w:bCs/>
                <w:iCs/>
                <w:color w:val="000000" w:themeColor="text1"/>
                <w:szCs w:val="21"/>
              </w:rPr>
            </w:pPr>
            <w:r>
              <w:rPr>
                <w:rFonts w:ascii="宋体" w:hAnsi="宋体" w:cs="宋体" w:hint="eastAsia"/>
                <w:bCs/>
                <w:iCs/>
                <w:color w:val="000000" w:themeColor="text1"/>
                <w:szCs w:val="21"/>
              </w:rPr>
              <w:t>2023年5月10日（星期三）下午15:00-17:00</w:t>
            </w:r>
          </w:p>
        </w:tc>
      </w:tr>
      <w:tr w:rsidR="0044080E">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地点</w:t>
            </w:r>
          </w:p>
        </w:tc>
        <w:tc>
          <w:tcPr>
            <w:tcW w:w="6588" w:type="dxa"/>
            <w:tcBorders>
              <w:top w:val="single" w:sz="4" w:space="0" w:color="auto"/>
              <w:left w:val="single" w:sz="4" w:space="0" w:color="auto"/>
              <w:bottom w:val="single" w:sz="4" w:space="0" w:color="auto"/>
              <w:right w:val="single" w:sz="4" w:space="0" w:color="auto"/>
            </w:tcBorders>
            <w:vAlign w:val="center"/>
          </w:tcPr>
          <w:p w:rsidR="007A57C2" w:rsidRDefault="00E9333E">
            <w:pPr>
              <w:spacing w:line="480" w:lineRule="atLeast"/>
              <w:rPr>
                <w:rFonts w:ascii="宋体" w:hAnsi="宋体" w:cs="宋体"/>
                <w:bCs/>
                <w:iCs/>
                <w:color w:val="000000" w:themeColor="text1"/>
                <w:szCs w:val="21"/>
              </w:rPr>
            </w:pPr>
            <w:r>
              <w:rPr>
                <w:rFonts w:ascii="宋体" w:hAnsi="宋体" w:cs="宋体"/>
                <w:bCs/>
                <w:iCs/>
                <w:color w:val="000000" w:themeColor="text1"/>
                <w:szCs w:val="21"/>
              </w:rPr>
              <w:t>上海证券交易所上证路演中心</w:t>
            </w:r>
          </w:p>
          <w:p w:rsidR="0044080E" w:rsidRDefault="00E9333E">
            <w:pPr>
              <w:spacing w:line="480" w:lineRule="atLeast"/>
              <w:rPr>
                <w:rFonts w:ascii="宋体" w:hAnsi="宋体" w:cs="宋体"/>
                <w:bCs/>
                <w:iCs/>
                <w:color w:val="000000" w:themeColor="text1"/>
                <w:szCs w:val="21"/>
              </w:rPr>
            </w:pPr>
            <w:r>
              <w:rPr>
                <w:rFonts w:ascii="宋体" w:hAnsi="宋体" w:cs="宋体"/>
                <w:bCs/>
                <w:iCs/>
                <w:color w:val="000000" w:themeColor="text1"/>
                <w:szCs w:val="21"/>
              </w:rPr>
              <w:t>（网址：http://roadshow.sseinfo.com/）</w:t>
            </w:r>
          </w:p>
        </w:tc>
      </w:tr>
      <w:tr w:rsidR="0044080E">
        <w:trPr>
          <w:trHeight w:val="765"/>
        </w:trPr>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上市公司接待人员姓名</w:t>
            </w:r>
          </w:p>
        </w:tc>
        <w:tc>
          <w:tcPr>
            <w:tcW w:w="658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rPr>
                <w:rFonts w:ascii="宋体" w:hAnsi="宋体" w:cs="宋体"/>
                <w:bCs/>
                <w:iCs/>
                <w:color w:val="000000" w:themeColor="text1"/>
                <w:szCs w:val="21"/>
              </w:rPr>
            </w:pPr>
            <w:r>
              <w:rPr>
                <w:rFonts w:ascii="宋体" w:hAnsi="宋体" w:cs="宋体" w:hint="eastAsia"/>
                <w:bCs/>
                <w:iCs/>
                <w:color w:val="000000" w:themeColor="text1"/>
                <w:szCs w:val="21"/>
              </w:rPr>
              <w:t>公司董事、总裁谈文先生；</w:t>
            </w:r>
          </w:p>
          <w:p w:rsidR="0044080E" w:rsidRDefault="00E9333E">
            <w:pPr>
              <w:spacing w:line="480" w:lineRule="atLeast"/>
              <w:rPr>
                <w:rFonts w:ascii="宋体" w:hAnsi="宋体" w:cs="宋体"/>
                <w:bCs/>
                <w:iCs/>
                <w:color w:val="000000" w:themeColor="text1"/>
                <w:szCs w:val="21"/>
              </w:rPr>
            </w:pPr>
            <w:r>
              <w:rPr>
                <w:rFonts w:ascii="宋体" w:hAnsi="宋体" w:cs="宋体" w:hint="eastAsia"/>
                <w:bCs/>
                <w:iCs/>
                <w:color w:val="000000" w:themeColor="text1"/>
                <w:szCs w:val="21"/>
              </w:rPr>
              <w:t>公司副总裁、财务负责人、董事会秘书叶文举先生；</w:t>
            </w:r>
          </w:p>
          <w:p w:rsidR="0044080E" w:rsidRDefault="00E9333E">
            <w:pPr>
              <w:spacing w:line="480" w:lineRule="atLeast"/>
              <w:rPr>
                <w:rFonts w:ascii="宋体" w:hAnsi="宋体" w:cs="宋体"/>
                <w:bCs/>
                <w:iCs/>
                <w:color w:val="000000" w:themeColor="text1"/>
                <w:szCs w:val="21"/>
              </w:rPr>
            </w:pPr>
            <w:r>
              <w:rPr>
                <w:rFonts w:ascii="宋体" w:hAnsi="宋体" w:cs="宋体" w:hint="eastAsia"/>
                <w:bCs/>
                <w:iCs/>
                <w:color w:val="000000" w:themeColor="text1"/>
                <w:szCs w:val="21"/>
              </w:rPr>
              <w:t>独立董事郑洪河先生</w:t>
            </w:r>
          </w:p>
        </w:tc>
      </w:tr>
      <w:tr w:rsidR="0044080E">
        <w:trPr>
          <w:trHeight w:val="99"/>
        </w:trPr>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360" w:lineRule="auto"/>
              <w:jc w:val="center"/>
              <w:rPr>
                <w:rFonts w:ascii="宋体" w:hAnsi="宋体" w:cs="宋体"/>
                <w:b/>
                <w:bCs/>
                <w:iCs/>
                <w:color w:val="000000" w:themeColor="text1"/>
                <w:szCs w:val="21"/>
              </w:rPr>
            </w:pPr>
            <w:r>
              <w:rPr>
                <w:rFonts w:ascii="宋体" w:hAnsi="宋体" w:cs="宋体" w:hint="eastAsia"/>
                <w:b/>
                <w:bCs/>
                <w:iCs/>
                <w:color w:val="000000" w:themeColor="text1"/>
                <w:szCs w:val="21"/>
              </w:rPr>
              <w:t>投资者关系活动主要内容介绍</w:t>
            </w:r>
          </w:p>
        </w:tc>
        <w:tc>
          <w:tcPr>
            <w:tcW w:w="6588" w:type="dxa"/>
            <w:tcBorders>
              <w:top w:val="single" w:sz="4" w:space="0" w:color="auto"/>
              <w:left w:val="single" w:sz="4" w:space="0" w:color="auto"/>
              <w:bottom w:val="single" w:sz="4" w:space="0" w:color="auto"/>
              <w:right w:val="single" w:sz="4" w:space="0" w:color="auto"/>
            </w:tcBorders>
          </w:tcPr>
          <w:p w:rsidR="00EC13C1" w:rsidRDefault="0022029C">
            <w:pPr>
              <w:rPr>
                <w:rFonts w:ascii="宋体" w:hAnsi="宋体" w:cs="宋体"/>
                <w:bCs/>
                <w:color w:val="000000" w:themeColor="text1"/>
                <w:szCs w:val="21"/>
              </w:rPr>
            </w:pPr>
            <w:r w:rsidRPr="005627E9">
              <w:rPr>
                <w:rFonts w:ascii="宋体" w:hAnsi="宋体" w:cs="宋体" w:hint="eastAsia"/>
                <w:bCs/>
                <w:color w:val="000000" w:themeColor="text1"/>
                <w:szCs w:val="21"/>
              </w:rPr>
              <w:t>公司参加“2023年上海辖区上市公司年报集体业绩说明会”活动，就</w:t>
            </w:r>
            <w:r w:rsidR="005627E9" w:rsidRPr="005627E9">
              <w:rPr>
                <w:rFonts w:ascii="宋体" w:hAnsi="宋体" w:cs="宋体" w:hint="eastAsia"/>
                <w:bCs/>
                <w:color w:val="000000" w:themeColor="text1"/>
                <w:szCs w:val="21"/>
              </w:rPr>
              <w:t>投资者关心的公司治理、发展战略和</w:t>
            </w:r>
            <w:r w:rsidRPr="005627E9">
              <w:rPr>
                <w:rFonts w:ascii="宋体" w:hAnsi="宋体" w:cs="宋体" w:hint="eastAsia"/>
                <w:bCs/>
                <w:color w:val="000000" w:themeColor="text1"/>
                <w:szCs w:val="21"/>
              </w:rPr>
              <w:t>经营状况</w:t>
            </w:r>
            <w:r w:rsidR="005627E9" w:rsidRPr="005627E9">
              <w:rPr>
                <w:rFonts w:ascii="宋体" w:hAnsi="宋体" w:cs="宋体" w:hint="eastAsia"/>
                <w:bCs/>
                <w:color w:val="000000" w:themeColor="text1"/>
                <w:szCs w:val="21"/>
              </w:rPr>
              <w:t>等</w:t>
            </w:r>
            <w:r w:rsidRPr="005627E9">
              <w:rPr>
                <w:rFonts w:ascii="宋体" w:hAnsi="宋体" w:cs="宋体" w:hint="eastAsia"/>
                <w:bCs/>
                <w:color w:val="000000" w:themeColor="text1"/>
                <w:szCs w:val="21"/>
              </w:rPr>
              <w:t>问题</w:t>
            </w:r>
            <w:r w:rsidR="005627E9" w:rsidRPr="005627E9">
              <w:rPr>
                <w:rFonts w:ascii="宋体" w:hAnsi="宋体" w:cs="宋体" w:hint="eastAsia"/>
                <w:bCs/>
                <w:color w:val="000000" w:themeColor="text1"/>
                <w:szCs w:val="21"/>
              </w:rPr>
              <w:t>进行了</w:t>
            </w:r>
            <w:r w:rsidRPr="005627E9">
              <w:rPr>
                <w:rFonts w:ascii="宋体" w:hAnsi="宋体" w:cs="宋体" w:hint="eastAsia"/>
                <w:bCs/>
                <w:color w:val="000000" w:themeColor="text1"/>
                <w:szCs w:val="21"/>
              </w:rPr>
              <w:t>在线交流</w:t>
            </w:r>
            <w:r w:rsidR="005627E9" w:rsidRPr="005627E9">
              <w:rPr>
                <w:rFonts w:ascii="宋体" w:hAnsi="宋体" w:cs="宋体" w:hint="eastAsia"/>
                <w:bCs/>
                <w:color w:val="000000" w:themeColor="text1"/>
                <w:szCs w:val="21"/>
              </w:rPr>
              <w:t>，交流的主要内容包括：</w:t>
            </w:r>
          </w:p>
          <w:p w:rsidR="00B24FDE" w:rsidRPr="00735D0A" w:rsidRDefault="00E9333E">
            <w:pPr>
              <w:rPr>
                <w:rFonts w:ascii="宋体" w:hAnsi="宋体" w:cs="宋体"/>
                <w:b/>
                <w:bCs/>
                <w:color w:val="000000" w:themeColor="text1"/>
                <w:szCs w:val="21"/>
              </w:rPr>
            </w:pPr>
            <w:r w:rsidRPr="00735D0A">
              <w:rPr>
                <w:rFonts w:ascii="宋体" w:hAnsi="宋体" w:cs="宋体" w:hint="eastAsia"/>
                <w:b/>
                <w:bCs/>
                <w:color w:val="000000" w:themeColor="text1"/>
                <w:szCs w:val="21"/>
              </w:rPr>
              <w:t>问题：</w:t>
            </w:r>
            <w:r w:rsidR="005627E9" w:rsidRPr="00735D0A">
              <w:rPr>
                <w:rFonts w:ascii="宋体" w:hAnsi="宋体" w:cs="宋体" w:hint="eastAsia"/>
                <w:b/>
                <w:bCs/>
                <w:color w:val="000000" w:themeColor="text1"/>
                <w:szCs w:val="21"/>
              </w:rPr>
              <w:t>您好，请问2023年Q1，储能产品销量多少？单位价格与预估利润多少。谢谢。</w:t>
            </w:r>
          </w:p>
          <w:p w:rsidR="00EC13C1" w:rsidRDefault="00E9333E">
            <w:pPr>
              <w:rPr>
                <w:rFonts w:ascii="宋体" w:hAnsi="宋体" w:cs="宋体"/>
                <w:color w:val="000000" w:themeColor="text1"/>
                <w:szCs w:val="21"/>
              </w:rPr>
            </w:pPr>
            <w:r w:rsidRPr="005627E9">
              <w:rPr>
                <w:rFonts w:ascii="宋体" w:hAnsi="宋体" w:cs="宋体" w:hint="eastAsia"/>
                <w:color w:val="000000" w:themeColor="text1"/>
                <w:szCs w:val="21"/>
              </w:rPr>
              <w:t>回答：</w:t>
            </w:r>
            <w:r w:rsidR="005627E9" w:rsidRPr="005627E9">
              <w:rPr>
                <w:rFonts w:ascii="宋体" w:hAnsi="宋体" w:cs="宋体" w:hint="eastAsia"/>
                <w:color w:val="000000" w:themeColor="text1"/>
                <w:szCs w:val="21"/>
              </w:rPr>
              <w:t>尊敬的投资者，您好！公司遵循相关法律法规的规定履行信息披露义务，并且公司已于上海证券交易所网站（www.sse.com.cn）披露了《2023年第一季度报告》，具体经营情况和产销数据请关注公司披露的定期报告，谢谢您的关注！</w:t>
            </w:r>
          </w:p>
          <w:p w:rsidR="003D3827" w:rsidRPr="00EC13C1" w:rsidRDefault="003D3827">
            <w:pPr>
              <w:rPr>
                <w:rFonts w:ascii="宋体" w:hAnsi="宋体" w:cs="宋体"/>
                <w:bCs/>
                <w:color w:val="000000" w:themeColor="text1"/>
                <w:szCs w:val="21"/>
              </w:rPr>
            </w:pPr>
          </w:p>
          <w:p w:rsidR="00B24FDE" w:rsidRPr="00735D0A" w:rsidRDefault="005627E9">
            <w:pPr>
              <w:rPr>
                <w:rFonts w:ascii="宋体" w:hAnsi="宋体" w:cs="宋体"/>
                <w:b/>
                <w:color w:val="000000" w:themeColor="text1"/>
                <w:szCs w:val="21"/>
              </w:rPr>
            </w:pPr>
            <w:r w:rsidRPr="00735D0A">
              <w:rPr>
                <w:rFonts w:ascii="宋体" w:hAnsi="宋体" w:cs="宋体" w:hint="eastAsia"/>
                <w:b/>
                <w:color w:val="000000" w:themeColor="text1"/>
                <w:szCs w:val="21"/>
              </w:rPr>
              <w:t>问题：公司在户储方面的核心优势是什么？如何看目前的户储竞争态势？</w:t>
            </w:r>
          </w:p>
          <w:p w:rsidR="00EC13C1" w:rsidRDefault="005627E9">
            <w:pPr>
              <w:rPr>
                <w:rFonts w:ascii="宋体" w:hAnsi="宋体" w:cs="宋体"/>
                <w:color w:val="000000" w:themeColor="text1"/>
                <w:szCs w:val="21"/>
              </w:rPr>
            </w:pPr>
            <w:r>
              <w:rPr>
                <w:rFonts w:ascii="宋体" w:hAnsi="宋体" w:cs="宋体" w:hint="eastAsia"/>
                <w:color w:val="000000" w:themeColor="text1"/>
                <w:szCs w:val="21"/>
              </w:rPr>
              <w:t>回答：</w:t>
            </w:r>
            <w:r w:rsidRPr="005627E9">
              <w:rPr>
                <w:rFonts w:ascii="宋体" w:hAnsi="宋体" w:cs="宋体" w:hint="eastAsia"/>
                <w:color w:val="000000" w:themeColor="text1"/>
                <w:szCs w:val="21"/>
              </w:rPr>
              <w:t>尊敬的投资者，您好！公司拥有产业链垂直整合的综合服务优势，是国内少数具备电芯、模组、电池管理系统及能量管理系统等储能核心部件的自主研发和生产能力，同时具备储能系统集成解决方案设计能力的企业之一。谢谢您的关注！</w:t>
            </w:r>
          </w:p>
          <w:p w:rsidR="003D3827" w:rsidRDefault="003D3827">
            <w:pPr>
              <w:rPr>
                <w:rFonts w:ascii="宋体" w:hAnsi="宋体" w:cs="宋体"/>
                <w:color w:val="000000" w:themeColor="text1"/>
                <w:szCs w:val="21"/>
              </w:rPr>
            </w:pPr>
          </w:p>
          <w:p w:rsidR="00B24FDE" w:rsidRPr="00735D0A" w:rsidRDefault="00EC13C1">
            <w:pPr>
              <w:rPr>
                <w:rFonts w:ascii="宋体" w:hAnsi="宋体" w:cs="宋体"/>
                <w:b/>
                <w:color w:val="000000" w:themeColor="text1"/>
                <w:szCs w:val="21"/>
              </w:rPr>
            </w:pPr>
            <w:r w:rsidRPr="00735D0A">
              <w:rPr>
                <w:rFonts w:ascii="宋体" w:hAnsi="宋体" w:cs="宋体" w:hint="eastAsia"/>
                <w:b/>
                <w:color w:val="000000" w:themeColor="text1"/>
                <w:szCs w:val="21"/>
              </w:rPr>
              <w:lastRenderedPageBreak/>
              <w:t>问题：公司在美国市场的策略是以品牌方式还是贴牌方式为主？今年在美国和日本市场的拓展力度如何?</w:t>
            </w:r>
          </w:p>
          <w:p w:rsidR="00EC13C1" w:rsidRDefault="00EC13C1">
            <w:pPr>
              <w:rPr>
                <w:rFonts w:ascii="宋体" w:hAnsi="宋体" w:cs="宋体"/>
                <w:color w:val="000000" w:themeColor="text1"/>
                <w:szCs w:val="21"/>
              </w:rPr>
            </w:pPr>
            <w:r>
              <w:rPr>
                <w:rFonts w:ascii="宋体" w:hAnsi="宋体" w:cs="宋体" w:hint="eastAsia"/>
                <w:color w:val="000000" w:themeColor="text1"/>
                <w:szCs w:val="21"/>
              </w:rPr>
              <w:t>回答：</w:t>
            </w:r>
            <w:r w:rsidRPr="00EC13C1">
              <w:rPr>
                <w:rFonts w:ascii="宋体" w:hAnsi="宋体" w:cs="宋体" w:hint="eastAsia"/>
                <w:color w:val="000000" w:themeColor="text1"/>
                <w:szCs w:val="21"/>
              </w:rPr>
              <w:t>尊敬的投资者，您好！公司综合考虑市场需求及自身发展规划等因素适时调整自主品牌与贴牌产品的销售结构，将持续加强境内外市场的开拓和布局。谢谢您的关注！</w:t>
            </w:r>
          </w:p>
          <w:p w:rsidR="003D3827" w:rsidRDefault="003D3827">
            <w:pPr>
              <w:rPr>
                <w:rFonts w:ascii="宋体" w:hAnsi="宋体" w:cs="宋体"/>
                <w:color w:val="000000" w:themeColor="text1"/>
                <w:szCs w:val="21"/>
              </w:rPr>
            </w:pPr>
          </w:p>
          <w:p w:rsidR="00B24FDE" w:rsidRPr="00735D0A" w:rsidRDefault="00EC13C1">
            <w:pPr>
              <w:rPr>
                <w:rFonts w:ascii="宋体" w:hAnsi="宋体" w:cs="宋体"/>
                <w:b/>
                <w:color w:val="000000" w:themeColor="text1"/>
                <w:szCs w:val="21"/>
              </w:rPr>
            </w:pPr>
            <w:r w:rsidRPr="00735D0A">
              <w:rPr>
                <w:rFonts w:ascii="宋体" w:hAnsi="宋体" w:cs="宋体" w:hint="eastAsia"/>
                <w:b/>
                <w:color w:val="000000" w:themeColor="text1"/>
                <w:szCs w:val="21"/>
              </w:rPr>
              <w:t>问题：目前公司在欧洲工商储能业务如何？毛利比户储如何？工商储能是否采用公司最新的方型铝壳电池？</w:t>
            </w:r>
          </w:p>
          <w:p w:rsidR="00EC13C1" w:rsidRDefault="00EC13C1">
            <w:pPr>
              <w:rPr>
                <w:rFonts w:ascii="宋体" w:hAnsi="宋体" w:cs="宋体"/>
                <w:color w:val="000000" w:themeColor="text1"/>
                <w:szCs w:val="21"/>
              </w:rPr>
            </w:pPr>
            <w:r>
              <w:rPr>
                <w:rFonts w:ascii="宋体" w:hAnsi="宋体" w:cs="宋体" w:hint="eastAsia"/>
                <w:color w:val="000000" w:themeColor="text1"/>
                <w:szCs w:val="21"/>
              </w:rPr>
              <w:t>回答：</w:t>
            </w:r>
            <w:r w:rsidRPr="00EC13C1">
              <w:rPr>
                <w:rFonts w:ascii="宋体" w:hAnsi="宋体" w:cs="宋体" w:hint="eastAsia"/>
                <w:color w:val="000000" w:themeColor="text1"/>
                <w:szCs w:val="21"/>
              </w:rPr>
              <w:t>尊敬的投资者，您好！公司从几年前就在积极布局大型储能，公司的储能系统已在国内外工商业储能场景实现商用，并在持续发货中，积累了丰富的产品应用经验和优质客户资源。2022年底，公司推出了大容量长寿命铝壳储能电池并成功实现商用，后续公司的大型储能产品会以大容量长寿命铝壳为主。谢谢您的关注！</w:t>
            </w:r>
          </w:p>
          <w:p w:rsidR="003D3827" w:rsidRDefault="003D3827">
            <w:pPr>
              <w:rPr>
                <w:rFonts w:ascii="宋体" w:hAnsi="宋体" w:cs="宋体"/>
                <w:color w:val="000000" w:themeColor="text1"/>
                <w:szCs w:val="21"/>
              </w:rPr>
            </w:pPr>
          </w:p>
          <w:p w:rsidR="00B24FDE" w:rsidRPr="00735D0A" w:rsidRDefault="00EC13C1">
            <w:pPr>
              <w:rPr>
                <w:rFonts w:ascii="宋体" w:hAnsi="宋体" w:cs="宋体"/>
                <w:b/>
                <w:color w:val="000000" w:themeColor="text1"/>
                <w:szCs w:val="21"/>
              </w:rPr>
            </w:pPr>
            <w:r w:rsidRPr="00735D0A">
              <w:rPr>
                <w:rFonts w:ascii="宋体" w:hAnsi="宋体" w:cs="宋体" w:hint="eastAsia"/>
                <w:b/>
                <w:color w:val="000000" w:themeColor="text1"/>
                <w:szCs w:val="21"/>
              </w:rPr>
              <w:t>问题：欧洲市场目前从下订单到到货周期多久？目前公司在手订单多少GW？</w:t>
            </w:r>
          </w:p>
          <w:p w:rsidR="00DD67F0" w:rsidRDefault="00EC13C1">
            <w:pPr>
              <w:rPr>
                <w:rFonts w:ascii="宋体" w:hAnsi="宋体" w:cs="宋体"/>
                <w:color w:val="000000" w:themeColor="text1"/>
                <w:szCs w:val="21"/>
              </w:rPr>
            </w:pPr>
            <w:r>
              <w:rPr>
                <w:rFonts w:ascii="宋体" w:hAnsi="宋体" w:cs="宋体" w:hint="eastAsia"/>
                <w:color w:val="000000" w:themeColor="text1"/>
                <w:szCs w:val="21"/>
              </w:rPr>
              <w:t>回答：</w:t>
            </w:r>
            <w:r w:rsidRPr="00EC13C1">
              <w:rPr>
                <w:rFonts w:ascii="宋体" w:hAnsi="宋体" w:cs="宋体" w:hint="eastAsia"/>
                <w:color w:val="000000" w:themeColor="text1"/>
                <w:szCs w:val="21"/>
              </w:rPr>
              <w:t>尊敬的投资者，您好！针对欧洲市场公司采用多种交付模式，不同的模式从下单到到货周期有所不同，公司的经营情况请关注后续发布的定期报告。谢谢您的关注！</w:t>
            </w:r>
          </w:p>
          <w:p w:rsidR="003D3827" w:rsidRDefault="003D3827">
            <w:pPr>
              <w:rPr>
                <w:rFonts w:ascii="宋体" w:hAnsi="宋体" w:cs="宋体"/>
                <w:color w:val="000000" w:themeColor="text1"/>
                <w:szCs w:val="21"/>
              </w:rPr>
            </w:pPr>
          </w:p>
          <w:p w:rsidR="00B24FDE" w:rsidRPr="00735D0A" w:rsidRDefault="00EC13C1">
            <w:pPr>
              <w:rPr>
                <w:rFonts w:ascii="宋体" w:hAnsi="宋体" w:cs="宋体"/>
                <w:b/>
                <w:color w:val="000000" w:themeColor="text1"/>
                <w:szCs w:val="21"/>
              </w:rPr>
            </w:pPr>
            <w:r w:rsidRPr="00735D0A">
              <w:rPr>
                <w:rFonts w:ascii="宋体" w:hAnsi="宋体" w:cs="宋体" w:hint="eastAsia"/>
                <w:b/>
                <w:color w:val="000000" w:themeColor="text1"/>
                <w:szCs w:val="21"/>
              </w:rPr>
              <w:t>问题：看公司年报公司直销为主，但是实际上公司貌似都是通过分销代理商渠道销售的，销售费用也不多，请问公司的售后服务是通过分销商承担的吗？公司是否有售后服务收入？</w:t>
            </w:r>
          </w:p>
          <w:p w:rsidR="00DD67F0" w:rsidRDefault="00EC13C1">
            <w:pPr>
              <w:rPr>
                <w:rFonts w:ascii="宋体" w:hAnsi="宋体" w:cs="宋体"/>
                <w:color w:val="000000" w:themeColor="text1"/>
                <w:szCs w:val="21"/>
              </w:rPr>
            </w:pPr>
            <w:r>
              <w:rPr>
                <w:rFonts w:ascii="宋体" w:hAnsi="宋体" w:cs="宋体" w:hint="eastAsia"/>
                <w:color w:val="000000" w:themeColor="text1"/>
                <w:szCs w:val="21"/>
              </w:rPr>
              <w:t>回答：</w:t>
            </w:r>
            <w:r w:rsidRPr="00EC13C1">
              <w:rPr>
                <w:rFonts w:ascii="宋体" w:hAnsi="宋体" w:cs="宋体" w:hint="eastAsia"/>
                <w:color w:val="000000" w:themeColor="text1"/>
                <w:szCs w:val="21"/>
              </w:rPr>
              <w:t>尊敬的投资者，您好！销售模式、定价模式会根据不同的客户需求、应用场景而有所差异，与客户建立合作关系后，公司将根据销售合同或订单提供相应的产品及售后服务。谢谢您的关注！</w:t>
            </w:r>
          </w:p>
          <w:p w:rsidR="003D3827" w:rsidRDefault="003D3827">
            <w:pPr>
              <w:rPr>
                <w:rFonts w:ascii="宋体" w:hAnsi="宋体" w:cs="宋体"/>
                <w:color w:val="000000" w:themeColor="text1"/>
                <w:szCs w:val="21"/>
              </w:rPr>
            </w:pPr>
          </w:p>
          <w:p w:rsidR="00B24FDE" w:rsidRPr="00735D0A" w:rsidRDefault="00EC13C1" w:rsidP="00DD67F0">
            <w:pPr>
              <w:rPr>
                <w:rFonts w:ascii="宋体" w:hAnsi="宋体" w:cs="宋体"/>
                <w:b/>
                <w:bCs/>
                <w:color w:val="000000" w:themeColor="text1"/>
                <w:szCs w:val="21"/>
              </w:rPr>
            </w:pPr>
            <w:r w:rsidRPr="00735D0A">
              <w:rPr>
                <w:rFonts w:ascii="宋体" w:hAnsi="宋体" w:cs="宋体" w:hint="eastAsia"/>
                <w:b/>
                <w:color w:val="000000" w:themeColor="text1"/>
                <w:szCs w:val="21"/>
              </w:rPr>
              <w:t>问题：</w:t>
            </w:r>
            <w:r w:rsidR="00DD67F0" w:rsidRPr="00735D0A">
              <w:rPr>
                <w:rFonts w:ascii="宋体" w:hAnsi="宋体" w:cs="宋体" w:hint="eastAsia"/>
                <w:b/>
                <w:color w:val="000000" w:themeColor="text1"/>
                <w:szCs w:val="21"/>
              </w:rPr>
              <w:t>最近锂矿价格很低，请问是否会对公司利润做出较大贡献</w:t>
            </w:r>
            <w:r w:rsidR="00DD67F0" w:rsidRPr="00735D0A">
              <w:rPr>
                <w:rFonts w:ascii="宋体" w:hAnsi="宋体" w:cs="宋体" w:hint="eastAsia"/>
                <w:b/>
                <w:bCs/>
                <w:color w:val="000000" w:themeColor="text1"/>
                <w:szCs w:val="21"/>
              </w:rPr>
              <w:t>？</w:t>
            </w:r>
          </w:p>
          <w:p w:rsidR="0044080E" w:rsidRDefault="00DD67F0" w:rsidP="00DD67F0">
            <w:pPr>
              <w:rPr>
                <w:rFonts w:ascii="宋体" w:hAnsi="宋体" w:cs="宋体"/>
                <w:szCs w:val="21"/>
              </w:rPr>
            </w:pPr>
            <w:r>
              <w:rPr>
                <w:rFonts w:ascii="宋体" w:hAnsi="宋体" w:cs="宋体" w:hint="eastAsia"/>
                <w:szCs w:val="21"/>
              </w:rPr>
              <w:t>回答：</w:t>
            </w:r>
            <w:r w:rsidRPr="00DD67F0">
              <w:rPr>
                <w:rFonts w:ascii="宋体" w:hAnsi="宋体" w:cs="宋体" w:hint="eastAsia"/>
                <w:szCs w:val="21"/>
              </w:rPr>
              <w:t>尊敬的投资者，您好！公司盈利受多方面因素影响，上游原材料价格波动是其中之一，具体财务数据请关注公司披露的定期报告。谢谢您的关注！</w:t>
            </w:r>
          </w:p>
          <w:p w:rsidR="003D3827" w:rsidRPr="00DD67F0" w:rsidRDefault="003D3827" w:rsidP="00DD67F0">
            <w:pPr>
              <w:rPr>
                <w:rFonts w:ascii="宋体" w:hAnsi="宋体" w:cs="宋体"/>
                <w:bCs/>
                <w:color w:val="000000" w:themeColor="text1"/>
                <w:szCs w:val="21"/>
              </w:rPr>
            </w:pPr>
          </w:p>
          <w:p w:rsidR="00B24FDE" w:rsidRPr="00735D0A" w:rsidRDefault="00DD67F0" w:rsidP="00DD67F0">
            <w:pPr>
              <w:rPr>
                <w:rFonts w:ascii="宋体" w:hAnsi="宋体" w:cs="宋体"/>
                <w:b/>
                <w:szCs w:val="21"/>
              </w:rPr>
            </w:pPr>
            <w:r w:rsidRPr="00735D0A">
              <w:rPr>
                <w:rFonts w:ascii="宋体" w:hAnsi="宋体" w:cs="宋体" w:hint="eastAsia"/>
                <w:b/>
                <w:szCs w:val="21"/>
              </w:rPr>
              <w:t>问题：公司业绩良好但股价下跌严重，请问公司在稳定股价方面做了哪些工作，未来哪些措施？</w:t>
            </w:r>
          </w:p>
          <w:p w:rsidR="00DD67F0" w:rsidRDefault="00DD67F0" w:rsidP="00DD67F0">
            <w:pPr>
              <w:rPr>
                <w:rFonts w:ascii="宋体" w:hAnsi="宋体" w:cs="宋体"/>
                <w:szCs w:val="21"/>
              </w:rPr>
            </w:pPr>
            <w:r>
              <w:rPr>
                <w:rFonts w:ascii="宋体" w:hAnsi="宋体" w:cs="宋体" w:hint="eastAsia"/>
                <w:szCs w:val="21"/>
              </w:rPr>
              <w:t>回答：</w:t>
            </w:r>
            <w:r w:rsidRPr="00DD67F0">
              <w:rPr>
                <w:rFonts w:ascii="宋体" w:hAnsi="宋体" w:cs="宋体" w:hint="eastAsia"/>
                <w:szCs w:val="21"/>
              </w:rPr>
              <w:t>尊敬的投资者，您好！二级市场的股价走势受多种因素的影响，公司管理层将会持续维护全体股东利益，认真做好各项经营工作，希望以良好的业绩回馈长期以来支持公司的广大投资者。谢谢您的关注！</w:t>
            </w:r>
          </w:p>
          <w:p w:rsidR="003D3827" w:rsidRDefault="003D3827" w:rsidP="00DD67F0">
            <w:pPr>
              <w:rPr>
                <w:rFonts w:ascii="宋体" w:hAnsi="宋体" w:cs="宋体"/>
                <w:szCs w:val="21"/>
              </w:rPr>
            </w:pPr>
          </w:p>
          <w:p w:rsidR="00B24FDE" w:rsidRPr="00735D0A" w:rsidRDefault="00DD67F0" w:rsidP="00DD67F0">
            <w:pPr>
              <w:rPr>
                <w:rFonts w:ascii="宋体" w:hAnsi="宋体" w:cs="宋体"/>
                <w:b/>
                <w:szCs w:val="21"/>
              </w:rPr>
            </w:pPr>
            <w:r w:rsidRPr="00735D0A">
              <w:rPr>
                <w:rFonts w:ascii="宋体" w:hAnsi="宋体" w:cs="宋体" w:hint="eastAsia"/>
                <w:b/>
                <w:szCs w:val="21"/>
              </w:rPr>
              <w:t>问题：领导您好，请问二季度户储订单环比的变化？欧洲库存情况？全年7GWh出货目标是否有变化，其中欧洲户储出货是多少？全年储能电池价格和毛利率展望？如何看到户储电池的竞争加剧？谢谢。</w:t>
            </w:r>
          </w:p>
          <w:p w:rsidR="00DD67F0" w:rsidRDefault="00DD67F0" w:rsidP="00DD67F0">
            <w:pPr>
              <w:rPr>
                <w:rFonts w:ascii="宋体" w:hAnsi="宋体" w:cs="宋体"/>
                <w:szCs w:val="21"/>
              </w:rPr>
            </w:pPr>
            <w:r>
              <w:rPr>
                <w:rFonts w:ascii="宋体" w:hAnsi="宋体" w:cs="宋体" w:hint="eastAsia"/>
                <w:szCs w:val="21"/>
              </w:rPr>
              <w:t>回答：</w:t>
            </w:r>
            <w:r w:rsidRPr="00DD67F0">
              <w:rPr>
                <w:rFonts w:ascii="宋体" w:hAnsi="宋体" w:cs="宋体" w:hint="eastAsia"/>
                <w:szCs w:val="21"/>
              </w:rPr>
              <w:t>尊敬的投资者，您好！公司产品产销情况随定期报告披露，敬请查阅或关注公司相关公告。公司销售业务毛利率通常受销售数量、销售价格、单位销售成本、市场供求关系等多种因素影响。一直以来，储能</w:t>
            </w:r>
            <w:r w:rsidRPr="00DD67F0">
              <w:rPr>
                <w:rFonts w:ascii="宋体" w:hAnsi="宋体" w:cs="宋体" w:hint="eastAsia"/>
                <w:szCs w:val="21"/>
              </w:rPr>
              <w:lastRenderedPageBreak/>
              <w:t>市场的参与者众多，目前市场竞争格局没有发生巨大的变化。储能产品的研发、生产、销售是需要时间、人力积累的。企业专注做好企业自身的事，在国际市场塑造好中国企业的形象。锂电产品对于安全性要求较高，公司持续关注产品质量、关注客户的真实需求。谢谢您的关注！</w:t>
            </w:r>
          </w:p>
          <w:p w:rsidR="003D3827" w:rsidRDefault="003D3827" w:rsidP="00DD67F0">
            <w:pPr>
              <w:rPr>
                <w:rFonts w:ascii="宋体" w:hAnsi="宋体" w:cs="宋体"/>
                <w:szCs w:val="21"/>
              </w:rPr>
            </w:pPr>
          </w:p>
          <w:p w:rsidR="00B24FDE" w:rsidRPr="00735D0A" w:rsidRDefault="00DD67F0" w:rsidP="00DD67F0">
            <w:pPr>
              <w:rPr>
                <w:rFonts w:ascii="宋体" w:hAnsi="宋体" w:cs="宋体"/>
                <w:b/>
                <w:szCs w:val="21"/>
              </w:rPr>
            </w:pPr>
            <w:r w:rsidRPr="00735D0A">
              <w:rPr>
                <w:rFonts w:ascii="宋体" w:hAnsi="宋体" w:cs="宋体" w:hint="eastAsia"/>
                <w:b/>
                <w:szCs w:val="21"/>
              </w:rPr>
              <w:t>问题：请问在业绩高增股价近乎腰斩的情况下，公司在稳定股价和防止大股东减持方面做了哪些工作，未来还有哪些安排？</w:t>
            </w:r>
          </w:p>
          <w:p w:rsidR="00DD67F0" w:rsidRDefault="00DD67F0" w:rsidP="00DD67F0">
            <w:pPr>
              <w:rPr>
                <w:rFonts w:ascii="宋体" w:hAnsi="宋体" w:cs="宋体"/>
                <w:szCs w:val="21"/>
              </w:rPr>
            </w:pPr>
            <w:r>
              <w:rPr>
                <w:rFonts w:ascii="宋体" w:hAnsi="宋体" w:cs="宋体" w:hint="eastAsia"/>
                <w:szCs w:val="21"/>
              </w:rPr>
              <w:t>回答：</w:t>
            </w:r>
            <w:r w:rsidRPr="00DD67F0">
              <w:rPr>
                <w:rFonts w:ascii="宋体" w:hAnsi="宋体" w:cs="宋体" w:hint="eastAsia"/>
                <w:szCs w:val="21"/>
              </w:rPr>
              <w:t>尊敬的投资者，您好！二级市场的股价走势受多种因素的影响，公司管理层将会持续维护全体股东利益，认真做好各项经营工作，希望以良好的业绩回馈长期以来支持公司的广大投资者。谢谢您的关注！</w:t>
            </w:r>
          </w:p>
          <w:p w:rsidR="00A6723D" w:rsidRDefault="00A6723D" w:rsidP="00DD67F0">
            <w:pPr>
              <w:rPr>
                <w:rFonts w:ascii="宋体" w:hAnsi="宋体" w:cs="宋体"/>
                <w:szCs w:val="21"/>
              </w:rPr>
            </w:pPr>
          </w:p>
          <w:p w:rsidR="00B24FDE" w:rsidRPr="00A6723D" w:rsidRDefault="00DD67F0" w:rsidP="00DD67F0">
            <w:pPr>
              <w:rPr>
                <w:rFonts w:ascii="宋体" w:hAnsi="宋体" w:cs="宋体"/>
                <w:b/>
                <w:szCs w:val="21"/>
              </w:rPr>
            </w:pPr>
            <w:r w:rsidRPr="00A6723D">
              <w:rPr>
                <w:rFonts w:ascii="宋体" w:hAnsi="宋体" w:cs="宋体" w:hint="eastAsia"/>
                <w:b/>
                <w:szCs w:val="21"/>
              </w:rPr>
              <w:t>问题：请问领导如何看待年初至今碳酸锂价格的变化，公司户储产品售价是否会根据材料价格进行调整？公司全年的毛利率会如何变化？</w:t>
            </w:r>
          </w:p>
          <w:p w:rsidR="00DD67F0" w:rsidRDefault="00DD67F0" w:rsidP="00DD67F0">
            <w:pPr>
              <w:rPr>
                <w:rFonts w:ascii="宋体" w:hAnsi="宋体" w:cs="宋体"/>
                <w:szCs w:val="21"/>
              </w:rPr>
            </w:pPr>
            <w:r>
              <w:rPr>
                <w:rFonts w:ascii="宋体" w:hAnsi="宋体" w:cs="宋体" w:hint="eastAsia"/>
                <w:szCs w:val="21"/>
              </w:rPr>
              <w:t>回答：</w:t>
            </w:r>
            <w:r w:rsidRPr="00DD67F0">
              <w:rPr>
                <w:rFonts w:ascii="宋体" w:hAnsi="宋体" w:cs="宋体" w:hint="eastAsia"/>
                <w:szCs w:val="21"/>
              </w:rPr>
              <w:t>尊敬的投资者，您好！目前，公司整体毛利率处于比较合理的水平。公司销售业务毛利率通常受销售数量、销售价格、单位销售成本、市场供求关系等多种因素影响，成本因素只是其中一个方面。对整个产业链来说，维持合理的毛利率是一个正常的商业行为，企业持续投入和持续发展需要盈利、需要积累，这样才能回报公司股东。针对原材料价格下降的情况，后续公司会根据原材料价格的变动做出调整，但是对于公司的盈利水平来说，波动不会太大。谢谢您的关注！</w:t>
            </w:r>
          </w:p>
          <w:p w:rsidR="003D3827" w:rsidRDefault="003D3827" w:rsidP="00DD67F0">
            <w:pPr>
              <w:rPr>
                <w:rFonts w:ascii="宋体" w:hAnsi="宋体" w:cs="宋体"/>
                <w:szCs w:val="21"/>
              </w:rPr>
            </w:pPr>
          </w:p>
          <w:p w:rsidR="00B24FDE" w:rsidRPr="00735D0A" w:rsidRDefault="004705D4" w:rsidP="00DD67F0">
            <w:pPr>
              <w:rPr>
                <w:rFonts w:ascii="宋体" w:hAnsi="宋体" w:cs="宋体"/>
                <w:b/>
                <w:szCs w:val="21"/>
              </w:rPr>
            </w:pPr>
            <w:r w:rsidRPr="00735D0A">
              <w:rPr>
                <w:rFonts w:ascii="宋体" w:hAnsi="宋体" w:cs="宋体" w:hint="eastAsia"/>
                <w:b/>
                <w:szCs w:val="21"/>
              </w:rPr>
              <w:t>问题：如何评价公司业绩与目前经营发展状况？公司增长的动力主要来自于哪些方面？</w:t>
            </w:r>
          </w:p>
          <w:p w:rsidR="00B31A47" w:rsidRPr="00B31A47" w:rsidRDefault="004705D4" w:rsidP="00B31A47">
            <w:pPr>
              <w:rPr>
                <w:rFonts w:ascii="宋体" w:hAnsi="宋体" w:cs="宋体"/>
                <w:szCs w:val="21"/>
              </w:rPr>
            </w:pPr>
            <w:r>
              <w:rPr>
                <w:rFonts w:ascii="宋体" w:hAnsi="宋体" w:cs="宋体" w:hint="eastAsia"/>
                <w:szCs w:val="21"/>
              </w:rPr>
              <w:t>回答：</w:t>
            </w:r>
            <w:r w:rsidR="00B31A47" w:rsidRPr="00B31A47">
              <w:rPr>
                <w:rFonts w:ascii="宋体" w:hAnsi="宋体" w:cs="宋体" w:hint="eastAsia"/>
                <w:szCs w:val="21"/>
              </w:rPr>
              <w:t>尊敬的投资者，您好！公司目前经营发展状况良好。2022年度，公司实现营业收入60.13亿元，同比增长191.55%；归属于母公司股东的净利润12.73亿元，同比增长302.53%。</w:t>
            </w:r>
          </w:p>
          <w:p w:rsidR="00B31A47" w:rsidRPr="00B31A47" w:rsidRDefault="00B31A47" w:rsidP="00B31A47">
            <w:pPr>
              <w:rPr>
                <w:rFonts w:ascii="宋体" w:hAnsi="宋体" w:cs="宋体"/>
                <w:szCs w:val="21"/>
              </w:rPr>
            </w:pPr>
            <w:r w:rsidRPr="00B31A47">
              <w:rPr>
                <w:rFonts w:ascii="宋体" w:hAnsi="宋体" w:cs="宋体" w:hint="eastAsia"/>
                <w:szCs w:val="21"/>
              </w:rPr>
              <w:t>公司增长的动力主要来自于内部、外部两个方面。一、外部动力主要表现在公司所处的行业发展与市场需求。随着全球可持续发展需求的不断增加，储能产业蓬勃发展，行业发展空间巨大、市场规模快速增长；储能技术作为维持整个电力系统安全稳定的重要支撑，已成为新能源领域的重要组成部分；各国政府的政策支持和环保意识的增强，也促使储能产业进入高速发展的阶段；储能作为支撑碳达峰、碳中和目标实现和构建新型电力系统的重要技术装备，正在由商业化初期步入规模化发展的新阶段。二、内部动力主要体现在公司自身的核心竞争力和行业专注力。公司专注于锂电池储能产品开发和应用超过十年，公司整合产业链关键环节，拥有包括锂离子电芯制造、BMS、EMS以及系统集成等上下游关键环节的多项核心专利技术，可以为用户提供一站式储能系统解决方案。公司坚持以产品为核心，以质量为基石，已获得覆盖全球主要市场的产品安全认证；公司拥有优质的核心客户资源和较高的品牌知名度。2022年度，公司不仅持续拓展市场和应用领域，强化品牌形象，而且积极布局产能，提升规模化效应；同时，公司持续强化研发，提升技术创新能力，既实现了产品快速迭代新版本，又开展了新储能电池技术、储能应用场景的布局。</w:t>
            </w:r>
          </w:p>
          <w:p w:rsidR="004705D4" w:rsidRDefault="00B31A47" w:rsidP="00B31A47">
            <w:pPr>
              <w:rPr>
                <w:rFonts w:ascii="宋体" w:hAnsi="宋体" w:cs="宋体"/>
                <w:szCs w:val="21"/>
              </w:rPr>
            </w:pPr>
            <w:r w:rsidRPr="00B31A47">
              <w:rPr>
                <w:rFonts w:ascii="宋体" w:hAnsi="宋体" w:cs="宋体" w:hint="eastAsia"/>
                <w:szCs w:val="21"/>
              </w:rPr>
              <w:t>未来，在国家“双碳”目标、构建以新能源为主体的新型能源系统的发</w:t>
            </w:r>
            <w:r w:rsidRPr="00B31A47">
              <w:rPr>
                <w:rFonts w:ascii="宋体" w:hAnsi="宋体" w:cs="宋体" w:hint="eastAsia"/>
                <w:szCs w:val="21"/>
              </w:rPr>
              <w:lastRenderedPageBreak/>
              <w:t>展方向指引下，公司将紧紧围绕公司发展战略与目标，坚持创新驱动，围绕绿色、低碳、循环高质量发展，坚持聚焦产品质量，加强研发创新能力，持续提升产品竞争力；借助资本市场的东风，快速推进新增产能建设工作，深耕全球化战略布局，开拓市场新篇章；坚持以人为本，做好人才的引进与培养；加强经营风险控制、提升供应链建设，推动公司高质量发展。公司管理层将会持续维护全体股东利益，认真做好各项经营工作，希望以良好的业绩回馈长期以来支持公司的广大投资者。谢谢您的关注！</w:t>
            </w:r>
          </w:p>
        </w:tc>
      </w:tr>
      <w:tr w:rsidR="0044080E">
        <w:trPr>
          <w:trHeight w:val="732"/>
        </w:trPr>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lastRenderedPageBreak/>
              <w:t>附件清单</w:t>
            </w:r>
          </w:p>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（如有）</w:t>
            </w:r>
          </w:p>
        </w:tc>
        <w:tc>
          <w:tcPr>
            <w:tcW w:w="6588" w:type="dxa"/>
            <w:tcBorders>
              <w:top w:val="single" w:sz="4" w:space="0" w:color="auto"/>
              <w:left w:val="single" w:sz="4" w:space="0" w:color="auto"/>
              <w:bottom w:val="single" w:sz="4" w:space="0" w:color="auto"/>
              <w:right w:val="single" w:sz="4" w:space="0" w:color="auto"/>
            </w:tcBorders>
          </w:tcPr>
          <w:p w:rsidR="0044080E" w:rsidRDefault="0044080E">
            <w:pPr>
              <w:rPr>
                <w:rFonts w:ascii="宋体" w:hAnsi="宋体" w:cs="宋体"/>
                <w:color w:val="000000" w:themeColor="text1"/>
                <w:szCs w:val="21"/>
              </w:rPr>
            </w:pPr>
          </w:p>
        </w:tc>
      </w:tr>
      <w:tr w:rsidR="0044080E">
        <w:tc>
          <w:tcPr>
            <w:tcW w:w="1728" w:type="dxa"/>
            <w:tcBorders>
              <w:top w:val="single" w:sz="4" w:space="0" w:color="auto"/>
              <w:left w:val="single" w:sz="4" w:space="0" w:color="auto"/>
              <w:bottom w:val="single" w:sz="4" w:space="0" w:color="auto"/>
              <w:right w:val="single" w:sz="4" w:space="0" w:color="auto"/>
            </w:tcBorders>
            <w:vAlign w:val="center"/>
          </w:tcPr>
          <w:p w:rsidR="0044080E" w:rsidRDefault="00E9333E">
            <w:pPr>
              <w:spacing w:line="480" w:lineRule="atLeast"/>
              <w:jc w:val="center"/>
              <w:rPr>
                <w:rFonts w:ascii="宋体" w:hAnsi="宋体" w:cs="宋体"/>
                <w:b/>
                <w:bCs/>
                <w:iCs/>
                <w:color w:val="000000" w:themeColor="text1"/>
                <w:szCs w:val="21"/>
              </w:rPr>
            </w:pPr>
            <w:r>
              <w:rPr>
                <w:rFonts w:ascii="宋体" w:hAnsi="宋体" w:cs="宋体" w:hint="eastAsia"/>
                <w:b/>
                <w:bCs/>
                <w:iCs/>
                <w:color w:val="000000" w:themeColor="text1"/>
                <w:szCs w:val="21"/>
              </w:rPr>
              <w:t xml:space="preserve"> </w:t>
            </w:r>
          </w:p>
        </w:tc>
        <w:tc>
          <w:tcPr>
            <w:tcW w:w="6588" w:type="dxa"/>
            <w:tcBorders>
              <w:top w:val="single" w:sz="4" w:space="0" w:color="auto"/>
              <w:left w:val="single" w:sz="4" w:space="0" w:color="auto"/>
              <w:bottom w:val="single" w:sz="4" w:space="0" w:color="auto"/>
              <w:right w:val="single" w:sz="4" w:space="0" w:color="auto"/>
            </w:tcBorders>
          </w:tcPr>
          <w:p w:rsidR="0044080E" w:rsidRDefault="00E9333E">
            <w:pPr>
              <w:spacing w:line="480" w:lineRule="atLeast"/>
              <w:rPr>
                <w:rFonts w:ascii="宋体" w:hAnsi="宋体" w:cs="宋体"/>
                <w:bCs/>
                <w:iCs/>
                <w:color w:val="000000" w:themeColor="text1"/>
                <w:szCs w:val="21"/>
              </w:rPr>
            </w:pPr>
            <w:r>
              <w:rPr>
                <w:rFonts w:ascii="宋体" w:hAnsi="宋体" w:cs="宋体" w:hint="eastAsia"/>
                <w:color w:val="000000" w:themeColor="text1"/>
                <w:szCs w:val="21"/>
              </w:rPr>
              <w:t>2023年5月10日</w:t>
            </w:r>
          </w:p>
        </w:tc>
      </w:tr>
    </w:tbl>
    <w:p w:rsidR="0044080E" w:rsidRDefault="0044080E">
      <w:pPr>
        <w:ind w:firstLine="420"/>
        <w:rPr>
          <w:color w:val="000000" w:themeColor="text1"/>
        </w:rPr>
      </w:pPr>
    </w:p>
    <w:sectPr w:rsidR="0044080E">
      <w:pgSz w:w="11906" w:h="16838"/>
      <w:pgMar w:top="1440" w:right="1800" w:bottom="1440" w:left="1800"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63" w:rsidRDefault="00D13563" w:rsidP="0022029C">
      <w:r>
        <w:separator/>
      </w:r>
    </w:p>
  </w:endnote>
  <w:endnote w:type="continuationSeparator" w:id="0">
    <w:p w:rsidR="00D13563" w:rsidRDefault="00D13563" w:rsidP="0022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63" w:rsidRDefault="00D13563" w:rsidP="0022029C">
      <w:r>
        <w:separator/>
      </w:r>
    </w:p>
  </w:footnote>
  <w:footnote w:type="continuationSeparator" w:id="0">
    <w:p w:rsidR="00D13563" w:rsidRDefault="00D13563" w:rsidP="00220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xOWJjN2FkZjEzNmJjMDdmMzU1ZDM2OTA4ODVmMzkifQ=="/>
  </w:docVars>
  <w:rsids>
    <w:rsidRoot w:val="00172A27"/>
    <w:rsid w:val="000059C1"/>
    <w:rsid w:val="00005DB8"/>
    <w:rsid w:val="000101B6"/>
    <w:rsid w:val="00015F15"/>
    <w:rsid w:val="00020553"/>
    <w:rsid w:val="000230A8"/>
    <w:rsid w:val="000824EC"/>
    <w:rsid w:val="00097C6A"/>
    <w:rsid w:val="000A1F0F"/>
    <w:rsid w:val="000A1F33"/>
    <w:rsid w:val="000D1837"/>
    <w:rsid w:val="000D5DD3"/>
    <w:rsid w:val="000F31DE"/>
    <w:rsid w:val="00107B79"/>
    <w:rsid w:val="00127021"/>
    <w:rsid w:val="00135331"/>
    <w:rsid w:val="00165CDE"/>
    <w:rsid w:val="00172A27"/>
    <w:rsid w:val="001B0B6E"/>
    <w:rsid w:val="001D27BC"/>
    <w:rsid w:val="001F0009"/>
    <w:rsid w:val="00205502"/>
    <w:rsid w:val="00210376"/>
    <w:rsid w:val="00216CCF"/>
    <w:rsid w:val="0022029C"/>
    <w:rsid w:val="00242FB1"/>
    <w:rsid w:val="00246F81"/>
    <w:rsid w:val="002743EA"/>
    <w:rsid w:val="00282A76"/>
    <w:rsid w:val="00284F78"/>
    <w:rsid w:val="00286756"/>
    <w:rsid w:val="002923C4"/>
    <w:rsid w:val="002B1073"/>
    <w:rsid w:val="002C26FB"/>
    <w:rsid w:val="002C409F"/>
    <w:rsid w:val="002D7D34"/>
    <w:rsid w:val="002E6E91"/>
    <w:rsid w:val="002F3C66"/>
    <w:rsid w:val="002F462B"/>
    <w:rsid w:val="00320D5B"/>
    <w:rsid w:val="0032121E"/>
    <w:rsid w:val="003248B9"/>
    <w:rsid w:val="0034152A"/>
    <w:rsid w:val="003426BA"/>
    <w:rsid w:val="003468BB"/>
    <w:rsid w:val="00347360"/>
    <w:rsid w:val="00363B27"/>
    <w:rsid w:val="00372345"/>
    <w:rsid w:val="003924E8"/>
    <w:rsid w:val="003A1F96"/>
    <w:rsid w:val="003A50FD"/>
    <w:rsid w:val="003B0ABE"/>
    <w:rsid w:val="003B23E2"/>
    <w:rsid w:val="003C0D42"/>
    <w:rsid w:val="003C3CDF"/>
    <w:rsid w:val="003C47C3"/>
    <w:rsid w:val="003D07FC"/>
    <w:rsid w:val="003D3827"/>
    <w:rsid w:val="003F30A9"/>
    <w:rsid w:val="003F6632"/>
    <w:rsid w:val="00410FBD"/>
    <w:rsid w:val="00411B8D"/>
    <w:rsid w:val="00416566"/>
    <w:rsid w:val="0042269B"/>
    <w:rsid w:val="00424A33"/>
    <w:rsid w:val="0044080E"/>
    <w:rsid w:val="004441F8"/>
    <w:rsid w:val="004546A6"/>
    <w:rsid w:val="004633CD"/>
    <w:rsid w:val="004705D4"/>
    <w:rsid w:val="00480F27"/>
    <w:rsid w:val="004868B6"/>
    <w:rsid w:val="00490715"/>
    <w:rsid w:val="00492DC2"/>
    <w:rsid w:val="00495B18"/>
    <w:rsid w:val="00497491"/>
    <w:rsid w:val="004A3BB2"/>
    <w:rsid w:val="004A5A48"/>
    <w:rsid w:val="004C3AFC"/>
    <w:rsid w:val="004C50AE"/>
    <w:rsid w:val="004E74DE"/>
    <w:rsid w:val="004E7BF6"/>
    <w:rsid w:val="004F7AE4"/>
    <w:rsid w:val="0050123D"/>
    <w:rsid w:val="00522FCE"/>
    <w:rsid w:val="005426A9"/>
    <w:rsid w:val="00542D51"/>
    <w:rsid w:val="00545BD1"/>
    <w:rsid w:val="00546E9A"/>
    <w:rsid w:val="0055468C"/>
    <w:rsid w:val="005562C9"/>
    <w:rsid w:val="005627E9"/>
    <w:rsid w:val="00563A2C"/>
    <w:rsid w:val="005677D6"/>
    <w:rsid w:val="00575A34"/>
    <w:rsid w:val="00596DFA"/>
    <w:rsid w:val="005B78A8"/>
    <w:rsid w:val="005C06B6"/>
    <w:rsid w:val="005C5944"/>
    <w:rsid w:val="005D515B"/>
    <w:rsid w:val="005F12B3"/>
    <w:rsid w:val="005F5CC8"/>
    <w:rsid w:val="00604BAE"/>
    <w:rsid w:val="00610C64"/>
    <w:rsid w:val="00614D39"/>
    <w:rsid w:val="006255A5"/>
    <w:rsid w:val="00631CCB"/>
    <w:rsid w:val="00641736"/>
    <w:rsid w:val="006427EC"/>
    <w:rsid w:val="00643518"/>
    <w:rsid w:val="00653255"/>
    <w:rsid w:val="00670450"/>
    <w:rsid w:val="006750A9"/>
    <w:rsid w:val="006908E7"/>
    <w:rsid w:val="00697935"/>
    <w:rsid w:val="006A1DD0"/>
    <w:rsid w:val="006B3C1F"/>
    <w:rsid w:val="006B6D56"/>
    <w:rsid w:val="006D0D80"/>
    <w:rsid w:val="00706E21"/>
    <w:rsid w:val="007109E3"/>
    <w:rsid w:val="00726216"/>
    <w:rsid w:val="00735D0A"/>
    <w:rsid w:val="007372C8"/>
    <w:rsid w:val="007551DB"/>
    <w:rsid w:val="0079000B"/>
    <w:rsid w:val="00791D38"/>
    <w:rsid w:val="007946B4"/>
    <w:rsid w:val="007A4412"/>
    <w:rsid w:val="007A57C2"/>
    <w:rsid w:val="007B2D63"/>
    <w:rsid w:val="007B40FC"/>
    <w:rsid w:val="007C032D"/>
    <w:rsid w:val="007C7574"/>
    <w:rsid w:val="007D65EF"/>
    <w:rsid w:val="007E0CB2"/>
    <w:rsid w:val="007E5D0D"/>
    <w:rsid w:val="007E7B37"/>
    <w:rsid w:val="007F4EF5"/>
    <w:rsid w:val="007F55A1"/>
    <w:rsid w:val="00804784"/>
    <w:rsid w:val="0082002F"/>
    <w:rsid w:val="00832481"/>
    <w:rsid w:val="0083414A"/>
    <w:rsid w:val="00835807"/>
    <w:rsid w:val="0084177A"/>
    <w:rsid w:val="0084780E"/>
    <w:rsid w:val="008A2789"/>
    <w:rsid w:val="008E629F"/>
    <w:rsid w:val="00902DFD"/>
    <w:rsid w:val="009113E6"/>
    <w:rsid w:val="00932AE8"/>
    <w:rsid w:val="009834F1"/>
    <w:rsid w:val="00991353"/>
    <w:rsid w:val="00991F99"/>
    <w:rsid w:val="009A1781"/>
    <w:rsid w:val="009B52E9"/>
    <w:rsid w:val="009D0CF4"/>
    <w:rsid w:val="009D316F"/>
    <w:rsid w:val="009E5D89"/>
    <w:rsid w:val="009F405B"/>
    <w:rsid w:val="009F4531"/>
    <w:rsid w:val="009F5239"/>
    <w:rsid w:val="00A07A12"/>
    <w:rsid w:val="00A132E6"/>
    <w:rsid w:val="00A64844"/>
    <w:rsid w:val="00A6555B"/>
    <w:rsid w:val="00A65F24"/>
    <w:rsid w:val="00A6723D"/>
    <w:rsid w:val="00A74ED9"/>
    <w:rsid w:val="00A815CE"/>
    <w:rsid w:val="00A91C54"/>
    <w:rsid w:val="00A92430"/>
    <w:rsid w:val="00AA3F7B"/>
    <w:rsid w:val="00AA4C6C"/>
    <w:rsid w:val="00AC055D"/>
    <w:rsid w:val="00AC3EB1"/>
    <w:rsid w:val="00AC5CD3"/>
    <w:rsid w:val="00AD0901"/>
    <w:rsid w:val="00AD232A"/>
    <w:rsid w:val="00AD6EA9"/>
    <w:rsid w:val="00AE08EC"/>
    <w:rsid w:val="00B01BAF"/>
    <w:rsid w:val="00B01D45"/>
    <w:rsid w:val="00B24FDE"/>
    <w:rsid w:val="00B31A47"/>
    <w:rsid w:val="00B321DD"/>
    <w:rsid w:val="00B45B80"/>
    <w:rsid w:val="00B45E13"/>
    <w:rsid w:val="00B46594"/>
    <w:rsid w:val="00B50BD7"/>
    <w:rsid w:val="00B64673"/>
    <w:rsid w:val="00B8532C"/>
    <w:rsid w:val="00BA32E3"/>
    <w:rsid w:val="00BA406A"/>
    <w:rsid w:val="00BA4FBD"/>
    <w:rsid w:val="00BA6395"/>
    <w:rsid w:val="00BB6FEA"/>
    <w:rsid w:val="00BC3F10"/>
    <w:rsid w:val="00BC65B6"/>
    <w:rsid w:val="00BC66DD"/>
    <w:rsid w:val="00BC766B"/>
    <w:rsid w:val="00BD476D"/>
    <w:rsid w:val="00C10586"/>
    <w:rsid w:val="00C110A1"/>
    <w:rsid w:val="00C231C1"/>
    <w:rsid w:val="00C649BC"/>
    <w:rsid w:val="00C662B2"/>
    <w:rsid w:val="00C810BD"/>
    <w:rsid w:val="00CB0F21"/>
    <w:rsid w:val="00CC67F6"/>
    <w:rsid w:val="00CC7A3C"/>
    <w:rsid w:val="00CD0E85"/>
    <w:rsid w:val="00CE125C"/>
    <w:rsid w:val="00CE1650"/>
    <w:rsid w:val="00CE2F4F"/>
    <w:rsid w:val="00CE5BCA"/>
    <w:rsid w:val="00CF58BB"/>
    <w:rsid w:val="00CF5B5B"/>
    <w:rsid w:val="00D01785"/>
    <w:rsid w:val="00D13563"/>
    <w:rsid w:val="00D1397C"/>
    <w:rsid w:val="00D30FC9"/>
    <w:rsid w:val="00D3145E"/>
    <w:rsid w:val="00D32890"/>
    <w:rsid w:val="00D5186E"/>
    <w:rsid w:val="00D551DD"/>
    <w:rsid w:val="00D6375D"/>
    <w:rsid w:val="00D663F3"/>
    <w:rsid w:val="00D6755A"/>
    <w:rsid w:val="00D704AB"/>
    <w:rsid w:val="00D739F1"/>
    <w:rsid w:val="00D81CC1"/>
    <w:rsid w:val="00D90C81"/>
    <w:rsid w:val="00D93A87"/>
    <w:rsid w:val="00DA6DDC"/>
    <w:rsid w:val="00DB361F"/>
    <w:rsid w:val="00DC7395"/>
    <w:rsid w:val="00DD659F"/>
    <w:rsid w:val="00DD67F0"/>
    <w:rsid w:val="00DE2FC4"/>
    <w:rsid w:val="00DF3D64"/>
    <w:rsid w:val="00DF62E3"/>
    <w:rsid w:val="00E031E9"/>
    <w:rsid w:val="00E127F4"/>
    <w:rsid w:val="00E179F1"/>
    <w:rsid w:val="00E229EB"/>
    <w:rsid w:val="00E5717B"/>
    <w:rsid w:val="00E77BFF"/>
    <w:rsid w:val="00E82749"/>
    <w:rsid w:val="00E84FDB"/>
    <w:rsid w:val="00E9333E"/>
    <w:rsid w:val="00EA5B83"/>
    <w:rsid w:val="00EB653E"/>
    <w:rsid w:val="00EC13C1"/>
    <w:rsid w:val="00EC306C"/>
    <w:rsid w:val="00ED5697"/>
    <w:rsid w:val="00EE7FBC"/>
    <w:rsid w:val="00EF4A99"/>
    <w:rsid w:val="00F01AD5"/>
    <w:rsid w:val="00F163EE"/>
    <w:rsid w:val="00F330B5"/>
    <w:rsid w:val="00F33A21"/>
    <w:rsid w:val="00F34335"/>
    <w:rsid w:val="00F455A3"/>
    <w:rsid w:val="00F53030"/>
    <w:rsid w:val="00F53452"/>
    <w:rsid w:val="00F55638"/>
    <w:rsid w:val="00F56265"/>
    <w:rsid w:val="00F65269"/>
    <w:rsid w:val="00F67A6F"/>
    <w:rsid w:val="00F7587E"/>
    <w:rsid w:val="00F77B93"/>
    <w:rsid w:val="00F97C64"/>
    <w:rsid w:val="00FA1915"/>
    <w:rsid w:val="00FB48C9"/>
    <w:rsid w:val="00FB5048"/>
    <w:rsid w:val="00FE791B"/>
    <w:rsid w:val="00FF6C9A"/>
    <w:rsid w:val="01337719"/>
    <w:rsid w:val="060B7041"/>
    <w:rsid w:val="068B5C69"/>
    <w:rsid w:val="08332927"/>
    <w:rsid w:val="08584742"/>
    <w:rsid w:val="08923B7D"/>
    <w:rsid w:val="0AEC6F0D"/>
    <w:rsid w:val="0FA77648"/>
    <w:rsid w:val="11B914C8"/>
    <w:rsid w:val="11DA36A8"/>
    <w:rsid w:val="148D4C4D"/>
    <w:rsid w:val="182833CF"/>
    <w:rsid w:val="1876405C"/>
    <w:rsid w:val="1AEF5208"/>
    <w:rsid w:val="1C6F5DA9"/>
    <w:rsid w:val="1CA63EB2"/>
    <w:rsid w:val="1D17117B"/>
    <w:rsid w:val="1E9202F6"/>
    <w:rsid w:val="1ECD58BF"/>
    <w:rsid w:val="1EFC7683"/>
    <w:rsid w:val="21D13001"/>
    <w:rsid w:val="21FC2208"/>
    <w:rsid w:val="237063D4"/>
    <w:rsid w:val="237335E8"/>
    <w:rsid w:val="24366117"/>
    <w:rsid w:val="24DD3467"/>
    <w:rsid w:val="262524B5"/>
    <w:rsid w:val="28775494"/>
    <w:rsid w:val="28DB6036"/>
    <w:rsid w:val="29931DFF"/>
    <w:rsid w:val="2A01437D"/>
    <w:rsid w:val="2A723E77"/>
    <w:rsid w:val="2AEE17B2"/>
    <w:rsid w:val="2B5B3ED3"/>
    <w:rsid w:val="2CF77D44"/>
    <w:rsid w:val="2F8A6527"/>
    <w:rsid w:val="31D53B22"/>
    <w:rsid w:val="32A71272"/>
    <w:rsid w:val="346176D6"/>
    <w:rsid w:val="346229E1"/>
    <w:rsid w:val="35625C00"/>
    <w:rsid w:val="35F23C0C"/>
    <w:rsid w:val="378C5D58"/>
    <w:rsid w:val="397C30D7"/>
    <w:rsid w:val="39A64349"/>
    <w:rsid w:val="3B211B8A"/>
    <w:rsid w:val="3EB32451"/>
    <w:rsid w:val="40E441CF"/>
    <w:rsid w:val="42C07441"/>
    <w:rsid w:val="475305F1"/>
    <w:rsid w:val="4B2A2DEB"/>
    <w:rsid w:val="4B5D2CD5"/>
    <w:rsid w:val="50644AE3"/>
    <w:rsid w:val="51907961"/>
    <w:rsid w:val="519548C4"/>
    <w:rsid w:val="53487CCC"/>
    <w:rsid w:val="543B7189"/>
    <w:rsid w:val="5673121B"/>
    <w:rsid w:val="567F21FE"/>
    <w:rsid w:val="56A9123F"/>
    <w:rsid w:val="57A32340"/>
    <w:rsid w:val="5CD145A6"/>
    <w:rsid w:val="5E9F3A68"/>
    <w:rsid w:val="5F567CBC"/>
    <w:rsid w:val="63B41D21"/>
    <w:rsid w:val="63F937D4"/>
    <w:rsid w:val="68343B4D"/>
    <w:rsid w:val="69B41A39"/>
    <w:rsid w:val="6D390C0C"/>
    <w:rsid w:val="6DD043A5"/>
    <w:rsid w:val="6F591935"/>
    <w:rsid w:val="70BB0849"/>
    <w:rsid w:val="72554235"/>
    <w:rsid w:val="72AD4AA8"/>
    <w:rsid w:val="72CC5BD6"/>
    <w:rsid w:val="72EB1400"/>
    <w:rsid w:val="73E86FB1"/>
    <w:rsid w:val="76C665F0"/>
    <w:rsid w:val="77A5696A"/>
    <w:rsid w:val="783819A2"/>
    <w:rsid w:val="788B54EB"/>
    <w:rsid w:val="7993773F"/>
    <w:rsid w:val="7A60242A"/>
    <w:rsid w:val="7A9144EB"/>
    <w:rsid w:val="7CCC5E07"/>
    <w:rsid w:val="7FF4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FCF3B-134F-4C92-B868-C52D8ABA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kern w:val="0"/>
      <w:sz w:val="24"/>
    </w:rPr>
  </w:style>
  <w:style w:type="paragraph" w:styleId="ac">
    <w:name w:val="annotation subject"/>
    <w:basedOn w:val="a3"/>
    <w:next w:val="a3"/>
    <w:link w:val="ad"/>
    <w:uiPriority w:val="99"/>
    <w:semiHidden/>
    <w:unhideWhenUsed/>
    <w:qFormat/>
    <w:rPr>
      <w:b/>
      <w:bCs/>
    </w:rPr>
  </w:style>
  <w:style w:type="character" w:styleId="ae">
    <w:name w:val="Emphasis"/>
    <w:basedOn w:val="a0"/>
    <w:uiPriority w:val="20"/>
    <w:qFormat/>
    <w:rPr>
      <w:i/>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5532">
      <w:bodyDiv w:val="1"/>
      <w:marLeft w:val="0"/>
      <w:marRight w:val="0"/>
      <w:marTop w:val="0"/>
      <w:marBottom w:val="0"/>
      <w:divBdr>
        <w:top w:val="none" w:sz="0" w:space="0" w:color="auto"/>
        <w:left w:val="none" w:sz="0" w:space="0" w:color="auto"/>
        <w:bottom w:val="none" w:sz="0" w:space="0" w:color="auto"/>
        <w:right w:val="none" w:sz="0" w:space="0" w:color="auto"/>
      </w:divBdr>
    </w:div>
    <w:div w:id="1302805377">
      <w:bodyDiv w:val="1"/>
      <w:marLeft w:val="0"/>
      <w:marRight w:val="0"/>
      <w:marTop w:val="0"/>
      <w:marBottom w:val="0"/>
      <w:divBdr>
        <w:top w:val="none" w:sz="0" w:space="0" w:color="auto"/>
        <w:left w:val="none" w:sz="0" w:space="0" w:color="auto"/>
        <w:bottom w:val="none" w:sz="0" w:space="0" w:color="auto"/>
        <w:right w:val="none" w:sz="0" w:space="0" w:color="auto"/>
      </w:divBdr>
    </w:div>
    <w:div w:id="163586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69FC-BB9A-48C4-B1A8-34EF5C7C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王丹琪</cp:lastModifiedBy>
  <cp:revision>21</cp:revision>
  <cp:lastPrinted>2023-05-10T09:45:00Z</cp:lastPrinted>
  <dcterms:created xsi:type="dcterms:W3CDTF">2022-08-31T07:00:00Z</dcterms:created>
  <dcterms:modified xsi:type="dcterms:W3CDTF">2023-05-10T10:01:00Z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49A7C1D85CAD40FA899FF166EB09C632</vt:lpwstr>
  </property>
  <property fmtid="{D5CDD505-2E9C-101B-9397-08002B2CF9AE}" pid="4" name="commondata">
    <vt:lpwstr>eyJoZGlkIjoiMzk0Yzc4NGI1MGJkN2FkNjczMWIwODYzNDU5MTJiMzYifQ==</vt:lpwstr>
  </property>
</Properties>
</file>