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189" w:rsidRPr="00D709D0" w:rsidRDefault="009016EF">
      <w:pPr>
        <w:keepNext/>
        <w:keepLines/>
        <w:spacing w:before="260" w:after="260" w:line="360" w:lineRule="auto"/>
        <w:jc w:val="center"/>
        <w:outlineLvl w:val="1"/>
        <w:rPr>
          <w:rFonts w:ascii="Times New Roman" w:eastAsia="宋体" w:hAnsi="Times New Roman"/>
          <w:bCs/>
          <w:iCs/>
          <w:sz w:val="24"/>
          <w:szCs w:val="24"/>
        </w:rPr>
      </w:pPr>
      <w:r w:rsidRPr="00D709D0">
        <w:rPr>
          <w:rFonts w:ascii="Times New Roman" w:eastAsia="宋体" w:hAnsi="Times New Roman"/>
          <w:bCs/>
          <w:iCs/>
          <w:sz w:val="24"/>
          <w:szCs w:val="24"/>
        </w:rPr>
        <w:t>证券代码：</w:t>
      </w:r>
      <w:r w:rsidRPr="00D709D0">
        <w:rPr>
          <w:rFonts w:ascii="Times New Roman" w:eastAsia="宋体" w:hAnsi="Times New Roman"/>
          <w:bCs/>
          <w:iCs/>
          <w:sz w:val="24"/>
          <w:szCs w:val="24"/>
        </w:rPr>
        <w:t xml:space="preserve">688392            </w:t>
      </w:r>
      <w:r w:rsidR="002B1274">
        <w:rPr>
          <w:rFonts w:ascii="Times New Roman" w:eastAsia="宋体" w:hAnsi="Times New Roman"/>
          <w:bCs/>
          <w:iCs/>
          <w:sz w:val="24"/>
          <w:szCs w:val="24"/>
        </w:rPr>
        <w:t xml:space="preserve"> </w:t>
      </w:r>
      <w:r w:rsidRPr="00D709D0">
        <w:rPr>
          <w:rFonts w:ascii="Times New Roman" w:eastAsia="宋体" w:hAnsi="Times New Roman"/>
          <w:bCs/>
          <w:iCs/>
          <w:sz w:val="24"/>
          <w:szCs w:val="24"/>
        </w:rPr>
        <w:t xml:space="preserve">                      </w:t>
      </w:r>
      <w:r w:rsidRPr="00D709D0">
        <w:rPr>
          <w:rFonts w:ascii="Times New Roman" w:eastAsia="宋体" w:hAnsi="Times New Roman"/>
          <w:bCs/>
          <w:iCs/>
          <w:sz w:val="24"/>
          <w:szCs w:val="24"/>
        </w:rPr>
        <w:t>证券简称：骄成超声</w:t>
      </w:r>
    </w:p>
    <w:p w:rsidR="00356189" w:rsidRPr="00D709D0" w:rsidRDefault="009016EF">
      <w:pPr>
        <w:keepNext/>
        <w:keepLines/>
        <w:spacing w:beforeLines="50" w:before="156" w:afterLines="50" w:after="156" w:line="360" w:lineRule="auto"/>
        <w:jc w:val="center"/>
        <w:outlineLvl w:val="1"/>
        <w:rPr>
          <w:rFonts w:ascii="Times New Roman" w:eastAsia="宋体" w:hAnsi="Times New Roman"/>
          <w:b/>
          <w:bCs/>
          <w:sz w:val="32"/>
          <w:szCs w:val="32"/>
        </w:rPr>
      </w:pPr>
      <w:r w:rsidRPr="00D709D0">
        <w:rPr>
          <w:rFonts w:ascii="Times New Roman" w:eastAsia="宋体" w:hAnsi="Times New Roman"/>
          <w:b/>
          <w:bCs/>
          <w:sz w:val="32"/>
          <w:szCs w:val="32"/>
        </w:rPr>
        <w:t>上海骄成超声波技术股份有限公司</w:t>
      </w:r>
    </w:p>
    <w:p w:rsidR="00356189" w:rsidRPr="00D709D0" w:rsidRDefault="009016EF">
      <w:pPr>
        <w:keepNext/>
        <w:keepLines/>
        <w:spacing w:beforeLines="50" w:before="156" w:afterLines="50" w:after="156" w:line="360" w:lineRule="auto"/>
        <w:jc w:val="center"/>
        <w:outlineLvl w:val="1"/>
        <w:rPr>
          <w:rFonts w:ascii="Times New Roman" w:eastAsia="宋体" w:hAnsi="Times New Roman"/>
          <w:b/>
          <w:bCs/>
          <w:sz w:val="32"/>
          <w:szCs w:val="32"/>
        </w:rPr>
      </w:pPr>
      <w:r w:rsidRPr="00D709D0">
        <w:rPr>
          <w:rFonts w:ascii="Times New Roman" w:eastAsia="宋体" w:hAnsi="Times New Roman"/>
          <w:b/>
          <w:bCs/>
          <w:sz w:val="32"/>
          <w:szCs w:val="32"/>
        </w:rPr>
        <w:t>投资者关系活动记录表</w:t>
      </w:r>
    </w:p>
    <w:p w:rsidR="00356189" w:rsidRPr="00D709D0" w:rsidRDefault="009016EF" w:rsidP="00AF6C36">
      <w:pPr>
        <w:keepNext/>
        <w:keepLines/>
        <w:spacing w:beforeLines="50" w:before="156" w:afterLines="50" w:after="156" w:line="360" w:lineRule="auto"/>
        <w:jc w:val="right"/>
        <w:outlineLvl w:val="1"/>
        <w:rPr>
          <w:rFonts w:ascii="Times New Roman" w:eastAsia="宋体" w:hAnsi="Times New Roman"/>
          <w:sz w:val="24"/>
          <w:szCs w:val="24"/>
        </w:rPr>
      </w:pPr>
      <w:r w:rsidRPr="00D709D0">
        <w:rPr>
          <w:rFonts w:ascii="Times New Roman" w:eastAsia="宋体" w:hAnsi="Times New Roman"/>
          <w:sz w:val="24"/>
          <w:szCs w:val="24"/>
        </w:rPr>
        <w:t>编号：</w:t>
      </w:r>
      <w:r w:rsidR="00AF6C36" w:rsidRPr="00D709D0">
        <w:rPr>
          <w:rFonts w:ascii="Times New Roman" w:eastAsia="宋体" w:hAnsi="Times New Roman"/>
          <w:sz w:val="24"/>
          <w:szCs w:val="24"/>
        </w:rPr>
        <w:t>2023-005</w:t>
      </w:r>
    </w:p>
    <w:tbl>
      <w:tblPr>
        <w:tblW w:w="87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662"/>
      </w:tblGrid>
      <w:tr w:rsidR="00356189" w:rsidRPr="00D709D0">
        <w:tc>
          <w:tcPr>
            <w:tcW w:w="2041" w:type="dxa"/>
            <w:shd w:val="clear" w:color="auto" w:fill="auto"/>
            <w:vAlign w:val="center"/>
          </w:tcPr>
          <w:p w:rsidR="00356189" w:rsidRPr="00D709D0" w:rsidRDefault="009016EF">
            <w:pPr>
              <w:spacing w:line="360" w:lineRule="auto"/>
              <w:jc w:val="center"/>
              <w:rPr>
                <w:rFonts w:ascii="Times New Roman" w:eastAsia="宋体" w:hAnsi="Times New Roman"/>
                <w:b/>
                <w:bCs/>
                <w:iCs/>
                <w:sz w:val="24"/>
                <w:szCs w:val="24"/>
              </w:rPr>
            </w:pPr>
            <w:r w:rsidRPr="00D709D0">
              <w:rPr>
                <w:rFonts w:ascii="Times New Roman" w:eastAsia="宋体" w:hAnsi="Times New Roman"/>
                <w:b/>
                <w:bCs/>
                <w:iCs/>
                <w:sz w:val="24"/>
                <w:szCs w:val="24"/>
              </w:rPr>
              <w:t>投资者关系活动类别</w:t>
            </w:r>
          </w:p>
        </w:tc>
        <w:tc>
          <w:tcPr>
            <w:tcW w:w="6662" w:type="dxa"/>
            <w:shd w:val="clear" w:color="auto" w:fill="auto"/>
          </w:tcPr>
          <w:p w:rsidR="00356189" w:rsidRPr="00D709D0" w:rsidRDefault="009016EF">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w:t>
            </w:r>
            <w:r w:rsidRPr="00D709D0">
              <w:rPr>
                <w:rFonts w:ascii="Times New Roman" w:eastAsia="宋体" w:hAnsi="Times New Roman"/>
                <w:sz w:val="24"/>
                <w:szCs w:val="24"/>
              </w:rPr>
              <w:t>特定对象调研</w:t>
            </w:r>
            <w:r w:rsidRPr="00D709D0">
              <w:rPr>
                <w:rFonts w:ascii="Times New Roman" w:eastAsia="宋体" w:hAnsi="Times New Roman"/>
                <w:sz w:val="24"/>
                <w:szCs w:val="24"/>
              </w:rPr>
              <w:t xml:space="preserve">        </w:t>
            </w:r>
            <w:r w:rsidRPr="00D709D0">
              <w:rPr>
                <w:rFonts w:ascii="Times New Roman" w:eastAsia="宋体" w:hAnsi="Times New Roman"/>
                <w:bCs/>
                <w:iCs/>
                <w:sz w:val="24"/>
                <w:szCs w:val="24"/>
              </w:rPr>
              <w:t>□</w:t>
            </w:r>
            <w:r w:rsidRPr="00D709D0">
              <w:rPr>
                <w:rFonts w:ascii="Times New Roman" w:eastAsia="宋体" w:hAnsi="Times New Roman"/>
                <w:sz w:val="24"/>
                <w:szCs w:val="24"/>
              </w:rPr>
              <w:t>分析师会议</w:t>
            </w:r>
          </w:p>
          <w:p w:rsidR="00356189" w:rsidRPr="00D709D0" w:rsidRDefault="009016EF">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w:t>
            </w:r>
            <w:r w:rsidRPr="00D709D0">
              <w:rPr>
                <w:rFonts w:ascii="Times New Roman" w:eastAsia="宋体" w:hAnsi="Times New Roman"/>
                <w:sz w:val="24"/>
                <w:szCs w:val="24"/>
              </w:rPr>
              <w:t>媒体采访</w:t>
            </w:r>
            <w:r w:rsidRPr="00D709D0">
              <w:rPr>
                <w:rFonts w:ascii="Times New Roman" w:eastAsia="宋体" w:hAnsi="Times New Roman"/>
                <w:sz w:val="24"/>
                <w:szCs w:val="24"/>
              </w:rPr>
              <w:t xml:space="preserve">            </w:t>
            </w:r>
            <w:r w:rsidR="00AF6C36" w:rsidRPr="00D709D0">
              <w:rPr>
                <w:rFonts w:ascii="Times New Roman" w:eastAsia="宋体" w:hAnsi="Times New Roman"/>
                <w:bCs/>
                <w:iCs/>
                <w:sz w:val="24"/>
                <w:szCs w:val="24"/>
              </w:rPr>
              <w:t>√</w:t>
            </w:r>
            <w:r w:rsidRPr="00D709D0">
              <w:rPr>
                <w:rFonts w:ascii="Times New Roman" w:eastAsia="宋体" w:hAnsi="Times New Roman"/>
                <w:sz w:val="24"/>
                <w:szCs w:val="24"/>
              </w:rPr>
              <w:t>业绩说明会</w:t>
            </w:r>
          </w:p>
          <w:p w:rsidR="00356189" w:rsidRPr="00D709D0" w:rsidRDefault="009016EF">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w:t>
            </w:r>
            <w:r w:rsidRPr="00D709D0">
              <w:rPr>
                <w:rFonts w:ascii="Times New Roman" w:eastAsia="宋体" w:hAnsi="Times New Roman"/>
                <w:sz w:val="24"/>
                <w:szCs w:val="24"/>
              </w:rPr>
              <w:t>新闻发布会</w:t>
            </w:r>
            <w:r w:rsidRPr="00D709D0">
              <w:rPr>
                <w:rFonts w:ascii="Times New Roman" w:eastAsia="宋体" w:hAnsi="Times New Roman"/>
                <w:sz w:val="24"/>
                <w:szCs w:val="24"/>
              </w:rPr>
              <w:t xml:space="preserve">          </w:t>
            </w:r>
            <w:r w:rsidRPr="00D709D0">
              <w:rPr>
                <w:rFonts w:ascii="Times New Roman" w:eastAsia="宋体" w:hAnsi="Times New Roman"/>
                <w:bCs/>
                <w:iCs/>
                <w:sz w:val="24"/>
                <w:szCs w:val="24"/>
              </w:rPr>
              <w:t>□</w:t>
            </w:r>
            <w:r w:rsidRPr="00D709D0">
              <w:rPr>
                <w:rFonts w:ascii="Times New Roman" w:eastAsia="宋体" w:hAnsi="Times New Roman"/>
                <w:sz w:val="24"/>
                <w:szCs w:val="24"/>
              </w:rPr>
              <w:t>路演活动</w:t>
            </w:r>
          </w:p>
          <w:p w:rsidR="00356189" w:rsidRPr="00D709D0" w:rsidRDefault="009016EF">
            <w:pPr>
              <w:tabs>
                <w:tab w:val="left" w:pos="2690"/>
                <w:tab w:val="center" w:pos="3199"/>
              </w:tabs>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w:t>
            </w:r>
            <w:r w:rsidRPr="00D709D0">
              <w:rPr>
                <w:rFonts w:ascii="Times New Roman" w:eastAsia="宋体" w:hAnsi="Times New Roman"/>
                <w:sz w:val="24"/>
                <w:szCs w:val="24"/>
              </w:rPr>
              <w:t>现场参观</w:t>
            </w:r>
            <w:r w:rsidRPr="00D709D0">
              <w:rPr>
                <w:rFonts w:ascii="Times New Roman" w:eastAsia="宋体" w:hAnsi="Times New Roman"/>
                <w:sz w:val="24"/>
                <w:szCs w:val="24"/>
              </w:rPr>
              <w:t xml:space="preserve">            </w:t>
            </w:r>
            <w:r w:rsidRPr="00D709D0">
              <w:rPr>
                <w:rFonts w:ascii="Times New Roman" w:eastAsia="宋体" w:hAnsi="Times New Roman"/>
                <w:bCs/>
                <w:iCs/>
                <w:sz w:val="24"/>
                <w:szCs w:val="24"/>
              </w:rPr>
              <w:t>□</w:t>
            </w:r>
            <w:r w:rsidRPr="00D709D0">
              <w:rPr>
                <w:rFonts w:ascii="Times New Roman" w:eastAsia="宋体" w:hAnsi="Times New Roman"/>
                <w:sz w:val="24"/>
                <w:szCs w:val="24"/>
              </w:rPr>
              <w:t>电话会议</w:t>
            </w:r>
          </w:p>
          <w:p w:rsidR="00356189" w:rsidRPr="00D709D0" w:rsidRDefault="009016EF">
            <w:pPr>
              <w:tabs>
                <w:tab w:val="center" w:pos="3199"/>
              </w:tabs>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w:t>
            </w:r>
            <w:r w:rsidRPr="00D709D0">
              <w:rPr>
                <w:rFonts w:ascii="Times New Roman" w:eastAsia="宋体" w:hAnsi="Times New Roman"/>
                <w:sz w:val="24"/>
                <w:szCs w:val="24"/>
              </w:rPr>
              <w:t>其他</w:t>
            </w:r>
            <w:r w:rsidRPr="00D709D0">
              <w:rPr>
                <w:rFonts w:ascii="Times New Roman" w:eastAsia="宋体" w:hAnsi="Times New Roman"/>
                <w:sz w:val="24"/>
                <w:szCs w:val="24"/>
              </w:rPr>
              <w:t xml:space="preserve"> </w:t>
            </w:r>
            <w:r w:rsidRPr="00D709D0">
              <w:rPr>
                <w:rFonts w:ascii="Times New Roman" w:eastAsia="宋体" w:hAnsi="Times New Roman"/>
                <w:sz w:val="24"/>
                <w:szCs w:val="24"/>
              </w:rPr>
              <w:t>（</w:t>
            </w:r>
            <w:r w:rsidRPr="00D709D0">
              <w:rPr>
                <w:rFonts w:ascii="Times New Roman" w:eastAsia="宋体" w:hAnsi="Times New Roman"/>
                <w:sz w:val="24"/>
                <w:szCs w:val="24"/>
                <w:u w:val="single"/>
              </w:rPr>
              <w:t>请文字说明其他活动内容）</w:t>
            </w:r>
          </w:p>
        </w:tc>
      </w:tr>
      <w:tr w:rsidR="00356189" w:rsidRPr="00D709D0">
        <w:tc>
          <w:tcPr>
            <w:tcW w:w="2041" w:type="dxa"/>
            <w:shd w:val="clear" w:color="auto" w:fill="auto"/>
            <w:vAlign w:val="center"/>
          </w:tcPr>
          <w:p w:rsidR="00356189" w:rsidRPr="00D709D0" w:rsidRDefault="009016EF">
            <w:pPr>
              <w:spacing w:line="360" w:lineRule="auto"/>
              <w:jc w:val="center"/>
              <w:rPr>
                <w:rFonts w:ascii="Times New Roman" w:eastAsia="宋体" w:hAnsi="Times New Roman"/>
                <w:b/>
                <w:bCs/>
                <w:iCs/>
                <w:sz w:val="24"/>
                <w:szCs w:val="24"/>
              </w:rPr>
            </w:pPr>
            <w:r w:rsidRPr="00D709D0">
              <w:rPr>
                <w:rFonts w:ascii="Times New Roman" w:eastAsia="宋体" w:hAnsi="Times New Roman"/>
                <w:b/>
                <w:bCs/>
                <w:iCs/>
                <w:sz w:val="24"/>
                <w:szCs w:val="24"/>
              </w:rPr>
              <w:t>参与单位名称及人员姓名</w:t>
            </w:r>
          </w:p>
        </w:tc>
        <w:tc>
          <w:tcPr>
            <w:tcW w:w="6662" w:type="dxa"/>
            <w:shd w:val="clear" w:color="auto" w:fill="auto"/>
          </w:tcPr>
          <w:p w:rsidR="00356189" w:rsidRPr="00D709D0" w:rsidRDefault="00AF6C36">
            <w:pPr>
              <w:tabs>
                <w:tab w:val="center" w:pos="2798"/>
              </w:tabs>
              <w:spacing w:line="360" w:lineRule="auto"/>
              <w:jc w:val="left"/>
              <w:rPr>
                <w:rFonts w:ascii="Times New Roman" w:eastAsia="宋体" w:hAnsi="Times New Roman"/>
                <w:bCs/>
                <w:iCs/>
                <w:sz w:val="24"/>
                <w:szCs w:val="24"/>
              </w:rPr>
            </w:pPr>
            <w:r w:rsidRPr="00D709D0">
              <w:rPr>
                <w:rFonts w:ascii="Times New Roman" w:eastAsia="宋体" w:hAnsi="Times New Roman"/>
                <w:sz w:val="24"/>
                <w:szCs w:val="24"/>
              </w:rPr>
              <w:t>通过线上方式参与公司</w:t>
            </w:r>
            <w:r w:rsidR="00D709D0" w:rsidRPr="002B1274">
              <w:rPr>
                <w:rFonts w:ascii="宋体" w:eastAsia="宋体" w:hAnsi="宋体" w:hint="eastAsia"/>
                <w:sz w:val="24"/>
                <w:szCs w:val="24"/>
              </w:rPr>
              <w:t>“</w:t>
            </w:r>
            <w:r w:rsidR="00D709D0" w:rsidRPr="00D709D0">
              <w:rPr>
                <w:rFonts w:ascii="Times New Roman" w:eastAsia="宋体" w:hAnsi="Times New Roman"/>
                <w:sz w:val="24"/>
                <w:szCs w:val="24"/>
              </w:rPr>
              <w:t>2023</w:t>
            </w:r>
            <w:r w:rsidR="00D709D0" w:rsidRPr="00D709D0">
              <w:rPr>
                <w:rFonts w:ascii="Times New Roman" w:eastAsia="宋体" w:hAnsi="Times New Roman"/>
                <w:sz w:val="24"/>
                <w:szCs w:val="24"/>
              </w:rPr>
              <w:t>年上海辖区上市公司年报集体业绩说明会</w:t>
            </w:r>
            <w:r w:rsidR="00D709D0" w:rsidRPr="002B1274">
              <w:rPr>
                <w:rFonts w:ascii="宋体" w:eastAsia="宋体" w:hAnsi="宋体" w:hint="eastAsia"/>
                <w:sz w:val="24"/>
                <w:szCs w:val="24"/>
              </w:rPr>
              <w:t>”</w:t>
            </w:r>
            <w:r w:rsidR="00D709D0">
              <w:rPr>
                <w:rFonts w:ascii="Times New Roman" w:eastAsia="宋体" w:hAnsi="Times New Roman" w:hint="eastAsia"/>
                <w:sz w:val="24"/>
                <w:szCs w:val="24"/>
              </w:rPr>
              <w:t>活动</w:t>
            </w:r>
            <w:r w:rsidR="000A4AF7" w:rsidRPr="00D709D0">
              <w:rPr>
                <w:rFonts w:ascii="Times New Roman" w:eastAsia="宋体" w:hAnsi="Times New Roman"/>
                <w:sz w:val="24"/>
                <w:szCs w:val="24"/>
              </w:rPr>
              <w:t>的投资者</w:t>
            </w:r>
          </w:p>
        </w:tc>
      </w:tr>
      <w:tr w:rsidR="00356189" w:rsidRPr="00D709D0">
        <w:tc>
          <w:tcPr>
            <w:tcW w:w="2041" w:type="dxa"/>
            <w:shd w:val="clear" w:color="auto" w:fill="auto"/>
            <w:vAlign w:val="center"/>
          </w:tcPr>
          <w:p w:rsidR="00356189" w:rsidRPr="00D709D0" w:rsidRDefault="009016EF">
            <w:pPr>
              <w:spacing w:line="360" w:lineRule="auto"/>
              <w:jc w:val="center"/>
              <w:rPr>
                <w:rFonts w:ascii="Times New Roman" w:eastAsia="宋体" w:hAnsi="Times New Roman"/>
                <w:b/>
                <w:bCs/>
                <w:iCs/>
                <w:sz w:val="24"/>
                <w:szCs w:val="24"/>
              </w:rPr>
            </w:pPr>
            <w:r w:rsidRPr="00D709D0">
              <w:rPr>
                <w:rFonts w:ascii="Times New Roman" w:eastAsia="宋体" w:hAnsi="Times New Roman"/>
                <w:b/>
                <w:bCs/>
                <w:iCs/>
                <w:sz w:val="24"/>
                <w:szCs w:val="24"/>
              </w:rPr>
              <w:t>会议时间</w:t>
            </w:r>
          </w:p>
        </w:tc>
        <w:tc>
          <w:tcPr>
            <w:tcW w:w="6662" w:type="dxa"/>
            <w:shd w:val="clear" w:color="auto" w:fill="auto"/>
          </w:tcPr>
          <w:p w:rsidR="00356189" w:rsidRPr="00D709D0" w:rsidRDefault="00AF6C36">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2023</w:t>
            </w:r>
            <w:r w:rsidRPr="00D709D0">
              <w:rPr>
                <w:rFonts w:ascii="Times New Roman" w:eastAsia="宋体" w:hAnsi="Times New Roman"/>
                <w:bCs/>
                <w:iCs/>
                <w:sz w:val="24"/>
                <w:szCs w:val="24"/>
              </w:rPr>
              <w:t>年</w:t>
            </w:r>
            <w:r w:rsidRPr="00D709D0">
              <w:rPr>
                <w:rFonts w:ascii="Times New Roman" w:eastAsia="宋体" w:hAnsi="Times New Roman"/>
                <w:bCs/>
                <w:iCs/>
                <w:sz w:val="24"/>
                <w:szCs w:val="24"/>
              </w:rPr>
              <w:t>5</w:t>
            </w:r>
            <w:r w:rsidRPr="00D709D0">
              <w:rPr>
                <w:rFonts w:ascii="Times New Roman" w:eastAsia="宋体" w:hAnsi="Times New Roman"/>
                <w:bCs/>
                <w:iCs/>
                <w:sz w:val="24"/>
                <w:szCs w:val="24"/>
              </w:rPr>
              <w:t>月</w:t>
            </w:r>
            <w:r w:rsidRPr="00D709D0">
              <w:rPr>
                <w:rFonts w:ascii="Times New Roman" w:eastAsia="宋体" w:hAnsi="Times New Roman"/>
                <w:bCs/>
                <w:iCs/>
                <w:sz w:val="24"/>
                <w:szCs w:val="24"/>
              </w:rPr>
              <w:t>10</w:t>
            </w:r>
            <w:r w:rsidRPr="00D709D0">
              <w:rPr>
                <w:rFonts w:ascii="Times New Roman" w:eastAsia="宋体" w:hAnsi="Times New Roman"/>
                <w:bCs/>
                <w:iCs/>
                <w:sz w:val="24"/>
                <w:szCs w:val="24"/>
              </w:rPr>
              <w:t>日</w:t>
            </w:r>
            <w:r w:rsidR="002B1274">
              <w:rPr>
                <w:rFonts w:ascii="Times New Roman" w:eastAsia="宋体" w:hAnsi="Times New Roman" w:hint="eastAsia"/>
                <w:bCs/>
                <w:iCs/>
                <w:sz w:val="24"/>
                <w:szCs w:val="24"/>
              </w:rPr>
              <w:t xml:space="preserve"> </w:t>
            </w:r>
            <w:r w:rsidRPr="00D709D0">
              <w:rPr>
                <w:rFonts w:ascii="Times New Roman" w:eastAsia="宋体" w:hAnsi="Times New Roman"/>
                <w:bCs/>
                <w:iCs/>
                <w:sz w:val="24"/>
                <w:szCs w:val="24"/>
              </w:rPr>
              <w:t>15</w:t>
            </w:r>
            <w:r w:rsidRPr="00D709D0">
              <w:rPr>
                <w:rFonts w:ascii="Times New Roman" w:eastAsia="宋体" w:hAnsi="Times New Roman"/>
                <w:bCs/>
                <w:iCs/>
                <w:sz w:val="24"/>
                <w:szCs w:val="24"/>
              </w:rPr>
              <w:t>：</w:t>
            </w:r>
            <w:r w:rsidRPr="00D709D0">
              <w:rPr>
                <w:rFonts w:ascii="Times New Roman" w:eastAsia="宋体" w:hAnsi="Times New Roman"/>
                <w:bCs/>
                <w:iCs/>
                <w:sz w:val="24"/>
                <w:szCs w:val="24"/>
              </w:rPr>
              <w:t>00-17</w:t>
            </w:r>
            <w:r w:rsidRPr="00D709D0">
              <w:rPr>
                <w:rFonts w:ascii="Times New Roman" w:eastAsia="宋体" w:hAnsi="Times New Roman"/>
                <w:bCs/>
                <w:iCs/>
                <w:sz w:val="24"/>
                <w:szCs w:val="24"/>
              </w:rPr>
              <w:t>：</w:t>
            </w:r>
            <w:r w:rsidRPr="00D709D0">
              <w:rPr>
                <w:rFonts w:ascii="Times New Roman" w:eastAsia="宋体" w:hAnsi="Times New Roman"/>
                <w:bCs/>
                <w:iCs/>
                <w:sz w:val="24"/>
                <w:szCs w:val="24"/>
              </w:rPr>
              <w:t>00</w:t>
            </w:r>
          </w:p>
        </w:tc>
      </w:tr>
      <w:tr w:rsidR="00356189" w:rsidRPr="00D709D0">
        <w:tc>
          <w:tcPr>
            <w:tcW w:w="2041" w:type="dxa"/>
            <w:shd w:val="clear" w:color="auto" w:fill="auto"/>
            <w:vAlign w:val="center"/>
          </w:tcPr>
          <w:p w:rsidR="00356189" w:rsidRPr="00D709D0" w:rsidRDefault="009016EF">
            <w:pPr>
              <w:spacing w:line="360" w:lineRule="auto"/>
              <w:jc w:val="center"/>
              <w:rPr>
                <w:rFonts w:ascii="Times New Roman" w:eastAsia="宋体" w:hAnsi="Times New Roman"/>
                <w:b/>
                <w:bCs/>
                <w:iCs/>
                <w:sz w:val="24"/>
                <w:szCs w:val="24"/>
              </w:rPr>
            </w:pPr>
            <w:r w:rsidRPr="00D709D0">
              <w:rPr>
                <w:rFonts w:ascii="Times New Roman" w:eastAsia="宋体" w:hAnsi="Times New Roman"/>
                <w:b/>
                <w:bCs/>
                <w:iCs/>
                <w:sz w:val="24"/>
                <w:szCs w:val="24"/>
              </w:rPr>
              <w:t>会议地点</w:t>
            </w:r>
          </w:p>
        </w:tc>
        <w:tc>
          <w:tcPr>
            <w:tcW w:w="6662" w:type="dxa"/>
            <w:shd w:val="clear" w:color="auto" w:fill="auto"/>
          </w:tcPr>
          <w:p w:rsidR="00356189" w:rsidRPr="00D709D0" w:rsidRDefault="000A4AF7"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上海证券交易所上证路演中心（网址：</w:t>
            </w:r>
            <w:r w:rsidRPr="00D709D0">
              <w:rPr>
                <w:rFonts w:ascii="Times New Roman" w:eastAsia="宋体" w:hAnsi="Times New Roman"/>
                <w:bCs/>
                <w:iCs/>
                <w:sz w:val="24"/>
                <w:szCs w:val="24"/>
              </w:rPr>
              <w:t>http://roadshow.sseinfo.com</w:t>
            </w:r>
            <w:r w:rsidRPr="00D709D0">
              <w:rPr>
                <w:rFonts w:ascii="Times New Roman" w:eastAsia="宋体" w:hAnsi="Times New Roman"/>
                <w:bCs/>
                <w:iCs/>
                <w:sz w:val="24"/>
                <w:szCs w:val="24"/>
              </w:rPr>
              <w:t>）</w:t>
            </w:r>
            <w:r w:rsidR="002B1274">
              <w:rPr>
                <w:rFonts w:ascii="Times New Roman" w:eastAsia="宋体" w:hAnsi="Times New Roman" w:hint="eastAsia"/>
                <w:bCs/>
                <w:iCs/>
                <w:sz w:val="24"/>
                <w:szCs w:val="24"/>
              </w:rPr>
              <w:t>、</w:t>
            </w:r>
            <w:r w:rsidR="002B1274" w:rsidRPr="002B1274">
              <w:rPr>
                <w:rFonts w:ascii="Times New Roman" w:eastAsia="宋体" w:hAnsi="Times New Roman" w:hint="eastAsia"/>
                <w:bCs/>
                <w:iCs/>
                <w:sz w:val="24"/>
                <w:szCs w:val="24"/>
              </w:rPr>
              <w:t>微信公众号</w:t>
            </w:r>
            <w:r w:rsidR="002B1274" w:rsidRPr="002B1274">
              <w:rPr>
                <w:rFonts w:ascii="宋体" w:eastAsia="宋体" w:hAnsi="宋体" w:hint="eastAsia"/>
                <w:bCs/>
                <w:iCs/>
                <w:sz w:val="24"/>
                <w:szCs w:val="24"/>
              </w:rPr>
              <w:t>“</w:t>
            </w:r>
            <w:r w:rsidR="002B1274" w:rsidRPr="002B1274">
              <w:rPr>
                <w:rFonts w:ascii="Times New Roman" w:eastAsia="宋体" w:hAnsi="Times New Roman" w:hint="eastAsia"/>
                <w:bCs/>
                <w:iCs/>
                <w:sz w:val="24"/>
                <w:szCs w:val="24"/>
              </w:rPr>
              <w:t>上证路演中心</w:t>
            </w:r>
            <w:r w:rsidR="002B1274" w:rsidRPr="002B1274">
              <w:rPr>
                <w:rFonts w:ascii="宋体" w:eastAsia="宋体" w:hAnsi="宋体" w:hint="eastAsia"/>
                <w:bCs/>
                <w:iCs/>
                <w:sz w:val="24"/>
                <w:szCs w:val="24"/>
              </w:rPr>
              <w:t>”</w:t>
            </w:r>
          </w:p>
        </w:tc>
      </w:tr>
      <w:tr w:rsidR="00356189" w:rsidRPr="00D709D0">
        <w:tc>
          <w:tcPr>
            <w:tcW w:w="2041" w:type="dxa"/>
            <w:shd w:val="clear" w:color="auto" w:fill="auto"/>
            <w:vAlign w:val="center"/>
          </w:tcPr>
          <w:p w:rsidR="00356189" w:rsidRPr="00D709D0" w:rsidRDefault="009016EF">
            <w:pPr>
              <w:spacing w:line="360" w:lineRule="auto"/>
              <w:jc w:val="center"/>
              <w:rPr>
                <w:rFonts w:ascii="Times New Roman" w:eastAsia="宋体" w:hAnsi="Times New Roman"/>
                <w:b/>
                <w:bCs/>
                <w:iCs/>
                <w:sz w:val="24"/>
                <w:szCs w:val="24"/>
              </w:rPr>
            </w:pPr>
            <w:r w:rsidRPr="00D709D0">
              <w:rPr>
                <w:rFonts w:ascii="Times New Roman" w:eastAsia="宋体" w:hAnsi="Times New Roman"/>
                <w:b/>
                <w:bCs/>
                <w:iCs/>
                <w:sz w:val="24"/>
                <w:szCs w:val="24"/>
              </w:rPr>
              <w:t>上市公司接待人员姓名</w:t>
            </w:r>
          </w:p>
        </w:tc>
        <w:tc>
          <w:tcPr>
            <w:tcW w:w="6662" w:type="dxa"/>
            <w:shd w:val="clear" w:color="auto" w:fill="auto"/>
          </w:tcPr>
          <w:p w:rsidR="000A4AF7" w:rsidRPr="00D709D0" w:rsidRDefault="000A4AF7" w:rsidP="000A4AF7">
            <w:pPr>
              <w:spacing w:line="360" w:lineRule="auto"/>
              <w:rPr>
                <w:rFonts w:ascii="Times New Roman" w:eastAsia="宋体" w:hAnsi="Times New Roman"/>
                <w:sz w:val="24"/>
                <w:szCs w:val="24"/>
              </w:rPr>
            </w:pPr>
            <w:r w:rsidRPr="00D709D0">
              <w:rPr>
                <w:rFonts w:ascii="Times New Roman" w:eastAsia="宋体" w:hAnsi="Times New Roman"/>
                <w:sz w:val="24"/>
                <w:szCs w:val="24"/>
              </w:rPr>
              <w:t>董事长、总经理：周宏建</w:t>
            </w:r>
          </w:p>
          <w:p w:rsidR="00356189" w:rsidRDefault="000A4AF7">
            <w:pPr>
              <w:spacing w:line="360" w:lineRule="auto"/>
              <w:rPr>
                <w:rFonts w:ascii="Times New Roman" w:eastAsia="宋体" w:hAnsi="Times New Roman"/>
                <w:sz w:val="24"/>
                <w:szCs w:val="24"/>
              </w:rPr>
            </w:pPr>
            <w:r w:rsidRPr="00D709D0">
              <w:rPr>
                <w:rFonts w:ascii="Times New Roman" w:eastAsia="宋体" w:hAnsi="Times New Roman"/>
                <w:sz w:val="24"/>
                <w:szCs w:val="24"/>
              </w:rPr>
              <w:t>独立董事：杨晓伟</w:t>
            </w:r>
          </w:p>
          <w:p w:rsidR="00D709D0" w:rsidRPr="00D709D0" w:rsidRDefault="00D709D0">
            <w:pPr>
              <w:spacing w:line="360" w:lineRule="auto"/>
              <w:rPr>
                <w:rFonts w:ascii="Times New Roman" w:eastAsia="宋体" w:hAnsi="Times New Roman"/>
                <w:sz w:val="24"/>
                <w:szCs w:val="24"/>
              </w:rPr>
            </w:pPr>
            <w:r w:rsidRPr="00D709D0">
              <w:rPr>
                <w:rFonts w:ascii="Times New Roman" w:eastAsia="宋体" w:hAnsi="Times New Roman"/>
                <w:sz w:val="24"/>
                <w:szCs w:val="24"/>
              </w:rPr>
              <w:t>副总经理、董事会秘书、财务总监：孙凯</w:t>
            </w:r>
          </w:p>
        </w:tc>
      </w:tr>
      <w:tr w:rsidR="00356189" w:rsidRPr="00D709D0">
        <w:trPr>
          <w:trHeight w:val="1266"/>
        </w:trPr>
        <w:tc>
          <w:tcPr>
            <w:tcW w:w="2041" w:type="dxa"/>
            <w:shd w:val="clear" w:color="auto" w:fill="auto"/>
            <w:vAlign w:val="center"/>
          </w:tcPr>
          <w:p w:rsidR="00356189" w:rsidRPr="00D709D0" w:rsidRDefault="009016EF">
            <w:pPr>
              <w:spacing w:line="360" w:lineRule="auto"/>
              <w:jc w:val="center"/>
              <w:rPr>
                <w:rFonts w:ascii="Times New Roman" w:eastAsia="宋体" w:hAnsi="Times New Roman"/>
                <w:b/>
                <w:bCs/>
                <w:iCs/>
                <w:sz w:val="24"/>
                <w:szCs w:val="24"/>
              </w:rPr>
            </w:pPr>
            <w:r w:rsidRPr="00D709D0">
              <w:rPr>
                <w:rFonts w:ascii="Times New Roman" w:eastAsia="宋体" w:hAnsi="Times New Roman"/>
                <w:b/>
                <w:bCs/>
                <w:iCs/>
                <w:sz w:val="24"/>
                <w:szCs w:val="24"/>
              </w:rPr>
              <w:t>投资者关系活动主要内容介绍</w:t>
            </w:r>
          </w:p>
        </w:tc>
        <w:tc>
          <w:tcPr>
            <w:tcW w:w="6662" w:type="dxa"/>
            <w:shd w:val="clear" w:color="auto" w:fill="auto"/>
          </w:tcPr>
          <w:p w:rsidR="00356189" w:rsidRPr="00D709D0" w:rsidRDefault="00FD41A7"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一、</w:t>
            </w:r>
            <w:r w:rsidR="000A4AF7" w:rsidRPr="00D709D0">
              <w:rPr>
                <w:rFonts w:ascii="Times New Roman" w:eastAsia="宋体" w:hAnsi="Times New Roman"/>
                <w:bCs/>
                <w:iCs/>
                <w:sz w:val="24"/>
                <w:szCs w:val="24"/>
              </w:rPr>
              <w:t>董事长、总经理致辞</w:t>
            </w:r>
          </w:p>
          <w:p w:rsidR="000A4AF7" w:rsidRPr="00D709D0" w:rsidRDefault="000A4AF7" w:rsidP="002B1274">
            <w:pPr>
              <w:spacing w:line="360" w:lineRule="auto"/>
              <w:rPr>
                <w:rFonts w:ascii="Times New Roman" w:eastAsia="宋体" w:hAnsi="Times New Roman"/>
                <w:sz w:val="24"/>
                <w:szCs w:val="24"/>
              </w:rPr>
            </w:pPr>
            <w:r w:rsidRPr="00D709D0">
              <w:rPr>
                <w:rFonts w:ascii="Times New Roman" w:eastAsia="宋体" w:hAnsi="Times New Roman"/>
                <w:bCs/>
                <w:iCs/>
                <w:sz w:val="24"/>
                <w:szCs w:val="24"/>
              </w:rPr>
              <w:t>尊</w:t>
            </w:r>
            <w:r w:rsidRPr="00D709D0">
              <w:rPr>
                <w:rFonts w:ascii="Times New Roman" w:eastAsia="宋体" w:hAnsi="Times New Roman"/>
                <w:sz w:val="24"/>
                <w:szCs w:val="24"/>
              </w:rPr>
              <w:t>敬的各位投资者朋友和各位关心骄成超声的朋友们：</w:t>
            </w:r>
          </w:p>
          <w:p w:rsidR="000A4AF7" w:rsidRPr="00D709D0" w:rsidRDefault="000A4AF7" w:rsidP="002B1274">
            <w:pPr>
              <w:spacing w:line="360" w:lineRule="auto"/>
              <w:rPr>
                <w:rFonts w:ascii="Times New Roman" w:eastAsia="宋体" w:hAnsi="Times New Roman"/>
                <w:sz w:val="24"/>
                <w:szCs w:val="24"/>
              </w:rPr>
            </w:pPr>
            <w:r w:rsidRPr="00D709D0">
              <w:rPr>
                <w:rFonts w:ascii="Times New Roman" w:eastAsia="宋体" w:hAnsi="Times New Roman"/>
                <w:sz w:val="24"/>
                <w:szCs w:val="24"/>
              </w:rPr>
              <w:t>大家好！</w:t>
            </w:r>
          </w:p>
          <w:p w:rsidR="000A4AF7" w:rsidRPr="00D709D0" w:rsidRDefault="000A4AF7" w:rsidP="002B1274">
            <w:pPr>
              <w:spacing w:line="360" w:lineRule="auto"/>
              <w:rPr>
                <w:rFonts w:ascii="Times New Roman" w:eastAsia="宋体" w:hAnsi="Times New Roman"/>
                <w:sz w:val="24"/>
                <w:szCs w:val="24"/>
              </w:rPr>
            </w:pPr>
            <w:r w:rsidRPr="00D709D0">
              <w:rPr>
                <w:rFonts w:ascii="Times New Roman" w:eastAsia="宋体" w:hAnsi="Times New Roman"/>
                <w:sz w:val="24"/>
                <w:szCs w:val="24"/>
              </w:rPr>
              <w:t>欢迎大家参加由上海上市公司协会、上证所信息网络有限公司联合举办的</w:t>
            </w:r>
            <w:r w:rsidRPr="002B1274">
              <w:rPr>
                <w:rFonts w:ascii="宋体" w:eastAsia="宋体" w:hAnsi="宋体"/>
                <w:sz w:val="24"/>
                <w:szCs w:val="24"/>
              </w:rPr>
              <w:t>“</w:t>
            </w:r>
            <w:r w:rsidRPr="00D709D0">
              <w:rPr>
                <w:rFonts w:ascii="Times New Roman" w:eastAsia="宋体" w:hAnsi="Times New Roman"/>
                <w:sz w:val="24"/>
                <w:szCs w:val="24"/>
              </w:rPr>
              <w:t>2023</w:t>
            </w:r>
            <w:r w:rsidRPr="00D709D0">
              <w:rPr>
                <w:rFonts w:ascii="Times New Roman" w:eastAsia="宋体" w:hAnsi="Times New Roman"/>
                <w:sz w:val="24"/>
                <w:szCs w:val="24"/>
              </w:rPr>
              <w:t>年上海辖区上市公司年报集体业绩说明会</w:t>
            </w:r>
            <w:r w:rsidRPr="002B1274">
              <w:rPr>
                <w:rFonts w:ascii="宋体" w:eastAsia="宋体" w:hAnsi="宋体"/>
                <w:sz w:val="24"/>
                <w:szCs w:val="24"/>
              </w:rPr>
              <w:t>”</w:t>
            </w:r>
            <w:r w:rsidRPr="00D709D0">
              <w:rPr>
                <w:rFonts w:ascii="Times New Roman" w:eastAsia="宋体" w:hAnsi="Times New Roman"/>
                <w:sz w:val="24"/>
                <w:szCs w:val="24"/>
              </w:rPr>
              <w:t>。在此，我谨代表公司向参加本次活动的各位投资者朋友表示热烈的欢迎，感谢大家长期以来对骄成超声的关注与支持！骄成超声</w:t>
            </w:r>
            <w:r w:rsidRPr="00D709D0">
              <w:rPr>
                <w:rFonts w:ascii="Times New Roman" w:eastAsia="宋体" w:hAnsi="Times New Roman"/>
                <w:sz w:val="24"/>
                <w:szCs w:val="24"/>
              </w:rPr>
              <w:t>2022</w:t>
            </w:r>
            <w:r w:rsidRPr="00D709D0">
              <w:rPr>
                <w:rFonts w:ascii="Times New Roman" w:eastAsia="宋体" w:hAnsi="Times New Roman"/>
                <w:sz w:val="24"/>
                <w:szCs w:val="24"/>
              </w:rPr>
              <w:t>年年度报告和</w:t>
            </w:r>
            <w:r w:rsidRPr="00D709D0">
              <w:rPr>
                <w:rFonts w:ascii="Times New Roman" w:eastAsia="宋体" w:hAnsi="Times New Roman"/>
                <w:sz w:val="24"/>
                <w:szCs w:val="24"/>
              </w:rPr>
              <w:t>2023</w:t>
            </w:r>
            <w:r w:rsidRPr="00D709D0">
              <w:rPr>
                <w:rFonts w:ascii="Times New Roman" w:eastAsia="宋体" w:hAnsi="Times New Roman"/>
                <w:sz w:val="24"/>
                <w:szCs w:val="24"/>
              </w:rPr>
              <w:t>年第一季度报告已于</w:t>
            </w:r>
            <w:r w:rsidRPr="00D709D0">
              <w:rPr>
                <w:rFonts w:ascii="Times New Roman" w:eastAsia="宋体" w:hAnsi="Times New Roman"/>
                <w:sz w:val="24"/>
                <w:szCs w:val="24"/>
              </w:rPr>
              <w:t>2023</w:t>
            </w:r>
            <w:r w:rsidRPr="00D709D0">
              <w:rPr>
                <w:rFonts w:ascii="Times New Roman" w:eastAsia="宋体" w:hAnsi="Times New Roman"/>
                <w:sz w:val="24"/>
                <w:szCs w:val="24"/>
              </w:rPr>
              <w:t>年</w:t>
            </w:r>
            <w:r w:rsidRPr="00D709D0">
              <w:rPr>
                <w:rFonts w:ascii="Times New Roman" w:eastAsia="宋体" w:hAnsi="Times New Roman"/>
                <w:sz w:val="24"/>
                <w:szCs w:val="24"/>
              </w:rPr>
              <w:t>4</w:t>
            </w:r>
            <w:r w:rsidRPr="00D709D0">
              <w:rPr>
                <w:rFonts w:ascii="Times New Roman" w:eastAsia="宋体" w:hAnsi="Times New Roman"/>
                <w:sz w:val="24"/>
                <w:szCs w:val="24"/>
              </w:rPr>
              <w:t>月</w:t>
            </w:r>
            <w:r w:rsidRPr="00D709D0">
              <w:rPr>
                <w:rFonts w:ascii="Times New Roman" w:eastAsia="宋体" w:hAnsi="Times New Roman"/>
                <w:sz w:val="24"/>
                <w:szCs w:val="24"/>
              </w:rPr>
              <w:t>26</w:t>
            </w:r>
            <w:r w:rsidRPr="00D709D0">
              <w:rPr>
                <w:rFonts w:ascii="Times New Roman" w:eastAsia="宋体" w:hAnsi="Times New Roman"/>
                <w:sz w:val="24"/>
                <w:szCs w:val="24"/>
              </w:rPr>
              <w:t>日在上海证券交易所网站披露。为便于广大投</w:t>
            </w:r>
            <w:r w:rsidRPr="00D709D0">
              <w:rPr>
                <w:rFonts w:ascii="Times New Roman" w:eastAsia="宋体" w:hAnsi="Times New Roman"/>
                <w:sz w:val="24"/>
                <w:szCs w:val="24"/>
              </w:rPr>
              <w:lastRenderedPageBreak/>
              <w:t>资者更全面深入地了解公司</w:t>
            </w:r>
            <w:r w:rsidRPr="00D709D0">
              <w:rPr>
                <w:rFonts w:ascii="Times New Roman" w:eastAsia="宋体" w:hAnsi="Times New Roman"/>
                <w:sz w:val="24"/>
                <w:szCs w:val="24"/>
              </w:rPr>
              <w:t>2022</w:t>
            </w:r>
            <w:r w:rsidRPr="00D709D0">
              <w:rPr>
                <w:rFonts w:ascii="Times New Roman" w:eastAsia="宋体" w:hAnsi="Times New Roman"/>
                <w:sz w:val="24"/>
                <w:szCs w:val="24"/>
              </w:rPr>
              <w:t>年年度及</w:t>
            </w:r>
            <w:r w:rsidRPr="00D709D0">
              <w:rPr>
                <w:rFonts w:ascii="Times New Roman" w:eastAsia="宋体" w:hAnsi="Times New Roman"/>
                <w:sz w:val="24"/>
                <w:szCs w:val="24"/>
              </w:rPr>
              <w:t>2023</w:t>
            </w:r>
            <w:r w:rsidRPr="00D709D0">
              <w:rPr>
                <w:rFonts w:ascii="Times New Roman" w:eastAsia="宋体" w:hAnsi="Times New Roman"/>
                <w:sz w:val="24"/>
                <w:szCs w:val="24"/>
              </w:rPr>
              <w:t>年第一季度经营成果、财务状况和公司</w:t>
            </w:r>
            <w:r w:rsidRPr="00D709D0">
              <w:rPr>
                <w:rFonts w:ascii="Times New Roman" w:eastAsia="宋体" w:hAnsi="Times New Roman"/>
                <w:sz w:val="24"/>
                <w:szCs w:val="24"/>
              </w:rPr>
              <w:t>2022</w:t>
            </w:r>
            <w:r w:rsidRPr="00D709D0">
              <w:rPr>
                <w:rFonts w:ascii="Times New Roman" w:eastAsia="宋体" w:hAnsi="Times New Roman"/>
                <w:sz w:val="24"/>
                <w:szCs w:val="24"/>
              </w:rPr>
              <w:t>年年度现金分红等情况，公司召开本次业绩说明会，就投资者关心的问题进行交流。</w:t>
            </w:r>
          </w:p>
          <w:p w:rsidR="000A4AF7" w:rsidRPr="00D709D0" w:rsidRDefault="000A4AF7" w:rsidP="00394136">
            <w:pPr>
              <w:spacing w:line="360" w:lineRule="auto"/>
              <w:rPr>
                <w:rFonts w:ascii="Times New Roman" w:eastAsia="宋体" w:hAnsi="Times New Roman"/>
                <w:sz w:val="24"/>
                <w:szCs w:val="24"/>
              </w:rPr>
            </w:pPr>
            <w:r w:rsidRPr="00D709D0">
              <w:rPr>
                <w:rFonts w:ascii="Times New Roman" w:eastAsia="宋体" w:hAnsi="Times New Roman"/>
                <w:sz w:val="24"/>
                <w:szCs w:val="24"/>
              </w:rPr>
              <w:t>2022</w:t>
            </w:r>
            <w:r w:rsidRPr="00D709D0">
              <w:rPr>
                <w:rFonts w:ascii="Times New Roman" w:eastAsia="宋体" w:hAnsi="Times New Roman"/>
                <w:sz w:val="24"/>
                <w:szCs w:val="24"/>
              </w:rPr>
              <w:t>年年度，公司实现营业收入</w:t>
            </w:r>
            <w:r w:rsidRPr="00D709D0">
              <w:rPr>
                <w:rFonts w:ascii="Times New Roman" w:eastAsia="宋体" w:hAnsi="Times New Roman"/>
                <w:sz w:val="24"/>
                <w:szCs w:val="24"/>
              </w:rPr>
              <w:t>52,248.94</w:t>
            </w:r>
            <w:r w:rsidRPr="00D709D0">
              <w:rPr>
                <w:rFonts w:ascii="Times New Roman" w:eastAsia="宋体" w:hAnsi="Times New Roman"/>
                <w:sz w:val="24"/>
                <w:szCs w:val="24"/>
              </w:rPr>
              <w:t>万元，较去年同期增长</w:t>
            </w:r>
            <w:r w:rsidRPr="00D709D0">
              <w:rPr>
                <w:rFonts w:ascii="Times New Roman" w:eastAsia="宋体" w:hAnsi="Times New Roman"/>
                <w:sz w:val="24"/>
                <w:szCs w:val="24"/>
              </w:rPr>
              <w:t>40.97%</w:t>
            </w:r>
            <w:r w:rsidRPr="00D709D0">
              <w:rPr>
                <w:rFonts w:ascii="Times New Roman" w:eastAsia="宋体" w:hAnsi="Times New Roman"/>
                <w:sz w:val="24"/>
                <w:szCs w:val="24"/>
              </w:rPr>
              <w:t>；实现归属于上市公司股东的净利润</w:t>
            </w:r>
            <w:r w:rsidRPr="00D709D0">
              <w:rPr>
                <w:rFonts w:ascii="Times New Roman" w:eastAsia="宋体" w:hAnsi="Times New Roman"/>
                <w:sz w:val="24"/>
                <w:szCs w:val="24"/>
              </w:rPr>
              <w:t>11,077.04</w:t>
            </w:r>
            <w:r w:rsidRPr="00D709D0">
              <w:rPr>
                <w:rFonts w:ascii="Times New Roman" w:eastAsia="宋体" w:hAnsi="Times New Roman"/>
                <w:sz w:val="24"/>
                <w:szCs w:val="24"/>
              </w:rPr>
              <w:t>万元，较去年同期增长</w:t>
            </w:r>
            <w:r w:rsidRPr="00D709D0">
              <w:rPr>
                <w:rFonts w:ascii="Times New Roman" w:eastAsia="宋体" w:hAnsi="Times New Roman"/>
                <w:sz w:val="24"/>
                <w:szCs w:val="24"/>
              </w:rPr>
              <w:t>59.95%</w:t>
            </w:r>
            <w:r w:rsidRPr="00D709D0">
              <w:rPr>
                <w:rFonts w:ascii="Times New Roman" w:eastAsia="宋体" w:hAnsi="Times New Roman"/>
                <w:sz w:val="24"/>
                <w:szCs w:val="24"/>
              </w:rPr>
              <w:t>；</w:t>
            </w:r>
            <w:r w:rsidRPr="00D709D0">
              <w:rPr>
                <w:rFonts w:ascii="Times New Roman" w:eastAsia="宋体" w:hAnsi="Times New Roman"/>
                <w:sz w:val="24"/>
                <w:szCs w:val="24"/>
              </w:rPr>
              <w:t>2022</w:t>
            </w:r>
            <w:r w:rsidRPr="00D709D0">
              <w:rPr>
                <w:rFonts w:ascii="Times New Roman" w:eastAsia="宋体" w:hAnsi="Times New Roman"/>
                <w:sz w:val="24"/>
                <w:szCs w:val="24"/>
              </w:rPr>
              <w:t>年年度研发费用投入</w:t>
            </w:r>
            <w:r w:rsidRPr="00D709D0">
              <w:rPr>
                <w:rFonts w:ascii="Times New Roman" w:eastAsia="宋体" w:hAnsi="Times New Roman"/>
                <w:sz w:val="24"/>
                <w:szCs w:val="24"/>
              </w:rPr>
              <w:t>7,453.23</w:t>
            </w:r>
            <w:r w:rsidRPr="00D709D0">
              <w:rPr>
                <w:rFonts w:ascii="Times New Roman" w:eastAsia="宋体" w:hAnsi="Times New Roman"/>
                <w:sz w:val="24"/>
                <w:szCs w:val="24"/>
              </w:rPr>
              <w:t>万元，占营业收入的比例为</w:t>
            </w:r>
            <w:r w:rsidRPr="00D709D0">
              <w:rPr>
                <w:rFonts w:ascii="Times New Roman" w:eastAsia="宋体" w:hAnsi="Times New Roman"/>
                <w:sz w:val="24"/>
                <w:szCs w:val="24"/>
              </w:rPr>
              <w:t>14.26%</w:t>
            </w:r>
            <w:r w:rsidRPr="00D709D0">
              <w:rPr>
                <w:rFonts w:ascii="Times New Roman" w:eastAsia="宋体" w:hAnsi="Times New Roman"/>
                <w:sz w:val="24"/>
                <w:szCs w:val="24"/>
              </w:rPr>
              <w:t>。</w:t>
            </w:r>
            <w:r w:rsidRPr="00D709D0">
              <w:rPr>
                <w:rFonts w:ascii="Times New Roman" w:eastAsia="宋体" w:hAnsi="Times New Roman"/>
                <w:sz w:val="24"/>
                <w:szCs w:val="24"/>
              </w:rPr>
              <w:t>2023</w:t>
            </w:r>
            <w:r w:rsidRPr="00D709D0">
              <w:rPr>
                <w:rFonts w:ascii="Times New Roman" w:eastAsia="宋体" w:hAnsi="Times New Roman"/>
                <w:sz w:val="24"/>
                <w:szCs w:val="24"/>
              </w:rPr>
              <w:t>年第一季度，公司实现营业收入</w:t>
            </w:r>
            <w:r w:rsidRPr="00D709D0">
              <w:rPr>
                <w:rFonts w:ascii="Times New Roman" w:eastAsia="宋体" w:hAnsi="Times New Roman"/>
                <w:sz w:val="24"/>
                <w:szCs w:val="24"/>
              </w:rPr>
              <w:t>16,242.73</w:t>
            </w:r>
            <w:r w:rsidRPr="00D709D0">
              <w:rPr>
                <w:rFonts w:ascii="Times New Roman" w:eastAsia="宋体" w:hAnsi="Times New Roman"/>
                <w:sz w:val="24"/>
                <w:szCs w:val="24"/>
              </w:rPr>
              <w:t>万元，较去年同期增长</w:t>
            </w:r>
            <w:r w:rsidRPr="00D709D0">
              <w:rPr>
                <w:rFonts w:ascii="Times New Roman" w:eastAsia="宋体" w:hAnsi="Times New Roman"/>
                <w:sz w:val="24"/>
                <w:szCs w:val="24"/>
              </w:rPr>
              <w:t>76.46%</w:t>
            </w:r>
            <w:r w:rsidRPr="00D709D0">
              <w:rPr>
                <w:rFonts w:ascii="Times New Roman" w:eastAsia="宋体" w:hAnsi="Times New Roman"/>
                <w:sz w:val="24"/>
                <w:szCs w:val="24"/>
              </w:rPr>
              <w:t>；实现归属于上市公司股东的净利润</w:t>
            </w:r>
            <w:r w:rsidRPr="00D709D0">
              <w:rPr>
                <w:rFonts w:ascii="Times New Roman" w:eastAsia="宋体" w:hAnsi="Times New Roman"/>
                <w:sz w:val="24"/>
                <w:szCs w:val="24"/>
              </w:rPr>
              <w:t>3,075.62</w:t>
            </w:r>
            <w:r w:rsidRPr="00D709D0">
              <w:rPr>
                <w:rFonts w:ascii="Times New Roman" w:eastAsia="宋体" w:hAnsi="Times New Roman"/>
                <w:sz w:val="24"/>
                <w:szCs w:val="24"/>
              </w:rPr>
              <w:t>万元，较去年同期增长</w:t>
            </w:r>
            <w:r w:rsidRPr="00D709D0">
              <w:rPr>
                <w:rFonts w:ascii="Times New Roman" w:eastAsia="宋体" w:hAnsi="Times New Roman"/>
                <w:sz w:val="24"/>
                <w:szCs w:val="24"/>
              </w:rPr>
              <w:t>69.01%</w:t>
            </w:r>
            <w:r w:rsidRPr="00D709D0">
              <w:rPr>
                <w:rFonts w:ascii="Times New Roman" w:eastAsia="宋体" w:hAnsi="Times New Roman"/>
                <w:sz w:val="24"/>
                <w:szCs w:val="24"/>
              </w:rPr>
              <w:t>；</w:t>
            </w:r>
            <w:r w:rsidRPr="00D709D0">
              <w:rPr>
                <w:rFonts w:ascii="Times New Roman" w:eastAsia="宋体" w:hAnsi="Times New Roman"/>
                <w:sz w:val="24"/>
                <w:szCs w:val="24"/>
              </w:rPr>
              <w:t>2023</w:t>
            </w:r>
            <w:r w:rsidRPr="00D709D0">
              <w:rPr>
                <w:rFonts w:ascii="Times New Roman" w:eastAsia="宋体" w:hAnsi="Times New Roman"/>
                <w:sz w:val="24"/>
                <w:szCs w:val="24"/>
              </w:rPr>
              <w:t>年第一季度研发费用投入</w:t>
            </w:r>
            <w:r w:rsidRPr="00D709D0">
              <w:rPr>
                <w:rFonts w:ascii="Times New Roman" w:eastAsia="宋体" w:hAnsi="Times New Roman"/>
                <w:sz w:val="24"/>
                <w:szCs w:val="24"/>
              </w:rPr>
              <w:t>2,355.50</w:t>
            </w:r>
            <w:r w:rsidRPr="00D709D0">
              <w:rPr>
                <w:rFonts w:ascii="Times New Roman" w:eastAsia="宋体" w:hAnsi="Times New Roman"/>
                <w:sz w:val="24"/>
                <w:szCs w:val="24"/>
              </w:rPr>
              <w:t>万元，占营业收入的比例为</w:t>
            </w:r>
            <w:r w:rsidRPr="00D709D0">
              <w:rPr>
                <w:rFonts w:ascii="Times New Roman" w:eastAsia="宋体" w:hAnsi="Times New Roman"/>
                <w:sz w:val="24"/>
                <w:szCs w:val="24"/>
              </w:rPr>
              <w:t>14.50%</w:t>
            </w:r>
            <w:r w:rsidRPr="00D709D0">
              <w:rPr>
                <w:rFonts w:ascii="Times New Roman" w:eastAsia="宋体" w:hAnsi="Times New Roman"/>
                <w:sz w:val="24"/>
                <w:szCs w:val="24"/>
              </w:rPr>
              <w:t>。</w:t>
            </w:r>
          </w:p>
          <w:p w:rsidR="000A4AF7" w:rsidRPr="00D709D0" w:rsidRDefault="000A4AF7" w:rsidP="002B1274">
            <w:pPr>
              <w:spacing w:line="360" w:lineRule="auto"/>
              <w:rPr>
                <w:rFonts w:ascii="Times New Roman" w:eastAsia="宋体" w:hAnsi="Times New Roman"/>
                <w:sz w:val="24"/>
                <w:szCs w:val="24"/>
              </w:rPr>
            </w:pPr>
            <w:r w:rsidRPr="00D709D0">
              <w:rPr>
                <w:rFonts w:ascii="Times New Roman" w:eastAsia="宋体" w:hAnsi="Times New Roman"/>
                <w:sz w:val="24"/>
                <w:szCs w:val="24"/>
              </w:rPr>
              <w:t>公司</w:t>
            </w:r>
            <w:r w:rsidRPr="00D709D0">
              <w:rPr>
                <w:rFonts w:ascii="Times New Roman" w:eastAsia="宋体" w:hAnsi="Times New Roman"/>
                <w:sz w:val="24"/>
                <w:szCs w:val="24"/>
              </w:rPr>
              <w:t>2022</w:t>
            </w:r>
            <w:r w:rsidRPr="00D709D0">
              <w:rPr>
                <w:rFonts w:ascii="Times New Roman" w:eastAsia="宋体" w:hAnsi="Times New Roman"/>
                <w:sz w:val="24"/>
                <w:szCs w:val="24"/>
              </w:rPr>
              <w:t>年年度利润分配及资本公积金转增预案为：公司拟向全体股东每</w:t>
            </w:r>
            <w:r w:rsidRPr="00D709D0">
              <w:rPr>
                <w:rFonts w:ascii="Times New Roman" w:eastAsia="宋体" w:hAnsi="Times New Roman"/>
                <w:sz w:val="24"/>
                <w:szCs w:val="24"/>
              </w:rPr>
              <w:t>10</w:t>
            </w:r>
            <w:r w:rsidRPr="00D709D0">
              <w:rPr>
                <w:rFonts w:ascii="Times New Roman" w:eastAsia="宋体" w:hAnsi="Times New Roman"/>
                <w:sz w:val="24"/>
                <w:szCs w:val="24"/>
              </w:rPr>
              <w:t>股派发现金红利</w:t>
            </w:r>
            <w:r w:rsidRPr="00D709D0">
              <w:rPr>
                <w:rFonts w:ascii="Times New Roman" w:eastAsia="宋体" w:hAnsi="Times New Roman"/>
                <w:sz w:val="24"/>
                <w:szCs w:val="24"/>
              </w:rPr>
              <w:t>10</w:t>
            </w:r>
            <w:r w:rsidRPr="00D709D0">
              <w:rPr>
                <w:rFonts w:ascii="Times New Roman" w:eastAsia="宋体" w:hAnsi="Times New Roman"/>
                <w:sz w:val="24"/>
                <w:szCs w:val="24"/>
              </w:rPr>
              <w:t>元（含税）。同时拟以资本公积金向全体股东每</w:t>
            </w:r>
            <w:r w:rsidRPr="00D709D0">
              <w:rPr>
                <w:rFonts w:ascii="Times New Roman" w:eastAsia="宋体" w:hAnsi="Times New Roman"/>
                <w:sz w:val="24"/>
                <w:szCs w:val="24"/>
              </w:rPr>
              <w:t>10</w:t>
            </w:r>
            <w:r w:rsidRPr="00D709D0">
              <w:rPr>
                <w:rFonts w:ascii="Times New Roman" w:eastAsia="宋体" w:hAnsi="Times New Roman"/>
                <w:sz w:val="24"/>
                <w:szCs w:val="24"/>
              </w:rPr>
              <w:t>股转增</w:t>
            </w:r>
            <w:r w:rsidRPr="00D709D0">
              <w:rPr>
                <w:rFonts w:ascii="Times New Roman" w:eastAsia="宋体" w:hAnsi="Times New Roman"/>
                <w:sz w:val="24"/>
                <w:szCs w:val="24"/>
              </w:rPr>
              <w:t>4</w:t>
            </w:r>
            <w:r w:rsidRPr="00D709D0">
              <w:rPr>
                <w:rFonts w:ascii="Times New Roman" w:eastAsia="宋体" w:hAnsi="Times New Roman"/>
                <w:sz w:val="24"/>
                <w:szCs w:val="24"/>
              </w:rPr>
              <w:t>股，不送红股。在实施权益分派的股权登记日前公司总股本发生变动的，拟维持每股利润分配比例及每股转增比例不变，相应调整利润分配总额和转增股本总额。该预案尚需提交公司股东大会审议通过后实施。</w:t>
            </w:r>
          </w:p>
          <w:p w:rsidR="000A4AF7" w:rsidRPr="00D709D0" w:rsidRDefault="000A4AF7" w:rsidP="002B1274">
            <w:pPr>
              <w:spacing w:line="360" w:lineRule="auto"/>
              <w:rPr>
                <w:rFonts w:ascii="Times New Roman" w:eastAsia="宋体" w:hAnsi="Times New Roman"/>
                <w:sz w:val="24"/>
                <w:szCs w:val="24"/>
              </w:rPr>
            </w:pPr>
            <w:r w:rsidRPr="00D709D0">
              <w:rPr>
                <w:rFonts w:ascii="Times New Roman" w:eastAsia="宋体" w:hAnsi="Times New Roman"/>
                <w:sz w:val="24"/>
                <w:szCs w:val="24"/>
              </w:rPr>
              <w:t>未来，公司将继续坚持依靠技术创新驱动业务发展，把握新能源行业迅速发展带来的超声波设备需求扩张机会，巩固轮胎领域的市场地位，进一步发展超声波点焊、滚焊、复合材料焊接技术，将超声波应用拓展至线束、半导体、无纺布、喷涂和医疗等领域，完善公司产品线，促进业务可持续发展。</w:t>
            </w:r>
          </w:p>
          <w:p w:rsidR="000A4AF7" w:rsidRPr="00D709D0" w:rsidRDefault="000A4AF7" w:rsidP="002B1274">
            <w:pPr>
              <w:spacing w:line="360" w:lineRule="auto"/>
              <w:rPr>
                <w:rFonts w:ascii="Times New Roman" w:eastAsia="宋体" w:hAnsi="Times New Roman"/>
                <w:sz w:val="24"/>
                <w:szCs w:val="24"/>
              </w:rPr>
            </w:pPr>
            <w:r w:rsidRPr="00D709D0">
              <w:rPr>
                <w:rFonts w:ascii="Times New Roman" w:eastAsia="宋体" w:hAnsi="Times New Roman"/>
                <w:sz w:val="24"/>
                <w:szCs w:val="24"/>
              </w:rPr>
              <w:t>我们希望通过本次网上交流活动，充分客观地解答各位投资者所关心的问题，让大家更加全面地了解骄成超声。公司也将认真听取各位投资者的宝贵意见，不断提高进步，实现公司健康稳定发展。谢谢大家！</w:t>
            </w:r>
          </w:p>
          <w:p w:rsidR="000A4AF7" w:rsidRPr="00D709D0" w:rsidRDefault="00FD41A7"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二、</w:t>
            </w:r>
            <w:r w:rsidR="000A4AF7" w:rsidRPr="00D709D0">
              <w:rPr>
                <w:rFonts w:ascii="Times New Roman" w:eastAsia="宋体" w:hAnsi="Times New Roman"/>
                <w:bCs/>
                <w:iCs/>
                <w:sz w:val="24"/>
                <w:szCs w:val="24"/>
              </w:rPr>
              <w:t>网络文字互动环节</w:t>
            </w:r>
          </w:p>
          <w:p w:rsidR="000A4AF7" w:rsidRPr="00D709D0" w:rsidRDefault="008949F5"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Q1</w:t>
            </w:r>
            <w:r w:rsidRPr="00D709D0">
              <w:rPr>
                <w:rFonts w:ascii="Times New Roman" w:eastAsia="宋体" w:hAnsi="Times New Roman"/>
                <w:bCs/>
                <w:iCs/>
                <w:sz w:val="24"/>
                <w:szCs w:val="24"/>
              </w:rPr>
              <w:t>、孙总您好，目前公司前景较好，对公司未来发展有什么计划呢？</w:t>
            </w:r>
          </w:p>
          <w:p w:rsidR="008949F5" w:rsidRPr="00D709D0" w:rsidRDefault="008949F5"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A1</w:t>
            </w:r>
            <w:r w:rsidRPr="00D709D0">
              <w:rPr>
                <w:rFonts w:ascii="Times New Roman" w:eastAsia="宋体" w:hAnsi="Times New Roman"/>
                <w:bCs/>
                <w:iCs/>
                <w:sz w:val="24"/>
                <w:szCs w:val="24"/>
              </w:rPr>
              <w:t>、尊敬的投资者，您好！公司是一家专注于超声波技术应用的平台型公司。公司将把握新能源行业迅速发展带来的超声波设备需求扩张的机会，进一步发展超声波点焊、滚焊、复合材料焊接技术，将超声波应用拓展至线束、半导体、和医疗等领域，完善公司产品线，促进业务可持续发展。具体内容请参见公司于</w:t>
            </w:r>
            <w:r w:rsidRPr="00D709D0">
              <w:rPr>
                <w:rFonts w:ascii="Times New Roman" w:eastAsia="宋体" w:hAnsi="Times New Roman"/>
                <w:bCs/>
                <w:iCs/>
                <w:sz w:val="24"/>
                <w:szCs w:val="24"/>
              </w:rPr>
              <w:t>2023</w:t>
            </w:r>
            <w:r w:rsidRPr="00D709D0">
              <w:rPr>
                <w:rFonts w:ascii="Times New Roman" w:eastAsia="宋体" w:hAnsi="Times New Roman"/>
                <w:bCs/>
                <w:iCs/>
                <w:sz w:val="24"/>
                <w:szCs w:val="24"/>
              </w:rPr>
              <w:t>年</w:t>
            </w:r>
            <w:r w:rsidRPr="00D709D0">
              <w:rPr>
                <w:rFonts w:ascii="Times New Roman" w:eastAsia="宋体" w:hAnsi="Times New Roman"/>
                <w:bCs/>
                <w:iCs/>
                <w:sz w:val="24"/>
                <w:szCs w:val="24"/>
              </w:rPr>
              <w:t>4</w:t>
            </w:r>
            <w:r w:rsidRPr="00D709D0">
              <w:rPr>
                <w:rFonts w:ascii="Times New Roman" w:eastAsia="宋体" w:hAnsi="Times New Roman"/>
                <w:bCs/>
                <w:iCs/>
                <w:sz w:val="24"/>
                <w:szCs w:val="24"/>
              </w:rPr>
              <w:t>月</w:t>
            </w:r>
            <w:r w:rsidRPr="00D709D0">
              <w:rPr>
                <w:rFonts w:ascii="Times New Roman" w:eastAsia="宋体" w:hAnsi="Times New Roman"/>
                <w:bCs/>
                <w:iCs/>
                <w:sz w:val="24"/>
                <w:szCs w:val="24"/>
              </w:rPr>
              <w:t>26</w:t>
            </w:r>
            <w:r w:rsidRPr="00D709D0">
              <w:rPr>
                <w:rFonts w:ascii="Times New Roman" w:eastAsia="宋体" w:hAnsi="Times New Roman"/>
                <w:bCs/>
                <w:iCs/>
                <w:sz w:val="24"/>
                <w:szCs w:val="24"/>
              </w:rPr>
              <w:t>日披露的</w:t>
            </w:r>
            <w:r w:rsidRPr="00D709D0">
              <w:rPr>
                <w:rFonts w:ascii="Times New Roman" w:eastAsia="宋体" w:hAnsi="Times New Roman"/>
                <w:bCs/>
                <w:iCs/>
                <w:sz w:val="24"/>
                <w:szCs w:val="24"/>
              </w:rPr>
              <w:t>2022</w:t>
            </w:r>
            <w:r w:rsidRPr="00D709D0">
              <w:rPr>
                <w:rFonts w:ascii="Times New Roman" w:eastAsia="宋体" w:hAnsi="Times New Roman"/>
                <w:bCs/>
                <w:iCs/>
                <w:sz w:val="24"/>
                <w:szCs w:val="24"/>
              </w:rPr>
              <w:t>年年度报告</w:t>
            </w:r>
            <w:r w:rsidRPr="002B1274">
              <w:rPr>
                <w:rFonts w:ascii="宋体" w:eastAsia="宋体" w:hAnsi="宋体"/>
                <w:bCs/>
                <w:iCs/>
                <w:sz w:val="24"/>
                <w:szCs w:val="24"/>
              </w:rPr>
              <w:t>“</w:t>
            </w:r>
            <w:r w:rsidRPr="00D709D0">
              <w:rPr>
                <w:rFonts w:ascii="Times New Roman" w:eastAsia="宋体" w:hAnsi="Times New Roman"/>
                <w:bCs/>
                <w:iCs/>
                <w:sz w:val="24"/>
                <w:szCs w:val="24"/>
              </w:rPr>
              <w:t>第三节</w:t>
            </w:r>
            <w:r w:rsidRPr="00D709D0">
              <w:rPr>
                <w:rFonts w:ascii="Times New Roman" w:eastAsia="宋体" w:hAnsi="Times New Roman"/>
                <w:bCs/>
                <w:iCs/>
                <w:sz w:val="24"/>
                <w:szCs w:val="24"/>
              </w:rPr>
              <w:t xml:space="preserve"> </w:t>
            </w:r>
            <w:r w:rsidRPr="00D709D0">
              <w:rPr>
                <w:rFonts w:ascii="Times New Roman" w:eastAsia="宋体" w:hAnsi="Times New Roman"/>
                <w:bCs/>
                <w:iCs/>
                <w:sz w:val="24"/>
                <w:szCs w:val="24"/>
              </w:rPr>
              <w:t>管理层讨论与分析</w:t>
            </w:r>
            <w:r w:rsidRPr="002B1274">
              <w:rPr>
                <w:rFonts w:ascii="宋体" w:eastAsia="宋体" w:hAnsi="宋体"/>
                <w:bCs/>
                <w:iCs/>
                <w:sz w:val="24"/>
                <w:szCs w:val="24"/>
              </w:rPr>
              <w:t>”</w:t>
            </w:r>
            <w:r w:rsidRPr="00D709D0">
              <w:rPr>
                <w:rFonts w:ascii="Times New Roman" w:eastAsia="宋体" w:hAnsi="Times New Roman"/>
                <w:bCs/>
                <w:iCs/>
                <w:sz w:val="24"/>
                <w:szCs w:val="24"/>
              </w:rPr>
              <w:t>之</w:t>
            </w:r>
            <w:r w:rsidRPr="002B1274">
              <w:rPr>
                <w:rFonts w:ascii="宋体" w:eastAsia="宋体" w:hAnsi="宋体"/>
                <w:bCs/>
                <w:iCs/>
                <w:sz w:val="24"/>
                <w:szCs w:val="24"/>
              </w:rPr>
              <w:t>“</w:t>
            </w:r>
            <w:r w:rsidRPr="00D709D0">
              <w:rPr>
                <w:rFonts w:ascii="Times New Roman" w:eastAsia="宋体" w:hAnsi="Times New Roman"/>
                <w:bCs/>
                <w:iCs/>
                <w:sz w:val="24"/>
                <w:szCs w:val="24"/>
              </w:rPr>
              <w:t>六、公司关于公司未来发展的讨论与分析</w:t>
            </w:r>
            <w:r w:rsidRPr="002B1274">
              <w:rPr>
                <w:rFonts w:ascii="宋体" w:eastAsia="宋体" w:hAnsi="宋体"/>
                <w:bCs/>
                <w:iCs/>
                <w:sz w:val="24"/>
                <w:szCs w:val="24"/>
              </w:rPr>
              <w:t>”</w:t>
            </w:r>
            <w:r w:rsidRPr="00D709D0">
              <w:rPr>
                <w:rFonts w:ascii="Times New Roman" w:eastAsia="宋体" w:hAnsi="Times New Roman"/>
                <w:bCs/>
                <w:iCs/>
                <w:sz w:val="24"/>
                <w:szCs w:val="24"/>
              </w:rPr>
              <w:t>。感谢您对公司的关注。</w:t>
            </w:r>
          </w:p>
          <w:p w:rsidR="008949F5" w:rsidRPr="00D709D0" w:rsidRDefault="008949F5"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Q2</w:t>
            </w:r>
            <w:r w:rsidRPr="00D709D0">
              <w:rPr>
                <w:rFonts w:ascii="Times New Roman" w:eastAsia="宋体" w:hAnsi="Times New Roman"/>
                <w:bCs/>
                <w:iCs/>
                <w:sz w:val="24"/>
                <w:szCs w:val="24"/>
              </w:rPr>
              <w:t>、</w:t>
            </w:r>
            <w:r w:rsidR="00B842AC" w:rsidRPr="00D709D0">
              <w:rPr>
                <w:rFonts w:ascii="Times New Roman" w:eastAsia="宋体" w:hAnsi="Times New Roman"/>
                <w:bCs/>
                <w:iCs/>
                <w:sz w:val="24"/>
                <w:szCs w:val="24"/>
              </w:rPr>
              <w:t>请问公司未来的分红计划和派息政策？</w:t>
            </w:r>
          </w:p>
          <w:p w:rsidR="00B842AC" w:rsidRPr="00D709D0" w:rsidRDefault="00B842AC"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A2</w:t>
            </w:r>
            <w:r w:rsidRPr="00D709D0">
              <w:rPr>
                <w:rFonts w:ascii="Times New Roman" w:eastAsia="宋体" w:hAnsi="Times New Roman"/>
                <w:bCs/>
                <w:iCs/>
                <w:sz w:val="24"/>
                <w:szCs w:val="24"/>
              </w:rPr>
              <w:t>、尊敬的投资者，您好！公司</w:t>
            </w:r>
            <w:r w:rsidRPr="00D709D0">
              <w:rPr>
                <w:rFonts w:ascii="Times New Roman" w:eastAsia="宋体" w:hAnsi="Times New Roman"/>
                <w:bCs/>
                <w:iCs/>
                <w:sz w:val="24"/>
                <w:szCs w:val="24"/>
              </w:rPr>
              <w:t>2022</w:t>
            </w:r>
            <w:r w:rsidRPr="00D709D0">
              <w:rPr>
                <w:rFonts w:ascii="Times New Roman" w:eastAsia="宋体" w:hAnsi="Times New Roman"/>
                <w:bCs/>
                <w:iCs/>
                <w:sz w:val="24"/>
                <w:szCs w:val="24"/>
              </w:rPr>
              <w:t>年年度拟每股派发现金红利</w:t>
            </w:r>
            <w:r w:rsidRPr="00D709D0">
              <w:rPr>
                <w:rFonts w:ascii="Times New Roman" w:eastAsia="宋体" w:hAnsi="Times New Roman"/>
                <w:bCs/>
                <w:iCs/>
                <w:sz w:val="24"/>
                <w:szCs w:val="24"/>
              </w:rPr>
              <w:t>1</w:t>
            </w:r>
            <w:r w:rsidRPr="00D709D0">
              <w:rPr>
                <w:rFonts w:ascii="Times New Roman" w:eastAsia="宋体" w:hAnsi="Times New Roman"/>
                <w:bCs/>
                <w:iCs/>
                <w:sz w:val="24"/>
                <w:szCs w:val="24"/>
              </w:rPr>
              <w:t>元（含税），同时拟以资本公积金向全体股东每股转增</w:t>
            </w:r>
            <w:r w:rsidRPr="00D709D0">
              <w:rPr>
                <w:rFonts w:ascii="Times New Roman" w:eastAsia="宋体" w:hAnsi="Times New Roman"/>
                <w:bCs/>
                <w:iCs/>
                <w:sz w:val="24"/>
                <w:szCs w:val="24"/>
              </w:rPr>
              <w:t>0.4</w:t>
            </w:r>
            <w:r w:rsidRPr="00D709D0">
              <w:rPr>
                <w:rFonts w:ascii="Times New Roman" w:eastAsia="宋体" w:hAnsi="Times New Roman"/>
                <w:bCs/>
                <w:iCs/>
                <w:sz w:val="24"/>
                <w:szCs w:val="24"/>
              </w:rPr>
              <w:t>股，不送红股。该预案尚需提交公司股东大会审议通过后实施，最终分配方案与具体分红时间敬请关注公司后续公告。作为公司独立董事，将根据相关法律法规及《公司章程》等要求，认真履行独立董事各项职责，对利润分配等重大事项发表独立意见，充分发挥独立董事作用，切实维护公司及全体股东特别是中小投资者合法权益。感谢您对公司的关注。</w:t>
            </w:r>
          </w:p>
          <w:p w:rsidR="00B842AC" w:rsidRPr="00D709D0" w:rsidRDefault="00B842AC"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Q3</w:t>
            </w:r>
            <w:r w:rsidRPr="00D709D0">
              <w:rPr>
                <w:rFonts w:ascii="Times New Roman" w:eastAsia="宋体" w:hAnsi="Times New Roman"/>
                <w:bCs/>
                <w:iCs/>
                <w:sz w:val="24"/>
                <w:szCs w:val="24"/>
              </w:rPr>
              <w:t>、您好</w:t>
            </w:r>
            <w:r w:rsidR="00394136">
              <w:rPr>
                <w:rFonts w:ascii="Times New Roman" w:eastAsia="宋体" w:hAnsi="Times New Roman" w:hint="eastAsia"/>
                <w:bCs/>
                <w:iCs/>
                <w:sz w:val="24"/>
                <w:szCs w:val="24"/>
              </w:rPr>
              <w:t xml:space="preserve"> </w:t>
            </w:r>
            <w:r w:rsidRPr="00D709D0">
              <w:rPr>
                <w:rFonts w:ascii="Times New Roman" w:eastAsia="宋体" w:hAnsi="Times New Roman"/>
                <w:bCs/>
                <w:iCs/>
                <w:sz w:val="24"/>
                <w:szCs w:val="24"/>
              </w:rPr>
              <w:t>公司之后如何继续保持高速增长</w:t>
            </w:r>
            <w:r w:rsidR="001713E9" w:rsidRPr="00D709D0">
              <w:rPr>
                <w:rFonts w:ascii="Times New Roman" w:eastAsia="宋体" w:hAnsi="Times New Roman"/>
                <w:bCs/>
                <w:iCs/>
                <w:sz w:val="24"/>
                <w:szCs w:val="24"/>
              </w:rPr>
              <w:t>？</w:t>
            </w:r>
          </w:p>
          <w:p w:rsidR="00B842AC" w:rsidRPr="00D709D0" w:rsidRDefault="00B842AC"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A3</w:t>
            </w:r>
            <w:r w:rsidRPr="00D709D0">
              <w:rPr>
                <w:rFonts w:ascii="Times New Roman" w:eastAsia="宋体" w:hAnsi="Times New Roman"/>
                <w:bCs/>
                <w:iCs/>
                <w:sz w:val="24"/>
                <w:szCs w:val="24"/>
              </w:rPr>
              <w:t>、</w:t>
            </w:r>
            <w:r w:rsidR="002351CE" w:rsidRPr="00D709D0">
              <w:rPr>
                <w:rFonts w:ascii="Times New Roman" w:eastAsia="宋体" w:hAnsi="Times New Roman"/>
                <w:bCs/>
                <w:iCs/>
                <w:sz w:val="24"/>
                <w:szCs w:val="24"/>
              </w:rPr>
              <w:t>尊敬的投资者，您好！公司将继续坚持依靠技术创新驱动业务发展，坚持</w:t>
            </w:r>
            <w:r w:rsidR="002351CE" w:rsidRPr="002B1274">
              <w:rPr>
                <w:rFonts w:ascii="宋体" w:eastAsia="宋体" w:hAnsi="宋体"/>
                <w:bCs/>
                <w:iCs/>
                <w:sz w:val="24"/>
                <w:szCs w:val="24"/>
              </w:rPr>
              <w:t>“</w:t>
            </w:r>
            <w:r w:rsidR="002351CE" w:rsidRPr="00D709D0">
              <w:rPr>
                <w:rFonts w:ascii="Times New Roman" w:eastAsia="宋体" w:hAnsi="Times New Roman"/>
                <w:bCs/>
                <w:iCs/>
                <w:sz w:val="24"/>
                <w:szCs w:val="24"/>
              </w:rPr>
              <w:t>诚信立足、创新致远、互利共赢、追求卓越</w:t>
            </w:r>
            <w:r w:rsidR="002351CE" w:rsidRPr="002B1274">
              <w:rPr>
                <w:rFonts w:ascii="宋体" w:eastAsia="宋体" w:hAnsi="宋体"/>
                <w:bCs/>
                <w:iCs/>
                <w:sz w:val="24"/>
                <w:szCs w:val="24"/>
              </w:rPr>
              <w:t>”</w:t>
            </w:r>
            <w:r w:rsidR="002351CE" w:rsidRPr="00D709D0">
              <w:rPr>
                <w:rFonts w:ascii="Times New Roman" w:eastAsia="宋体" w:hAnsi="Times New Roman"/>
                <w:bCs/>
                <w:iCs/>
                <w:sz w:val="24"/>
                <w:szCs w:val="24"/>
              </w:rPr>
              <w:t>的经营理念，立足于目前在研发创新、质量管理等方面优势，依托于公司的超声波技术平台，推动我国超声波技术应用和超声波设备制造业未来发展。通过提升公司产能、加强市场开拓、团队建设及管理提升等，同时围绕核心技术、生产工艺开展持续创新，进一步拓宽应用领域和市场。感谢您对公司的关注。</w:t>
            </w:r>
          </w:p>
          <w:p w:rsidR="00FD41A7" w:rsidRPr="00D709D0" w:rsidRDefault="00FD41A7"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三、</w:t>
            </w:r>
            <w:r w:rsidRPr="00D709D0">
              <w:rPr>
                <w:rFonts w:ascii="Times New Roman" w:eastAsia="宋体" w:hAnsi="Times New Roman"/>
                <w:bCs/>
                <w:iCs/>
                <w:sz w:val="24"/>
                <w:szCs w:val="24"/>
              </w:rPr>
              <w:t xml:space="preserve"> </w:t>
            </w:r>
            <w:r w:rsidRPr="00D709D0">
              <w:rPr>
                <w:rFonts w:ascii="Times New Roman" w:eastAsia="宋体" w:hAnsi="Times New Roman"/>
                <w:bCs/>
                <w:iCs/>
                <w:sz w:val="24"/>
                <w:szCs w:val="24"/>
              </w:rPr>
              <w:t>副总经理、董事会秘书、财务总监致辞</w:t>
            </w:r>
          </w:p>
          <w:p w:rsidR="002B1274" w:rsidRDefault="00FD41A7"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尊敬的各位投资者和各位网友：</w:t>
            </w:r>
          </w:p>
          <w:p w:rsidR="002B1274" w:rsidRDefault="00FD41A7"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大家好！</w:t>
            </w:r>
          </w:p>
          <w:p w:rsidR="002B1274" w:rsidRDefault="00FD41A7"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上海骄成超声波技术股份有限公司</w:t>
            </w:r>
            <w:r w:rsidRPr="00D709D0">
              <w:rPr>
                <w:rFonts w:ascii="Times New Roman" w:eastAsia="宋体" w:hAnsi="Times New Roman"/>
                <w:bCs/>
                <w:iCs/>
                <w:sz w:val="24"/>
                <w:szCs w:val="24"/>
              </w:rPr>
              <w:t>2022</w:t>
            </w:r>
            <w:r w:rsidRPr="00D709D0">
              <w:rPr>
                <w:rFonts w:ascii="Times New Roman" w:eastAsia="宋体" w:hAnsi="Times New Roman"/>
                <w:bCs/>
                <w:iCs/>
                <w:sz w:val="24"/>
                <w:szCs w:val="24"/>
              </w:rPr>
              <w:t>年年度暨</w:t>
            </w:r>
            <w:r w:rsidRPr="00D709D0">
              <w:rPr>
                <w:rFonts w:ascii="Times New Roman" w:eastAsia="宋体" w:hAnsi="Times New Roman"/>
                <w:bCs/>
                <w:iCs/>
                <w:sz w:val="24"/>
                <w:szCs w:val="24"/>
              </w:rPr>
              <w:t>2023</w:t>
            </w:r>
            <w:r w:rsidRPr="00D709D0">
              <w:rPr>
                <w:rFonts w:ascii="Times New Roman" w:eastAsia="宋体" w:hAnsi="Times New Roman"/>
                <w:bCs/>
                <w:iCs/>
                <w:sz w:val="24"/>
                <w:szCs w:val="24"/>
              </w:rPr>
              <w:t>年第一季度业绩说明会即将结束。感谢各位投资者的积极参与和踊跃提问。同时也十分感谢上证路演中心为我们提供良好的沟通平台。</w:t>
            </w:r>
          </w:p>
          <w:p w:rsidR="002B1274" w:rsidRDefault="00FD41A7"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通过本次说明会，希望能够帮助大家更好地了解公司的日常经营及发展战略。对于大家提出的宝贵建议和意见，我们将认真分析总结。会后，也欢迎各位通过投资者关系电话、上证</w:t>
            </w:r>
            <w:r w:rsidRPr="00D709D0">
              <w:rPr>
                <w:rFonts w:ascii="Times New Roman" w:eastAsia="宋体" w:hAnsi="Times New Roman"/>
                <w:bCs/>
                <w:iCs/>
                <w:sz w:val="24"/>
                <w:szCs w:val="24"/>
              </w:rPr>
              <w:t>e</w:t>
            </w:r>
            <w:r w:rsidRPr="00D709D0">
              <w:rPr>
                <w:rFonts w:ascii="Times New Roman" w:eastAsia="宋体" w:hAnsi="Times New Roman"/>
                <w:bCs/>
                <w:iCs/>
                <w:sz w:val="24"/>
                <w:szCs w:val="24"/>
              </w:rPr>
              <w:t>互动平台等方式与我们交流，真诚希望在公司未来的发展道路上，能够继续得到大家的支持与信任。</w:t>
            </w:r>
          </w:p>
          <w:p w:rsidR="00FD41A7" w:rsidRPr="00D709D0" w:rsidRDefault="00FD41A7" w:rsidP="002B1274">
            <w:pPr>
              <w:spacing w:line="360" w:lineRule="auto"/>
              <w:rPr>
                <w:rFonts w:ascii="Times New Roman" w:eastAsia="宋体" w:hAnsi="Times New Roman"/>
                <w:bCs/>
                <w:iCs/>
                <w:sz w:val="24"/>
                <w:szCs w:val="24"/>
              </w:rPr>
            </w:pPr>
            <w:r w:rsidRPr="00D709D0">
              <w:rPr>
                <w:rFonts w:ascii="Times New Roman" w:eastAsia="宋体" w:hAnsi="Times New Roman"/>
                <w:bCs/>
                <w:iCs/>
                <w:sz w:val="24"/>
                <w:szCs w:val="24"/>
              </w:rPr>
              <w:t>最后，我代表骄成超声再次向参与本次活动的各位投资者朋友表示衷心感谢</w:t>
            </w:r>
            <w:r w:rsidR="002B1274">
              <w:rPr>
                <w:rFonts w:ascii="宋体" w:eastAsia="宋体" w:hAnsi="宋体" w:hint="eastAsia"/>
                <w:bCs/>
                <w:iCs/>
                <w:sz w:val="24"/>
                <w:szCs w:val="24"/>
              </w:rPr>
              <w:t>，</w:t>
            </w:r>
            <w:r w:rsidRPr="00D709D0">
              <w:rPr>
                <w:rFonts w:ascii="Times New Roman" w:eastAsia="宋体" w:hAnsi="Times New Roman"/>
                <w:bCs/>
                <w:iCs/>
                <w:sz w:val="24"/>
                <w:szCs w:val="24"/>
              </w:rPr>
              <w:t>公司全体同仁也将会以更大的努力、更好的业绩来回报大家的信任与支持。谢谢大家！</w:t>
            </w:r>
          </w:p>
        </w:tc>
      </w:tr>
      <w:tr w:rsidR="00356189" w:rsidRPr="00D709D0">
        <w:tc>
          <w:tcPr>
            <w:tcW w:w="2041" w:type="dxa"/>
            <w:shd w:val="clear" w:color="auto" w:fill="auto"/>
            <w:vAlign w:val="center"/>
          </w:tcPr>
          <w:p w:rsidR="00356189" w:rsidRPr="00D709D0" w:rsidRDefault="009016EF">
            <w:pPr>
              <w:spacing w:line="360" w:lineRule="auto"/>
              <w:jc w:val="center"/>
              <w:rPr>
                <w:rFonts w:ascii="Times New Roman" w:eastAsia="宋体" w:hAnsi="Times New Roman"/>
                <w:b/>
                <w:bCs/>
                <w:iCs/>
                <w:sz w:val="24"/>
                <w:szCs w:val="24"/>
              </w:rPr>
            </w:pPr>
            <w:r w:rsidRPr="00D709D0">
              <w:rPr>
                <w:rFonts w:ascii="Times New Roman" w:eastAsia="宋体" w:hAnsi="Times New Roman"/>
                <w:b/>
                <w:bCs/>
                <w:iCs/>
                <w:sz w:val="24"/>
                <w:szCs w:val="24"/>
              </w:rPr>
              <w:lastRenderedPageBreak/>
              <w:t>日期</w:t>
            </w:r>
          </w:p>
        </w:tc>
        <w:tc>
          <w:tcPr>
            <w:tcW w:w="6662" w:type="dxa"/>
            <w:shd w:val="clear" w:color="auto" w:fill="auto"/>
            <w:vAlign w:val="center"/>
          </w:tcPr>
          <w:p w:rsidR="00356189" w:rsidRPr="00D709D0" w:rsidRDefault="00B842AC">
            <w:pPr>
              <w:spacing w:line="360" w:lineRule="auto"/>
              <w:rPr>
                <w:rFonts w:ascii="Times New Roman" w:eastAsia="宋体" w:hAnsi="Times New Roman"/>
                <w:iCs/>
                <w:sz w:val="24"/>
                <w:szCs w:val="24"/>
              </w:rPr>
            </w:pPr>
            <w:r w:rsidRPr="00D709D0">
              <w:rPr>
                <w:rFonts w:ascii="Times New Roman" w:eastAsia="宋体" w:hAnsi="Times New Roman"/>
                <w:iCs/>
                <w:sz w:val="24"/>
                <w:szCs w:val="24"/>
              </w:rPr>
              <w:t>2023</w:t>
            </w:r>
            <w:r w:rsidRPr="00D709D0">
              <w:rPr>
                <w:rFonts w:ascii="Times New Roman" w:eastAsia="宋体" w:hAnsi="Times New Roman"/>
                <w:iCs/>
                <w:sz w:val="24"/>
                <w:szCs w:val="24"/>
              </w:rPr>
              <w:t>年</w:t>
            </w:r>
            <w:r w:rsidRPr="00D709D0">
              <w:rPr>
                <w:rFonts w:ascii="Times New Roman" w:eastAsia="宋体" w:hAnsi="Times New Roman"/>
                <w:iCs/>
                <w:sz w:val="24"/>
                <w:szCs w:val="24"/>
              </w:rPr>
              <w:t>5</w:t>
            </w:r>
            <w:r w:rsidRPr="00D709D0">
              <w:rPr>
                <w:rFonts w:ascii="Times New Roman" w:eastAsia="宋体" w:hAnsi="Times New Roman"/>
                <w:iCs/>
                <w:sz w:val="24"/>
                <w:szCs w:val="24"/>
              </w:rPr>
              <w:t>月</w:t>
            </w:r>
            <w:r w:rsidRPr="00D709D0">
              <w:rPr>
                <w:rFonts w:ascii="Times New Roman" w:eastAsia="宋体" w:hAnsi="Times New Roman"/>
                <w:iCs/>
                <w:sz w:val="24"/>
                <w:szCs w:val="24"/>
              </w:rPr>
              <w:t>10</w:t>
            </w:r>
            <w:r w:rsidRPr="00D709D0">
              <w:rPr>
                <w:rFonts w:ascii="Times New Roman" w:eastAsia="宋体" w:hAnsi="Times New Roman"/>
                <w:iCs/>
                <w:sz w:val="24"/>
                <w:szCs w:val="24"/>
              </w:rPr>
              <w:t>日</w:t>
            </w:r>
          </w:p>
        </w:tc>
      </w:tr>
    </w:tbl>
    <w:p w:rsidR="00356189" w:rsidRPr="00D709D0" w:rsidRDefault="00356189">
      <w:pPr>
        <w:rPr>
          <w:rFonts w:ascii="Times New Roman" w:hAnsi="Times New Roman"/>
        </w:rPr>
      </w:pPr>
    </w:p>
    <w:sectPr w:rsidR="00356189" w:rsidRPr="00D70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620D" w:rsidRDefault="0014620D" w:rsidP="00AF6C36">
      <w:r>
        <w:separator/>
      </w:r>
    </w:p>
  </w:endnote>
  <w:endnote w:type="continuationSeparator" w:id="0">
    <w:p w:rsidR="0014620D" w:rsidRDefault="0014620D" w:rsidP="00AF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620D" w:rsidRDefault="0014620D" w:rsidP="00AF6C36">
      <w:r>
        <w:separator/>
      </w:r>
    </w:p>
  </w:footnote>
  <w:footnote w:type="continuationSeparator" w:id="0">
    <w:p w:rsidR="0014620D" w:rsidRDefault="0014620D" w:rsidP="00AF6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232C8"/>
    <w:multiLevelType w:val="hybridMultilevel"/>
    <w:tmpl w:val="D9948776"/>
    <w:lvl w:ilvl="0" w:tplc="ED38122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12881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M5N2JhNGNiOThiNGE5MGRmYmMyNjEzZTlkNTYyYjYifQ=="/>
  </w:docVars>
  <w:rsids>
    <w:rsidRoot w:val="009D79BE"/>
    <w:rsid w:val="000A4AF7"/>
    <w:rsid w:val="0014620D"/>
    <w:rsid w:val="001713E9"/>
    <w:rsid w:val="001E249A"/>
    <w:rsid w:val="002351CE"/>
    <w:rsid w:val="002B1274"/>
    <w:rsid w:val="00356189"/>
    <w:rsid w:val="00394136"/>
    <w:rsid w:val="003E6765"/>
    <w:rsid w:val="00401CED"/>
    <w:rsid w:val="00580CA3"/>
    <w:rsid w:val="00616821"/>
    <w:rsid w:val="00802E7F"/>
    <w:rsid w:val="008949F5"/>
    <w:rsid w:val="009016EF"/>
    <w:rsid w:val="009D79BE"/>
    <w:rsid w:val="00AF6C36"/>
    <w:rsid w:val="00B842AC"/>
    <w:rsid w:val="00C67300"/>
    <w:rsid w:val="00C97ECA"/>
    <w:rsid w:val="00D709D0"/>
    <w:rsid w:val="00DE6C05"/>
    <w:rsid w:val="00EA5083"/>
    <w:rsid w:val="00F728D2"/>
    <w:rsid w:val="00FD41A7"/>
    <w:rsid w:val="73BD6068"/>
    <w:rsid w:val="7DF91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9352A"/>
  <w15:docId w15:val="{2B788768-1AE5-48CA-957F-96A2F42E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C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6C36"/>
    <w:rPr>
      <w:rFonts w:ascii="等线" w:eastAsia="等线" w:hAnsi="等线" w:cs="Times New Roman"/>
      <w:kern w:val="2"/>
      <w:sz w:val="18"/>
      <w:szCs w:val="18"/>
    </w:rPr>
  </w:style>
  <w:style w:type="paragraph" w:styleId="a5">
    <w:name w:val="footer"/>
    <w:basedOn w:val="a"/>
    <w:link w:val="a6"/>
    <w:uiPriority w:val="99"/>
    <w:unhideWhenUsed/>
    <w:rsid w:val="00AF6C36"/>
    <w:pPr>
      <w:tabs>
        <w:tab w:val="center" w:pos="4153"/>
        <w:tab w:val="right" w:pos="8306"/>
      </w:tabs>
      <w:snapToGrid w:val="0"/>
      <w:jc w:val="left"/>
    </w:pPr>
    <w:rPr>
      <w:sz w:val="18"/>
      <w:szCs w:val="18"/>
    </w:rPr>
  </w:style>
  <w:style w:type="character" w:customStyle="1" w:styleId="a6">
    <w:name w:val="页脚 字符"/>
    <w:basedOn w:val="a0"/>
    <w:link w:val="a5"/>
    <w:uiPriority w:val="99"/>
    <w:rsid w:val="00AF6C36"/>
    <w:rPr>
      <w:rFonts w:ascii="等线" w:eastAsia="等线" w:hAnsi="等线" w:cs="Times New Roman"/>
      <w:kern w:val="2"/>
      <w:sz w:val="18"/>
      <w:szCs w:val="18"/>
    </w:rPr>
  </w:style>
  <w:style w:type="paragraph" w:styleId="a7">
    <w:name w:val="List Paragraph"/>
    <w:basedOn w:val="a"/>
    <w:uiPriority w:val="99"/>
    <w:unhideWhenUsed/>
    <w:rsid w:val="000A4AF7"/>
    <w:pPr>
      <w:ind w:firstLineChars="200" w:firstLine="420"/>
    </w:pPr>
  </w:style>
  <w:style w:type="paragraph" w:styleId="HTML">
    <w:name w:val="HTML Preformatted"/>
    <w:basedOn w:val="a"/>
    <w:link w:val="HTML0"/>
    <w:uiPriority w:val="99"/>
    <w:semiHidden/>
    <w:unhideWhenUsed/>
    <w:rsid w:val="008949F5"/>
    <w:rPr>
      <w:rFonts w:ascii="Courier New" w:hAnsi="Courier New" w:cs="Courier New"/>
      <w:sz w:val="20"/>
      <w:szCs w:val="20"/>
    </w:rPr>
  </w:style>
  <w:style w:type="character" w:customStyle="1" w:styleId="HTML0">
    <w:name w:val="HTML 预设格式 字符"/>
    <w:basedOn w:val="a0"/>
    <w:link w:val="HTML"/>
    <w:uiPriority w:val="99"/>
    <w:semiHidden/>
    <w:rsid w:val="008949F5"/>
    <w:rPr>
      <w:rFonts w:ascii="Courier New" w:eastAsia="等线"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315">
      <w:bodyDiv w:val="1"/>
      <w:marLeft w:val="0"/>
      <w:marRight w:val="0"/>
      <w:marTop w:val="0"/>
      <w:marBottom w:val="0"/>
      <w:divBdr>
        <w:top w:val="none" w:sz="0" w:space="0" w:color="auto"/>
        <w:left w:val="none" w:sz="0" w:space="0" w:color="auto"/>
        <w:bottom w:val="none" w:sz="0" w:space="0" w:color="auto"/>
        <w:right w:val="none" w:sz="0" w:space="0" w:color="auto"/>
      </w:divBdr>
      <w:divsChild>
        <w:div w:id="62412693">
          <w:marLeft w:val="0"/>
          <w:marRight w:val="0"/>
          <w:marTop w:val="0"/>
          <w:marBottom w:val="0"/>
          <w:divBdr>
            <w:top w:val="none" w:sz="0" w:space="0" w:color="auto"/>
            <w:left w:val="none" w:sz="0" w:space="0" w:color="auto"/>
            <w:bottom w:val="none" w:sz="0" w:space="0" w:color="auto"/>
            <w:right w:val="none" w:sz="0" w:space="0" w:color="auto"/>
          </w:divBdr>
        </w:div>
      </w:divsChild>
    </w:div>
    <w:div w:id="431441340">
      <w:bodyDiv w:val="1"/>
      <w:marLeft w:val="0"/>
      <w:marRight w:val="0"/>
      <w:marTop w:val="0"/>
      <w:marBottom w:val="0"/>
      <w:divBdr>
        <w:top w:val="none" w:sz="0" w:space="0" w:color="auto"/>
        <w:left w:val="none" w:sz="0" w:space="0" w:color="auto"/>
        <w:bottom w:val="none" w:sz="0" w:space="0" w:color="auto"/>
        <w:right w:val="none" w:sz="0" w:space="0" w:color="auto"/>
      </w:divBdr>
    </w:div>
    <w:div w:id="969674932">
      <w:bodyDiv w:val="1"/>
      <w:marLeft w:val="0"/>
      <w:marRight w:val="0"/>
      <w:marTop w:val="0"/>
      <w:marBottom w:val="0"/>
      <w:divBdr>
        <w:top w:val="none" w:sz="0" w:space="0" w:color="auto"/>
        <w:left w:val="none" w:sz="0" w:space="0" w:color="auto"/>
        <w:bottom w:val="none" w:sz="0" w:space="0" w:color="auto"/>
        <w:right w:val="none" w:sz="0" w:space="0" w:color="auto"/>
      </w:divBdr>
    </w:div>
    <w:div w:id="1208450313">
      <w:bodyDiv w:val="1"/>
      <w:marLeft w:val="0"/>
      <w:marRight w:val="0"/>
      <w:marTop w:val="0"/>
      <w:marBottom w:val="0"/>
      <w:divBdr>
        <w:top w:val="none" w:sz="0" w:space="0" w:color="auto"/>
        <w:left w:val="none" w:sz="0" w:space="0" w:color="auto"/>
        <w:bottom w:val="none" w:sz="0" w:space="0" w:color="auto"/>
        <w:right w:val="none" w:sz="0" w:space="0" w:color="auto"/>
      </w:divBdr>
    </w:div>
    <w:div w:id="1314330444">
      <w:bodyDiv w:val="1"/>
      <w:marLeft w:val="0"/>
      <w:marRight w:val="0"/>
      <w:marTop w:val="0"/>
      <w:marBottom w:val="0"/>
      <w:divBdr>
        <w:top w:val="none" w:sz="0" w:space="0" w:color="auto"/>
        <w:left w:val="none" w:sz="0" w:space="0" w:color="auto"/>
        <w:bottom w:val="none" w:sz="0" w:space="0" w:color="auto"/>
        <w:right w:val="none" w:sz="0" w:space="0" w:color="auto"/>
      </w:divBdr>
    </w:div>
    <w:div w:id="1540436201">
      <w:bodyDiv w:val="1"/>
      <w:marLeft w:val="0"/>
      <w:marRight w:val="0"/>
      <w:marTop w:val="0"/>
      <w:marBottom w:val="0"/>
      <w:divBdr>
        <w:top w:val="none" w:sz="0" w:space="0" w:color="auto"/>
        <w:left w:val="none" w:sz="0" w:space="0" w:color="auto"/>
        <w:bottom w:val="none" w:sz="0" w:space="0" w:color="auto"/>
        <w:right w:val="none" w:sz="0" w:space="0" w:color="auto"/>
      </w:divBdr>
    </w:div>
    <w:div w:id="1679238122">
      <w:bodyDiv w:val="1"/>
      <w:marLeft w:val="0"/>
      <w:marRight w:val="0"/>
      <w:marTop w:val="0"/>
      <w:marBottom w:val="0"/>
      <w:divBdr>
        <w:top w:val="none" w:sz="0" w:space="0" w:color="auto"/>
        <w:left w:val="none" w:sz="0" w:space="0" w:color="auto"/>
        <w:bottom w:val="none" w:sz="0" w:space="0" w:color="auto"/>
        <w:right w:val="none" w:sz="0" w:space="0" w:color="auto"/>
      </w:divBdr>
      <w:divsChild>
        <w:div w:id="2066370028">
          <w:marLeft w:val="0"/>
          <w:marRight w:val="0"/>
          <w:marTop w:val="0"/>
          <w:marBottom w:val="0"/>
          <w:divBdr>
            <w:top w:val="none" w:sz="0" w:space="0" w:color="auto"/>
            <w:left w:val="none" w:sz="0" w:space="0" w:color="auto"/>
            <w:bottom w:val="none" w:sz="0" w:space="0" w:color="auto"/>
            <w:right w:val="none" w:sz="0" w:space="0" w:color="auto"/>
          </w:divBdr>
        </w:div>
        <w:div w:id="2113471258">
          <w:marLeft w:val="0"/>
          <w:marRight w:val="0"/>
          <w:marTop w:val="0"/>
          <w:marBottom w:val="0"/>
          <w:divBdr>
            <w:top w:val="none" w:sz="0" w:space="0" w:color="auto"/>
            <w:left w:val="none" w:sz="0" w:space="0" w:color="auto"/>
            <w:bottom w:val="none" w:sz="0" w:space="0" w:color="auto"/>
            <w:right w:val="none" w:sz="0" w:space="0" w:color="auto"/>
          </w:divBdr>
        </w:div>
      </w:divsChild>
    </w:div>
    <w:div w:id="1903446123">
      <w:bodyDiv w:val="1"/>
      <w:marLeft w:val="0"/>
      <w:marRight w:val="0"/>
      <w:marTop w:val="0"/>
      <w:marBottom w:val="0"/>
      <w:divBdr>
        <w:top w:val="none" w:sz="0" w:space="0" w:color="auto"/>
        <w:left w:val="none" w:sz="0" w:space="0" w:color="auto"/>
        <w:bottom w:val="none" w:sz="0" w:space="0" w:color="auto"/>
        <w:right w:val="none" w:sz="0" w:space="0" w:color="auto"/>
      </w:divBdr>
    </w:div>
    <w:div w:id="2031367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ruigangsuyang</dc:creator>
  <cp:lastModifiedBy>ruigangsuyang</cp:lastModifiedBy>
  <cp:revision>8</cp:revision>
  <dcterms:created xsi:type="dcterms:W3CDTF">2023-05-10T10:00:00Z</dcterms:created>
  <dcterms:modified xsi:type="dcterms:W3CDTF">2023-05-10T11:22:00Z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719EA5F187A84DB782549E5E9BDD29EE</vt:lpwstr>
  </property>
</Properties>
</file>