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1314" w14:textId="77777777" w:rsidR="003F1D69" w:rsidRDefault="00447BFE">
      <w:pPr>
        <w:spacing w:line="360" w:lineRule="auto"/>
        <w:rPr>
          <w:b/>
          <w:bCs/>
          <w:sz w:val="24"/>
          <w:szCs w:val="24"/>
        </w:rPr>
      </w:pPr>
      <w:r>
        <w:rPr>
          <w:rFonts w:hint="eastAsia"/>
          <w:b/>
          <w:bCs/>
          <w:sz w:val="24"/>
          <w:szCs w:val="24"/>
        </w:rPr>
        <w:t>证券代码：6</w:t>
      </w:r>
      <w:r>
        <w:rPr>
          <w:b/>
          <w:bCs/>
          <w:sz w:val="24"/>
          <w:szCs w:val="24"/>
        </w:rPr>
        <w:t>03216</w:t>
      </w:r>
      <w:r>
        <w:rPr>
          <w:rFonts w:hint="eastAsia"/>
          <w:b/>
          <w:bCs/>
          <w:sz w:val="24"/>
          <w:szCs w:val="24"/>
        </w:rPr>
        <w:t xml:space="preserve">                              </w:t>
      </w:r>
      <w:r>
        <w:rPr>
          <w:b/>
          <w:bCs/>
          <w:sz w:val="24"/>
          <w:szCs w:val="24"/>
        </w:rPr>
        <w:t xml:space="preserve">              </w:t>
      </w:r>
      <w:r>
        <w:rPr>
          <w:rFonts w:hint="eastAsia"/>
          <w:b/>
          <w:bCs/>
          <w:sz w:val="24"/>
          <w:szCs w:val="24"/>
        </w:rPr>
        <w:t>证券简称：梦天家居</w:t>
      </w:r>
      <w:r>
        <w:rPr>
          <w:b/>
          <w:bCs/>
          <w:sz w:val="24"/>
          <w:szCs w:val="24"/>
        </w:rPr>
        <w:t xml:space="preserve"> </w:t>
      </w:r>
    </w:p>
    <w:p w14:paraId="1A68AD27" w14:textId="77777777" w:rsidR="003F1D69" w:rsidRDefault="00447BFE">
      <w:pPr>
        <w:spacing w:line="360" w:lineRule="auto"/>
        <w:ind w:left="204"/>
        <w:jc w:val="center"/>
        <w:rPr>
          <w:b/>
          <w:bCs/>
          <w:sz w:val="32"/>
          <w:szCs w:val="32"/>
        </w:rPr>
      </w:pPr>
      <w:r>
        <w:rPr>
          <w:rFonts w:hint="eastAsia"/>
          <w:b/>
          <w:bCs/>
          <w:sz w:val="32"/>
          <w:szCs w:val="32"/>
        </w:rPr>
        <w:t>梦天家居集团股份有限公司</w:t>
      </w:r>
    </w:p>
    <w:p w14:paraId="3CC75E33" w14:textId="77777777" w:rsidR="003F1D69" w:rsidRDefault="00447BFE">
      <w:pPr>
        <w:spacing w:line="360" w:lineRule="auto"/>
        <w:ind w:left="204"/>
        <w:jc w:val="center"/>
        <w:rPr>
          <w:b/>
          <w:bCs/>
          <w:sz w:val="32"/>
          <w:szCs w:val="32"/>
        </w:rPr>
      </w:pPr>
      <w:r>
        <w:rPr>
          <w:rFonts w:hint="eastAsia"/>
          <w:b/>
          <w:bCs/>
          <w:sz w:val="32"/>
          <w:szCs w:val="32"/>
        </w:rPr>
        <w:t>投资者关系活动记录表</w:t>
      </w:r>
    </w:p>
    <w:p w14:paraId="4775AABC" w14:textId="44482217" w:rsidR="003F1D69" w:rsidRDefault="00447BFE">
      <w:pPr>
        <w:ind w:left="204"/>
        <w:rPr>
          <w:b/>
          <w:bCs/>
          <w:sz w:val="24"/>
          <w:szCs w:val="24"/>
        </w:rPr>
      </w:pPr>
      <w:r>
        <w:rPr>
          <w:rFonts w:hint="eastAsia"/>
          <w:b/>
          <w:bCs/>
          <w:sz w:val="24"/>
          <w:szCs w:val="24"/>
        </w:rPr>
        <w:t>编号：2</w:t>
      </w:r>
      <w:r>
        <w:rPr>
          <w:b/>
          <w:bCs/>
          <w:sz w:val="24"/>
          <w:szCs w:val="24"/>
        </w:rPr>
        <w:t>02</w:t>
      </w:r>
      <w:r w:rsidR="000B13F9">
        <w:rPr>
          <w:b/>
          <w:bCs/>
          <w:sz w:val="24"/>
          <w:szCs w:val="24"/>
        </w:rPr>
        <w:t>3</w:t>
      </w:r>
      <w:r>
        <w:rPr>
          <w:rFonts w:hint="eastAsia"/>
          <w:b/>
          <w:bCs/>
          <w:sz w:val="24"/>
          <w:szCs w:val="24"/>
        </w:rPr>
        <w:t>-</w:t>
      </w:r>
      <w:r>
        <w:rPr>
          <w:b/>
          <w:bCs/>
          <w:sz w:val="24"/>
          <w:szCs w:val="24"/>
        </w:rPr>
        <w:t>00</w:t>
      </w:r>
      <w:r w:rsidR="000B13F9">
        <w:rPr>
          <w:b/>
          <w:bCs/>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5914"/>
      </w:tblGrid>
      <w:tr w:rsidR="003F1D69" w14:paraId="3F3CC05B" w14:textId="77777777">
        <w:trPr>
          <w:trHeight w:val="2616"/>
        </w:trPr>
        <w:tc>
          <w:tcPr>
            <w:tcW w:w="1886" w:type="pct"/>
            <w:shd w:val="clear" w:color="auto" w:fill="auto"/>
          </w:tcPr>
          <w:p w14:paraId="0823D0D5" w14:textId="77777777" w:rsidR="003F1D69" w:rsidRDefault="00447BFE">
            <w:pPr>
              <w:spacing w:beforeLines="500" w:before="1200" w:line="360" w:lineRule="auto"/>
              <w:ind w:left="204"/>
              <w:rPr>
                <w:rFonts w:cs="Times New Roman"/>
                <w:b/>
                <w:bCs/>
                <w:iCs/>
                <w:sz w:val="24"/>
                <w:szCs w:val="24"/>
              </w:rPr>
            </w:pPr>
            <w:r>
              <w:rPr>
                <w:rFonts w:cs="Times New Roman" w:hint="eastAsia"/>
                <w:b/>
                <w:bCs/>
                <w:iCs/>
                <w:sz w:val="24"/>
                <w:szCs w:val="24"/>
              </w:rPr>
              <w:t>投资者关系活动类别</w:t>
            </w:r>
          </w:p>
        </w:tc>
        <w:tc>
          <w:tcPr>
            <w:tcW w:w="3114" w:type="pct"/>
            <w:shd w:val="clear" w:color="auto" w:fill="auto"/>
          </w:tcPr>
          <w:p w14:paraId="610F2962" w14:textId="77777777" w:rsidR="003F1D69" w:rsidRDefault="003F1D69">
            <w:pPr>
              <w:spacing w:line="360" w:lineRule="auto"/>
              <w:ind w:left="204"/>
              <w:rPr>
                <w:rFonts w:cs="Times New Roman"/>
                <w:bCs/>
                <w:iCs/>
                <w:sz w:val="24"/>
                <w:szCs w:val="24"/>
              </w:rPr>
            </w:pPr>
          </w:p>
          <w:p w14:paraId="1DB382AC" w14:textId="77777777" w:rsidR="003F1D69" w:rsidRDefault="00447BFE">
            <w:pPr>
              <w:spacing w:line="360" w:lineRule="auto"/>
              <w:ind w:left="204"/>
              <w:rPr>
                <w:rFonts w:cs="Times New Roman"/>
                <w:bCs/>
                <w:iCs/>
                <w:sz w:val="24"/>
                <w:szCs w:val="24"/>
              </w:rPr>
            </w:pPr>
            <w:r>
              <w:rPr>
                <w:rFonts w:cs="Times New Roman" w:hint="eastAsia"/>
                <w:bCs/>
                <w:iCs/>
                <w:sz w:val="24"/>
                <w:szCs w:val="24"/>
              </w:rPr>
              <w:t>□</w:t>
            </w:r>
            <w:r>
              <w:rPr>
                <w:rFonts w:cs="Times New Roman" w:hint="eastAsia"/>
                <w:sz w:val="24"/>
                <w:szCs w:val="24"/>
              </w:rPr>
              <w:t xml:space="preserve">特定对象调研        </w:t>
            </w:r>
            <w:r>
              <w:rPr>
                <w:rFonts w:cs="Times New Roman" w:hint="eastAsia"/>
                <w:bCs/>
                <w:iCs/>
                <w:sz w:val="24"/>
                <w:szCs w:val="24"/>
              </w:rPr>
              <w:t>□</w:t>
            </w:r>
            <w:r>
              <w:rPr>
                <w:rFonts w:cs="Times New Roman" w:hint="eastAsia"/>
                <w:sz w:val="24"/>
                <w:szCs w:val="24"/>
              </w:rPr>
              <w:t>分析师会议</w:t>
            </w:r>
          </w:p>
          <w:p w14:paraId="0AA8D3CF" w14:textId="77777777" w:rsidR="003F1D69" w:rsidRDefault="00447BFE">
            <w:pPr>
              <w:spacing w:line="360" w:lineRule="auto"/>
              <w:ind w:left="204"/>
              <w:rPr>
                <w:rFonts w:cs="Times New Roman"/>
                <w:bCs/>
                <w:iCs/>
                <w:sz w:val="24"/>
                <w:szCs w:val="24"/>
              </w:rPr>
            </w:pPr>
            <w:r>
              <w:rPr>
                <w:rFonts w:cs="Times New Roman" w:hint="eastAsia"/>
                <w:bCs/>
                <w:iCs/>
                <w:sz w:val="24"/>
                <w:szCs w:val="24"/>
              </w:rPr>
              <w:t>□</w:t>
            </w:r>
            <w:r>
              <w:rPr>
                <w:rFonts w:cs="Times New Roman" w:hint="eastAsia"/>
                <w:sz w:val="24"/>
                <w:szCs w:val="24"/>
              </w:rPr>
              <w:t xml:space="preserve">媒体采访            </w:t>
            </w:r>
            <w:r>
              <w:rPr>
                <w:rFonts w:cs="Times New Roman" w:hint="eastAsia"/>
                <w:bCs/>
                <w:iCs/>
                <w:sz w:val="24"/>
                <w:szCs w:val="24"/>
              </w:rPr>
              <w:sym w:font="Wingdings 2" w:char="F052"/>
            </w:r>
            <w:r>
              <w:rPr>
                <w:rFonts w:cs="Times New Roman" w:hint="eastAsia"/>
                <w:sz w:val="24"/>
                <w:szCs w:val="24"/>
              </w:rPr>
              <w:t>业绩说明会</w:t>
            </w:r>
          </w:p>
          <w:p w14:paraId="09D25F14" w14:textId="77777777" w:rsidR="003F1D69" w:rsidRDefault="00447BFE">
            <w:pPr>
              <w:spacing w:line="360" w:lineRule="auto"/>
              <w:ind w:left="204"/>
              <w:rPr>
                <w:rFonts w:cs="Times New Roman"/>
                <w:bCs/>
                <w:iCs/>
                <w:sz w:val="24"/>
                <w:szCs w:val="24"/>
              </w:rPr>
            </w:pPr>
            <w:r>
              <w:rPr>
                <w:rFonts w:cs="Times New Roman" w:hint="eastAsia"/>
                <w:bCs/>
                <w:iCs/>
                <w:sz w:val="24"/>
                <w:szCs w:val="24"/>
              </w:rPr>
              <w:t>□</w:t>
            </w:r>
            <w:r>
              <w:rPr>
                <w:rFonts w:cs="Times New Roman" w:hint="eastAsia"/>
                <w:sz w:val="24"/>
                <w:szCs w:val="24"/>
              </w:rPr>
              <w:t xml:space="preserve">新闻发布会          </w:t>
            </w:r>
            <w:r>
              <w:rPr>
                <w:rFonts w:cs="Times New Roman" w:hint="eastAsia"/>
                <w:bCs/>
                <w:iCs/>
                <w:sz w:val="24"/>
                <w:szCs w:val="24"/>
              </w:rPr>
              <w:t>□</w:t>
            </w:r>
            <w:r>
              <w:rPr>
                <w:rFonts w:cs="Times New Roman" w:hint="eastAsia"/>
                <w:sz w:val="24"/>
                <w:szCs w:val="24"/>
              </w:rPr>
              <w:t>路演活动</w:t>
            </w:r>
          </w:p>
          <w:p w14:paraId="6696428D" w14:textId="77777777" w:rsidR="003F1D69" w:rsidRDefault="00447BFE">
            <w:pPr>
              <w:tabs>
                <w:tab w:val="left" w:pos="2690"/>
                <w:tab w:val="center" w:pos="3199"/>
              </w:tabs>
              <w:spacing w:line="360" w:lineRule="auto"/>
              <w:ind w:left="204"/>
              <w:rPr>
                <w:rFonts w:cs="Times New Roman"/>
                <w:bCs/>
                <w:iCs/>
                <w:sz w:val="24"/>
                <w:szCs w:val="24"/>
              </w:rPr>
            </w:pPr>
            <w:r>
              <w:rPr>
                <w:rFonts w:cs="Times New Roman" w:hint="eastAsia"/>
                <w:bCs/>
                <w:iCs/>
                <w:sz w:val="24"/>
                <w:szCs w:val="24"/>
              </w:rPr>
              <w:t>□</w:t>
            </w:r>
            <w:r>
              <w:rPr>
                <w:rFonts w:cs="Times New Roman" w:hint="eastAsia"/>
                <w:sz w:val="24"/>
                <w:szCs w:val="24"/>
              </w:rPr>
              <w:t xml:space="preserve">现场参观 </w:t>
            </w:r>
            <w:r>
              <w:rPr>
                <w:rFonts w:cs="Times New Roman"/>
                <w:sz w:val="24"/>
                <w:szCs w:val="24"/>
              </w:rPr>
              <w:t xml:space="preserve">           </w:t>
            </w:r>
            <w:r>
              <w:rPr>
                <w:rFonts w:cs="Times New Roman" w:hint="eastAsia"/>
                <w:sz w:val="24"/>
                <w:szCs w:val="24"/>
              </w:rPr>
              <w:t>□电话会议</w:t>
            </w:r>
          </w:p>
          <w:p w14:paraId="2D841595" w14:textId="77777777" w:rsidR="003F1D69" w:rsidRDefault="00447BFE">
            <w:pPr>
              <w:tabs>
                <w:tab w:val="center" w:pos="3199"/>
              </w:tabs>
              <w:spacing w:line="360" w:lineRule="auto"/>
              <w:ind w:left="204"/>
              <w:rPr>
                <w:rFonts w:cs="Times New Roman"/>
                <w:bCs/>
                <w:iCs/>
                <w:sz w:val="24"/>
                <w:szCs w:val="24"/>
              </w:rPr>
            </w:pPr>
            <w:r>
              <w:rPr>
                <w:rFonts w:cs="Times New Roman" w:hint="eastAsia"/>
                <w:bCs/>
                <w:iCs/>
                <w:sz w:val="24"/>
                <w:szCs w:val="24"/>
              </w:rPr>
              <w:t>□</w:t>
            </w:r>
            <w:r>
              <w:rPr>
                <w:rFonts w:cs="Times New Roman" w:hint="eastAsia"/>
                <w:sz w:val="24"/>
                <w:szCs w:val="24"/>
              </w:rPr>
              <w:t>其他 （</w:t>
            </w:r>
            <w:r>
              <w:rPr>
                <w:rFonts w:cs="Times New Roman" w:hint="eastAsia"/>
                <w:sz w:val="24"/>
                <w:szCs w:val="24"/>
                <w:u w:val="single"/>
              </w:rPr>
              <w:t>请文字说明其他活动内容）</w:t>
            </w:r>
          </w:p>
        </w:tc>
      </w:tr>
      <w:tr w:rsidR="003F1D69" w14:paraId="4755EEE8" w14:textId="77777777">
        <w:trPr>
          <w:trHeight w:val="650"/>
        </w:trPr>
        <w:tc>
          <w:tcPr>
            <w:tcW w:w="1886" w:type="pct"/>
            <w:shd w:val="clear" w:color="auto" w:fill="auto"/>
          </w:tcPr>
          <w:p w14:paraId="18AC4AFD" w14:textId="77777777" w:rsidR="003F1D69" w:rsidRDefault="00447BFE">
            <w:pPr>
              <w:spacing w:line="360" w:lineRule="auto"/>
              <w:ind w:left="204"/>
              <w:rPr>
                <w:rFonts w:cs="Times New Roman"/>
                <w:b/>
                <w:bCs/>
                <w:iCs/>
                <w:sz w:val="24"/>
                <w:szCs w:val="24"/>
              </w:rPr>
            </w:pPr>
            <w:r>
              <w:rPr>
                <w:rFonts w:cs="Times New Roman" w:hint="eastAsia"/>
                <w:b/>
                <w:bCs/>
                <w:iCs/>
                <w:sz w:val="24"/>
                <w:szCs w:val="24"/>
              </w:rPr>
              <w:t>参与单位名称及人员姓名</w:t>
            </w:r>
          </w:p>
        </w:tc>
        <w:tc>
          <w:tcPr>
            <w:tcW w:w="3114" w:type="pct"/>
            <w:shd w:val="clear" w:color="auto" w:fill="auto"/>
          </w:tcPr>
          <w:p w14:paraId="24C57CEA" w14:textId="77777777" w:rsidR="003F1D69" w:rsidRDefault="00447BFE">
            <w:pPr>
              <w:tabs>
                <w:tab w:val="center" w:pos="2798"/>
              </w:tabs>
              <w:spacing w:line="360" w:lineRule="auto"/>
              <w:ind w:left="204"/>
              <w:rPr>
                <w:rFonts w:cs="Times New Roman"/>
                <w:bCs/>
                <w:iCs/>
                <w:sz w:val="24"/>
                <w:szCs w:val="24"/>
              </w:rPr>
            </w:pPr>
            <w:r>
              <w:rPr>
                <w:rFonts w:cs="Times New Roman" w:hint="eastAsia"/>
                <w:bCs/>
                <w:iCs/>
                <w:sz w:val="24"/>
                <w:szCs w:val="24"/>
              </w:rPr>
              <w:t>网上投资者</w:t>
            </w:r>
          </w:p>
        </w:tc>
      </w:tr>
      <w:tr w:rsidR="003F1D69" w14:paraId="26F66059" w14:textId="77777777">
        <w:tc>
          <w:tcPr>
            <w:tcW w:w="1886" w:type="pct"/>
            <w:shd w:val="clear" w:color="auto" w:fill="auto"/>
          </w:tcPr>
          <w:p w14:paraId="46BB0236" w14:textId="77777777" w:rsidR="003F1D69" w:rsidRDefault="00447BFE">
            <w:pPr>
              <w:spacing w:line="360" w:lineRule="auto"/>
              <w:ind w:left="204"/>
              <w:rPr>
                <w:rFonts w:cs="Times New Roman"/>
                <w:b/>
                <w:bCs/>
                <w:iCs/>
                <w:sz w:val="24"/>
                <w:szCs w:val="24"/>
              </w:rPr>
            </w:pPr>
            <w:r>
              <w:rPr>
                <w:rFonts w:cs="Times New Roman" w:hint="eastAsia"/>
                <w:b/>
                <w:bCs/>
                <w:iCs/>
                <w:sz w:val="24"/>
                <w:szCs w:val="24"/>
              </w:rPr>
              <w:t>会议时间</w:t>
            </w:r>
          </w:p>
        </w:tc>
        <w:tc>
          <w:tcPr>
            <w:tcW w:w="3114" w:type="pct"/>
            <w:shd w:val="clear" w:color="auto" w:fill="auto"/>
          </w:tcPr>
          <w:p w14:paraId="0F50B9D9" w14:textId="47C9D992" w:rsidR="003F1D69" w:rsidRDefault="00447BFE">
            <w:pPr>
              <w:spacing w:line="360" w:lineRule="auto"/>
              <w:ind w:firstLineChars="100" w:firstLine="240"/>
              <w:rPr>
                <w:rFonts w:cs="Times New Roman"/>
                <w:bCs/>
                <w:iCs/>
                <w:sz w:val="24"/>
                <w:szCs w:val="24"/>
              </w:rPr>
            </w:pPr>
            <w:r>
              <w:rPr>
                <w:rFonts w:cs="Times New Roman" w:hint="eastAsia"/>
                <w:bCs/>
                <w:iCs/>
                <w:sz w:val="24"/>
                <w:szCs w:val="24"/>
              </w:rPr>
              <w:t>2</w:t>
            </w:r>
            <w:r>
              <w:rPr>
                <w:rFonts w:cs="Times New Roman"/>
                <w:bCs/>
                <w:iCs/>
                <w:sz w:val="24"/>
                <w:szCs w:val="24"/>
              </w:rPr>
              <w:t>02</w:t>
            </w:r>
            <w:r w:rsidR="00524598">
              <w:rPr>
                <w:rFonts w:cs="Times New Roman"/>
                <w:bCs/>
                <w:iCs/>
                <w:sz w:val="24"/>
                <w:szCs w:val="24"/>
              </w:rPr>
              <w:t>3</w:t>
            </w:r>
            <w:r>
              <w:rPr>
                <w:rFonts w:cs="Times New Roman" w:hint="eastAsia"/>
                <w:bCs/>
                <w:iCs/>
                <w:sz w:val="24"/>
                <w:szCs w:val="24"/>
              </w:rPr>
              <w:t>年</w:t>
            </w:r>
            <w:r w:rsidR="00524598">
              <w:rPr>
                <w:rFonts w:cs="Times New Roman"/>
                <w:bCs/>
                <w:iCs/>
                <w:sz w:val="24"/>
                <w:szCs w:val="24"/>
              </w:rPr>
              <w:t>5</w:t>
            </w:r>
            <w:r>
              <w:rPr>
                <w:rFonts w:cs="Times New Roman" w:hint="eastAsia"/>
                <w:bCs/>
                <w:iCs/>
                <w:sz w:val="24"/>
                <w:szCs w:val="24"/>
              </w:rPr>
              <w:t>月</w:t>
            </w:r>
            <w:r w:rsidR="00FD4F47">
              <w:rPr>
                <w:rFonts w:cs="Times New Roman"/>
                <w:bCs/>
                <w:iCs/>
                <w:sz w:val="24"/>
                <w:szCs w:val="24"/>
              </w:rPr>
              <w:t>1</w:t>
            </w:r>
            <w:r w:rsidR="00524598">
              <w:rPr>
                <w:rFonts w:cs="Times New Roman"/>
                <w:bCs/>
                <w:iCs/>
                <w:sz w:val="24"/>
                <w:szCs w:val="24"/>
              </w:rPr>
              <w:t>6</w:t>
            </w:r>
            <w:r>
              <w:rPr>
                <w:rFonts w:cs="Times New Roman" w:hint="eastAsia"/>
                <w:bCs/>
                <w:iCs/>
                <w:sz w:val="24"/>
                <w:szCs w:val="24"/>
              </w:rPr>
              <w:t xml:space="preserve">日  </w:t>
            </w:r>
            <w:r w:rsidR="00524598">
              <w:rPr>
                <w:rFonts w:cs="Times New Roman"/>
                <w:bCs/>
                <w:iCs/>
                <w:sz w:val="24"/>
                <w:szCs w:val="24"/>
              </w:rPr>
              <w:t>9</w:t>
            </w:r>
            <w:r>
              <w:rPr>
                <w:rFonts w:cs="Times New Roman" w:hint="eastAsia"/>
                <w:bCs/>
                <w:iCs/>
                <w:sz w:val="24"/>
                <w:szCs w:val="24"/>
              </w:rPr>
              <w:t>:00-</w:t>
            </w:r>
            <w:r>
              <w:rPr>
                <w:rFonts w:cs="Times New Roman"/>
                <w:bCs/>
                <w:iCs/>
                <w:sz w:val="24"/>
                <w:szCs w:val="24"/>
              </w:rPr>
              <w:t>1</w:t>
            </w:r>
            <w:r w:rsidR="00524598">
              <w:rPr>
                <w:rFonts w:cs="Times New Roman"/>
                <w:bCs/>
                <w:iCs/>
                <w:sz w:val="24"/>
                <w:szCs w:val="24"/>
              </w:rPr>
              <w:t>0</w:t>
            </w:r>
            <w:r>
              <w:rPr>
                <w:rFonts w:cs="Times New Roman" w:hint="eastAsia"/>
                <w:bCs/>
                <w:iCs/>
                <w:sz w:val="24"/>
                <w:szCs w:val="24"/>
              </w:rPr>
              <w:t>:</w:t>
            </w:r>
            <w:r>
              <w:rPr>
                <w:rFonts w:cs="Times New Roman"/>
                <w:bCs/>
                <w:iCs/>
                <w:sz w:val="24"/>
                <w:szCs w:val="24"/>
              </w:rPr>
              <w:t>00</w:t>
            </w:r>
          </w:p>
        </w:tc>
      </w:tr>
      <w:tr w:rsidR="003F1D69" w14:paraId="542CCA6F" w14:textId="77777777">
        <w:tc>
          <w:tcPr>
            <w:tcW w:w="1886" w:type="pct"/>
            <w:shd w:val="clear" w:color="auto" w:fill="auto"/>
          </w:tcPr>
          <w:p w14:paraId="54DAF7BE" w14:textId="77777777" w:rsidR="003F1D69" w:rsidRDefault="00447BFE">
            <w:pPr>
              <w:spacing w:line="360" w:lineRule="auto"/>
              <w:ind w:left="204"/>
              <w:rPr>
                <w:rFonts w:cs="Times New Roman"/>
                <w:b/>
                <w:bCs/>
                <w:iCs/>
                <w:sz w:val="24"/>
                <w:szCs w:val="24"/>
              </w:rPr>
            </w:pPr>
            <w:r>
              <w:rPr>
                <w:rFonts w:cs="Times New Roman" w:hint="eastAsia"/>
                <w:b/>
                <w:bCs/>
                <w:iCs/>
                <w:sz w:val="24"/>
                <w:szCs w:val="24"/>
              </w:rPr>
              <w:t>会议地点</w:t>
            </w:r>
          </w:p>
        </w:tc>
        <w:tc>
          <w:tcPr>
            <w:tcW w:w="3114" w:type="pct"/>
            <w:shd w:val="clear" w:color="auto" w:fill="auto"/>
          </w:tcPr>
          <w:p w14:paraId="6F5F23D0" w14:textId="77777777" w:rsidR="003F1D69" w:rsidRDefault="00447BFE">
            <w:pPr>
              <w:spacing w:line="360" w:lineRule="auto"/>
              <w:ind w:left="204"/>
              <w:rPr>
                <w:rFonts w:cs="Times New Roman"/>
                <w:bCs/>
                <w:iCs/>
                <w:sz w:val="24"/>
                <w:szCs w:val="24"/>
              </w:rPr>
            </w:pPr>
            <w:r>
              <w:rPr>
                <w:rFonts w:cs="Times New Roman" w:hint="eastAsia"/>
                <w:bCs/>
                <w:iCs/>
                <w:sz w:val="24"/>
                <w:szCs w:val="24"/>
              </w:rPr>
              <w:t>上海证券交易所上证路演中心</w:t>
            </w:r>
          </w:p>
          <w:p w14:paraId="2FEDE311" w14:textId="77777777" w:rsidR="003F1D69" w:rsidRDefault="00447BFE">
            <w:pPr>
              <w:spacing w:line="360" w:lineRule="auto"/>
              <w:ind w:left="204"/>
              <w:rPr>
                <w:rFonts w:cs="Times New Roman"/>
                <w:bCs/>
                <w:iCs/>
                <w:sz w:val="24"/>
                <w:szCs w:val="24"/>
              </w:rPr>
            </w:pPr>
            <w:r>
              <w:rPr>
                <w:rFonts w:cs="Times New Roman" w:hint="eastAsia"/>
                <w:bCs/>
                <w:iCs/>
                <w:sz w:val="24"/>
                <w:szCs w:val="24"/>
              </w:rPr>
              <w:t>（网址：</w:t>
            </w:r>
            <w:hyperlink r:id="rId6" w:history="1">
              <w:r>
                <w:rPr>
                  <w:rStyle w:val="a7"/>
                  <w:rFonts w:cs="Times New Roman"/>
                  <w:bCs/>
                  <w:iCs/>
                  <w:sz w:val="24"/>
                  <w:szCs w:val="24"/>
                </w:rPr>
                <w:t>http://roadshow.sseinfo.com</w:t>
              </w:r>
            </w:hyperlink>
            <w:r>
              <w:rPr>
                <w:rFonts w:cs="Times New Roman" w:hint="eastAsia"/>
                <w:bCs/>
                <w:iCs/>
                <w:sz w:val="24"/>
                <w:szCs w:val="24"/>
              </w:rPr>
              <w:t>）</w:t>
            </w:r>
          </w:p>
        </w:tc>
      </w:tr>
      <w:tr w:rsidR="003F1D69" w14:paraId="1EC1B77C" w14:textId="77777777">
        <w:tc>
          <w:tcPr>
            <w:tcW w:w="1886" w:type="pct"/>
            <w:shd w:val="clear" w:color="auto" w:fill="auto"/>
          </w:tcPr>
          <w:p w14:paraId="555ED432" w14:textId="77777777" w:rsidR="003F1D69" w:rsidRDefault="00447BFE">
            <w:pPr>
              <w:spacing w:line="360" w:lineRule="auto"/>
              <w:ind w:left="204"/>
              <w:rPr>
                <w:rFonts w:cs="Times New Roman"/>
                <w:b/>
                <w:bCs/>
                <w:iCs/>
                <w:sz w:val="24"/>
                <w:szCs w:val="24"/>
              </w:rPr>
            </w:pPr>
            <w:r>
              <w:rPr>
                <w:rFonts w:cs="Times New Roman" w:hint="eastAsia"/>
                <w:b/>
                <w:bCs/>
                <w:iCs/>
                <w:sz w:val="24"/>
                <w:szCs w:val="24"/>
              </w:rPr>
              <w:t>上市公司接待人员姓名</w:t>
            </w:r>
          </w:p>
        </w:tc>
        <w:tc>
          <w:tcPr>
            <w:tcW w:w="3114" w:type="pct"/>
            <w:shd w:val="clear" w:color="auto" w:fill="auto"/>
          </w:tcPr>
          <w:p w14:paraId="31FF7422" w14:textId="6326E0B1" w:rsidR="003F1D69" w:rsidRDefault="00447BFE">
            <w:pPr>
              <w:spacing w:line="360" w:lineRule="auto"/>
              <w:ind w:left="204"/>
              <w:rPr>
                <w:rFonts w:cs="Times New Roman"/>
                <w:bCs/>
                <w:iCs/>
                <w:sz w:val="24"/>
                <w:szCs w:val="24"/>
              </w:rPr>
            </w:pPr>
            <w:r>
              <w:rPr>
                <w:rFonts w:cs="Times New Roman" w:hint="eastAsia"/>
                <w:bCs/>
                <w:iCs/>
                <w:sz w:val="24"/>
                <w:szCs w:val="24"/>
              </w:rPr>
              <w:t>总经理：余</w:t>
            </w:r>
            <w:r w:rsidR="00AF0ACF">
              <w:rPr>
                <w:rFonts w:cs="Times New Roman" w:hint="eastAsia"/>
                <w:bCs/>
                <w:iCs/>
                <w:sz w:val="24"/>
                <w:szCs w:val="24"/>
              </w:rPr>
              <w:t>静滨</w:t>
            </w:r>
            <w:r>
              <w:rPr>
                <w:rFonts w:cs="Times New Roman" w:hint="eastAsia"/>
                <w:bCs/>
                <w:iCs/>
                <w:sz w:val="24"/>
                <w:szCs w:val="24"/>
              </w:rPr>
              <w:t>先生</w:t>
            </w:r>
            <w:r>
              <w:rPr>
                <w:rFonts w:cs="Times New Roman"/>
                <w:bCs/>
                <w:iCs/>
                <w:sz w:val="24"/>
                <w:szCs w:val="24"/>
              </w:rPr>
              <w:t xml:space="preserve"> </w:t>
            </w:r>
          </w:p>
          <w:p w14:paraId="3016FA65" w14:textId="31317BF9" w:rsidR="003F1D69" w:rsidRDefault="00447BFE">
            <w:pPr>
              <w:spacing w:line="360" w:lineRule="auto"/>
              <w:ind w:left="204"/>
              <w:rPr>
                <w:rFonts w:cs="Times New Roman"/>
                <w:bCs/>
                <w:iCs/>
                <w:sz w:val="24"/>
                <w:szCs w:val="24"/>
              </w:rPr>
            </w:pPr>
            <w:r>
              <w:rPr>
                <w:rFonts w:cs="Times New Roman" w:hint="eastAsia"/>
                <w:bCs/>
                <w:iCs/>
                <w:sz w:val="24"/>
                <w:szCs w:val="24"/>
              </w:rPr>
              <w:t>董事会秘书：</w:t>
            </w:r>
            <w:r w:rsidR="00AF0ACF">
              <w:rPr>
                <w:rFonts w:cs="Times New Roman" w:hint="eastAsia"/>
                <w:bCs/>
                <w:iCs/>
                <w:sz w:val="24"/>
                <w:szCs w:val="24"/>
              </w:rPr>
              <w:t>管军</w:t>
            </w:r>
            <w:r>
              <w:rPr>
                <w:rFonts w:cs="Times New Roman" w:hint="eastAsia"/>
                <w:bCs/>
                <w:iCs/>
                <w:sz w:val="24"/>
                <w:szCs w:val="24"/>
              </w:rPr>
              <w:t>先生</w:t>
            </w:r>
          </w:p>
          <w:p w14:paraId="7C90B773" w14:textId="77777777" w:rsidR="003F1D69" w:rsidRDefault="00447BFE">
            <w:pPr>
              <w:spacing w:line="360" w:lineRule="auto"/>
              <w:ind w:left="204"/>
              <w:rPr>
                <w:rFonts w:cs="Times New Roman"/>
                <w:bCs/>
                <w:iCs/>
                <w:sz w:val="24"/>
                <w:szCs w:val="24"/>
              </w:rPr>
            </w:pPr>
            <w:r>
              <w:rPr>
                <w:rFonts w:cs="Times New Roman" w:hint="eastAsia"/>
                <w:bCs/>
                <w:iCs/>
                <w:sz w:val="24"/>
                <w:szCs w:val="24"/>
              </w:rPr>
              <w:t>财务总监：朱亦群女士</w:t>
            </w:r>
            <w:r>
              <w:rPr>
                <w:rFonts w:cs="Times New Roman"/>
                <w:bCs/>
                <w:iCs/>
                <w:sz w:val="24"/>
                <w:szCs w:val="24"/>
              </w:rPr>
              <w:t xml:space="preserve"> </w:t>
            </w:r>
          </w:p>
          <w:p w14:paraId="56DAB0E9" w14:textId="77777777" w:rsidR="003F1D69" w:rsidRDefault="00447BFE">
            <w:pPr>
              <w:spacing w:line="360" w:lineRule="auto"/>
              <w:ind w:left="204"/>
              <w:rPr>
                <w:rFonts w:cs="Times New Roman"/>
                <w:bCs/>
                <w:iCs/>
                <w:sz w:val="24"/>
                <w:szCs w:val="24"/>
              </w:rPr>
            </w:pPr>
            <w:r>
              <w:rPr>
                <w:rFonts w:cs="Times New Roman" w:hint="eastAsia"/>
                <w:bCs/>
                <w:iCs/>
                <w:sz w:val="24"/>
                <w:szCs w:val="24"/>
              </w:rPr>
              <w:t>独立董事：黄少明先生</w:t>
            </w:r>
            <w:r>
              <w:rPr>
                <w:rFonts w:cs="Times New Roman"/>
                <w:bCs/>
                <w:iCs/>
                <w:sz w:val="24"/>
                <w:szCs w:val="24"/>
              </w:rPr>
              <w:t xml:space="preserve"> </w:t>
            </w:r>
          </w:p>
        </w:tc>
      </w:tr>
      <w:tr w:rsidR="003F1D69" w14:paraId="16F2134E" w14:textId="77777777">
        <w:trPr>
          <w:trHeight w:val="2375"/>
        </w:trPr>
        <w:tc>
          <w:tcPr>
            <w:tcW w:w="1886" w:type="pct"/>
            <w:shd w:val="clear" w:color="auto" w:fill="auto"/>
            <w:vAlign w:val="center"/>
          </w:tcPr>
          <w:p w14:paraId="08A8C58D" w14:textId="77777777" w:rsidR="003F1D69" w:rsidRDefault="00447BFE">
            <w:pPr>
              <w:spacing w:line="360" w:lineRule="auto"/>
              <w:ind w:left="204"/>
              <w:rPr>
                <w:rFonts w:cs="Times New Roman"/>
                <w:b/>
                <w:bCs/>
                <w:iCs/>
                <w:sz w:val="24"/>
                <w:szCs w:val="24"/>
              </w:rPr>
            </w:pPr>
            <w:r>
              <w:rPr>
                <w:rFonts w:cs="Times New Roman" w:hint="eastAsia"/>
                <w:b/>
                <w:bCs/>
                <w:iCs/>
                <w:sz w:val="24"/>
                <w:szCs w:val="24"/>
              </w:rPr>
              <w:t>投资者关系活动主要内容介绍</w:t>
            </w:r>
          </w:p>
        </w:tc>
        <w:tc>
          <w:tcPr>
            <w:tcW w:w="3114" w:type="pct"/>
            <w:shd w:val="clear" w:color="auto" w:fill="auto"/>
          </w:tcPr>
          <w:p w14:paraId="4DAF59DC" w14:textId="74B827E0" w:rsidR="003F1D69" w:rsidRDefault="009E58FA">
            <w:pPr>
              <w:pStyle w:val="a8"/>
              <w:numPr>
                <w:ilvl w:val="0"/>
                <w:numId w:val="1"/>
              </w:numPr>
              <w:spacing w:line="360" w:lineRule="auto"/>
              <w:ind w:firstLineChars="0"/>
              <w:rPr>
                <w:rFonts w:cs="Times New Roman"/>
                <w:b/>
                <w:iCs/>
                <w:sz w:val="24"/>
                <w:szCs w:val="24"/>
              </w:rPr>
            </w:pPr>
            <w:r>
              <w:rPr>
                <w:rFonts w:cs="Times New Roman" w:hint="eastAsia"/>
                <w:b/>
                <w:iCs/>
                <w:sz w:val="24"/>
                <w:szCs w:val="24"/>
              </w:rPr>
              <w:t>总经理</w:t>
            </w:r>
            <w:r w:rsidR="00447BFE">
              <w:rPr>
                <w:rFonts w:cs="Times New Roman" w:hint="eastAsia"/>
                <w:b/>
                <w:iCs/>
                <w:sz w:val="24"/>
                <w:szCs w:val="24"/>
              </w:rPr>
              <w:t>致辞</w:t>
            </w:r>
          </w:p>
          <w:p w14:paraId="5B172A22" w14:textId="77777777" w:rsidR="003F1D69" w:rsidRDefault="00447BFE">
            <w:pPr>
              <w:spacing w:line="360" w:lineRule="auto"/>
              <w:rPr>
                <w:rFonts w:asciiTheme="minorEastAsia" w:hAnsiTheme="minorEastAsia" w:cstheme="minorEastAsia"/>
                <w:sz w:val="24"/>
                <w:szCs w:val="32"/>
              </w:rPr>
            </w:pPr>
            <w:r>
              <w:rPr>
                <w:rFonts w:asciiTheme="minorEastAsia" w:hAnsiTheme="minorEastAsia" w:cstheme="minorEastAsia" w:hint="eastAsia"/>
                <w:sz w:val="24"/>
                <w:szCs w:val="32"/>
              </w:rPr>
              <w:t>尊敬的各位投资者，关注梦天的各位朋友们：</w:t>
            </w:r>
          </w:p>
          <w:p w14:paraId="22B832B2" w14:textId="65426051" w:rsidR="003F1D69" w:rsidRDefault="00447BFE" w:rsidP="003675D1">
            <w:pPr>
              <w:spacing w:line="360" w:lineRule="auto"/>
              <w:ind w:firstLineChars="200" w:firstLine="480"/>
              <w:jc w:val="both"/>
              <w:rPr>
                <w:rFonts w:asciiTheme="minorEastAsia" w:hAnsiTheme="minorEastAsia" w:cstheme="minorEastAsia"/>
                <w:sz w:val="24"/>
                <w:szCs w:val="32"/>
              </w:rPr>
            </w:pPr>
            <w:r>
              <w:rPr>
                <w:rFonts w:asciiTheme="minorEastAsia" w:hAnsiTheme="minorEastAsia" w:cstheme="minorEastAsia" w:hint="eastAsia"/>
                <w:sz w:val="24"/>
                <w:szCs w:val="32"/>
              </w:rPr>
              <w:t>大家好！欢迎各位参加梦天家居集团有限公司</w:t>
            </w:r>
            <w:r w:rsidR="00444D52" w:rsidRPr="00444D52">
              <w:rPr>
                <w:rFonts w:asciiTheme="minorEastAsia" w:hAnsiTheme="minorEastAsia" w:cstheme="minorEastAsia"/>
                <w:sz w:val="24"/>
                <w:szCs w:val="32"/>
              </w:rPr>
              <w:t>2022</w:t>
            </w:r>
            <w:r w:rsidR="00444D52" w:rsidRPr="00444D52">
              <w:rPr>
                <w:rFonts w:asciiTheme="minorEastAsia" w:hAnsiTheme="minorEastAsia" w:cstheme="minorEastAsia"/>
                <w:sz w:val="24"/>
                <w:szCs w:val="32"/>
              </w:rPr>
              <w:t>年度暨</w:t>
            </w:r>
            <w:r w:rsidR="00444D52" w:rsidRPr="00444D52">
              <w:rPr>
                <w:rFonts w:asciiTheme="minorEastAsia" w:hAnsiTheme="minorEastAsia" w:cstheme="minorEastAsia"/>
                <w:sz w:val="24"/>
                <w:szCs w:val="32"/>
              </w:rPr>
              <w:t>2023</w:t>
            </w:r>
            <w:r w:rsidR="00444D52" w:rsidRPr="00444D52">
              <w:rPr>
                <w:rFonts w:asciiTheme="minorEastAsia" w:hAnsiTheme="minorEastAsia" w:cstheme="minorEastAsia"/>
                <w:sz w:val="24"/>
                <w:szCs w:val="32"/>
              </w:rPr>
              <w:t>年第一季度业绩说明会</w:t>
            </w:r>
            <w:r>
              <w:rPr>
                <w:rFonts w:asciiTheme="minorEastAsia" w:hAnsiTheme="minorEastAsia" w:cstheme="minorEastAsia" w:hint="eastAsia"/>
                <w:sz w:val="24"/>
                <w:szCs w:val="32"/>
              </w:rPr>
              <w:t>。公司诚挚感谢各位投资者的关注和支持，今天，我们将通过文字互动的方式与广大投资者进行深入交流，认真解答大家提出的问题，悉心听取大家的意见与建议，欢迎大家积极提问参与。</w:t>
            </w:r>
          </w:p>
          <w:p w14:paraId="5F0C6E88" w14:textId="2C14D41B" w:rsidR="003F1D69" w:rsidRDefault="00447BFE" w:rsidP="003675D1">
            <w:pPr>
              <w:spacing w:line="360" w:lineRule="auto"/>
              <w:ind w:firstLineChars="200" w:firstLine="480"/>
              <w:jc w:val="both"/>
              <w:rPr>
                <w:rFonts w:asciiTheme="minorEastAsia" w:hAnsiTheme="minorEastAsia" w:cstheme="minorEastAsia"/>
                <w:sz w:val="24"/>
                <w:szCs w:val="32"/>
              </w:rPr>
            </w:pPr>
            <w:r>
              <w:rPr>
                <w:rFonts w:asciiTheme="minorEastAsia" w:hAnsiTheme="minorEastAsia" w:cstheme="minorEastAsia" w:hint="eastAsia"/>
                <w:sz w:val="24"/>
                <w:szCs w:val="32"/>
              </w:rPr>
              <w:t>公司的发展离不开广大投资者的支持与信任，为便于大家更深入地了解公司</w:t>
            </w:r>
            <w:r w:rsidR="00444D52" w:rsidRPr="00444D52">
              <w:rPr>
                <w:rFonts w:asciiTheme="minorEastAsia" w:hAnsiTheme="minorEastAsia" w:cstheme="minorEastAsia"/>
                <w:sz w:val="24"/>
                <w:szCs w:val="32"/>
              </w:rPr>
              <w:t>2022</w:t>
            </w:r>
            <w:r w:rsidR="00444D52" w:rsidRPr="00444D52">
              <w:rPr>
                <w:rFonts w:asciiTheme="minorEastAsia" w:hAnsiTheme="minorEastAsia" w:cstheme="minorEastAsia"/>
                <w:sz w:val="24"/>
                <w:szCs w:val="32"/>
              </w:rPr>
              <w:t>年度暨</w:t>
            </w:r>
            <w:r w:rsidR="00444D52" w:rsidRPr="00444D52">
              <w:rPr>
                <w:rFonts w:asciiTheme="minorEastAsia" w:hAnsiTheme="minorEastAsia" w:cstheme="minorEastAsia"/>
                <w:sz w:val="24"/>
                <w:szCs w:val="32"/>
              </w:rPr>
              <w:t>2023</w:t>
            </w:r>
            <w:r w:rsidR="00444D52" w:rsidRPr="00444D52">
              <w:rPr>
                <w:rFonts w:asciiTheme="minorEastAsia" w:hAnsiTheme="minorEastAsia" w:cstheme="minorEastAsia"/>
                <w:sz w:val="24"/>
                <w:szCs w:val="32"/>
              </w:rPr>
              <w:t>年第一季度</w:t>
            </w:r>
            <w:r>
              <w:rPr>
                <w:rFonts w:asciiTheme="minorEastAsia" w:hAnsiTheme="minorEastAsia" w:cstheme="minorEastAsia" w:hint="eastAsia"/>
                <w:sz w:val="24"/>
                <w:szCs w:val="32"/>
              </w:rPr>
              <w:t>的经营成果及财务状况，接下来我们将与广大投资</w:t>
            </w:r>
            <w:r>
              <w:rPr>
                <w:rFonts w:asciiTheme="minorEastAsia" w:hAnsiTheme="minorEastAsia" w:cstheme="minorEastAsia" w:hint="eastAsia"/>
                <w:sz w:val="24"/>
                <w:szCs w:val="32"/>
              </w:rPr>
              <w:lastRenderedPageBreak/>
              <w:t>者进行全面的沟通，并就大家普遍关心的问题予以解答，谢谢大家！</w:t>
            </w:r>
          </w:p>
          <w:p w14:paraId="7AF94480" w14:textId="77777777" w:rsidR="003F1D69" w:rsidRDefault="00447BFE">
            <w:pPr>
              <w:spacing w:line="360" w:lineRule="auto"/>
              <w:ind w:left="204"/>
              <w:rPr>
                <w:rFonts w:cs="Times New Roman"/>
                <w:b/>
                <w:iCs/>
                <w:sz w:val="24"/>
                <w:szCs w:val="24"/>
              </w:rPr>
            </w:pPr>
            <w:r>
              <w:rPr>
                <w:rFonts w:cs="Times New Roman" w:hint="eastAsia"/>
                <w:b/>
                <w:iCs/>
                <w:sz w:val="24"/>
                <w:szCs w:val="24"/>
              </w:rPr>
              <w:t>二、主要问题交流及回复</w:t>
            </w:r>
          </w:p>
          <w:p w14:paraId="47C5CE52" w14:textId="7F7D836B" w:rsidR="003F1D69" w:rsidRPr="00C16DD9" w:rsidRDefault="00447BFE" w:rsidP="00C16DD9">
            <w:pPr>
              <w:spacing w:line="360" w:lineRule="auto"/>
              <w:ind w:left="204"/>
              <w:jc w:val="both"/>
              <w:rPr>
                <w:rFonts w:cs="Times New Roman"/>
                <w:b/>
                <w:iCs/>
                <w:sz w:val="24"/>
                <w:szCs w:val="24"/>
              </w:rPr>
            </w:pPr>
            <w:r w:rsidRPr="00C16DD9">
              <w:rPr>
                <w:rFonts w:cs="Times New Roman" w:hint="eastAsia"/>
                <w:b/>
                <w:iCs/>
                <w:sz w:val="24"/>
                <w:szCs w:val="24"/>
              </w:rPr>
              <w:t>问1:公司</w:t>
            </w:r>
            <w:r w:rsidR="008C7EF5" w:rsidRPr="008C7EF5">
              <w:rPr>
                <w:rFonts w:cs="Times New Roman" w:hint="eastAsia"/>
                <w:b/>
                <w:iCs/>
                <w:sz w:val="24"/>
                <w:szCs w:val="24"/>
              </w:rPr>
              <w:t>的大宗业务受地产影响程度怎样</w:t>
            </w:r>
            <w:r w:rsidRPr="00C16DD9">
              <w:rPr>
                <w:rFonts w:cs="Times New Roman" w:hint="eastAsia"/>
                <w:b/>
                <w:iCs/>
                <w:sz w:val="24"/>
                <w:szCs w:val="24"/>
              </w:rPr>
              <w:t>？</w:t>
            </w:r>
          </w:p>
          <w:p w14:paraId="0A890851" w14:textId="7630D84B" w:rsidR="003F1D69" w:rsidRPr="00C16DD9" w:rsidRDefault="00447BFE" w:rsidP="00C16DD9">
            <w:pPr>
              <w:spacing w:line="360" w:lineRule="auto"/>
              <w:ind w:left="204"/>
              <w:jc w:val="both"/>
              <w:rPr>
                <w:rFonts w:cs="Times New Roman"/>
                <w:iCs/>
                <w:sz w:val="24"/>
                <w:szCs w:val="24"/>
              </w:rPr>
            </w:pPr>
            <w:r w:rsidRPr="00C16DD9">
              <w:rPr>
                <w:rFonts w:cs="Times New Roman" w:hint="eastAsia"/>
                <w:b/>
                <w:iCs/>
                <w:sz w:val="24"/>
                <w:szCs w:val="24"/>
              </w:rPr>
              <w:t>答1:</w:t>
            </w:r>
            <w:r w:rsidR="008C7EF5" w:rsidRPr="008C7EF5">
              <w:rPr>
                <w:rFonts w:hint="eastAsia"/>
                <w:sz w:val="24"/>
                <w:szCs w:val="24"/>
              </w:rPr>
              <w:t>报告期内，公司大宗业务渠道主要是服务大型国企、央企及稳健房地产头部企业。公司现阶段在保证资金安全的情况下，有选择地与房地产商合作，所受负面影响有限</w:t>
            </w:r>
            <w:r w:rsidR="008D3D95" w:rsidRPr="00C16DD9">
              <w:rPr>
                <w:rFonts w:hint="eastAsia"/>
                <w:sz w:val="24"/>
                <w:szCs w:val="24"/>
              </w:rPr>
              <w:t>。</w:t>
            </w:r>
          </w:p>
          <w:p w14:paraId="4610CDD0" w14:textId="7FE0B15F" w:rsidR="003F1D69" w:rsidRPr="00C16DD9" w:rsidRDefault="00447BFE" w:rsidP="00C16DD9">
            <w:pPr>
              <w:spacing w:line="360" w:lineRule="auto"/>
              <w:ind w:left="204"/>
              <w:jc w:val="both"/>
              <w:rPr>
                <w:rFonts w:cs="Times New Roman"/>
                <w:b/>
                <w:iCs/>
                <w:sz w:val="24"/>
                <w:szCs w:val="24"/>
              </w:rPr>
            </w:pPr>
            <w:r w:rsidRPr="00C16DD9">
              <w:rPr>
                <w:rFonts w:cs="Times New Roman" w:hint="eastAsia"/>
                <w:b/>
                <w:iCs/>
                <w:sz w:val="24"/>
                <w:szCs w:val="24"/>
              </w:rPr>
              <w:t>问2:</w:t>
            </w:r>
            <w:r w:rsidR="008C7EF5" w:rsidRPr="008C7EF5">
              <w:rPr>
                <w:rFonts w:cs="Times New Roman" w:hint="eastAsia"/>
                <w:b/>
                <w:iCs/>
                <w:sz w:val="24"/>
                <w:szCs w:val="24"/>
              </w:rPr>
              <w:t>一季度的接单量相比去年的情况如何</w:t>
            </w:r>
            <w:r w:rsidRPr="00C16DD9">
              <w:rPr>
                <w:rFonts w:cs="Times New Roman" w:hint="eastAsia"/>
                <w:b/>
                <w:iCs/>
                <w:sz w:val="24"/>
                <w:szCs w:val="24"/>
              </w:rPr>
              <w:t>？</w:t>
            </w:r>
          </w:p>
          <w:p w14:paraId="303684B8" w14:textId="3FCB6FAD" w:rsidR="003F1D69" w:rsidRPr="00C16DD9" w:rsidRDefault="00447BFE" w:rsidP="00C16DD9">
            <w:pPr>
              <w:spacing w:line="360" w:lineRule="auto"/>
              <w:ind w:left="204"/>
              <w:jc w:val="both"/>
              <w:rPr>
                <w:rFonts w:cs="Times New Roman"/>
                <w:iCs/>
                <w:sz w:val="24"/>
                <w:szCs w:val="24"/>
              </w:rPr>
            </w:pPr>
            <w:r w:rsidRPr="00C16DD9">
              <w:rPr>
                <w:rFonts w:cs="Times New Roman" w:hint="eastAsia"/>
                <w:b/>
                <w:iCs/>
                <w:sz w:val="24"/>
                <w:szCs w:val="24"/>
              </w:rPr>
              <w:t>答2:</w:t>
            </w:r>
            <w:r w:rsidR="008C7EF5" w:rsidRPr="008C7EF5">
              <w:rPr>
                <w:rFonts w:hint="eastAsia"/>
                <w:sz w:val="24"/>
                <w:szCs w:val="24"/>
              </w:rPr>
              <w:t>您好，具体内容详见公司披露于上海证券交易所网站的《梦天家居2023年第一季度报告》，感谢您的关注！</w:t>
            </w:r>
          </w:p>
          <w:p w14:paraId="368E573E" w14:textId="3F567581" w:rsidR="003F1D69" w:rsidRPr="00C16DD9" w:rsidRDefault="00447BFE" w:rsidP="00C16DD9">
            <w:pPr>
              <w:spacing w:line="360" w:lineRule="auto"/>
              <w:ind w:left="204"/>
              <w:jc w:val="both"/>
              <w:rPr>
                <w:rFonts w:cs="Times New Roman"/>
                <w:b/>
                <w:iCs/>
                <w:sz w:val="24"/>
                <w:szCs w:val="24"/>
              </w:rPr>
            </w:pPr>
            <w:r w:rsidRPr="00C16DD9">
              <w:rPr>
                <w:rFonts w:cs="Times New Roman" w:hint="eastAsia"/>
                <w:b/>
                <w:iCs/>
                <w:sz w:val="24"/>
                <w:szCs w:val="24"/>
              </w:rPr>
              <w:t>问</w:t>
            </w:r>
            <w:r w:rsidRPr="00C16DD9">
              <w:rPr>
                <w:rFonts w:cs="Times New Roman" w:hint="eastAsia"/>
                <w:b/>
                <w:iCs/>
                <w:sz w:val="24"/>
                <w:szCs w:val="24"/>
                <w:lang w:val="en-US"/>
              </w:rPr>
              <w:t>3</w:t>
            </w:r>
            <w:r w:rsidRPr="008C7EF5">
              <w:rPr>
                <w:rFonts w:hint="eastAsia"/>
                <w:b/>
                <w:color w:val="333333"/>
                <w:sz w:val="24"/>
                <w:szCs w:val="24"/>
                <w:shd w:val="clear" w:color="auto" w:fill="FFFFFF" w:themeFill="background1"/>
              </w:rPr>
              <w:t>:</w:t>
            </w:r>
            <w:r w:rsidR="008C7EF5" w:rsidRPr="008C7EF5">
              <w:rPr>
                <w:rFonts w:hint="eastAsia"/>
                <w:b/>
                <w:color w:val="333333"/>
                <w:sz w:val="24"/>
                <w:szCs w:val="24"/>
                <w:shd w:val="clear" w:color="auto" w:fill="FFFFFF" w:themeFill="background1"/>
              </w:rPr>
              <w:t>请问公司目前的现金流情况如何？</w:t>
            </w:r>
          </w:p>
          <w:p w14:paraId="29076687" w14:textId="6C9272A7" w:rsidR="008D3D95" w:rsidRPr="00C16DD9" w:rsidRDefault="00447BFE" w:rsidP="00C16DD9">
            <w:pPr>
              <w:spacing w:line="360" w:lineRule="auto"/>
              <w:ind w:left="204"/>
              <w:jc w:val="both"/>
              <w:rPr>
                <w:sz w:val="24"/>
                <w:szCs w:val="24"/>
              </w:rPr>
            </w:pPr>
            <w:r w:rsidRPr="00C16DD9">
              <w:rPr>
                <w:rFonts w:cs="Times New Roman" w:hint="eastAsia"/>
                <w:b/>
                <w:iCs/>
                <w:sz w:val="24"/>
                <w:szCs w:val="24"/>
              </w:rPr>
              <w:t>答</w:t>
            </w:r>
            <w:r w:rsidRPr="00C16DD9">
              <w:rPr>
                <w:rFonts w:cs="Times New Roman" w:hint="eastAsia"/>
                <w:b/>
                <w:iCs/>
                <w:sz w:val="24"/>
                <w:szCs w:val="24"/>
                <w:lang w:val="en-US"/>
              </w:rPr>
              <w:t>3</w:t>
            </w:r>
            <w:r w:rsidRPr="00C16DD9">
              <w:rPr>
                <w:rFonts w:cs="Times New Roman" w:hint="eastAsia"/>
                <w:b/>
                <w:iCs/>
                <w:sz w:val="24"/>
                <w:szCs w:val="24"/>
              </w:rPr>
              <w:t>:</w:t>
            </w:r>
            <w:r w:rsidR="008C7EF5" w:rsidRPr="008C7EF5">
              <w:rPr>
                <w:rFonts w:hint="eastAsia"/>
                <w:sz w:val="24"/>
                <w:szCs w:val="24"/>
              </w:rPr>
              <w:t>您好，公司目前现金流情况良好，能够满足日常经营需要。谢谢！</w:t>
            </w:r>
          </w:p>
          <w:p w14:paraId="672B5D78" w14:textId="549714C4" w:rsidR="003F1D69" w:rsidRPr="00C16DD9" w:rsidRDefault="00447BFE" w:rsidP="00C16DD9">
            <w:pPr>
              <w:spacing w:line="360" w:lineRule="auto"/>
              <w:ind w:left="204"/>
              <w:jc w:val="both"/>
              <w:rPr>
                <w:rFonts w:cs="Times New Roman"/>
                <w:b/>
                <w:iCs/>
                <w:sz w:val="24"/>
                <w:szCs w:val="24"/>
              </w:rPr>
            </w:pPr>
            <w:r w:rsidRPr="00C16DD9">
              <w:rPr>
                <w:rFonts w:cs="Times New Roman" w:hint="eastAsia"/>
                <w:b/>
                <w:iCs/>
                <w:sz w:val="24"/>
                <w:szCs w:val="24"/>
              </w:rPr>
              <w:t>问</w:t>
            </w:r>
            <w:r w:rsidRPr="00C16DD9">
              <w:rPr>
                <w:rFonts w:cs="Times New Roman" w:hint="eastAsia"/>
                <w:b/>
                <w:iCs/>
                <w:sz w:val="24"/>
                <w:szCs w:val="24"/>
                <w:lang w:val="en-US"/>
              </w:rPr>
              <w:t>4</w:t>
            </w:r>
            <w:r w:rsidRPr="00C16DD9">
              <w:rPr>
                <w:rFonts w:cs="Times New Roman" w:hint="eastAsia"/>
                <w:b/>
                <w:iCs/>
                <w:sz w:val="24"/>
                <w:szCs w:val="24"/>
              </w:rPr>
              <w:t>:</w:t>
            </w:r>
            <w:r w:rsidR="009E58FA" w:rsidRPr="009E58FA">
              <w:rPr>
                <w:rFonts w:hint="eastAsia"/>
                <w:b/>
                <w:color w:val="333333"/>
                <w:sz w:val="24"/>
                <w:szCs w:val="24"/>
                <w:shd w:val="clear" w:color="auto" w:fill="FFFFFF" w:themeFill="background1"/>
              </w:rPr>
              <w:t>现在新房卖不动，对公司的影响大不大？公司打算做哪些改变</w:t>
            </w:r>
            <w:r w:rsidRPr="00C16DD9">
              <w:rPr>
                <w:rFonts w:cs="Times New Roman" w:hint="eastAsia"/>
                <w:b/>
                <w:iCs/>
                <w:sz w:val="24"/>
                <w:szCs w:val="24"/>
              </w:rPr>
              <w:t>？</w:t>
            </w:r>
          </w:p>
          <w:p w14:paraId="05ADA614" w14:textId="2A3841E5" w:rsidR="003F1D69" w:rsidRPr="00C16DD9" w:rsidRDefault="00447BFE" w:rsidP="00C16DD9">
            <w:pPr>
              <w:spacing w:line="360" w:lineRule="auto"/>
              <w:ind w:left="204"/>
              <w:jc w:val="both"/>
              <w:rPr>
                <w:rFonts w:cs="Times New Roman"/>
                <w:iCs/>
                <w:sz w:val="24"/>
                <w:szCs w:val="24"/>
              </w:rPr>
            </w:pPr>
            <w:r w:rsidRPr="00C16DD9">
              <w:rPr>
                <w:rFonts w:cs="Times New Roman" w:hint="eastAsia"/>
                <w:b/>
                <w:iCs/>
                <w:sz w:val="24"/>
                <w:szCs w:val="24"/>
              </w:rPr>
              <w:t>答</w:t>
            </w:r>
            <w:r w:rsidRPr="00C16DD9">
              <w:rPr>
                <w:rFonts w:cs="Times New Roman" w:hint="eastAsia"/>
                <w:b/>
                <w:iCs/>
                <w:sz w:val="24"/>
                <w:szCs w:val="24"/>
                <w:lang w:val="en-US"/>
              </w:rPr>
              <w:t>4</w:t>
            </w:r>
            <w:r w:rsidRPr="00C16DD9">
              <w:rPr>
                <w:rFonts w:cs="Times New Roman" w:hint="eastAsia"/>
                <w:b/>
                <w:iCs/>
                <w:sz w:val="24"/>
                <w:szCs w:val="24"/>
              </w:rPr>
              <w:t>:</w:t>
            </w:r>
            <w:r w:rsidR="009E58FA" w:rsidRPr="009E58FA">
              <w:rPr>
                <w:sz w:val="24"/>
                <w:szCs w:val="24"/>
              </w:rPr>
              <w:t>整体家居行业市场</w:t>
            </w:r>
            <w:bookmarkStart w:id="0" w:name="_Hlk50724528"/>
            <w:r w:rsidR="009E58FA" w:rsidRPr="009E58FA">
              <w:rPr>
                <w:sz w:val="24"/>
                <w:szCs w:val="24"/>
              </w:rPr>
              <w:t>并不局限于新建住宅的装修，还包括存量新房的一次装修、存量住宅的二次装修等</w:t>
            </w:r>
            <w:bookmarkEnd w:id="0"/>
            <w:r w:rsidR="009E58FA" w:rsidRPr="009E58FA">
              <w:rPr>
                <w:rFonts w:hint="eastAsia"/>
                <w:sz w:val="24"/>
                <w:szCs w:val="24"/>
              </w:rPr>
              <w:t>。经销商模式为公司的主要经营模式，在全国县市的店面数量还存在提升的空间，开店拓渠道是重要的业绩增长点；同时对于二手房和存量房的业务开拓作为新的业绩提升点是接下来公司研究和发展的重点</w:t>
            </w:r>
            <w:r w:rsidRPr="009E58FA">
              <w:rPr>
                <w:rFonts w:hint="eastAsia"/>
                <w:sz w:val="24"/>
                <w:szCs w:val="24"/>
              </w:rPr>
              <w:t>。</w:t>
            </w:r>
          </w:p>
          <w:p w14:paraId="71C90CCD" w14:textId="1D782E4B" w:rsidR="003F1D69" w:rsidRPr="00C16DD9" w:rsidRDefault="00447BFE" w:rsidP="00C16DD9">
            <w:pPr>
              <w:spacing w:line="360" w:lineRule="auto"/>
              <w:ind w:left="204"/>
              <w:jc w:val="both"/>
              <w:rPr>
                <w:rFonts w:cs="Times New Roman"/>
                <w:b/>
                <w:iCs/>
                <w:sz w:val="24"/>
                <w:szCs w:val="24"/>
              </w:rPr>
            </w:pPr>
            <w:r w:rsidRPr="00C16DD9">
              <w:rPr>
                <w:rFonts w:cs="Times New Roman" w:hint="eastAsia"/>
                <w:b/>
                <w:iCs/>
                <w:sz w:val="24"/>
                <w:szCs w:val="24"/>
              </w:rPr>
              <w:t>问</w:t>
            </w:r>
            <w:r w:rsidRPr="00C16DD9">
              <w:rPr>
                <w:rFonts w:cs="Times New Roman" w:hint="eastAsia"/>
                <w:b/>
                <w:iCs/>
                <w:sz w:val="24"/>
                <w:szCs w:val="24"/>
                <w:lang w:val="en-US"/>
              </w:rPr>
              <w:t>5</w:t>
            </w:r>
            <w:r w:rsidRPr="00C16DD9">
              <w:rPr>
                <w:rFonts w:cs="Times New Roman" w:hint="eastAsia"/>
                <w:b/>
                <w:iCs/>
                <w:sz w:val="24"/>
                <w:szCs w:val="24"/>
              </w:rPr>
              <w:t>:</w:t>
            </w:r>
            <w:r w:rsidR="009E58FA" w:rsidRPr="009E58FA">
              <w:rPr>
                <w:rFonts w:hint="eastAsia"/>
                <w:b/>
                <w:color w:val="333333"/>
                <w:sz w:val="24"/>
                <w:szCs w:val="24"/>
                <w:shd w:val="clear" w:color="auto" w:fill="FFFFFF" w:themeFill="background1"/>
              </w:rPr>
              <w:t>2023年公司主要的规划放在哪几方面</w:t>
            </w:r>
            <w:r w:rsidRPr="00C16DD9">
              <w:rPr>
                <w:rFonts w:cs="Times New Roman" w:hint="eastAsia"/>
                <w:b/>
                <w:iCs/>
                <w:sz w:val="24"/>
                <w:szCs w:val="24"/>
              </w:rPr>
              <w:t>？</w:t>
            </w:r>
          </w:p>
          <w:p w14:paraId="303D0087" w14:textId="630C5F79" w:rsidR="003F1D69" w:rsidRPr="00C16DD9" w:rsidRDefault="00447BFE" w:rsidP="00C16DD9">
            <w:pPr>
              <w:spacing w:line="360" w:lineRule="auto"/>
              <w:ind w:left="204"/>
              <w:jc w:val="both"/>
              <w:rPr>
                <w:rFonts w:cs="Times New Roman"/>
                <w:iCs/>
                <w:sz w:val="24"/>
                <w:szCs w:val="24"/>
              </w:rPr>
            </w:pPr>
            <w:r w:rsidRPr="00C16DD9">
              <w:rPr>
                <w:rFonts w:cs="Times New Roman" w:hint="eastAsia"/>
                <w:b/>
                <w:iCs/>
                <w:sz w:val="24"/>
                <w:szCs w:val="24"/>
              </w:rPr>
              <w:t>答</w:t>
            </w:r>
            <w:r w:rsidRPr="00C16DD9">
              <w:rPr>
                <w:rFonts w:cs="Times New Roman" w:hint="eastAsia"/>
                <w:b/>
                <w:iCs/>
                <w:sz w:val="24"/>
                <w:szCs w:val="24"/>
                <w:lang w:val="en-US"/>
              </w:rPr>
              <w:t>5</w:t>
            </w:r>
            <w:r w:rsidRPr="00C16DD9">
              <w:rPr>
                <w:rFonts w:cs="Times New Roman" w:hint="eastAsia"/>
                <w:b/>
                <w:iCs/>
                <w:sz w:val="24"/>
                <w:szCs w:val="24"/>
              </w:rPr>
              <w:t>:</w:t>
            </w:r>
            <w:r w:rsidR="009E58FA" w:rsidRPr="009E58FA">
              <w:rPr>
                <w:rFonts w:hint="eastAsia"/>
                <w:sz w:val="24"/>
                <w:szCs w:val="24"/>
              </w:rPr>
              <w:t>公司2023年的主要规划放在三个方面“树品牌、强产品、拓流量”；“树品牌”是指梦天品牌的进一步升级，持续提升梦天品牌的知名度和美誉度；“强产品”是指通过对产品战略长期规划，打造匹配梦天定位和客户需求的产品矩阵，做强产</w:t>
            </w:r>
            <w:r w:rsidR="009E58FA" w:rsidRPr="009E58FA">
              <w:rPr>
                <w:rFonts w:hint="eastAsia"/>
                <w:sz w:val="24"/>
                <w:szCs w:val="24"/>
              </w:rPr>
              <w:lastRenderedPageBreak/>
              <w:t>品；“拓流量”是指通过深耕三大渠道（零售渠道、工程渠道、家装渠道），同时加大力度对线上引流，实现流量的拓展</w:t>
            </w:r>
            <w:r w:rsidRPr="00C16DD9">
              <w:rPr>
                <w:rFonts w:cs="Times New Roman" w:hint="eastAsia"/>
                <w:iCs/>
                <w:sz w:val="24"/>
                <w:szCs w:val="24"/>
              </w:rPr>
              <w:t>。</w:t>
            </w:r>
          </w:p>
          <w:p w14:paraId="2F49FFD4" w14:textId="6BD89F49" w:rsidR="003F1D69" w:rsidRPr="00C16DD9" w:rsidRDefault="00447BFE" w:rsidP="00C16DD9">
            <w:pPr>
              <w:spacing w:line="360" w:lineRule="auto"/>
              <w:ind w:left="204"/>
              <w:jc w:val="both"/>
              <w:rPr>
                <w:rFonts w:cs="Times New Roman"/>
                <w:b/>
                <w:iCs/>
                <w:sz w:val="24"/>
                <w:szCs w:val="24"/>
              </w:rPr>
            </w:pPr>
            <w:r w:rsidRPr="00C16DD9">
              <w:rPr>
                <w:rFonts w:cs="Times New Roman" w:hint="eastAsia"/>
                <w:b/>
                <w:iCs/>
                <w:sz w:val="24"/>
                <w:szCs w:val="24"/>
              </w:rPr>
              <w:t>问</w:t>
            </w:r>
            <w:r w:rsidRPr="00C16DD9">
              <w:rPr>
                <w:rFonts w:cs="Times New Roman" w:hint="eastAsia"/>
                <w:b/>
                <w:iCs/>
                <w:sz w:val="24"/>
                <w:szCs w:val="24"/>
                <w:lang w:val="en-US"/>
              </w:rPr>
              <w:t>6</w:t>
            </w:r>
            <w:r w:rsidRPr="00C16DD9">
              <w:rPr>
                <w:rFonts w:cs="Times New Roman" w:hint="eastAsia"/>
                <w:b/>
                <w:iCs/>
                <w:sz w:val="24"/>
                <w:szCs w:val="24"/>
              </w:rPr>
              <w:t>:</w:t>
            </w:r>
            <w:r w:rsidR="009E58FA" w:rsidRPr="009E58FA">
              <w:rPr>
                <w:rFonts w:hint="eastAsia"/>
                <w:b/>
                <w:color w:val="333333"/>
                <w:sz w:val="24"/>
                <w:szCs w:val="24"/>
                <w:shd w:val="clear" w:color="auto" w:fill="FFFFFF" w:themeFill="background1"/>
              </w:rPr>
              <w:t>现在行业内整装发展很火爆，公司有相关的规划吗</w:t>
            </w:r>
            <w:r w:rsidRPr="00C16DD9">
              <w:rPr>
                <w:rFonts w:cs="Times New Roman" w:hint="eastAsia"/>
                <w:b/>
                <w:iCs/>
                <w:sz w:val="24"/>
                <w:szCs w:val="24"/>
              </w:rPr>
              <w:t>？</w:t>
            </w:r>
          </w:p>
          <w:p w14:paraId="44E8381D" w14:textId="4FD415B7" w:rsidR="003F1D69" w:rsidRPr="00C16DD9" w:rsidRDefault="00447BFE" w:rsidP="00C16DD9">
            <w:pPr>
              <w:spacing w:line="360" w:lineRule="auto"/>
              <w:ind w:left="204"/>
              <w:jc w:val="both"/>
              <w:rPr>
                <w:rFonts w:cs="Times New Roman"/>
                <w:iCs/>
                <w:sz w:val="24"/>
                <w:szCs w:val="24"/>
              </w:rPr>
            </w:pPr>
            <w:r w:rsidRPr="00C16DD9">
              <w:rPr>
                <w:rFonts w:cs="Times New Roman" w:hint="eastAsia"/>
                <w:b/>
                <w:iCs/>
                <w:sz w:val="24"/>
                <w:szCs w:val="24"/>
              </w:rPr>
              <w:t>答</w:t>
            </w:r>
            <w:r w:rsidRPr="00C16DD9">
              <w:rPr>
                <w:rFonts w:cs="Times New Roman" w:hint="eastAsia"/>
                <w:b/>
                <w:iCs/>
                <w:sz w:val="24"/>
                <w:szCs w:val="24"/>
                <w:lang w:val="en-US"/>
              </w:rPr>
              <w:t>6</w:t>
            </w:r>
            <w:r w:rsidRPr="00C16DD9">
              <w:rPr>
                <w:rFonts w:cs="Times New Roman" w:hint="eastAsia"/>
                <w:b/>
                <w:iCs/>
                <w:sz w:val="24"/>
                <w:szCs w:val="24"/>
              </w:rPr>
              <w:t>:</w:t>
            </w:r>
            <w:r w:rsidR="009E58FA" w:rsidRPr="009E58FA">
              <w:rPr>
                <w:rFonts w:hint="eastAsia"/>
                <w:sz w:val="24"/>
                <w:szCs w:val="24"/>
              </w:rPr>
              <w:t>现阶段业内部分企业在探索整家定制的模式，并取得不错的业绩；梦天的木作产品体系相对比较健全，同时也与全国部分优秀的头部整装企业有一定的合作；公司会继续紧盯整家家居定制市场，进一步进行评估和规划</w:t>
            </w:r>
            <w:r w:rsidRPr="009E58FA">
              <w:rPr>
                <w:rFonts w:hint="eastAsia"/>
                <w:sz w:val="24"/>
                <w:szCs w:val="24"/>
              </w:rPr>
              <w:t>。</w:t>
            </w:r>
          </w:p>
          <w:p w14:paraId="52722B09" w14:textId="51A78B70" w:rsidR="003F1D69" w:rsidRPr="00C16DD9" w:rsidRDefault="00447BFE" w:rsidP="00C16DD9">
            <w:pPr>
              <w:spacing w:line="360" w:lineRule="auto"/>
              <w:ind w:left="204"/>
              <w:jc w:val="both"/>
              <w:rPr>
                <w:rFonts w:cs="Times New Roman"/>
                <w:b/>
                <w:iCs/>
                <w:sz w:val="24"/>
                <w:szCs w:val="24"/>
              </w:rPr>
            </w:pPr>
            <w:r w:rsidRPr="00C16DD9">
              <w:rPr>
                <w:rFonts w:cs="Times New Roman" w:hint="eastAsia"/>
                <w:b/>
                <w:iCs/>
                <w:sz w:val="24"/>
                <w:szCs w:val="24"/>
              </w:rPr>
              <w:t>问</w:t>
            </w:r>
            <w:r w:rsidRPr="00C16DD9">
              <w:rPr>
                <w:rFonts w:cs="Times New Roman" w:hint="eastAsia"/>
                <w:b/>
                <w:iCs/>
                <w:sz w:val="24"/>
                <w:szCs w:val="24"/>
                <w:lang w:val="en-US"/>
              </w:rPr>
              <w:t>7</w:t>
            </w:r>
            <w:r w:rsidRPr="00C16DD9">
              <w:rPr>
                <w:rFonts w:cs="Times New Roman" w:hint="eastAsia"/>
                <w:b/>
                <w:iCs/>
                <w:sz w:val="24"/>
                <w:szCs w:val="24"/>
              </w:rPr>
              <w:t>:</w:t>
            </w:r>
            <w:r w:rsidR="009E58FA" w:rsidRPr="009E58FA">
              <w:rPr>
                <w:rFonts w:hint="eastAsia"/>
                <w:b/>
                <w:color w:val="333333"/>
                <w:sz w:val="24"/>
                <w:szCs w:val="24"/>
                <w:shd w:val="clear" w:color="auto" w:fill="FFFFFF" w:themeFill="background1"/>
              </w:rPr>
              <w:t>介绍一下公司在营销方面的主要规划</w:t>
            </w:r>
            <w:r w:rsidRPr="00C16DD9">
              <w:rPr>
                <w:rFonts w:cs="Times New Roman" w:hint="eastAsia"/>
                <w:b/>
                <w:iCs/>
                <w:sz w:val="24"/>
                <w:szCs w:val="24"/>
              </w:rPr>
              <w:t>？</w:t>
            </w:r>
          </w:p>
          <w:p w14:paraId="00E9E286" w14:textId="1105CD9C" w:rsidR="003F1D69" w:rsidRPr="00C16DD9" w:rsidRDefault="00447BFE" w:rsidP="00C16DD9">
            <w:pPr>
              <w:spacing w:line="360" w:lineRule="auto"/>
              <w:ind w:left="204"/>
              <w:jc w:val="both"/>
              <w:rPr>
                <w:rFonts w:cs="Times New Roman"/>
                <w:iCs/>
                <w:sz w:val="24"/>
                <w:szCs w:val="24"/>
              </w:rPr>
            </w:pPr>
            <w:r w:rsidRPr="00C16DD9">
              <w:rPr>
                <w:rFonts w:cs="Times New Roman" w:hint="eastAsia"/>
                <w:b/>
                <w:iCs/>
                <w:sz w:val="24"/>
                <w:szCs w:val="24"/>
              </w:rPr>
              <w:t>答</w:t>
            </w:r>
            <w:r w:rsidRPr="00C16DD9">
              <w:rPr>
                <w:rFonts w:cs="Times New Roman" w:hint="eastAsia"/>
                <w:b/>
                <w:iCs/>
                <w:sz w:val="24"/>
                <w:szCs w:val="24"/>
                <w:lang w:val="en-US"/>
              </w:rPr>
              <w:t>7</w:t>
            </w:r>
            <w:r w:rsidRPr="00C16DD9">
              <w:rPr>
                <w:rFonts w:cs="Times New Roman" w:hint="eastAsia"/>
                <w:b/>
                <w:iCs/>
                <w:sz w:val="24"/>
                <w:szCs w:val="24"/>
              </w:rPr>
              <w:t>:</w:t>
            </w:r>
            <w:r w:rsidR="009E58FA" w:rsidRPr="009E58FA">
              <w:rPr>
                <w:rFonts w:hint="eastAsia"/>
                <w:sz w:val="24"/>
                <w:szCs w:val="24"/>
              </w:rPr>
              <w:t>2023年公司将围绕零售、工程和家装继续进行全渠道发力，但将针对各个不同渠道现阶段的特点和未来的预期，给予不同的发展策略：零售渠道采用“海陆空”结合的模式，贴近经销商一线的战区团队，以战区团队的营销动作为主体，赋能团队和引流团队进行充分协助的模式，有的放矢地针对不同的经销商进行有效帮扶，值得一提的是，公司将在设计师能力打造及新零售线上引流方面大胆创新，巩固公司在零售渠道方面的优势；工程渠道强调品质和安全，继续完善部门流程和标准，同时在业务团队的打造、优质客户开发和培养方面做足功夫，为接下来几年工程业绩的稳健发展积蓄力量；家装渠道加快布局，利用已经在样板市场取得的有效经验，选定优势市场快速复制；进一步打磨专属家装渠道的产品，做到快速迭代，提升竞争力和满足客户的需求</w:t>
            </w:r>
            <w:r w:rsidR="008D3D95" w:rsidRPr="00C16DD9">
              <w:rPr>
                <w:rFonts w:hint="eastAsia"/>
                <w:sz w:val="24"/>
                <w:szCs w:val="24"/>
              </w:rPr>
              <w:t>。</w:t>
            </w:r>
          </w:p>
          <w:p w14:paraId="27A3D186" w14:textId="2AC98DB4" w:rsidR="003F1D69" w:rsidRPr="009E58FA" w:rsidRDefault="00447BFE" w:rsidP="00C16DD9">
            <w:pPr>
              <w:spacing w:line="360" w:lineRule="auto"/>
              <w:ind w:left="204"/>
              <w:jc w:val="both"/>
              <w:rPr>
                <w:b/>
                <w:bCs/>
                <w:color w:val="333333"/>
                <w:sz w:val="24"/>
                <w:szCs w:val="24"/>
                <w:shd w:val="clear" w:color="auto" w:fill="FFFFFF" w:themeFill="background1"/>
              </w:rPr>
            </w:pPr>
            <w:r w:rsidRPr="00C16DD9">
              <w:rPr>
                <w:rFonts w:cs="Times New Roman" w:hint="eastAsia"/>
                <w:b/>
                <w:iCs/>
                <w:sz w:val="24"/>
                <w:szCs w:val="24"/>
              </w:rPr>
              <w:t>问</w:t>
            </w:r>
            <w:r w:rsidRPr="00C16DD9">
              <w:rPr>
                <w:rFonts w:cs="Times New Roman" w:hint="eastAsia"/>
                <w:b/>
                <w:iCs/>
                <w:sz w:val="24"/>
                <w:szCs w:val="24"/>
                <w:lang w:val="en-US"/>
              </w:rPr>
              <w:t>8</w:t>
            </w:r>
            <w:r w:rsidRPr="00C16DD9">
              <w:rPr>
                <w:rFonts w:cs="Times New Roman" w:hint="eastAsia"/>
                <w:b/>
                <w:iCs/>
                <w:sz w:val="24"/>
                <w:szCs w:val="24"/>
              </w:rPr>
              <w:t>:</w:t>
            </w:r>
            <w:r w:rsidR="009E58FA" w:rsidRPr="009E58FA">
              <w:rPr>
                <w:rFonts w:hint="eastAsia"/>
                <w:b/>
                <w:bCs/>
                <w:color w:val="333333"/>
                <w:sz w:val="24"/>
                <w:szCs w:val="24"/>
                <w:shd w:val="clear" w:color="auto" w:fill="FFFFFF" w:themeFill="background1"/>
              </w:rPr>
              <w:t>公司股价下跌，是什么原因？</w:t>
            </w:r>
          </w:p>
          <w:p w14:paraId="52A9C6EA" w14:textId="4B5380F0" w:rsidR="003F1D69" w:rsidRPr="00C16DD9" w:rsidRDefault="00447BFE" w:rsidP="00C16DD9">
            <w:pPr>
              <w:spacing w:line="360" w:lineRule="auto"/>
              <w:ind w:left="204"/>
              <w:jc w:val="both"/>
              <w:rPr>
                <w:rFonts w:cs="Times New Roman"/>
                <w:iCs/>
                <w:sz w:val="24"/>
                <w:szCs w:val="24"/>
              </w:rPr>
            </w:pPr>
            <w:r w:rsidRPr="00C16DD9">
              <w:rPr>
                <w:rFonts w:cs="Times New Roman" w:hint="eastAsia"/>
                <w:b/>
                <w:iCs/>
                <w:sz w:val="24"/>
                <w:szCs w:val="24"/>
              </w:rPr>
              <w:t>答</w:t>
            </w:r>
            <w:r w:rsidRPr="00C16DD9">
              <w:rPr>
                <w:rFonts w:cs="Times New Roman" w:hint="eastAsia"/>
                <w:b/>
                <w:iCs/>
                <w:sz w:val="24"/>
                <w:szCs w:val="24"/>
                <w:lang w:val="en-US"/>
              </w:rPr>
              <w:t>8</w:t>
            </w:r>
            <w:r w:rsidRPr="00C16DD9">
              <w:rPr>
                <w:rFonts w:cs="Times New Roman" w:hint="eastAsia"/>
                <w:b/>
                <w:iCs/>
                <w:sz w:val="24"/>
                <w:szCs w:val="24"/>
              </w:rPr>
              <w:t>:</w:t>
            </w:r>
            <w:r w:rsidR="009E58FA" w:rsidRPr="009E58FA">
              <w:rPr>
                <w:rFonts w:hint="eastAsia"/>
                <w:sz w:val="24"/>
                <w:szCs w:val="24"/>
              </w:rPr>
              <w:t>您好！股价波动受众多因素的影响；管理层将在强化经营管理、巩固和提升经营业绩的同时，在</w:t>
            </w:r>
            <w:r w:rsidR="009E58FA" w:rsidRPr="009E58FA">
              <w:rPr>
                <w:rFonts w:hint="eastAsia"/>
                <w:sz w:val="24"/>
                <w:szCs w:val="24"/>
              </w:rPr>
              <w:lastRenderedPageBreak/>
              <w:t>公司总体发展战略的指导下，充分利用资本市场优势，探索有利于公司发展的方向，以提升公司核心竞争力，助力企业长久发展；力求以更好的市值表现回馈广大投资者。谢谢！</w:t>
            </w:r>
          </w:p>
          <w:p w14:paraId="6A3F2A7A" w14:textId="39A0F2B9" w:rsidR="003F1D69" w:rsidRDefault="00447BFE">
            <w:pPr>
              <w:spacing w:line="360" w:lineRule="auto"/>
              <w:ind w:left="204"/>
              <w:rPr>
                <w:rFonts w:cs="Times New Roman"/>
                <w:b/>
                <w:iCs/>
                <w:sz w:val="24"/>
                <w:szCs w:val="24"/>
              </w:rPr>
            </w:pPr>
            <w:r>
              <w:rPr>
                <w:rFonts w:cs="Times New Roman" w:hint="eastAsia"/>
                <w:b/>
                <w:iCs/>
                <w:sz w:val="24"/>
                <w:szCs w:val="24"/>
              </w:rPr>
              <w:t>三、</w:t>
            </w:r>
            <w:r w:rsidR="009E58FA">
              <w:rPr>
                <w:rFonts w:cs="Times New Roman" w:hint="eastAsia"/>
                <w:b/>
                <w:iCs/>
                <w:sz w:val="24"/>
                <w:szCs w:val="24"/>
              </w:rPr>
              <w:t>总经理</w:t>
            </w:r>
            <w:r>
              <w:rPr>
                <w:rFonts w:cs="Times New Roman" w:hint="eastAsia"/>
                <w:b/>
                <w:iCs/>
                <w:sz w:val="24"/>
                <w:szCs w:val="24"/>
              </w:rPr>
              <w:t>致辞</w:t>
            </w:r>
          </w:p>
          <w:p w14:paraId="144D8654" w14:textId="77777777" w:rsidR="003F1D69" w:rsidRDefault="00447BFE" w:rsidP="00261A05">
            <w:pPr>
              <w:spacing w:line="360" w:lineRule="auto"/>
              <w:ind w:firstLineChars="200" w:firstLine="480"/>
              <w:jc w:val="both"/>
              <w:rPr>
                <w:rFonts w:asciiTheme="minorEastAsia" w:hAnsiTheme="minorEastAsia" w:cstheme="minorEastAsia"/>
                <w:sz w:val="24"/>
                <w:szCs w:val="32"/>
              </w:rPr>
            </w:pPr>
            <w:r>
              <w:rPr>
                <w:rFonts w:asciiTheme="minorEastAsia" w:hAnsiTheme="minorEastAsia" w:cstheme="minorEastAsia" w:hint="eastAsia"/>
                <w:sz w:val="24"/>
                <w:szCs w:val="32"/>
              </w:rPr>
              <w:t>尊敬的各位投资者，本次业绩说明会即将结束，感谢大家的积极参与。在本次沟通中，我们收到了一些有价值的意见和建议，公司将予以充分重视。未来，公司管理层将根据公司整体发展战略，稳步落实经营计划，努力以更好的业绩来回报广大投资者的关心与厚爱。</w:t>
            </w:r>
          </w:p>
          <w:p w14:paraId="7D270F97" w14:textId="77777777" w:rsidR="003F1D69" w:rsidRDefault="00447BFE" w:rsidP="00261A05">
            <w:pPr>
              <w:spacing w:line="360" w:lineRule="auto"/>
              <w:ind w:firstLineChars="200" w:firstLine="480"/>
              <w:jc w:val="both"/>
              <w:rPr>
                <w:rFonts w:asciiTheme="minorEastAsia" w:hAnsiTheme="minorEastAsia" w:cstheme="minorEastAsia"/>
                <w:sz w:val="24"/>
                <w:szCs w:val="32"/>
              </w:rPr>
            </w:pPr>
            <w:r>
              <w:rPr>
                <w:rFonts w:asciiTheme="minorEastAsia" w:hAnsiTheme="minorEastAsia" w:cstheme="minorEastAsia" w:hint="eastAsia"/>
                <w:sz w:val="24"/>
                <w:szCs w:val="32"/>
              </w:rPr>
              <w:t>由于时间关系，我们无法一一回复大家的问题，但公司与广大投资者的交流渠道始终是畅通的。各位如果还有进一步的问题，后续可以通过投资者热线电话“</w:t>
            </w:r>
            <w:r>
              <w:rPr>
                <w:rFonts w:asciiTheme="minorEastAsia" w:hAnsiTheme="minorEastAsia" w:cstheme="minorEastAsia" w:hint="eastAsia"/>
                <w:sz w:val="24"/>
                <w:szCs w:val="32"/>
              </w:rPr>
              <w:t>E</w:t>
            </w:r>
            <w:r>
              <w:rPr>
                <w:rFonts w:asciiTheme="minorEastAsia" w:hAnsiTheme="minorEastAsia" w:cstheme="minorEastAsia" w:hint="eastAsia"/>
                <w:sz w:val="24"/>
                <w:szCs w:val="32"/>
              </w:rPr>
              <w:t>互动”等渠道和我们进行沟通，公司将在信息披露允许的范围内帮助投资者充分认识和了解企业情况与价值。</w:t>
            </w:r>
          </w:p>
          <w:p w14:paraId="5E8E1435" w14:textId="77777777" w:rsidR="003F1D69" w:rsidRDefault="00447BFE" w:rsidP="00261A05">
            <w:pPr>
              <w:spacing w:line="360" w:lineRule="auto"/>
              <w:ind w:firstLineChars="200" w:firstLine="480"/>
              <w:jc w:val="both"/>
              <w:rPr>
                <w:rFonts w:asciiTheme="minorEastAsia" w:hAnsiTheme="minorEastAsia" w:cstheme="minorEastAsia"/>
                <w:sz w:val="24"/>
                <w:szCs w:val="32"/>
              </w:rPr>
            </w:pPr>
            <w:r>
              <w:rPr>
                <w:rFonts w:asciiTheme="minorEastAsia" w:hAnsiTheme="minorEastAsia" w:cstheme="minorEastAsia" w:hint="eastAsia"/>
                <w:sz w:val="24"/>
                <w:szCs w:val="32"/>
              </w:rPr>
              <w:t>最后感谢各位投资者的热情参与和积极提问！衷心祝愿大家投资长红，生活愉快！</w:t>
            </w:r>
          </w:p>
          <w:p w14:paraId="0BAA14F1" w14:textId="77777777" w:rsidR="003F1D69" w:rsidRDefault="003F1D69">
            <w:pPr>
              <w:spacing w:line="360" w:lineRule="auto"/>
              <w:ind w:left="204"/>
              <w:rPr>
                <w:rFonts w:cs="Times New Roman"/>
                <w:iCs/>
                <w:sz w:val="24"/>
                <w:szCs w:val="24"/>
              </w:rPr>
            </w:pPr>
          </w:p>
        </w:tc>
      </w:tr>
      <w:tr w:rsidR="003F1D69" w14:paraId="463EE813" w14:textId="77777777">
        <w:tc>
          <w:tcPr>
            <w:tcW w:w="1886" w:type="pct"/>
            <w:shd w:val="clear" w:color="auto" w:fill="auto"/>
            <w:vAlign w:val="center"/>
          </w:tcPr>
          <w:p w14:paraId="5FDB6230" w14:textId="77777777" w:rsidR="003F1D69" w:rsidRDefault="00447BFE">
            <w:pPr>
              <w:spacing w:line="360" w:lineRule="auto"/>
              <w:ind w:left="204"/>
              <w:rPr>
                <w:rFonts w:cs="Times New Roman"/>
                <w:b/>
                <w:bCs/>
                <w:iCs/>
                <w:sz w:val="24"/>
                <w:szCs w:val="24"/>
              </w:rPr>
            </w:pPr>
            <w:r>
              <w:rPr>
                <w:rFonts w:cs="Times New Roman" w:hint="eastAsia"/>
                <w:b/>
                <w:bCs/>
                <w:iCs/>
                <w:sz w:val="24"/>
                <w:szCs w:val="24"/>
              </w:rPr>
              <w:lastRenderedPageBreak/>
              <w:t>附件清单（如有）</w:t>
            </w:r>
          </w:p>
        </w:tc>
        <w:tc>
          <w:tcPr>
            <w:tcW w:w="3114" w:type="pct"/>
            <w:shd w:val="clear" w:color="auto" w:fill="auto"/>
          </w:tcPr>
          <w:p w14:paraId="7E52B6E2" w14:textId="77777777" w:rsidR="003F1D69" w:rsidRDefault="00447BFE">
            <w:pPr>
              <w:spacing w:line="360" w:lineRule="auto"/>
              <w:ind w:left="204"/>
              <w:rPr>
                <w:rFonts w:cs="Times New Roman"/>
                <w:bCs/>
                <w:iCs/>
                <w:sz w:val="24"/>
                <w:szCs w:val="24"/>
              </w:rPr>
            </w:pPr>
            <w:r>
              <w:rPr>
                <w:rFonts w:cs="Times New Roman" w:hint="eastAsia"/>
                <w:bCs/>
                <w:iCs/>
                <w:sz w:val="24"/>
                <w:szCs w:val="24"/>
              </w:rPr>
              <w:t>无</w:t>
            </w:r>
          </w:p>
        </w:tc>
      </w:tr>
      <w:tr w:rsidR="003F1D69" w14:paraId="7A98EC44" w14:textId="77777777">
        <w:tc>
          <w:tcPr>
            <w:tcW w:w="1886" w:type="pct"/>
            <w:shd w:val="clear" w:color="auto" w:fill="auto"/>
            <w:vAlign w:val="center"/>
          </w:tcPr>
          <w:p w14:paraId="7659F0FF" w14:textId="77777777" w:rsidR="003F1D69" w:rsidRDefault="00447BFE">
            <w:pPr>
              <w:spacing w:line="360" w:lineRule="auto"/>
              <w:ind w:left="204"/>
              <w:rPr>
                <w:rFonts w:cs="Times New Roman"/>
                <w:b/>
                <w:bCs/>
                <w:iCs/>
                <w:sz w:val="24"/>
                <w:szCs w:val="24"/>
              </w:rPr>
            </w:pPr>
            <w:r>
              <w:rPr>
                <w:rFonts w:cs="Times New Roman" w:hint="eastAsia"/>
                <w:b/>
                <w:bCs/>
                <w:iCs/>
                <w:sz w:val="24"/>
                <w:szCs w:val="24"/>
              </w:rPr>
              <w:t>日期</w:t>
            </w:r>
          </w:p>
        </w:tc>
        <w:tc>
          <w:tcPr>
            <w:tcW w:w="3114" w:type="pct"/>
            <w:shd w:val="clear" w:color="auto" w:fill="auto"/>
            <w:vAlign w:val="center"/>
          </w:tcPr>
          <w:p w14:paraId="737F6D81" w14:textId="60CFCC83" w:rsidR="003F1D69" w:rsidRDefault="00447BFE">
            <w:pPr>
              <w:spacing w:line="360" w:lineRule="auto"/>
              <w:ind w:firstLineChars="100" w:firstLine="240"/>
              <w:rPr>
                <w:rFonts w:cs="Times New Roman"/>
                <w:iCs/>
                <w:sz w:val="24"/>
                <w:szCs w:val="24"/>
              </w:rPr>
            </w:pPr>
            <w:r>
              <w:rPr>
                <w:rFonts w:cs="Times New Roman" w:hint="eastAsia"/>
                <w:iCs/>
                <w:sz w:val="24"/>
                <w:szCs w:val="24"/>
              </w:rPr>
              <w:t>2</w:t>
            </w:r>
            <w:r>
              <w:rPr>
                <w:rFonts w:cs="Times New Roman"/>
                <w:iCs/>
                <w:sz w:val="24"/>
                <w:szCs w:val="24"/>
              </w:rPr>
              <w:t>02</w:t>
            </w:r>
            <w:r w:rsidR="007773B4">
              <w:rPr>
                <w:rFonts w:cs="Times New Roman"/>
                <w:iCs/>
                <w:sz w:val="24"/>
                <w:szCs w:val="24"/>
              </w:rPr>
              <w:t>3</w:t>
            </w:r>
            <w:r>
              <w:rPr>
                <w:rFonts w:cs="Times New Roman" w:hint="eastAsia"/>
                <w:iCs/>
                <w:sz w:val="24"/>
                <w:szCs w:val="24"/>
              </w:rPr>
              <w:t>年</w:t>
            </w:r>
            <w:r w:rsidR="007773B4">
              <w:rPr>
                <w:rFonts w:cs="Times New Roman" w:hint="eastAsia"/>
                <w:iCs/>
                <w:sz w:val="24"/>
                <w:szCs w:val="24"/>
              </w:rPr>
              <w:t>5</w:t>
            </w:r>
            <w:r>
              <w:rPr>
                <w:rFonts w:cs="Times New Roman" w:hint="eastAsia"/>
                <w:iCs/>
                <w:sz w:val="24"/>
                <w:szCs w:val="24"/>
              </w:rPr>
              <w:t>月</w:t>
            </w:r>
            <w:r w:rsidR="00261A05">
              <w:rPr>
                <w:rFonts w:cs="Times New Roman" w:hint="eastAsia"/>
                <w:iCs/>
                <w:sz w:val="24"/>
                <w:szCs w:val="24"/>
              </w:rPr>
              <w:t>1</w:t>
            </w:r>
            <w:r w:rsidR="007773B4">
              <w:rPr>
                <w:rFonts w:cs="Times New Roman"/>
                <w:iCs/>
                <w:sz w:val="24"/>
                <w:szCs w:val="24"/>
              </w:rPr>
              <w:t>6</w:t>
            </w:r>
            <w:r>
              <w:rPr>
                <w:rFonts w:cs="Times New Roman" w:hint="eastAsia"/>
                <w:iCs/>
                <w:sz w:val="24"/>
                <w:szCs w:val="24"/>
              </w:rPr>
              <w:t>日</w:t>
            </w:r>
          </w:p>
        </w:tc>
      </w:tr>
    </w:tbl>
    <w:p w14:paraId="57ACD706" w14:textId="77777777" w:rsidR="003F1D69" w:rsidRDefault="003F1D69"/>
    <w:sectPr w:rsidR="003F1D69">
      <w:pgSz w:w="11910" w:h="16840"/>
      <w:pgMar w:top="1361" w:right="1202" w:bottom="1361" w:left="1202" w:header="859" w:footer="100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6C1B"/>
    <w:multiLevelType w:val="multilevel"/>
    <w:tmpl w:val="41E06C1B"/>
    <w:lvl w:ilvl="0">
      <w:start w:val="1"/>
      <w:numFmt w:val="japaneseCounting"/>
      <w:lvlText w:val="%1、"/>
      <w:lvlJc w:val="left"/>
      <w:pPr>
        <w:ind w:left="714" w:hanging="510"/>
      </w:pPr>
      <w:rPr>
        <w:rFonts w:hint="default"/>
      </w:rPr>
    </w:lvl>
    <w:lvl w:ilvl="1">
      <w:start w:val="1"/>
      <w:numFmt w:val="lowerLetter"/>
      <w:lvlText w:val="%2)"/>
      <w:lvlJc w:val="left"/>
      <w:pPr>
        <w:ind w:left="1044" w:hanging="420"/>
      </w:pPr>
    </w:lvl>
    <w:lvl w:ilvl="2">
      <w:start w:val="1"/>
      <w:numFmt w:val="lowerRoman"/>
      <w:lvlText w:val="%3."/>
      <w:lvlJc w:val="right"/>
      <w:pPr>
        <w:ind w:left="1464" w:hanging="420"/>
      </w:pPr>
    </w:lvl>
    <w:lvl w:ilvl="3">
      <w:start w:val="1"/>
      <w:numFmt w:val="decimal"/>
      <w:lvlText w:val="%4."/>
      <w:lvlJc w:val="left"/>
      <w:pPr>
        <w:ind w:left="1884" w:hanging="420"/>
      </w:pPr>
    </w:lvl>
    <w:lvl w:ilvl="4">
      <w:start w:val="1"/>
      <w:numFmt w:val="lowerLetter"/>
      <w:lvlText w:val="%5)"/>
      <w:lvlJc w:val="left"/>
      <w:pPr>
        <w:ind w:left="2304" w:hanging="420"/>
      </w:pPr>
    </w:lvl>
    <w:lvl w:ilvl="5">
      <w:start w:val="1"/>
      <w:numFmt w:val="lowerRoman"/>
      <w:lvlText w:val="%6."/>
      <w:lvlJc w:val="right"/>
      <w:pPr>
        <w:ind w:left="2724" w:hanging="420"/>
      </w:pPr>
    </w:lvl>
    <w:lvl w:ilvl="6">
      <w:start w:val="1"/>
      <w:numFmt w:val="decimal"/>
      <w:lvlText w:val="%7."/>
      <w:lvlJc w:val="left"/>
      <w:pPr>
        <w:ind w:left="3144" w:hanging="420"/>
      </w:pPr>
    </w:lvl>
    <w:lvl w:ilvl="7">
      <w:start w:val="1"/>
      <w:numFmt w:val="lowerLetter"/>
      <w:lvlText w:val="%8)"/>
      <w:lvlJc w:val="left"/>
      <w:pPr>
        <w:ind w:left="3564" w:hanging="420"/>
      </w:pPr>
    </w:lvl>
    <w:lvl w:ilvl="8">
      <w:start w:val="1"/>
      <w:numFmt w:val="lowerRoman"/>
      <w:lvlText w:val="%9."/>
      <w:lvlJc w:val="right"/>
      <w:pPr>
        <w:ind w:left="3984" w:hanging="420"/>
      </w:pPr>
    </w:lvl>
  </w:abstractNum>
  <w:num w:numId="1" w16cid:durableId="38751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U5YTk2NWU3OTRhNTU0YjZlNWE0ODExMjY4YzM0MTgifQ=="/>
  </w:docVars>
  <w:rsids>
    <w:rsidRoot w:val="009637E7"/>
    <w:rsid w:val="00004E37"/>
    <w:rsid w:val="00007C24"/>
    <w:rsid w:val="00014251"/>
    <w:rsid w:val="000149EE"/>
    <w:rsid w:val="000173A4"/>
    <w:rsid w:val="00017A57"/>
    <w:rsid w:val="00024A84"/>
    <w:rsid w:val="00036BA2"/>
    <w:rsid w:val="00044565"/>
    <w:rsid w:val="00050A4B"/>
    <w:rsid w:val="0006220B"/>
    <w:rsid w:val="00064E44"/>
    <w:rsid w:val="00070AF5"/>
    <w:rsid w:val="000736FE"/>
    <w:rsid w:val="00076610"/>
    <w:rsid w:val="00077034"/>
    <w:rsid w:val="00080834"/>
    <w:rsid w:val="00080F44"/>
    <w:rsid w:val="000823BE"/>
    <w:rsid w:val="000836B5"/>
    <w:rsid w:val="00085B7E"/>
    <w:rsid w:val="00093C8C"/>
    <w:rsid w:val="000A3A3D"/>
    <w:rsid w:val="000A604E"/>
    <w:rsid w:val="000A7543"/>
    <w:rsid w:val="000A7FC8"/>
    <w:rsid w:val="000B1114"/>
    <w:rsid w:val="000B13F9"/>
    <w:rsid w:val="000C07E2"/>
    <w:rsid w:val="000C0E5E"/>
    <w:rsid w:val="000C1755"/>
    <w:rsid w:val="000C29A0"/>
    <w:rsid w:val="000C5F25"/>
    <w:rsid w:val="000C6840"/>
    <w:rsid w:val="000C7F26"/>
    <w:rsid w:val="000D03B4"/>
    <w:rsid w:val="000D2025"/>
    <w:rsid w:val="000D652E"/>
    <w:rsid w:val="000E387D"/>
    <w:rsid w:val="000E5458"/>
    <w:rsid w:val="000E67FC"/>
    <w:rsid w:val="000F233D"/>
    <w:rsid w:val="000F2F3A"/>
    <w:rsid w:val="000F31A1"/>
    <w:rsid w:val="000F330F"/>
    <w:rsid w:val="000F3B0B"/>
    <w:rsid w:val="000F41A2"/>
    <w:rsid w:val="000F4714"/>
    <w:rsid w:val="00101C27"/>
    <w:rsid w:val="00101C42"/>
    <w:rsid w:val="001049C0"/>
    <w:rsid w:val="00105767"/>
    <w:rsid w:val="00112C18"/>
    <w:rsid w:val="00120347"/>
    <w:rsid w:val="00120F0C"/>
    <w:rsid w:val="00133472"/>
    <w:rsid w:val="0013396D"/>
    <w:rsid w:val="0013433B"/>
    <w:rsid w:val="00140915"/>
    <w:rsid w:val="00140CC6"/>
    <w:rsid w:val="00140D5D"/>
    <w:rsid w:val="00141B1B"/>
    <w:rsid w:val="00147F2E"/>
    <w:rsid w:val="0015501E"/>
    <w:rsid w:val="001651EA"/>
    <w:rsid w:val="001701CF"/>
    <w:rsid w:val="0017477F"/>
    <w:rsid w:val="001750FB"/>
    <w:rsid w:val="00175778"/>
    <w:rsid w:val="001762D2"/>
    <w:rsid w:val="00176FE7"/>
    <w:rsid w:val="00177816"/>
    <w:rsid w:val="00180744"/>
    <w:rsid w:val="00180C46"/>
    <w:rsid w:val="00183F71"/>
    <w:rsid w:val="001848CC"/>
    <w:rsid w:val="0018563C"/>
    <w:rsid w:val="00187AEB"/>
    <w:rsid w:val="001921AE"/>
    <w:rsid w:val="001A2374"/>
    <w:rsid w:val="001C1D62"/>
    <w:rsid w:val="001C2AA7"/>
    <w:rsid w:val="001C321B"/>
    <w:rsid w:val="001C52C9"/>
    <w:rsid w:val="001C5FB1"/>
    <w:rsid w:val="001C70F3"/>
    <w:rsid w:val="001D6DD7"/>
    <w:rsid w:val="001E400C"/>
    <w:rsid w:val="001E444C"/>
    <w:rsid w:val="001F206B"/>
    <w:rsid w:val="001F58C5"/>
    <w:rsid w:val="00202369"/>
    <w:rsid w:val="00203C0A"/>
    <w:rsid w:val="00206C6D"/>
    <w:rsid w:val="00207D43"/>
    <w:rsid w:val="00211688"/>
    <w:rsid w:val="0021366D"/>
    <w:rsid w:val="00214D1F"/>
    <w:rsid w:val="00217903"/>
    <w:rsid w:val="00220B91"/>
    <w:rsid w:val="002238CC"/>
    <w:rsid w:val="00225CE6"/>
    <w:rsid w:val="002263BA"/>
    <w:rsid w:val="00230485"/>
    <w:rsid w:val="002308D7"/>
    <w:rsid w:val="00231B26"/>
    <w:rsid w:val="00233333"/>
    <w:rsid w:val="00237064"/>
    <w:rsid w:val="00242C78"/>
    <w:rsid w:val="00242E37"/>
    <w:rsid w:val="00246BFF"/>
    <w:rsid w:val="00250267"/>
    <w:rsid w:val="00250A54"/>
    <w:rsid w:val="00254377"/>
    <w:rsid w:val="0025664A"/>
    <w:rsid w:val="0025690D"/>
    <w:rsid w:val="00261A05"/>
    <w:rsid w:val="00264AA3"/>
    <w:rsid w:val="002652C7"/>
    <w:rsid w:val="00267BC2"/>
    <w:rsid w:val="00267BEB"/>
    <w:rsid w:val="00282038"/>
    <w:rsid w:val="00291489"/>
    <w:rsid w:val="0029151B"/>
    <w:rsid w:val="0029553D"/>
    <w:rsid w:val="002A07A7"/>
    <w:rsid w:val="002A5558"/>
    <w:rsid w:val="002B775C"/>
    <w:rsid w:val="002C4A5F"/>
    <w:rsid w:val="002C675A"/>
    <w:rsid w:val="002D0CAF"/>
    <w:rsid w:val="002D1E68"/>
    <w:rsid w:val="002D2128"/>
    <w:rsid w:val="002D227A"/>
    <w:rsid w:val="002D335E"/>
    <w:rsid w:val="002D5418"/>
    <w:rsid w:val="002D76FC"/>
    <w:rsid w:val="002E136A"/>
    <w:rsid w:val="002E2C8F"/>
    <w:rsid w:val="002E3BA6"/>
    <w:rsid w:val="002E4C97"/>
    <w:rsid w:val="002E4D7A"/>
    <w:rsid w:val="002E62A0"/>
    <w:rsid w:val="002E661F"/>
    <w:rsid w:val="002E69D8"/>
    <w:rsid w:val="002E76CE"/>
    <w:rsid w:val="002F1545"/>
    <w:rsid w:val="002F5067"/>
    <w:rsid w:val="002F7E36"/>
    <w:rsid w:val="00300784"/>
    <w:rsid w:val="00301ED8"/>
    <w:rsid w:val="003026F7"/>
    <w:rsid w:val="003041E3"/>
    <w:rsid w:val="00304EBD"/>
    <w:rsid w:val="00304F9A"/>
    <w:rsid w:val="0030689B"/>
    <w:rsid w:val="003113A8"/>
    <w:rsid w:val="00311683"/>
    <w:rsid w:val="00314C16"/>
    <w:rsid w:val="00315062"/>
    <w:rsid w:val="0031679F"/>
    <w:rsid w:val="00316A64"/>
    <w:rsid w:val="0032020C"/>
    <w:rsid w:val="00320F73"/>
    <w:rsid w:val="00321CBC"/>
    <w:rsid w:val="00325D67"/>
    <w:rsid w:val="00326F94"/>
    <w:rsid w:val="00333B7E"/>
    <w:rsid w:val="0033454F"/>
    <w:rsid w:val="003362EB"/>
    <w:rsid w:val="003364C6"/>
    <w:rsid w:val="003378B1"/>
    <w:rsid w:val="00344429"/>
    <w:rsid w:val="00345610"/>
    <w:rsid w:val="00346B66"/>
    <w:rsid w:val="00347640"/>
    <w:rsid w:val="00347B35"/>
    <w:rsid w:val="00350659"/>
    <w:rsid w:val="00355B9A"/>
    <w:rsid w:val="00357115"/>
    <w:rsid w:val="00362183"/>
    <w:rsid w:val="00362FF6"/>
    <w:rsid w:val="003675D1"/>
    <w:rsid w:val="00374228"/>
    <w:rsid w:val="00375908"/>
    <w:rsid w:val="00376D4F"/>
    <w:rsid w:val="00384B14"/>
    <w:rsid w:val="0039105E"/>
    <w:rsid w:val="00391859"/>
    <w:rsid w:val="003976BD"/>
    <w:rsid w:val="00397729"/>
    <w:rsid w:val="003A25D9"/>
    <w:rsid w:val="003B7ACC"/>
    <w:rsid w:val="003C1B2A"/>
    <w:rsid w:val="003C6A2F"/>
    <w:rsid w:val="003C7A02"/>
    <w:rsid w:val="003D0503"/>
    <w:rsid w:val="003D0B45"/>
    <w:rsid w:val="003D61C0"/>
    <w:rsid w:val="003E01C6"/>
    <w:rsid w:val="003E0882"/>
    <w:rsid w:val="003E1544"/>
    <w:rsid w:val="003E1791"/>
    <w:rsid w:val="003E3560"/>
    <w:rsid w:val="003F05CA"/>
    <w:rsid w:val="003F142E"/>
    <w:rsid w:val="003F1D69"/>
    <w:rsid w:val="003F29B0"/>
    <w:rsid w:val="003F3BB3"/>
    <w:rsid w:val="003F45C8"/>
    <w:rsid w:val="003F4D50"/>
    <w:rsid w:val="003F62C5"/>
    <w:rsid w:val="00400C70"/>
    <w:rsid w:val="00402658"/>
    <w:rsid w:val="00405558"/>
    <w:rsid w:val="00406782"/>
    <w:rsid w:val="00411704"/>
    <w:rsid w:val="004126C7"/>
    <w:rsid w:val="00412FF5"/>
    <w:rsid w:val="00416D77"/>
    <w:rsid w:val="00416E60"/>
    <w:rsid w:val="0042107F"/>
    <w:rsid w:val="00422023"/>
    <w:rsid w:val="00436560"/>
    <w:rsid w:val="00437DD1"/>
    <w:rsid w:val="00440683"/>
    <w:rsid w:val="004417F3"/>
    <w:rsid w:val="00444327"/>
    <w:rsid w:val="00444D52"/>
    <w:rsid w:val="0044758B"/>
    <w:rsid w:val="00447A85"/>
    <w:rsid w:val="00447BFE"/>
    <w:rsid w:val="00454A06"/>
    <w:rsid w:val="004566CA"/>
    <w:rsid w:val="004568C7"/>
    <w:rsid w:val="0046054F"/>
    <w:rsid w:val="00470D54"/>
    <w:rsid w:val="00474D50"/>
    <w:rsid w:val="0047534F"/>
    <w:rsid w:val="0048371C"/>
    <w:rsid w:val="00485824"/>
    <w:rsid w:val="004873C5"/>
    <w:rsid w:val="00487A4B"/>
    <w:rsid w:val="0049314A"/>
    <w:rsid w:val="00493622"/>
    <w:rsid w:val="00493CF4"/>
    <w:rsid w:val="004961F2"/>
    <w:rsid w:val="00496C26"/>
    <w:rsid w:val="004A1C8D"/>
    <w:rsid w:val="004A2A93"/>
    <w:rsid w:val="004A2B6F"/>
    <w:rsid w:val="004B05D2"/>
    <w:rsid w:val="004B0E81"/>
    <w:rsid w:val="004B4591"/>
    <w:rsid w:val="004B69CB"/>
    <w:rsid w:val="004C2271"/>
    <w:rsid w:val="004C272E"/>
    <w:rsid w:val="004C487C"/>
    <w:rsid w:val="004D48EA"/>
    <w:rsid w:val="004D7315"/>
    <w:rsid w:val="004E310D"/>
    <w:rsid w:val="004E57AC"/>
    <w:rsid w:val="004F428B"/>
    <w:rsid w:val="004F4810"/>
    <w:rsid w:val="004F6567"/>
    <w:rsid w:val="004F72F7"/>
    <w:rsid w:val="00500AF7"/>
    <w:rsid w:val="00502374"/>
    <w:rsid w:val="00505194"/>
    <w:rsid w:val="00507AC1"/>
    <w:rsid w:val="00515ACC"/>
    <w:rsid w:val="00521126"/>
    <w:rsid w:val="00524598"/>
    <w:rsid w:val="0052545A"/>
    <w:rsid w:val="00530E84"/>
    <w:rsid w:val="00531DE9"/>
    <w:rsid w:val="00532999"/>
    <w:rsid w:val="0053417A"/>
    <w:rsid w:val="00534DDD"/>
    <w:rsid w:val="005353D4"/>
    <w:rsid w:val="0053643E"/>
    <w:rsid w:val="00541AA3"/>
    <w:rsid w:val="005440DC"/>
    <w:rsid w:val="00547960"/>
    <w:rsid w:val="0056014B"/>
    <w:rsid w:val="0056272D"/>
    <w:rsid w:val="00566A75"/>
    <w:rsid w:val="005676E8"/>
    <w:rsid w:val="00571021"/>
    <w:rsid w:val="0057638C"/>
    <w:rsid w:val="005771A0"/>
    <w:rsid w:val="00580A8C"/>
    <w:rsid w:val="005811DE"/>
    <w:rsid w:val="00583282"/>
    <w:rsid w:val="00583367"/>
    <w:rsid w:val="005834F3"/>
    <w:rsid w:val="0058634C"/>
    <w:rsid w:val="0058735F"/>
    <w:rsid w:val="00591531"/>
    <w:rsid w:val="00593B53"/>
    <w:rsid w:val="00593DBE"/>
    <w:rsid w:val="005948BD"/>
    <w:rsid w:val="005975DF"/>
    <w:rsid w:val="005A7700"/>
    <w:rsid w:val="005B2A16"/>
    <w:rsid w:val="005C268A"/>
    <w:rsid w:val="005C6EC9"/>
    <w:rsid w:val="005D0EEF"/>
    <w:rsid w:val="005D112C"/>
    <w:rsid w:val="005D1B56"/>
    <w:rsid w:val="005D4ECF"/>
    <w:rsid w:val="005D749B"/>
    <w:rsid w:val="005E34BB"/>
    <w:rsid w:val="005E4DA5"/>
    <w:rsid w:val="005F0F4E"/>
    <w:rsid w:val="005F3EB1"/>
    <w:rsid w:val="005F576F"/>
    <w:rsid w:val="005F611D"/>
    <w:rsid w:val="005F71F1"/>
    <w:rsid w:val="0060032B"/>
    <w:rsid w:val="00611922"/>
    <w:rsid w:val="00611AA1"/>
    <w:rsid w:val="00615BD4"/>
    <w:rsid w:val="006166E3"/>
    <w:rsid w:val="00616FBF"/>
    <w:rsid w:val="00621683"/>
    <w:rsid w:val="006220E5"/>
    <w:rsid w:val="00630C10"/>
    <w:rsid w:val="00635D23"/>
    <w:rsid w:val="00641287"/>
    <w:rsid w:val="00645F3F"/>
    <w:rsid w:val="00654D16"/>
    <w:rsid w:val="006628F0"/>
    <w:rsid w:val="00663BAE"/>
    <w:rsid w:val="00664A25"/>
    <w:rsid w:val="00671DAB"/>
    <w:rsid w:val="00672CFF"/>
    <w:rsid w:val="00673E0E"/>
    <w:rsid w:val="00680594"/>
    <w:rsid w:val="00691E93"/>
    <w:rsid w:val="00692AFC"/>
    <w:rsid w:val="006971A6"/>
    <w:rsid w:val="006A0382"/>
    <w:rsid w:val="006A0425"/>
    <w:rsid w:val="006A6346"/>
    <w:rsid w:val="006B5E0E"/>
    <w:rsid w:val="006C1B15"/>
    <w:rsid w:val="006D0832"/>
    <w:rsid w:val="006D744E"/>
    <w:rsid w:val="006D7CFB"/>
    <w:rsid w:val="006E2881"/>
    <w:rsid w:val="006E2C06"/>
    <w:rsid w:val="006E6A24"/>
    <w:rsid w:val="006E709C"/>
    <w:rsid w:val="006F244E"/>
    <w:rsid w:val="006F7805"/>
    <w:rsid w:val="007051C3"/>
    <w:rsid w:val="007122C3"/>
    <w:rsid w:val="00713E91"/>
    <w:rsid w:val="0071753A"/>
    <w:rsid w:val="00722355"/>
    <w:rsid w:val="00722ADD"/>
    <w:rsid w:val="00722F87"/>
    <w:rsid w:val="0072577A"/>
    <w:rsid w:val="00725F3C"/>
    <w:rsid w:val="00726637"/>
    <w:rsid w:val="00726BB6"/>
    <w:rsid w:val="007278C1"/>
    <w:rsid w:val="00731467"/>
    <w:rsid w:val="0073264C"/>
    <w:rsid w:val="00732D4E"/>
    <w:rsid w:val="0073322E"/>
    <w:rsid w:val="0073372F"/>
    <w:rsid w:val="00746D34"/>
    <w:rsid w:val="0075189D"/>
    <w:rsid w:val="00752D45"/>
    <w:rsid w:val="007532B1"/>
    <w:rsid w:val="0075395D"/>
    <w:rsid w:val="00754E5B"/>
    <w:rsid w:val="007557B2"/>
    <w:rsid w:val="00755945"/>
    <w:rsid w:val="00760841"/>
    <w:rsid w:val="00764C4A"/>
    <w:rsid w:val="00767C7A"/>
    <w:rsid w:val="0077049B"/>
    <w:rsid w:val="007712E7"/>
    <w:rsid w:val="00771E98"/>
    <w:rsid w:val="007773B4"/>
    <w:rsid w:val="0078023A"/>
    <w:rsid w:val="00781FB7"/>
    <w:rsid w:val="00782264"/>
    <w:rsid w:val="00782BD8"/>
    <w:rsid w:val="00784C21"/>
    <w:rsid w:val="00784F1F"/>
    <w:rsid w:val="00786186"/>
    <w:rsid w:val="007873D2"/>
    <w:rsid w:val="00787F07"/>
    <w:rsid w:val="00790056"/>
    <w:rsid w:val="00791CB2"/>
    <w:rsid w:val="00793212"/>
    <w:rsid w:val="007969CD"/>
    <w:rsid w:val="007A6AF1"/>
    <w:rsid w:val="007B1386"/>
    <w:rsid w:val="007B6417"/>
    <w:rsid w:val="007C0073"/>
    <w:rsid w:val="007C114C"/>
    <w:rsid w:val="007C175E"/>
    <w:rsid w:val="007C247A"/>
    <w:rsid w:val="007C2E29"/>
    <w:rsid w:val="007C6433"/>
    <w:rsid w:val="007C7D0C"/>
    <w:rsid w:val="007D32C9"/>
    <w:rsid w:val="007D35E8"/>
    <w:rsid w:val="007D5AC9"/>
    <w:rsid w:val="007E10AC"/>
    <w:rsid w:val="007F0987"/>
    <w:rsid w:val="007F4127"/>
    <w:rsid w:val="007F719A"/>
    <w:rsid w:val="007F7914"/>
    <w:rsid w:val="0080348C"/>
    <w:rsid w:val="0080686E"/>
    <w:rsid w:val="00811779"/>
    <w:rsid w:val="00813FAA"/>
    <w:rsid w:val="00815F33"/>
    <w:rsid w:val="008160D6"/>
    <w:rsid w:val="00823BBE"/>
    <w:rsid w:val="008240BE"/>
    <w:rsid w:val="0082553D"/>
    <w:rsid w:val="00826AE7"/>
    <w:rsid w:val="00837174"/>
    <w:rsid w:val="00842B28"/>
    <w:rsid w:val="00843F41"/>
    <w:rsid w:val="00845BFA"/>
    <w:rsid w:val="00846355"/>
    <w:rsid w:val="00850E9A"/>
    <w:rsid w:val="008538C2"/>
    <w:rsid w:val="00860258"/>
    <w:rsid w:val="00860835"/>
    <w:rsid w:val="008638B6"/>
    <w:rsid w:val="00864FC4"/>
    <w:rsid w:val="00866446"/>
    <w:rsid w:val="00871271"/>
    <w:rsid w:val="00874095"/>
    <w:rsid w:val="0088309A"/>
    <w:rsid w:val="008852CF"/>
    <w:rsid w:val="00894E0F"/>
    <w:rsid w:val="008A2A28"/>
    <w:rsid w:val="008A3AF1"/>
    <w:rsid w:val="008A4344"/>
    <w:rsid w:val="008A4E96"/>
    <w:rsid w:val="008A58ED"/>
    <w:rsid w:val="008A628B"/>
    <w:rsid w:val="008A649E"/>
    <w:rsid w:val="008B7A46"/>
    <w:rsid w:val="008C09C9"/>
    <w:rsid w:val="008C1FB8"/>
    <w:rsid w:val="008C3B9E"/>
    <w:rsid w:val="008C4C50"/>
    <w:rsid w:val="008C7EF5"/>
    <w:rsid w:val="008D02F0"/>
    <w:rsid w:val="008D0988"/>
    <w:rsid w:val="008D22C7"/>
    <w:rsid w:val="008D3D95"/>
    <w:rsid w:val="008D5F46"/>
    <w:rsid w:val="008D734B"/>
    <w:rsid w:val="008E37A6"/>
    <w:rsid w:val="008E5E61"/>
    <w:rsid w:val="008E6CBB"/>
    <w:rsid w:val="008F2A08"/>
    <w:rsid w:val="008F6133"/>
    <w:rsid w:val="00900875"/>
    <w:rsid w:val="00917DB6"/>
    <w:rsid w:val="00920712"/>
    <w:rsid w:val="00927B0B"/>
    <w:rsid w:val="00933157"/>
    <w:rsid w:val="00943EA8"/>
    <w:rsid w:val="00945663"/>
    <w:rsid w:val="0095043F"/>
    <w:rsid w:val="009509D8"/>
    <w:rsid w:val="00951769"/>
    <w:rsid w:val="00957EF4"/>
    <w:rsid w:val="009637E7"/>
    <w:rsid w:val="00964761"/>
    <w:rsid w:val="00966235"/>
    <w:rsid w:val="009722CC"/>
    <w:rsid w:val="00972318"/>
    <w:rsid w:val="00973BCE"/>
    <w:rsid w:val="00974084"/>
    <w:rsid w:val="0097694C"/>
    <w:rsid w:val="00983A47"/>
    <w:rsid w:val="0098572F"/>
    <w:rsid w:val="0098677A"/>
    <w:rsid w:val="009A2F2F"/>
    <w:rsid w:val="009B04A4"/>
    <w:rsid w:val="009B2540"/>
    <w:rsid w:val="009B41A5"/>
    <w:rsid w:val="009B70EB"/>
    <w:rsid w:val="009C1E1F"/>
    <w:rsid w:val="009C71DD"/>
    <w:rsid w:val="009D04A5"/>
    <w:rsid w:val="009D2EF1"/>
    <w:rsid w:val="009D3136"/>
    <w:rsid w:val="009D36F1"/>
    <w:rsid w:val="009D5F66"/>
    <w:rsid w:val="009D69B2"/>
    <w:rsid w:val="009D6BA0"/>
    <w:rsid w:val="009D7C6E"/>
    <w:rsid w:val="009E277C"/>
    <w:rsid w:val="009E37EE"/>
    <w:rsid w:val="009E503D"/>
    <w:rsid w:val="009E588C"/>
    <w:rsid w:val="009E58FA"/>
    <w:rsid w:val="009E6E73"/>
    <w:rsid w:val="00A053F4"/>
    <w:rsid w:val="00A05A38"/>
    <w:rsid w:val="00A17FF2"/>
    <w:rsid w:val="00A22167"/>
    <w:rsid w:val="00A26A1A"/>
    <w:rsid w:val="00A26FA5"/>
    <w:rsid w:val="00A33F6E"/>
    <w:rsid w:val="00A445AD"/>
    <w:rsid w:val="00A45DB7"/>
    <w:rsid w:val="00A46C77"/>
    <w:rsid w:val="00A50B67"/>
    <w:rsid w:val="00A555EF"/>
    <w:rsid w:val="00A55EA5"/>
    <w:rsid w:val="00A614A8"/>
    <w:rsid w:val="00A63916"/>
    <w:rsid w:val="00A7097B"/>
    <w:rsid w:val="00A7205B"/>
    <w:rsid w:val="00A84593"/>
    <w:rsid w:val="00A91865"/>
    <w:rsid w:val="00AA06C7"/>
    <w:rsid w:val="00AA6E08"/>
    <w:rsid w:val="00AB062E"/>
    <w:rsid w:val="00AB3075"/>
    <w:rsid w:val="00AB3C33"/>
    <w:rsid w:val="00AB5A2A"/>
    <w:rsid w:val="00AB7138"/>
    <w:rsid w:val="00AC016C"/>
    <w:rsid w:val="00AC0D7C"/>
    <w:rsid w:val="00AC1590"/>
    <w:rsid w:val="00AC6B00"/>
    <w:rsid w:val="00AD09F1"/>
    <w:rsid w:val="00AD1235"/>
    <w:rsid w:val="00AD1A15"/>
    <w:rsid w:val="00AE1FD8"/>
    <w:rsid w:val="00AE2F0F"/>
    <w:rsid w:val="00AF0ACF"/>
    <w:rsid w:val="00AF5400"/>
    <w:rsid w:val="00AF68C0"/>
    <w:rsid w:val="00B00251"/>
    <w:rsid w:val="00B00D24"/>
    <w:rsid w:val="00B04C26"/>
    <w:rsid w:val="00B14731"/>
    <w:rsid w:val="00B15944"/>
    <w:rsid w:val="00B22030"/>
    <w:rsid w:val="00B3073D"/>
    <w:rsid w:val="00B364F7"/>
    <w:rsid w:val="00B45067"/>
    <w:rsid w:val="00B4786D"/>
    <w:rsid w:val="00B50481"/>
    <w:rsid w:val="00B509D6"/>
    <w:rsid w:val="00B50DE7"/>
    <w:rsid w:val="00B53091"/>
    <w:rsid w:val="00B54218"/>
    <w:rsid w:val="00B54AE7"/>
    <w:rsid w:val="00B55DA2"/>
    <w:rsid w:val="00B605D2"/>
    <w:rsid w:val="00B610BC"/>
    <w:rsid w:val="00B653EE"/>
    <w:rsid w:val="00B74DDF"/>
    <w:rsid w:val="00B74E0D"/>
    <w:rsid w:val="00B75AB1"/>
    <w:rsid w:val="00B81799"/>
    <w:rsid w:val="00B84BF7"/>
    <w:rsid w:val="00B8516A"/>
    <w:rsid w:val="00B85F77"/>
    <w:rsid w:val="00B90196"/>
    <w:rsid w:val="00B90EB4"/>
    <w:rsid w:val="00BA12B8"/>
    <w:rsid w:val="00BA1481"/>
    <w:rsid w:val="00BA2410"/>
    <w:rsid w:val="00BA494E"/>
    <w:rsid w:val="00BA5AAB"/>
    <w:rsid w:val="00BB0240"/>
    <w:rsid w:val="00BB1737"/>
    <w:rsid w:val="00BB242E"/>
    <w:rsid w:val="00BB25BD"/>
    <w:rsid w:val="00BB3C56"/>
    <w:rsid w:val="00BB5265"/>
    <w:rsid w:val="00BB7B68"/>
    <w:rsid w:val="00BC3416"/>
    <w:rsid w:val="00BC379B"/>
    <w:rsid w:val="00BC7606"/>
    <w:rsid w:val="00BD003F"/>
    <w:rsid w:val="00BD01B7"/>
    <w:rsid w:val="00BD0C49"/>
    <w:rsid w:val="00BD6B6B"/>
    <w:rsid w:val="00BE05B9"/>
    <w:rsid w:val="00BE1472"/>
    <w:rsid w:val="00BE47F7"/>
    <w:rsid w:val="00BE531C"/>
    <w:rsid w:val="00BF3830"/>
    <w:rsid w:val="00BF3CFC"/>
    <w:rsid w:val="00BF4B12"/>
    <w:rsid w:val="00C06A50"/>
    <w:rsid w:val="00C07100"/>
    <w:rsid w:val="00C07A64"/>
    <w:rsid w:val="00C16111"/>
    <w:rsid w:val="00C16DD9"/>
    <w:rsid w:val="00C16F56"/>
    <w:rsid w:val="00C20319"/>
    <w:rsid w:val="00C21B60"/>
    <w:rsid w:val="00C263DD"/>
    <w:rsid w:val="00C30E56"/>
    <w:rsid w:val="00C310F6"/>
    <w:rsid w:val="00C33F71"/>
    <w:rsid w:val="00C376AD"/>
    <w:rsid w:val="00C37A21"/>
    <w:rsid w:val="00C37AC6"/>
    <w:rsid w:val="00C41161"/>
    <w:rsid w:val="00C424B3"/>
    <w:rsid w:val="00C47670"/>
    <w:rsid w:val="00C56DB3"/>
    <w:rsid w:val="00C57351"/>
    <w:rsid w:val="00C657F1"/>
    <w:rsid w:val="00C7214E"/>
    <w:rsid w:val="00C731CE"/>
    <w:rsid w:val="00C73814"/>
    <w:rsid w:val="00C753C9"/>
    <w:rsid w:val="00C76089"/>
    <w:rsid w:val="00C7757E"/>
    <w:rsid w:val="00C81BBC"/>
    <w:rsid w:val="00C9067A"/>
    <w:rsid w:val="00C92E56"/>
    <w:rsid w:val="00C93DB6"/>
    <w:rsid w:val="00CB3448"/>
    <w:rsid w:val="00CB47D5"/>
    <w:rsid w:val="00CC2DF2"/>
    <w:rsid w:val="00CC6341"/>
    <w:rsid w:val="00CD0A55"/>
    <w:rsid w:val="00CD3361"/>
    <w:rsid w:val="00CD6C67"/>
    <w:rsid w:val="00CE2151"/>
    <w:rsid w:val="00CE2545"/>
    <w:rsid w:val="00CE3200"/>
    <w:rsid w:val="00CF2012"/>
    <w:rsid w:val="00CF4A6A"/>
    <w:rsid w:val="00CF7823"/>
    <w:rsid w:val="00D11162"/>
    <w:rsid w:val="00D14A35"/>
    <w:rsid w:val="00D272D6"/>
    <w:rsid w:val="00D27681"/>
    <w:rsid w:val="00D40AD3"/>
    <w:rsid w:val="00D416BB"/>
    <w:rsid w:val="00D42451"/>
    <w:rsid w:val="00D42E5C"/>
    <w:rsid w:val="00D4356B"/>
    <w:rsid w:val="00D4427C"/>
    <w:rsid w:val="00D463A0"/>
    <w:rsid w:val="00D47A4A"/>
    <w:rsid w:val="00D51BAD"/>
    <w:rsid w:val="00D52CCA"/>
    <w:rsid w:val="00D5340A"/>
    <w:rsid w:val="00D62388"/>
    <w:rsid w:val="00D635A8"/>
    <w:rsid w:val="00D665A6"/>
    <w:rsid w:val="00D70E8D"/>
    <w:rsid w:val="00D71576"/>
    <w:rsid w:val="00D71730"/>
    <w:rsid w:val="00D761BD"/>
    <w:rsid w:val="00D77492"/>
    <w:rsid w:val="00D802DC"/>
    <w:rsid w:val="00D82F93"/>
    <w:rsid w:val="00D8558F"/>
    <w:rsid w:val="00D875A4"/>
    <w:rsid w:val="00D956CE"/>
    <w:rsid w:val="00D971FA"/>
    <w:rsid w:val="00DA24DB"/>
    <w:rsid w:val="00DA7C20"/>
    <w:rsid w:val="00DB37A7"/>
    <w:rsid w:val="00DB3918"/>
    <w:rsid w:val="00DB4057"/>
    <w:rsid w:val="00DB56F3"/>
    <w:rsid w:val="00DB60D9"/>
    <w:rsid w:val="00DB65C2"/>
    <w:rsid w:val="00DB675D"/>
    <w:rsid w:val="00DC0907"/>
    <w:rsid w:val="00DC2D1A"/>
    <w:rsid w:val="00DC31B4"/>
    <w:rsid w:val="00DC3AAC"/>
    <w:rsid w:val="00DC3C7A"/>
    <w:rsid w:val="00DC5D28"/>
    <w:rsid w:val="00DC7640"/>
    <w:rsid w:val="00DD4727"/>
    <w:rsid w:val="00DD694B"/>
    <w:rsid w:val="00DD7471"/>
    <w:rsid w:val="00DE20D3"/>
    <w:rsid w:val="00DE2427"/>
    <w:rsid w:val="00DE2558"/>
    <w:rsid w:val="00DF1A61"/>
    <w:rsid w:val="00DF525D"/>
    <w:rsid w:val="00DF7850"/>
    <w:rsid w:val="00DF7A47"/>
    <w:rsid w:val="00E0069D"/>
    <w:rsid w:val="00E030A1"/>
    <w:rsid w:val="00E0545F"/>
    <w:rsid w:val="00E11210"/>
    <w:rsid w:val="00E12E35"/>
    <w:rsid w:val="00E14960"/>
    <w:rsid w:val="00E20D8F"/>
    <w:rsid w:val="00E24A03"/>
    <w:rsid w:val="00E30FFD"/>
    <w:rsid w:val="00E370CE"/>
    <w:rsid w:val="00E43EA3"/>
    <w:rsid w:val="00E45881"/>
    <w:rsid w:val="00E50626"/>
    <w:rsid w:val="00E51EF2"/>
    <w:rsid w:val="00E55DB9"/>
    <w:rsid w:val="00E612E7"/>
    <w:rsid w:val="00E648AC"/>
    <w:rsid w:val="00E658EC"/>
    <w:rsid w:val="00E67290"/>
    <w:rsid w:val="00E72833"/>
    <w:rsid w:val="00E7433C"/>
    <w:rsid w:val="00E75C84"/>
    <w:rsid w:val="00E8219D"/>
    <w:rsid w:val="00E82844"/>
    <w:rsid w:val="00E84594"/>
    <w:rsid w:val="00E84E9A"/>
    <w:rsid w:val="00E95794"/>
    <w:rsid w:val="00E9595B"/>
    <w:rsid w:val="00E97DB7"/>
    <w:rsid w:val="00EA00B4"/>
    <w:rsid w:val="00EA72DE"/>
    <w:rsid w:val="00EB22CD"/>
    <w:rsid w:val="00EB6DE0"/>
    <w:rsid w:val="00EC0B1E"/>
    <w:rsid w:val="00EC1D0F"/>
    <w:rsid w:val="00ED0C5D"/>
    <w:rsid w:val="00ED4626"/>
    <w:rsid w:val="00ED768A"/>
    <w:rsid w:val="00EE08F4"/>
    <w:rsid w:val="00EE5458"/>
    <w:rsid w:val="00EE7C81"/>
    <w:rsid w:val="00EF7DE7"/>
    <w:rsid w:val="00F07EBD"/>
    <w:rsid w:val="00F16E14"/>
    <w:rsid w:val="00F24D3E"/>
    <w:rsid w:val="00F25B8F"/>
    <w:rsid w:val="00F30D67"/>
    <w:rsid w:val="00F31801"/>
    <w:rsid w:val="00F3617E"/>
    <w:rsid w:val="00F369A9"/>
    <w:rsid w:val="00F41CF6"/>
    <w:rsid w:val="00F41F2D"/>
    <w:rsid w:val="00F42A68"/>
    <w:rsid w:val="00F474B8"/>
    <w:rsid w:val="00F56A62"/>
    <w:rsid w:val="00F60E40"/>
    <w:rsid w:val="00F62828"/>
    <w:rsid w:val="00F7348C"/>
    <w:rsid w:val="00F74E2A"/>
    <w:rsid w:val="00F76795"/>
    <w:rsid w:val="00F81B3C"/>
    <w:rsid w:val="00F860BE"/>
    <w:rsid w:val="00F9182D"/>
    <w:rsid w:val="00F96644"/>
    <w:rsid w:val="00F97403"/>
    <w:rsid w:val="00FA103E"/>
    <w:rsid w:val="00FA26D3"/>
    <w:rsid w:val="00FA2724"/>
    <w:rsid w:val="00FA4186"/>
    <w:rsid w:val="00FA63A5"/>
    <w:rsid w:val="00FA645E"/>
    <w:rsid w:val="00FB00B7"/>
    <w:rsid w:val="00FB118B"/>
    <w:rsid w:val="00FB22E1"/>
    <w:rsid w:val="00FB606A"/>
    <w:rsid w:val="00FB7A99"/>
    <w:rsid w:val="00FC2415"/>
    <w:rsid w:val="00FC316D"/>
    <w:rsid w:val="00FC3A77"/>
    <w:rsid w:val="00FD174B"/>
    <w:rsid w:val="00FD4F47"/>
    <w:rsid w:val="00FD7585"/>
    <w:rsid w:val="00FD7ED4"/>
    <w:rsid w:val="00FF2379"/>
    <w:rsid w:val="192E5388"/>
    <w:rsid w:val="47EA0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BEED3"/>
  <w15:docId w15:val="{AF5F6389-FD30-4692-911B-86053FA2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hint="eastAsia"/>
      <w:sz w:val="24"/>
      <w:szCs w:val="24"/>
      <w:lang w:val="en-US" w:bidi="ar-SA"/>
    </w:rPr>
  </w:style>
  <w:style w:type="character" w:styleId="a7">
    <w:name w:val="Hyperlink"/>
    <w:basedOn w:val="a0"/>
    <w:uiPriority w:val="99"/>
    <w:unhideWhenUsed/>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styleId="a8">
    <w:name w:val="List Paragraph"/>
    <w:basedOn w:val="a"/>
    <w:uiPriority w:val="99"/>
    <w:qFormat/>
    <w:pPr>
      <w:ind w:firstLineChars="200" w:firstLine="420"/>
    </w:pPr>
  </w:style>
  <w:style w:type="paragraph" w:customStyle="1" w:styleId="10">
    <w:name w:val="修订1"/>
    <w:hidden/>
    <w:uiPriority w:val="99"/>
    <w:semiHidden/>
    <w:qFormat/>
    <w:rPr>
      <w:rFonts w:ascii="宋体" w:hAnsi="宋体" w:cs="宋体"/>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oadshow.sseinf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蔡燕莲</dc:creator>
  <cp:lastModifiedBy>蒋 丽娜</cp:lastModifiedBy>
  <cp:revision>25</cp:revision>
  <dcterms:created xsi:type="dcterms:W3CDTF">2022-05-17T06:33:00Z</dcterms:created>
  <dcterms:modified xsi:type="dcterms:W3CDTF">2023-05-16T01:36:00Z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D51D5A47CF2241199A2CA675C0FF68E3</vt:lpwstr>
  </property>
</Properties>
</file>