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94" w:rsidRPr="005B1694" w:rsidRDefault="005B1694" w:rsidP="005B16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无锡农村商业银行股份有限公司</w:t>
      </w:r>
    </w:p>
    <w:p w:rsidR="005B1694" w:rsidRDefault="005B1694" w:rsidP="005B1694">
      <w:pPr>
        <w:widowControl/>
        <w:spacing w:before="125" w:after="125" w:line="267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投资者关系活动记录表</w:t>
      </w:r>
    </w:p>
    <w:p w:rsidR="00383B92" w:rsidRPr="005B1694" w:rsidRDefault="00383B92" w:rsidP="005B1694">
      <w:pPr>
        <w:widowControl/>
        <w:spacing w:before="125" w:after="125" w:line="267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B1694" w:rsidRPr="005B1694" w:rsidRDefault="005B1694" w:rsidP="005B1694">
      <w:pPr>
        <w:widowControl/>
        <w:spacing w:line="267" w:lineRule="atLeast"/>
        <w:ind w:left="5040"/>
        <w:rPr>
          <w:rFonts w:ascii="宋体" w:eastAsia="宋体" w:hAnsi="宋体" w:cs="宋体"/>
          <w:kern w:val="0"/>
          <w:sz w:val="24"/>
          <w:szCs w:val="24"/>
        </w:rPr>
      </w:pP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  <w:r w:rsidR="003331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2023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331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5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331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 </w:t>
      </w:r>
    </w:p>
    <w:tbl>
      <w:tblPr>
        <w:tblW w:w="82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992"/>
      </w:tblGrid>
      <w:tr w:rsidR="00B922FB" w:rsidRPr="005B1694" w:rsidTr="005B1694">
        <w:trPr>
          <w:trHeight w:val="12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Default="004906C5" w:rsidP="0064591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 w:rsidR="00B922FB">
              <w:rPr>
                <w:rFonts w:ascii="宋体" w:eastAsia="宋体" w:hAnsi="宋体" w:cs="宋体" w:hint="eastAsia"/>
                <w:sz w:val="24"/>
              </w:rPr>
              <w:t xml:space="preserve">特定对象调研     </w:t>
            </w:r>
            <w:r w:rsidR="007D3A46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D8095D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 w:rsidR="00B922FB">
              <w:rPr>
                <w:rFonts w:ascii="宋体" w:eastAsia="宋体" w:hAnsi="宋体" w:cs="宋体" w:hint="eastAsia"/>
                <w:sz w:val="24"/>
              </w:rPr>
              <w:t>分析</w:t>
            </w:r>
            <w:proofErr w:type="gramStart"/>
            <w:r w:rsidR="00B922FB">
              <w:rPr>
                <w:rFonts w:ascii="宋体" w:eastAsia="宋体" w:hAnsi="宋体" w:cs="宋体" w:hint="eastAsia"/>
                <w:sz w:val="24"/>
              </w:rPr>
              <w:t>师会议</w:t>
            </w:r>
            <w:proofErr w:type="gramEnd"/>
            <w:r w:rsidR="00B922F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 w:rsidR="00B922FB"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B922FB" w:rsidRDefault="00B922FB" w:rsidP="0064591B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B922FB" w:rsidRDefault="00B922FB" w:rsidP="0064591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B922FB" w:rsidRPr="005B1694" w:rsidTr="005B1694">
        <w:trPr>
          <w:trHeight w:val="9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参与单位名称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552A0F" w:rsidRPr="00DA485D" w:rsidRDefault="003331F8" w:rsidP="00F05B7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民生证券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兴业证券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、正班基金、</w:t>
            </w:r>
            <w:proofErr w:type="gramStart"/>
            <w:r w:rsidRPr="00333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恒越基金</w:t>
            </w:r>
            <w:proofErr w:type="gramEnd"/>
            <w:r w:rsidRPr="003331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、德邦基金、光大保德信基金</w:t>
            </w:r>
          </w:p>
        </w:tc>
      </w:tr>
      <w:tr w:rsidR="00B922FB" w:rsidRPr="005B1694" w:rsidTr="005B1694">
        <w:trPr>
          <w:trHeight w:val="8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3331F8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</w:t>
            </w:r>
            <w:r w:rsidR="00E91B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CF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922FB" w:rsidRPr="005B1694" w:rsidTr="005B1694">
        <w:trPr>
          <w:trHeight w:val="7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3331F8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现场和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交流方式</w:t>
            </w:r>
          </w:p>
        </w:tc>
      </w:tr>
      <w:tr w:rsidR="00B922FB" w:rsidRPr="005B1694" w:rsidTr="005B1694">
        <w:trPr>
          <w:trHeight w:val="2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B65739" w:rsidRDefault="00B922FB" w:rsidP="00CE1F6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无锡农村商业银行董事会秘书、证券事务代表、</w:t>
            </w:r>
            <w:r w:rsidR="008738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计划财务</w:t>
            </w:r>
            <w:r w:rsidR="001663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部总经理</w:t>
            </w:r>
            <w:r w:rsidR="00716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4D5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公司业务</w:t>
            </w:r>
            <w:r w:rsidR="00552A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  <w:r w:rsidR="00716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</w:t>
            </w:r>
            <w:r w:rsidR="004D5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、个人金融部总经理、</w:t>
            </w:r>
            <w:proofErr w:type="gramStart"/>
            <w:r w:rsidR="00CE1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资管部</w:t>
            </w:r>
            <w:proofErr w:type="gramEnd"/>
            <w:r w:rsidR="00CE1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总经理、风险管理部总经理、监事会办公室主任、</w:t>
            </w:r>
            <w:r w:rsidR="004D5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普惠金融部</w:t>
            </w:r>
            <w:r w:rsidR="0016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  <w:r w:rsidR="004D5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</w:t>
            </w:r>
            <w:r w:rsidR="00B319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及董事会办公室相关人员</w:t>
            </w:r>
          </w:p>
        </w:tc>
      </w:tr>
      <w:tr w:rsidR="00B922FB" w:rsidRPr="005B1694" w:rsidTr="00403D7B">
        <w:trPr>
          <w:trHeight w:val="8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DB63B0" w:rsidRDefault="00B922FB" w:rsidP="00557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</w:t>
            </w:r>
          </w:p>
          <w:p w:rsidR="00B922FB" w:rsidRPr="00DB63B0" w:rsidRDefault="00B922FB" w:rsidP="00403D7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B1694" w:rsidRPr="005B1694" w:rsidRDefault="005B1694" w:rsidP="005B1694">
      <w:pPr>
        <w:widowControl/>
        <w:ind w:left="215"/>
        <w:rPr>
          <w:rFonts w:ascii="宋体" w:eastAsia="宋体" w:hAnsi="宋体" w:cs="宋体"/>
          <w:kern w:val="0"/>
          <w:sz w:val="24"/>
          <w:szCs w:val="24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83B92" w:rsidRDefault="00383B92" w:rsidP="0057071C">
      <w:pPr>
        <w:widowControl/>
        <w:spacing w:before="125" w:after="125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57071C" w:rsidRDefault="0057071C" w:rsidP="0057071C">
      <w:pPr>
        <w:widowControl/>
        <w:spacing w:before="125" w:after="1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10C4C" w:rsidRDefault="00410C4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84640" w:rsidRPr="00605E5F" w:rsidRDefault="0023702F">
      <w:pPr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  <w:r w:rsidRPr="00605E5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lastRenderedPageBreak/>
        <w:t>附件：</w:t>
      </w:r>
    </w:p>
    <w:p w:rsidR="002D2F43" w:rsidRPr="001521D8" w:rsidRDefault="002D2F43" w:rsidP="00A84640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</w:p>
    <w:p w:rsidR="002D2F43" w:rsidRDefault="005B1694" w:rsidP="002D2F43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1D794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会议纪要</w:t>
      </w:r>
    </w:p>
    <w:p w:rsidR="004E197C" w:rsidRPr="001D7943" w:rsidRDefault="004E197C" w:rsidP="002D2F43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</w:p>
    <w:p w:rsidR="00DB63B0" w:rsidRPr="00230449" w:rsidRDefault="0049096A" w:rsidP="0049096A">
      <w:pPr>
        <w:spacing w:line="360" w:lineRule="auto"/>
        <w:outlineLvl w:val="0"/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 xml:space="preserve">    1、</w:t>
      </w:r>
      <w:r w:rsidR="00DB63B0" w:rsidRPr="00230449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金融市场竞争日趋激烈，在大力推进普惠金融的背景下，无锡银行是如何应对同行特别是大行的竞争？</w:t>
      </w:r>
    </w:p>
    <w:p w:rsidR="00DB63B0" w:rsidRPr="00230449" w:rsidRDefault="00DB63B0" w:rsidP="0049096A">
      <w:pPr>
        <w:spacing w:line="360" w:lineRule="auto"/>
        <w:ind w:firstLineChars="200" w:firstLine="560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首先我们要拥抱竞争。无锡银行自成立以来，一直与同业公司相互借鉴学习、相互竞争、共同成长。正是在这种学习与竞争并存的环境中，无锡银行取得了长足发展。截至2022年12月31日，本行总资产规模2,116.03亿元，较年初增加98.34亿元，增长4.87%；股东权益195.20亿元，较年初增加35.96亿元，资本实力进一步夯实；本行各项存款余额突破1,700亿元，各项贷款余额突破1,200亿元。</w:t>
      </w:r>
    </w:p>
    <w:p w:rsidR="00DB63B0" w:rsidRPr="00230449" w:rsidRDefault="00DB63B0" w:rsidP="0049096A">
      <w:pPr>
        <w:spacing w:line="360" w:lineRule="auto"/>
        <w:ind w:firstLineChars="200" w:firstLine="560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其次我们要错位竞争，本行坚定支农支小定位，坚持稳中求进，主动转型求变，业务经营保持稳中有进的发展态势。第一，本行坚持初心使命，服务实体加力推进。倾力服务乡村振兴，扎实开展农业经营主体信贷直通车“乡村行”活动，深入推进乡村振兴试点示范工作；第二，本行坚持守正创新，金融服务加力夯实。</w:t>
      </w:r>
      <w:proofErr w:type="gramStart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践行</w:t>
      </w:r>
      <w:proofErr w:type="gramEnd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金融为民初心，持续推进创新，更好满足不同市场主体多样化金融需求。持续丰富“智慧+”系列金融场景，赋能民生服务；第三，坚持靶向发力，风险防控加力提升。坚持审慎合</w:t>
      </w:r>
      <w:proofErr w:type="gramStart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规</w:t>
      </w:r>
      <w:proofErr w:type="gramEnd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经营理念，沉着应对经济下行带来的风险挑战</w:t>
      </w:r>
      <w:r w:rsid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</w:p>
    <w:p w:rsidR="0049096A" w:rsidRPr="0049096A" w:rsidRDefault="0049096A" w:rsidP="0049096A">
      <w:pPr>
        <w:spacing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 xml:space="preserve">    2、贵行未来是否继续向异地扩张？</w:t>
      </w:r>
    </w:p>
    <w:p w:rsidR="00B82A36" w:rsidRPr="00B82A36" w:rsidRDefault="00B82A36" w:rsidP="0049096A">
      <w:pPr>
        <w:spacing w:line="360" w:lineRule="auto"/>
        <w:ind w:firstLineChars="200" w:firstLine="560"/>
        <w:outlineLvl w:val="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lastRenderedPageBreak/>
        <w:t>本行的主要经营区域位于</w:t>
      </w:r>
      <w:proofErr w:type="gramStart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无锡本地</w:t>
      </w:r>
      <w:proofErr w:type="gramEnd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市场，本行在苏州、常州、南通设立了三个分行，在省内多地设立了分支机构，良好的经济基础为本行的可持续发展提供了有力的支撑。在扎根</w:t>
      </w:r>
      <w:proofErr w:type="gramStart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无锡本地</w:t>
      </w:r>
      <w:proofErr w:type="gramEnd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市场的同时，本行将依托原有的渠道网络，在服务好存量客户的基础上，挖掘潜在客户需求，以个人银行、公司业务和小</w:t>
      </w:r>
      <w:proofErr w:type="gramStart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微金融</w:t>
      </w:r>
      <w:proofErr w:type="gramEnd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为三大抓手，精耕细作，做大做深。进一步拓展区域增长空间，积极把握融入长三角一体化、苏锡常一体化部署中的战略机遇，增大对普惠小微、绿色、</w:t>
      </w:r>
      <w:proofErr w:type="gramStart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科创领域</w:t>
      </w:r>
      <w:proofErr w:type="gramEnd"/>
      <w:r w:rsidRPr="00B82A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、民营制造业的信贷支持力度，全力支持区域经济发展。</w:t>
      </w:r>
    </w:p>
    <w:p w:rsidR="00AC6A56" w:rsidRPr="00AC6A56" w:rsidRDefault="00AC6A56" w:rsidP="00AC6A56">
      <w:pPr>
        <w:spacing w:line="360" w:lineRule="auto"/>
        <w:outlineLvl w:val="0"/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 xml:space="preserve">    3</w:t>
      </w:r>
      <w:r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、贵行如何</w:t>
      </w:r>
      <w:r w:rsidRPr="0049096A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管</w:t>
      </w:r>
      <w:proofErr w:type="gramStart"/>
      <w:r w:rsidRPr="0049096A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控资产</w:t>
      </w:r>
      <w:proofErr w:type="gramEnd"/>
      <w:r w:rsidRPr="0049096A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质量？</w:t>
      </w:r>
    </w:p>
    <w:p w:rsidR="0049096A" w:rsidRPr="0049096A" w:rsidRDefault="0049096A" w:rsidP="0049096A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9096A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本行坚守审慎稳健的合</w:t>
      </w:r>
      <w:proofErr w:type="gramStart"/>
      <w:r w:rsidRPr="0049096A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规</w:t>
      </w:r>
      <w:proofErr w:type="gramEnd"/>
      <w:r w:rsidRPr="0049096A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经营理念，持续加快信贷管理模式转型，加大信贷资产质量监控力度，注重新增源头控制和存量不良化解“双线治理”，着力完善全方位、立体化、智能化的风险防控长效机制。逾欠息贷款比例逐步下降，不良贷款率、关注类贷款率和不良贷款生成率保持在较低水平，良好的资产质量为本行深化转型奠定了坚实的基础。</w:t>
      </w:r>
    </w:p>
    <w:p w:rsidR="00405ED9" w:rsidRPr="00B82A36" w:rsidRDefault="00405ED9" w:rsidP="0049096A">
      <w:pPr>
        <w:spacing w:line="360" w:lineRule="auto"/>
        <w:outlineLvl w:val="0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</w:p>
    <w:sectPr w:rsidR="00405ED9" w:rsidRPr="00B82A36" w:rsidSect="001F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7D" w:rsidRDefault="00C96D7D" w:rsidP="005B1694">
      <w:r>
        <w:separator/>
      </w:r>
    </w:p>
  </w:endnote>
  <w:endnote w:type="continuationSeparator" w:id="0">
    <w:p w:rsidR="00C96D7D" w:rsidRDefault="00C96D7D" w:rsidP="005B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7D" w:rsidRDefault="00C96D7D" w:rsidP="005B1694">
      <w:r>
        <w:separator/>
      </w:r>
    </w:p>
  </w:footnote>
  <w:footnote w:type="continuationSeparator" w:id="0">
    <w:p w:rsidR="00C96D7D" w:rsidRDefault="00C96D7D" w:rsidP="005B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5E32"/>
    <w:multiLevelType w:val="multilevel"/>
    <w:tmpl w:val="5EC8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86D56"/>
    <w:multiLevelType w:val="singleLevel"/>
    <w:tmpl w:val="6BB86D56"/>
    <w:lvl w:ilvl="0">
      <w:start w:val="13"/>
      <w:numFmt w:val="decimal"/>
      <w:suff w:val="nothing"/>
      <w:lvlText w:val="%1、"/>
      <w:lvlJc w:val="left"/>
    </w:lvl>
  </w:abstractNum>
  <w:abstractNum w:abstractNumId="2">
    <w:nsid w:val="6C664E7D"/>
    <w:multiLevelType w:val="multilevel"/>
    <w:tmpl w:val="EF761088"/>
    <w:lvl w:ilvl="0">
      <w:start w:val="1"/>
      <w:numFmt w:val="decimal"/>
      <w:pStyle w:val="1"/>
      <w:suff w:val="space"/>
      <w:lvlText w:val="%1 "/>
      <w:lvlJc w:val="left"/>
      <w:pPr>
        <w:ind w:left="840" w:firstLine="0"/>
      </w:pPr>
      <w:rPr>
        <w:rFonts w:ascii="黑体" w:eastAsia="黑体" w:hAnsi="黑体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420" w:firstLine="0"/>
      </w:pPr>
      <w:rPr>
        <w:rFonts w:ascii="黑体" w:eastAsia="黑体" w:hAnsi="黑体" w:hint="default"/>
        <w:b/>
        <w:i w:val="0"/>
        <w:sz w:val="30"/>
        <w:szCs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" w:firstLine="0"/>
      </w:pPr>
      <w:rPr>
        <w:rFonts w:ascii="黑体" w:eastAsia="黑体" w:hAnsi="黑体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40" w:firstLine="0"/>
      </w:pPr>
      <w:rPr>
        <w:rFonts w:ascii="黑体" w:eastAsia="黑体" w:hAnsi="黑体" w:hint="default"/>
        <w:b/>
        <w:i w:val="0"/>
      </w:rPr>
    </w:lvl>
    <w:lvl w:ilvl="4">
      <w:start w:val="1"/>
      <w:numFmt w:val="decimal"/>
      <w:pStyle w:val="5"/>
      <w:suff w:val="space"/>
      <w:lvlText w:val="%5."/>
      <w:lvlJc w:val="left"/>
      <w:pPr>
        <w:ind w:left="-420" w:firstLine="0"/>
      </w:pPr>
      <w:rPr>
        <w:rFonts w:ascii="方正书宋简体" w:eastAsia="方正书宋简体" w:hint="eastAsia"/>
        <w:b w:val="0"/>
        <w:i w:val="0"/>
      </w:rPr>
    </w:lvl>
    <w:lvl w:ilvl="5">
      <w:start w:val="1"/>
      <w:numFmt w:val="decimal"/>
      <w:pStyle w:val="6"/>
      <w:suff w:val="space"/>
      <w:lvlText w:val="%6)"/>
      <w:lvlJc w:val="left"/>
      <w:pPr>
        <w:ind w:left="420" w:firstLine="0"/>
      </w:pPr>
      <w:rPr>
        <w:rFonts w:ascii="方正书宋简体" w:eastAsia="方正书宋简体" w:hint="eastAsia"/>
        <w:b w:val="0"/>
        <w:i w:val="0"/>
        <w:sz w:val="21"/>
        <w:szCs w:val="21"/>
      </w:rPr>
    </w:lvl>
    <w:lvl w:ilvl="6">
      <w:start w:val="1"/>
      <w:numFmt w:val="decimal"/>
      <w:pStyle w:val="7"/>
      <w:suff w:val="space"/>
      <w:lvlText w:val="(%7)"/>
      <w:lvlJc w:val="left"/>
      <w:pPr>
        <w:ind w:left="420" w:firstLine="0"/>
      </w:pPr>
      <w:rPr>
        <w:rFonts w:ascii="方正书宋简体" w:eastAsia="方正书宋简体" w:hint="eastAsia"/>
      </w:rPr>
    </w:lvl>
    <w:lvl w:ilvl="7">
      <w:start w:val="1"/>
      <w:numFmt w:val="lowerLetter"/>
      <w:pStyle w:val="8"/>
      <w:suff w:val="space"/>
      <w:lvlText w:val="%8."/>
      <w:lvlJc w:val="left"/>
      <w:pPr>
        <w:ind w:left="0" w:firstLine="0"/>
      </w:pPr>
      <w:rPr>
        <w:rFonts w:ascii="方正书宋简体" w:eastAsia="方正书宋简体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197"/>
        </w:tabs>
        <w:ind w:left="4197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94"/>
    <w:rsid w:val="00001EC3"/>
    <w:rsid w:val="00005DD1"/>
    <w:rsid w:val="00013B3A"/>
    <w:rsid w:val="0002056C"/>
    <w:rsid w:val="00024B60"/>
    <w:rsid w:val="0003367E"/>
    <w:rsid w:val="0003509E"/>
    <w:rsid w:val="00035D38"/>
    <w:rsid w:val="00035D40"/>
    <w:rsid w:val="000447FD"/>
    <w:rsid w:val="00052B5C"/>
    <w:rsid w:val="000573CF"/>
    <w:rsid w:val="0005760D"/>
    <w:rsid w:val="00057D83"/>
    <w:rsid w:val="000641C6"/>
    <w:rsid w:val="0007219D"/>
    <w:rsid w:val="00077344"/>
    <w:rsid w:val="00085630"/>
    <w:rsid w:val="00091128"/>
    <w:rsid w:val="000A5C4F"/>
    <w:rsid w:val="000B21BC"/>
    <w:rsid w:val="000B727E"/>
    <w:rsid w:val="000C7DE7"/>
    <w:rsid w:val="000E612F"/>
    <w:rsid w:val="00105F86"/>
    <w:rsid w:val="00121BC8"/>
    <w:rsid w:val="00123662"/>
    <w:rsid w:val="00126536"/>
    <w:rsid w:val="00130A59"/>
    <w:rsid w:val="00134DB1"/>
    <w:rsid w:val="00147379"/>
    <w:rsid w:val="001521D8"/>
    <w:rsid w:val="001606DF"/>
    <w:rsid w:val="001663A0"/>
    <w:rsid w:val="001734F4"/>
    <w:rsid w:val="00173910"/>
    <w:rsid w:val="0017497A"/>
    <w:rsid w:val="001A5F1A"/>
    <w:rsid w:val="001A7F39"/>
    <w:rsid w:val="001B3C92"/>
    <w:rsid w:val="001D1EAF"/>
    <w:rsid w:val="001D7943"/>
    <w:rsid w:val="001E76FD"/>
    <w:rsid w:val="001F6D71"/>
    <w:rsid w:val="002050B1"/>
    <w:rsid w:val="00221B99"/>
    <w:rsid w:val="00230449"/>
    <w:rsid w:val="00233731"/>
    <w:rsid w:val="0023702F"/>
    <w:rsid w:val="00242BEB"/>
    <w:rsid w:val="002440A6"/>
    <w:rsid w:val="00251644"/>
    <w:rsid w:val="002609A7"/>
    <w:rsid w:val="00286F70"/>
    <w:rsid w:val="002A4B79"/>
    <w:rsid w:val="002B6770"/>
    <w:rsid w:val="002C3D8F"/>
    <w:rsid w:val="002D01FD"/>
    <w:rsid w:val="002D1AF4"/>
    <w:rsid w:val="002D2F43"/>
    <w:rsid w:val="002E6797"/>
    <w:rsid w:val="0032105A"/>
    <w:rsid w:val="00322233"/>
    <w:rsid w:val="003278ED"/>
    <w:rsid w:val="003331F8"/>
    <w:rsid w:val="0033448E"/>
    <w:rsid w:val="00346F04"/>
    <w:rsid w:val="00347C18"/>
    <w:rsid w:val="00382E7F"/>
    <w:rsid w:val="00383B92"/>
    <w:rsid w:val="003845CB"/>
    <w:rsid w:val="00391C47"/>
    <w:rsid w:val="003A175E"/>
    <w:rsid w:val="003A35C6"/>
    <w:rsid w:val="003A35E1"/>
    <w:rsid w:val="003A7E5D"/>
    <w:rsid w:val="003D3FDB"/>
    <w:rsid w:val="003E3E9E"/>
    <w:rsid w:val="003F3A8C"/>
    <w:rsid w:val="004006CE"/>
    <w:rsid w:val="00403B71"/>
    <w:rsid w:val="00403D7B"/>
    <w:rsid w:val="0040558C"/>
    <w:rsid w:val="00405ED9"/>
    <w:rsid w:val="00410C4C"/>
    <w:rsid w:val="00411394"/>
    <w:rsid w:val="00412732"/>
    <w:rsid w:val="0041370A"/>
    <w:rsid w:val="004140F4"/>
    <w:rsid w:val="004172D5"/>
    <w:rsid w:val="00434008"/>
    <w:rsid w:val="00437C99"/>
    <w:rsid w:val="00446D91"/>
    <w:rsid w:val="00467101"/>
    <w:rsid w:val="00485D4E"/>
    <w:rsid w:val="004906C5"/>
    <w:rsid w:val="0049096A"/>
    <w:rsid w:val="004B0337"/>
    <w:rsid w:val="004B3B66"/>
    <w:rsid w:val="004B7C72"/>
    <w:rsid w:val="004D3AD3"/>
    <w:rsid w:val="004D5970"/>
    <w:rsid w:val="004E197C"/>
    <w:rsid w:val="004E2DE2"/>
    <w:rsid w:val="004E599F"/>
    <w:rsid w:val="0050624A"/>
    <w:rsid w:val="005305F9"/>
    <w:rsid w:val="00551F55"/>
    <w:rsid w:val="00552A0F"/>
    <w:rsid w:val="0055761A"/>
    <w:rsid w:val="0057071C"/>
    <w:rsid w:val="00576531"/>
    <w:rsid w:val="00582EC9"/>
    <w:rsid w:val="00584871"/>
    <w:rsid w:val="005919C6"/>
    <w:rsid w:val="00594189"/>
    <w:rsid w:val="005B1694"/>
    <w:rsid w:val="005C2B21"/>
    <w:rsid w:val="005D3239"/>
    <w:rsid w:val="005D712A"/>
    <w:rsid w:val="00605E5F"/>
    <w:rsid w:val="006066FC"/>
    <w:rsid w:val="00634DCA"/>
    <w:rsid w:val="006518EA"/>
    <w:rsid w:val="00651F17"/>
    <w:rsid w:val="00657645"/>
    <w:rsid w:val="00660882"/>
    <w:rsid w:val="006644B4"/>
    <w:rsid w:val="006814F9"/>
    <w:rsid w:val="00685856"/>
    <w:rsid w:val="006978E7"/>
    <w:rsid w:val="006A0D69"/>
    <w:rsid w:val="006A269E"/>
    <w:rsid w:val="006B0D8D"/>
    <w:rsid w:val="006B4F2A"/>
    <w:rsid w:val="006C0270"/>
    <w:rsid w:val="006C48F9"/>
    <w:rsid w:val="006D2461"/>
    <w:rsid w:val="006E5480"/>
    <w:rsid w:val="00710347"/>
    <w:rsid w:val="007109B4"/>
    <w:rsid w:val="007168ED"/>
    <w:rsid w:val="007264F0"/>
    <w:rsid w:val="00763D42"/>
    <w:rsid w:val="007651F7"/>
    <w:rsid w:val="00766D36"/>
    <w:rsid w:val="00767DC4"/>
    <w:rsid w:val="007860F3"/>
    <w:rsid w:val="00797847"/>
    <w:rsid w:val="007B55F9"/>
    <w:rsid w:val="007C19E8"/>
    <w:rsid w:val="007D3A46"/>
    <w:rsid w:val="007D6925"/>
    <w:rsid w:val="007E654B"/>
    <w:rsid w:val="007E7919"/>
    <w:rsid w:val="007F54EF"/>
    <w:rsid w:val="008013F8"/>
    <w:rsid w:val="008132FD"/>
    <w:rsid w:val="0082331A"/>
    <w:rsid w:val="008335A7"/>
    <w:rsid w:val="0084016F"/>
    <w:rsid w:val="0084334D"/>
    <w:rsid w:val="0084512F"/>
    <w:rsid w:val="00857EF3"/>
    <w:rsid w:val="008738CB"/>
    <w:rsid w:val="00876A08"/>
    <w:rsid w:val="008824C1"/>
    <w:rsid w:val="00884FBA"/>
    <w:rsid w:val="008B2F7F"/>
    <w:rsid w:val="008D2598"/>
    <w:rsid w:val="008F63CD"/>
    <w:rsid w:val="00904BF4"/>
    <w:rsid w:val="009207D5"/>
    <w:rsid w:val="00922754"/>
    <w:rsid w:val="00923F99"/>
    <w:rsid w:val="00924B82"/>
    <w:rsid w:val="00932C97"/>
    <w:rsid w:val="009438E1"/>
    <w:rsid w:val="00945A8B"/>
    <w:rsid w:val="00950ACE"/>
    <w:rsid w:val="00964ED6"/>
    <w:rsid w:val="00974E67"/>
    <w:rsid w:val="00976DCD"/>
    <w:rsid w:val="0099111C"/>
    <w:rsid w:val="009979E9"/>
    <w:rsid w:val="009B6EDB"/>
    <w:rsid w:val="009B7D8C"/>
    <w:rsid w:val="009D3633"/>
    <w:rsid w:val="009D3CCE"/>
    <w:rsid w:val="009D3FC8"/>
    <w:rsid w:val="009D6ED3"/>
    <w:rsid w:val="009D78B0"/>
    <w:rsid w:val="009E25E4"/>
    <w:rsid w:val="009E52EC"/>
    <w:rsid w:val="009E547F"/>
    <w:rsid w:val="009F06B2"/>
    <w:rsid w:val="009F7333"/>
    <w:rsid w:val="00A05003"/>
    <w:rsid w:val="00A12260"/>
    <w:rsid w:val="00A20356"/>
    <w:rsid w:val="00A25FFD"/>
    <w:rsid w:val="00A26ED9"/>
    <w:rsid w:val="00A44123"/>
    <w:rsid w:val="00A64349"/>
    <w:rsid w:val="00A67BD1"/>
    <w:rsid w:val="00A70508"/>
    <w:rsid w:val="00A734D4"/>
    <w:rsid w:val="00A84640"/>
    <w:rsid w:val="00A97255"/>
    <w:rsid w:val="00AB1A7E"/>
    <w:rsid w:val="00AB3C05"/>
    <w:rsid w:val="00AC3F1F"/>
    <w:rsid w:val="00AC5783"/>
    <w:rsid w:val="00AC6A56"/>
    <w:rsid w:val="00AF22E7"/>
    <w:rsid w:val="00AF2F48"/>
    <w:rsid w:val="00AF317A"/>
    <w:rsid w:val="00AF7B93"/>
    <w:rsid w:val="00B0151C"/>
    <w:rsid w:val="00B04250"/>
    <w:rsid w:val="00B10444"/>
    <w:rsid w:val="00B319B2"/>
    <w:rsid w:val="00B4793F"/>
    <w:rsid w:val="00B52E25"/>
    <w:rsid w:val="00B65739"/>
    <w:rsid w:val="00B664D6"/>
    <w:rsid w:val="00B8062E"/>
    <w:rsid w:val="00B806CB"/>
    <w:rsid w:val="00B829D4"/>
    <w:rsid w:val="00B82A36"/>
    <w:rsid w:val="00B869A9"/>
    <w:rsid w:val="00B922FB"/>
    <w:rsid w:val="00BA1178"/>
    <w:rsid w:val="00BA65C1"/>
    <w:rsid w:val="00BB321D"/>
    <w:rsid w:val="00BD00EB"/>
    <w:rsid w:val="00BD1780"/>
    <w:rsid w:val="00BD1DB5"/>
    <w:rsid w:val="00BD507F"/>
    <w:rsid w:val="00BE3B57"/>
    <w:rsid w:val="00BE79EE"/>
    <w:rsid w:val="00BF6BAB"/>
    <w:rsid w:val="00C046C0"/>
    <w:rsid w:val="00C1300B"/>
    <w:rsid w:val="00C1613F"/>
    <w:rsid w:val="00C26C7C"/>
    <w:rsid w:val="00C35510"/>
    <w:rsid w:val="00C75CF4"/>
    <w:rsid w:val="00C85C42"/>
    <w:rsid w:val="00C90605"/>
    <w:rsid w:val="00C96D7D"/>
    <w:rsid w:val="00CA0BE5"/>
    <w:rsid w:val="00CA429A"/>
    <w:rsid w:val="00CA77BA"/>
    <w:rsid w:val="00CE1F61"/>
    <w:rsid w:val="00CE3426"/>
    <w:rsid w:val="00CE5D95"/>
    <w:rsid w:val="00CF0819"/>
    <w:rsid w:val="00CF5E31"/>
    <w:rsid w:val="00D02D38"/>
    <w:rsid w:val="00D07A1A"/>
    <w:rsid w:val="00D111EA"/>
    <w:rsid w:val="00D3035C"/>
    <w:rsid w:val="00D324B7"/>
    <w:rsid w:val="00D32B52"/>
    <w:rsid w:val="00D5094F"/>
    <w:rsid w:val="00D5122B"/>
    <w:rsid w:val="00D60A05"/>
    <w:rsid w:val="00D72EA2"/>
    <w:rsid w:val="00D76665"/>
    <w:rsid w:val="00D80879"/>
    <w:rsid w:val="00D8095D"/>
    <w:rsid w:val="00D926DE"/>
    <w:rsid w:val="00DA35C3"/>
    <w:rsid w:val="00DA485D"/>
    <w:rsid w:val="00DB63B0"/>
    <w:rsid w:val="00DD1F38"/>
    <w:rsid w:val="00DD3BE5"/>
    <w:rsid w:val="00DD53A3"/>
    <w:rsid w:val="00DE422E"/>
    <w:rsid w:val="00E059FB"/>
    <w:rsid w:val="00E10F79"/>
    <w:rsid w:val="00E10F8F"/>
    <w:rsid w:val="00E3151B"/>
    <w:rsid w:val="00E600DA"/>
    <w:rsid w:val="00E6425D"/>
    <w:rsid w:val="00E64458"/>
    <w:rsid w:val="00E7651D"/>
    <w:rsid w:val="00E80D54"/>
    <w:rsid w:val="00E8387F"/>
    <w:rsid w:val="00E91BD1"/>
    <w:rsid w:val="00E9700C"/>
    <w:rsid w:val="00EA1A15"/>
    <w:rsid w:val="00EA3DA5"/>
    <w:rsid w:val="00EA6FC8"/>
    <w:rsid w:val="00EB48A3"/>
    <w:rsid w:val="00ED6F42"/>
    <w:rsid w:val="00EE6C40"/>
    <w:rsid w:val="00F05B7A"/>
    <w:rsid w:val="00F204C8"/>
    <w:rsid w:val="00F40A00"/>
    <w:rsid w:val="00F41C69"/>
    <w:rsid w:val="00F56AB4"/>
    <w:rsid w:val="00F674D0"/>
    <w:rsid w:val="00F703E8"/>
    <w:rsid w:val="00F733D3"/>
    <w:rsid w:val="00F73A36"/>
    <w:rsid w:val="00F842DE"/>
    <w:rsid w:val="00F85131"/>
    <w:rsid w:val="00FA2232"/>
    <w:rsid w:val="00FB74F9"/>
    <w:rsid w:val="00FC2B35"/>
    <w:rsid w:val="00FD74DF"/>
    <w:rsid w:val="00FD7F17"/>
    <w:rsid w:val="00FE3C9B"/>
    <w:rsid w:val="00FE509E"/>
    <w:rsid w:val="00FF0498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B6EDB"/>
    <w:pPr>
      <w:keepNext/>
      <w:keepLines/>
      <w:numPr>
        <w:numId w:val="3"/>
      </w:numPr>
      <w:spacing w:beforeLines="200" w:afterLines="200" w:line="400" w:lineRule="atLeast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32"/>
    </w:rPr>
  </w:style>
  <w:style w:type="paragraph" w:styleId="2">
    <w:name w:val="heading 2"/>
    <w:aliases w:val="1.1"/>
    <w:basedOn w:val="a"/>
    <w:next w:val="a"/>
    <w:link w:val="2Char"/>
    <w:qFormat/>
    <w:rsid w:val="009B6EDB"/>
    <w:pPr>
      <w:keepNext/>
      <w:keepLines/>
      <w:numPr>
        <w:ilvl w:val="1"/>
        <w:numId w:val="3"/>
      </w:numPr>
      <w:spacing w:beforeLines="100" w:afterLines="100" w:line="400" w:lineRule="atLeast"/>
      <w:jc w:val="left"/>
      <w:outlineLvl w:val="1"/>
    </w:pPr>
    <w:rPr>
      <w:rFonts w:ascii="Times New Roman" w:eastAsia="黑体" w:hAnsi="Times New Roman" w:cs="Times New Roman"/>
      <w:bCs/>
      <w:sz w:val="30"/>
      <w:szCs w:val="30"/>
    </w:rPr>
  </w:style>
  <w:style w:type="paragraph" w:styleId="3">
    <w:name w:val="heading 3"/>
    <w:aliases w:val="1.1.1"/>
    <w:basedOn w:val="a"/>
    <w:next w:val="a"/>
    <w:link w:val="3Char"/>
    <w:qFormat/>
    <w:rsid w:val="009B6EDB"/>
    <w:pPr>
      <w:keepNext/>
      <w:keepLines/>
      <w:numPr>
        <w:ilvl w:val="2"/>
        <w:numId w:val="3"/>
      </w:numPr>
      <w:spacing w:beforeLines="50" w:afterLines="50" w:line="400" w:lineRule="atLeast"/>
      <w:jc w:val="left"/>
      <w:outlineLvl w:val="2"/>
    </w:pPr>
    <w:rPr>
      <w:rFonts w:ascii="Times New Roman" w:eastAsia="黑体" w:hAnsi="Times New Roman" w:cs="Times New Roman"/>
      <w:bCs/>
      <w:sz w:val="28"/>
      <w:szCs w:val="28"/>
    </w:rPr>
  </w:style>
  <w:style w:type="paragraph" w:styleId="4">
    <w:name w:val="heading 4"/>
    <w:aliases w:val="1.1.1.1"/>
    <w:basedOn w:val="a"/>
    <w:next w:val="a"/>
    <w:link w:val="4Char"/>
    <w:qFormat/>
    <w:rsid w:val="009B6EDB"/>
    <w:pPr>
      <w:keepNext/>
      <w:keepLines/>
      <w:numPr>
        <w:ilvl w:val="3"/>
        <w:numId w:val="3"/>
      </w:numPr>
      <w:spacing w:beforeLines="50" w:afterLines="50" w:line="400" w:lineRule="atLeast"/>
      <w:jc w:val="left"/>
      <w:outlineLvl w:val="3"/>
    </w:pPr>
    <w:rPr>
      <w:rFonts w:ascii="Times New Roman" w:eastAsia="黑体" w:hAnsi="Times New Roman" w:cs="Times New Roman"/>
      <w:bCs/>
      <w:sz w:val="24"/>
      <w:szCs w:val="24"/>
    </w:rPr>
  </w:style>
  <w:style w:type="paragraph" w:styleId="5">
    <w:name w:val="heading 5"/>
    <w:aliases w:val="1."/>
    <w:basedOn w:val="a"/>
    <w:next w:val="a"/>
    <w:link w:val="5Char"/>
    <w:qFormat/>
    <w:rsid w:val="009B6EDB"/>
    <w:pPr>
      <w:keepNext/>
      <w:keepLines/>
      <w:numPr>
        <w:ilvl w:val="4"/>
        <w:numId w:val="3"/>
      </w:numPr>
      <w:spacing w:line="400" w:lineRule="atLeast"/>
      <w:jc w:val="left"/>
      <w:outlineLvl w:val="4"/>
    </w:pPr>
    <w:rPr>
      <w:rFonts w:ascii="Times New Roman" w:eastAsia="黑体" w:hAnsi="Times New Roman" w:cs="Times New Roman"/>
      <w:bCs/>
      <w:sz w:val="24"/>
      <w:szCs w:val="24"/>
    </w:rPr>
  </w:style>
  <w:style w:type="paragraph" w:styleId="6">
    <w:name w:val="heading 6"/>
    <w:aliases w:val="1）"/>
    <w:basedOn w:val="5"/>
    <w:next w:val="a"/>
    <w:link w:val="6Char"/>
    <w:qFormat/>
    <w:rsid w:val="009B6EDB"/>
    <w:pPr>
      <w:numPr>
        <w:ilvl w:val="5"/>
      </w:numPr>
      <w:outlineLvl w:val="5"/>
    </w:pPr>
    <w:rPr>
      <w:bCs w:val="0"/>
    </w:rPr>
  </w:style>
  <w:style w:type="paragraph" w:styleId="7">
    <w:name w:val="heading 7"/>
    <w:aliases w:val="（1）"/>
    <w:basedOn w:val="a"/>
    <w:next w:val="a"/>
    <w:link w:val="7Char"/>
    <w:qFormat/>
    <w:rsid w:val="009B6EDB"/>
    <w:pPr>
      <w:numPr>
        <w:ilvl w:val="6"/>
        <w:numId w:val="3"/>
      </w:numPr>
      <w:spacing w:line="400" w:lineRule="atLeast"/>
      <w:jc w:val="left"/>
      <w:outlineLvl w:val="6"/>
    </w:pPr>
    <w:rPr>
      <w:rFonts w:ascii="Times" w:eastAsia="黑体" w:hAnsi="Times" w:cs="Times New Roman"/>
      <w:bCs/>
      <w:sz w:val="24"/>
      <w:szCs w:val="24"/>
    </w:rPr>
  </w:style>
  <w:style w:type="paragraph" w:styleId="8">
    <w:name w:val="heading 8"/>
    <w:aliases w:val="a"/>
    <w:basedOn w:val="a"/>
    <w:next w:val="a"/>
    <w:link w:val="8Char"/>
    <w:qFormat/>
    <w:rsid w:val="009B6EDB"/>
    <w:pPr>
      <w:numPr>
        <w:ilvl w:val="7"/>
        <w:numId w:val="3"/>
      </w:numPr>
      <w:spacing w:line="400" w:lineRule="atLeast"/>
      <w:jc w:val="left"/>
      <w:outlineLvl w:val="7"/>
    </w:pPr>
    <w:rPr>
      <w:rFonts w:ascii="Times" w:eastAsia="宋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694"/>
    <w:rPr>
      <w:sz w:val="18"/>
      <w:szCs w:val="18"/>
    </w:rPr>
  </w:style>
  <w:style w:type="paragraph" w:customStyle="1" w:styleId="paragraph">
    <w:name w:val="paragraph"/>
    <w:basedOn w:val="a"/>
    <w:rsid w:val="005B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664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A5F1A"/>
    <w:pPr>
      <w:ind w:firstLineChars="200" w:firstLine="420"/>
    </w:pPr>
  </w:style>
  <w:style w:type="character" w:customStyle="1" w:styleId="fontstyle01">
    <w:name w:val="fontstyle01"/>
    <w:basedOn w:val="a0"/>
    <w:rsid w:val="00BD1DB5"/>
    <w:rPr>
      <w:rFonts w:ascii="宋体" w:eastAsia="宋体" w:hAnsi="宋体" w:hint="eastAsia"/>
      <w:color w:val="000000"/>
      <w:sz w:val="22"/>
      <w:szCs w:val="22"/>
    </w:rPr>
  </w:style>
  <w:style w:type="character" w:customStyle="1" w:styleId="1Char">
    <w:name w:val="标题 1 Char"/>
    <w:basedOn w:val="a0"/>
    <w:link w:val="1"/>
    <w:rsid w:val="009B6EDB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2Char">
    <w:name w:val="标题 2 Char"/>
    <w:aliases w:val="1.1 Char"/>
    <w:basedOn w:val="a0"/>
    <w:link w:val="2"/>
    <w:rsid w:val="009B6EDB"/>
    <w:rPr>
      <w:rFonts w:ascii="Times New Roman" w:eastAsia="黑体" w:hAnsi="Times New Roman" w:cs="Times New Roman"/>
      <w:bCs/>
      <w:sz w:val="30"/>
      <w:szCs w:val="30"/>
    </w:rPr>
  </w:style>
  <w:style w:type="character" w:customStyle="1" w:styleId="3Char">
    <w:name w:val="标题 3 Char"/>
    <w:aliases w:val="1.1.1 Char"/>
    <w:basedOn w:val="a0"/>
    <w:link w:val="3"/>
    <w:rsid w:val="009B6EDB"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4Char">
    <w:name w:val="标题 4 Char"/>
    <w:aliases w:val="1.1.1.1 Char"/>
    <w:basedOn w:val="a0"/>
    <w:link w:val="4"/>
    <w:rsid w:val="009B6EDB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5Char">
    <w:name w:val="标题 5 Char"/>
    <w:aliases w:val="1. Char"/>
    <w:basedOn w:val="a0"/>
    <w:link w:val="5"/>
    <w:rsid w:val="009B6EDB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6Char">
    <w:name w:val="标题 6 Char"/>
    <w:aliases w:val="1） Char"/>
    <w:basedOn w:val="a0"/>
    <w:link w:val="6"/>
    <w:rsid w:val="009B6EDB"/>
    <w:rPr>
      <w:rFonts w:ascii="Times New Roman" w:eastAsia="黑体" w:hAnsi="Times New Roman" w:cs="Times New Roman"/>
      <w:sz w:val="24"/>
      <w:szCs w:val="24"/>
    </w:rPr>
  </w:style>
  <w:style w:type="character" w:customStyle="1" w:styleId="7Char">
    <w:name w:val="标题 7 Char"/>
    <w:aliases w:val="（1） Char"/>
    <w:basedOn w:val="a0"/>
    <w:link w:val="7"/>
    <w:rsid w:val="009B6EDB"/>
    <w:rPr>
      <w:rFonts w:ascii="Times" w:eastAsia="黑体" w:hAnsi="Times" w:cs="Times New Roman"/>
      <w:bCs/>
      <w:sz w:val="24"/>
      <w:szCs w:val="24"/>
    </w:rPr>
  </w:style>
  <w:style w:type="character" w:customStyle="1" w:styleId="8Char">
    <w:name w:val="标题 8 Char"/>
    <w:aliases w:val="a Char"/>
    <w:basedOn w:val="a0"/>
    <w:link w:val="8"/>
    <w:rsid w:val="009B6EDB"/>
    <w:rPr>
      <w:rFonts w:ascii="Times" w:eastAsia="宋体" w:hAnsi="Arial" w:cs="Times New Roman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2C3D8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rsid w:val="002C3D8F"/>
  </w:style>
  <w:style w:type="paragraph" w:styleId="a8">
    <w:name w:val="Body Text First Indent"/>
    <w:basedOn w:val="a7"/>
    <w:link w:val="Char2"/>
    <w:qFormat/>
    <w:rsid w:val="002C3D8F"/>
    <w:pPr>
      <w:widowControl/>
      <w:spacing w:before="180" w:after="180"/>
      <w:ind w:firstLineChars="100" w:firstLine="420"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正文首行缩进 Char"/>
    <w:basedOn w:val="Char1"/>
    <w:link w:val="a8"/>
    <w:rsid w:val="002C3D8F"/>
    <w:rPr>
      <w:kern w:val="0"/>
      <w:sz w:val="24"/>
      <w:szCs w:val="24"/>
      <w:lang w:eastAsia="en-US"/>
    </w:rPr>
  </w:style>
  <w:style w:type="paragraph" w:customStyle="1" w:styleId="10">
    <w:name w:val="列出段落1"/>
    <w:basedOn w:val="a"/>
    <w:uiPriority w:val="34"/>
    <w:qFormat/>
    <w:rsid w:val="00C85C42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09CF-6DAE-41C2-8DB9-DC007F3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521</cp:revision>
  <dcterms:created xsi:type="dcterms:W3CDTF">2022-01-14T08:08:00Z</dcterms:created>
  <dcterms:modified xsi:type="dcterms:W3CDTF">2023-05-12T02:13:00Z</dcterms:modified>
</cp:coreProperties>
</file>