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41A4" w14:textId="27910614" w:rsidR="00DE6520" w:rsidRPr="005116FA" w:rsidRDefault="00FA405A" w:rsidP="00FA405A">
      <w:pPr>
        <w:jc w:val="left"/>
        <w:rPr>
          <w:rFonts w:asciiTheme="minorEastAsia" w:hAnsiTheme="minorEastAsia"/>
          <w:b/>
          <w:sz w:val="24"/>
        </w:rPr>
      </w:pPr>
      <w:r w:rsidRPr="005116FA">
        <w:rPr>
          <w:rFonts w:asciiTheme="minorEastAsia" w:hAnsiTheme="minorEastAsia" w:hint="eastAsia"/>
          <w:b/>
          <w:sz w:val="24"/>
        </w:rPr>
        <w:t>证券代码：</w:t>
      </w:r>
      <w:r w:rsidR="00437461" w:rsidRPr="005116FA">
        <w:rPr>
          <w:rFonts w:asciiTheme="minorEastAsia" w:hAnsiTheme="minorEastAsia" w:hint="eastAsia"/>
          <w:b/>
          <w:sz w:val="24"/>
        </w:rPr>
        <w:t xml:space="preserve">603757            </w:t>
      </w:r>
      <w:r w:rsidRPr="005116FA">
        <w:rPr>
          <w:rFonts w:asciiTheme="minorEastAsia" w:hAnsiTheme="minorEastAsia" w:hint="eastAsia"/>
          <w:b/>
          <w:sz w:val="24"/>
        </w:rPr>
        <w:t xml:space="preserve">                    证券简称：大元泵业</w:t>
      </w:r>
    </w:p>
    <w:p w14:paraId="145B49CB" w14:textId="77777777" w:rsidR="00FA405A" w:rsidRDefault="00FA405A" w:rsidP="00FA405A">
      <w:pPr>
        <w:jc w:val="left"/>
      </w:pPr>
    </w:p>
    <w:p w14:paraId="0D2AB41C" w14:textId="77777777" w:rsidR="00FA405A" w:rsidRP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14:paraId="3A4C54F6" w14:textId="03F678F5" w:rsid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202</w:t>
      </w:r>
      <w:r w:rsidR="00B93FB0">
        <w:rPr>
          <w:rFonts w:asciiTheme="minorEastAsia" w:eastAsiaTheme="minorEastAsia" w:hAnsiTheme="minorEastAsia" w:hint="eastAsia"/>
          <w:sz w:val="28"/>
        </w:rPr>
        <w:t>3</w:t>
      </w:r>
      <w:r w:rsidRPr="00FA405A">
        <w:rPr>
          <w:rFonts w:asciiTheme="minorEastAsia" w:eastAsiaTheme="minorEastAsia" w:hAnsiTheme="minorEastAsia" w:hint="eastAsia"/>
          <w:sz w:val="28"/>
        </w:rPr>
        <w:t>年投资者关系活动记录表</w:t>
      </w:r>
    </w:p>
    <w:p w14:paraId="1D644373" w14:textId="77777777" w:rsidR="00FA405A" w:rsidRDefault="00FA405A" w:rsidP="00FA405A"/>
    <w:p w14:paraId="2A7C63B4" w14:textId="70A638A9"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w:t>
      </w:r>
      <w:r w:rsidR="00B93FB0">
        <w:rPr>
          <w:rFonts w:asciiTheme="minorEastAsia" w:hAnsiTheme="minorEastAsia" w:hint="eastAsia"/>
          <w:sz w:val="24"/>
        </w:rPr>
        <w:t>3</w:t>
      </w:r>
      <w:r w:rsidRPr="00D243E1">
        <w:rPr>
          <w:rFonts w:asciiTheme="minorEastAsia" w:hAnsiTheme="minorEastAsia" w:hint="eastAsia"/>
          <w:sz w:val="24"/>
        </w:rPr>
        <w:t>-</w:t>
      </w:r>
      <w:r w:rsidR="009466AF" w:rsidRPr="00D243E1">
        <w:rPr>
          <w:rFonts w:asciiTheme="minorEastAsia" w:hAnsiTheme="minorEastAsia" w:hint="eastAsia"/>
          <w:sz w:val="24"/>
        </w:rPr>
        <w:t>00</w:t>
      </w:r>
      <w:r w:rsidR="005878E8">
        <w:rPr>
          <w:rFonts w:asciiTheme="minorEastAsia" w:hAnsiTheme="minorEastAsia" w:hint="eastAsia"/>
          <w:sz w:val="24"/>
        </w:rPr>
        <w:t>6</w:t>
      </w:r>
    </w:p>
    <w:tbl>
      <w:tblPr>
        <w:tblStyle w:val="a6"/>
        <w:tblW w:w="9478" w:type="dxa"/>
        <w:jc w:val="center"/>
        <w:tblLook w:val="04A0" w:firstRow="1" w:lastRow="0" w:firstColumn="1" w:lastColumn="0" w:noHBand="0" w:noVBand="1"/>
      </w:tblPr>
      <w:tblGrid>
        <w:gridCol w:w="1809"/>
        <w:gridCol w:w="7669"/>
      </w:tblGrid>
      <w:tr w:rsidR="00FA405A" w:rsidRPr="00FA405A" w14:paraId="5DE8FD5D" w14:textId="77777777" w:rsidTr="00C902DC">
        <w:trPr>
          <w:trHeight w:val="1509"/>
          <w:jc w:val="center"/>
        </w:trPr>
        <w:tc>
          <w:tcPr>
            <w:tcW w:w="1809" w:type="dxa"/>
            <w:vAlign w:val="center"/>
          </w:tcPr>
          <w:p w14:paraId="0109AA77"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7669" w:type="dxa"/>
            <w:vAlign w:val="center"/>
          </w:tcPr>
          <w:p w14:paraId="6ADD41F0" w14:textId="01C9B605" w:rsidR="00FA405A" w:rsidRPr="00FA405A" w:rsidRDefault="00C8141A" w:rsidP="00FA405A">
            <w:pPr>
              <w:spacing w:line="360" w:lineRule="auto"/>
              <w:jc w:val="left"/>
              <w:rPr>
                <w:rFonts w:asciiTheme="minorEastAsia" w:hAnsiTheme="minorEastAsia"/>
                <w:sz w:val="24"/>
                <w:szCs w:val="24"/>
              </w:rPr>
            </w:pPr>
            <w:r w:rsidRPr="00C8141A">
              <w:rPr>
                <w:rFonts w:asciiTheme="minorEastAsia" w:hAnsiTheme="minorEastAsia" w:hint="eastAsia"/>
                <w:sz w:val="24"/>
                <w:szCs w:val="24"/>
              </w:rPr>
              <w:t>□</w:t>
            </w:r>
            <w:r w:rsidR="00FA405A" w:rsidRPr="00FA405A">
              <w:rPr>
                <w:rFonts w:asciiTheme="minorEastAsia" w:hAnsiTheme="minorEastAsia" w:hint="eastAsia"/>
                <w:sz w:val="24"/>
                <w:szCs w:val="24"/>
              </w:rPr>
              <w:t>特定对象调研</w:t>
            </w:r>
            <w:r w:rsidR="00FA405A">
              <w:rPr>
                <w:rFonts w:asciiTheme="minorEastAsia" w:hAnsiTheme="minorEastAsia" w:hint="eastAsia"/>
                <w:sz w:val="24"/>
                <w:szCs w:val="24"/>
              </w:rPr>
              <w:t xml:space="preserve">    </w:t>
            </w:r>
            <w:r w:rsidR="009466AF" w:rsidRPr="009466AF">
              <w:rPr>
                <w:rFonts w:asciiTheme="minorEastAsia" w:hAnsiTheme="minorEastAsia" w:hint="eastAsia"/>
                <w:sz w:val="24"/>
                <w:szCs w:val="24"/>
              </w:rPr>
              <w:t>□</w:t>
            </w:r>
            <w:r w:rsidR="00FA405A" w:rsidRPr="00FA405A">
              <w:rPr>
                <w:rFonts w:asciiTheme="minorEastAsia" w:hAnsiTheme="minorEastAsia"/>
                <w:sz w:val="24"/>
                <w:szCs w:val="24"/>
              </w:rPr>
              <w:t>分析</w:t>
            </w:r>
            <w:proofErr w:type="gramStart"/>
            <w:r w:rsidR="00FA405A" w:rsidRPr="00FA405A">
              <w:rPr>
                <w:rFonts w:asciiTheme="minorEastAsia" w:hAnsiTheme="minorEastAsia"/>
                <w:sz w:val="24"/>
                <w:szCs w:val="24"/>
              </w:rPr>
              <w:t>师会议</w:t>
            </w:r>
            <w:proofErr w:type="gramEnd"/>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媒体采访</w:t>
            </w:r>
          </w:p>
          <w:p w14:paraId="4537828F" w14:textId="3E8D3A36"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业绩说明会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新闻发布会</w:t>
            </w:r>
            <w:r>
              <w:rPr>
                <w:rFonts w:asciiTheme="minorEastAsia" w:hAnsiTheme="minorEastAsia" w:hint="eastAsia"/>
                <w:sz w:val="24"/>
                <w:szCs w:val="24"/>
              </w:rPr>
              <w:t xml:space="preserve">  </w:t>
            </w:r>
            <w:r w:rsidR="00DA6987">
              <w:rPr>
                <w:rFonts w:asciiTheme="minorEastAsia" w:hAnsiTheme="minorEastAsia" w:hint="eastAsia"/>
                <w:sz w:val="24"/>
                <w:szCs w:val="24"/>
              </w:rPr>
              <w:t xml:space="preserve">  </w:t>
            </w:r>
            <w:r w:rsidR="003B0D02" w:rsidRPr="003B0D02">
              <w:rPr>
                <w:rFonts w:asciiTheme="minorEastAsia" w:hAnsiTheme="minorEastAsia" w:hint="eastAsia"/>
                <w:sz w:val="24"/>
                <w:szCs w:val="24"/>
              </w:rPr>
              <w:t>□</w:t>
            </w:r>
            <w:r w:rsidRPr="00FA405A">
              <w:rPr>
                <w:rFonts w:asciiTheme="minorEastAsia" w:hAnsiTheme="minorEastAsia"/>
                <w:sz w:val="24"/>
                <w:szCs w:val="24"/>
              </w:rPr>
              <w:t>路演活动</w:t>
            </w:r>
          </w:p>
          <w:p w14:paraId="7D987C64" w14:textId="612515F1" w:rsidR="00FA405A" w:rsidRPr="00FA405A" w:rsidRDefault="002E68AF" w:rsidP="002F65F4">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00FA405A" w:rsidRPr="00FA405A">
              <w:rPr>
                <w:rFonts w:asciiTheme="minorEastAsia" w:hAnsiTheme="minorEastAsia"/>
                <w:sz w:val="24"/>
                <w:szCs w:val="24"/>
              </w:rPr>
              <w:t>现场交流</w:t>
            </w:r>
            <w:r w:rsidR="00FA405A">
              <w:rPr>
                <w:rFonts w:asciiTheme="minorEastAsia" w:hAnsiTheme="minorEastAsia" w:hint="eastAsia"/>
                <w:sz w:val="24"/>
                <w:szCs w:val="24"/>
              </w:rPr>
              <w:t xml:space="preserve">        </w:t>
            </w:r>
            <w:r w:rsidR="003B0D02" w:rsidRPr="003B0D02">
              <w:rPr>
                <w:rFonts w:asciiTheme="minorEastAsia" w:hAnsiTheme="minorEastAsia" w:hint="eastAsia"/>
                <w:sz w:val="24"/>
                <w:szCs w:val="24"/>
              </w:rPr>
              <w:t>√</w:t>
            </w:r>
            <w:r w:rsidR="00243A0A">
              <w:rPr>
                <w:rFonts w:asciiTheme="minorEastAsia" w:hAnsiTheme="minorEastAsia" w:hint="eastAsia"/>
                <w:sz w:val="24"/>
                <w:szCs w:val="24"/>
              </w:rPr>
              <w:t>电话</w:t>
            </w:r>
            <w:r w:rsidR="002F65F4">
              <w:rPr>
                <w:rFonts w:asciiTheme="minorEastAsia" w:hAnsiTheme="minorEastAsia" w:hint="eastAsia"/>
                <w:sz w:val="24"/>
                <w:szCs w:val="24"/>
              </w:rPr>
              <w:t>会议</w:t>
            </w:r>
            <w:r w:rsidR="00DC4E5D">
              <w:rPr>
                <w:rFonts w:asciiTheme="minorEastAsia" w:hAnsiTheme="minorEastAsia" w:hint="eastAsia"/>
                <w:sz w:val="24"/>
                <w:szCs w:val="24"/>
              </w:rPr>
              <w:t xml:space="preserve">   </w:t>
            </w:r>
            <w:r w:rsidR="00243A0A">
              <w:rPr>
                <w:rFonts w:asciiTheme="minorEastAsia" w:hAnsiTheme="minorEastAsia" w:hint="eastAsia"/>
                <w:sz w:val="24"/>
                <w:szCs w:val="24"/>
              </w:rPr>
              <w:t xml:space="preserve"> </w:t>
            </w:r>
            <w:r w:rsidR="002F65F4">
              <w:rPr>
                <w:rFonts w:asciiTheme="minorEastAsia" w:hAnsiTheme="minorEastAsia" w:hint="eastAsia"/>
                <w:sz w:val="24"/>
                <w:szCs w:val="24"/>
              </w:rPr>
              <w:t xml:space="preserve">  </w:t>
            </w:r>
            <w:r w:rsidR="00243A0A" w:rsidRPr="00FA405A">
              <w:rPr>
                <w:rFonts w:asciiTheme="minorEastAsia" w:hAnsiTheme="minorEastAsia" w:hint="eastAsia"/>
                <w:sz w:val="24"/>
                <w:szCs w:val="24"/>
              </w:rPr>
              <w:t>□</w:t>
            </w:r>
            <w:r w:rsidR="00243A0A" w:rsidRPr="00FA405A">
              <w:rPr>
                <w:rFonts w:asciiTheme="minorEastAsia" w:hAnsiTheme="minorEastAsia"/>
                <w:sz w:val="24"/>
                <w:szCs w:val="24"/>
              </w:rPr>
              <w:t>其他</w:t>
            </w:r>
          </w:p>
        </w:tc>
      </w:tr>
      <w:tr w:rsidR="00FA405A" w:rsidRPr="00FA405A" w14:paraId="139ECBD4" w14:textId="77777777" w:rsidTr="00C902DC">
        <w:trPr>
          <w:jc w:val="center"/>
        </w:trPr>
        <w:tc>
          <w:tcPr>
            <w:tcW w:w="1809" w:type="dxa"/>
            <w:vAlign w:val="center"/>
          </w:tcPr>
          <w:p w14:paraId="4E4CCE7F"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7669" w:type="dxa"/>
            <w:vAlign w:val="center"/>
          </w:tcPr>
          <w:p w14:paraId="739AC5AF" w14:textId="0DC3C9D6" w:rsidR="00FA405A" w:rsidRPr="006A7E0F" w:rsidRDefault="005878E8" w:rsidP="00970B71">
            <w:pPr>
              <w:spacing w:line="360" w:lineRule="auto"/>
              <w:jc w:val="left"/>
              <w:rPr>
                <w:rFonts w:asciiTheme="minorEastAsia" w:hAnsiTheme="minorEastAsia"/>
                <w:sz w:val="24"/>
                <w:szCs w:val="24"/>
              </w:rPr>
            </w:pPr>
            <w:r w:rsidRPr="005878E8">
              <w:rPr>
                <w:rFonts w:asciiTheme="minorEastAsia" w:hAnsiTheme="minorEastAsia" w:hint="eastAsia"/>
                <w:sz w:val="24"/>
                <w:szCs w:val="24"/>
              </w:rPr>
              <w:t>德</w:t>
            </w:r>
            <w:proofErr w:type="gramStart"/>
            <w:r w:rsidRPr="005878E8">
              <w:rPr>
                <w:rFonts w:asciiTheme="minorEastAsia" w:hAnsiTheme="minorEastAsia" w:hint="eastAsia"/>
                <w:sz w:val="24"/>
                <w:szCs w:val="24"/>
              </w:rPr>
              <w:t>邦</w:t>
            </w:r>
            <w:proofErr w:type="gramEnd"/>
            <w:r w:rsidRPr="005878E8">
              <w:rPr>
                <w:rFonts w:asciiTheme="minorEastAsia" w:hAnsiTheme="minorEastAsia" w:hint="eastAsia"/>
                <w:sz w:val="24"/>
                <w:szCs w:val="24"/>
              </w:rPr>
              <w:t>证券、平安养老、博时基金、上海东方证券、平安资管、平安基金、华安基金、嘉实基金、农银汇理基金、</w:t>
            </w:r>
            <w:proofErr w:type="gramStart"/>
            <w:r w:rsidRPr="005878E8">
              <w:rPr>
                <w:rFonts w:asciiTheme="minorEastAsia" w:hAnsiTheme="minorEastAsia" w:hint="eastAsia"/>
                <w:sz w:val="24"/>
                <w:szCs w:val="24"/>
              </w:rPr>
              <w:t>国投瑞银</w:t>
            </w:r>
            <w:proofErr w:type="gramEnd"/>
            <w:r w:rsidRPr="005878E8">
              <w:rPr>
                <w:rFonts w:asciiTheme="minorEastAsia" w:hAnsiTheme="minorEastAsia" w:hint="eastAsia"/>
                <w:sz w:val="24"/>
                <w:szCs w:val="24"/>
              </w:rPr>
              <w:t>基金、国泰基金、国寿安保基金、光大保德信基金、</w:t>
            </w:r>
            <w:proofErr w:type="gramStart"/>
            <w:r w:rsidRPr="005878E8">
              <w:rPr>
                <w:rFonts w:asciiTheme="minorEastAsia" w:hAnsiTheme="minorEastAsia" w:hint="eastAsia"/>
                <w:sz w:val="24"/>
                <w:szCs w:val="24"/>
              </w:rPr>
              <w:t>恒越基金</w:t>
            </w:r>
            <w:proofErr w:type="gramEnd"/>
            <w:r w:rsidRPr="005878E8">
              <w:rPr>
                <w:rFonts w:asciiTheme="minorEastAsia" w:hAnsiTheme="minorEastAsia" w:hint="eastAsia"/>
                <w:sz w:val="24"/>
                <w:szCs w:val="24"/>
              </w:rPr>
              <w:t>、中</w:t>
            </w:r>
            <w:proofErr w:type="gramStart"/>
            <w:r w:rsidRPr="005878E8">
              <w:rPr>
                <w:rFonts w:asciiTheme="minorEastAsia" w:hAnsiTheme="minorEastAsia" w:hint="eastAsia"/>
                <w:sz w:val="24"/>
                <w:szCs w:val="24"/>
              </w:rPr>
              <w:t>信建投基金</w:t>
            </w:r>
            <w:proofErr w:type="gramEnd"/>
            <w:r w:rsidRPr="005878E8">
              <w:rPr>
                <w:rFonts w:asciiTheme="minorEastAsia" w:hAnsiTheme="minorEastAsia" w:hint="eastAsia"/>
                <w:sz w:val="24"/>
                <w:szCs w:val="24"/>
              </w:rPr>
              <w:t>、</w:t>
            </w:r>
            <w:proofErr w:type="gramStart"/>
            <w:r w:rsidRPr="005878E8">
              <w:rPr>
                <w:rFonts w:asciiTheme="minorEastAsia" w:hAnsiTheme="minorEastAsia" w:hint="eastAsia"/>
                <w:sz w:val="24"/>
                <w:szCs w:val="24"/>
              </w:rPr>
              <w:t>浙商基金、永赢</w:t>
            </w:r>
            <w:proofErr w:type="gramEnd"/>
            <w:r w:rsidRPr="005878E8">
              <w:rPr>
                <w:rFonts w:asciiTheme="minorEastAsia" w:hAnsiTheme="minorEastAsia" w:hint="eastAsia"/>
                <w:sz w:val="24"/>
                <w:szCs w:val="24"/>
              </w:rPr>
              <w:t>基金、西部利得基金、</w:t>
            </w:r>
            <w:proofErr w:type="gramStart"/>
            <w:r w:rsidRPr="005878E8">
              <w:rPr>
                <w:rFonts w:asciiTheme="minorEastAsia" w:hAnsiTheme="minorEastAsia" w:hint="eastAsia"/>
                <w:sz w:val="24"/>
                <w:szCs w:val="24"/>
              </w:rPr>
              <w:t>磐</w:t>
            </w:r>
            <w:proofErr w:type="gramEnd"/>
            <w:r w:rsidRPr="005878E8">
              <w:rPr>
                <w:rFonts w:asciiTheme="minorEastAsia" w:hAnsiTheme="minorEastAsia" w:hint="eastAsia"/>
                <w:sz w:val="24"/>
                <w:szCs w:val="24"/>
              </w:rPr>
              <w:t>厚资管、德</w:t>
            </w:r>
            <w:proofErr w:type="gramStart"/>
            <w:r w:rsidRPr="005878E8">
              <w:rPr>
                <w:rFonts w:asciiTheme="minorEastAsia" w:hAnsiTheme="minorEastAsia" w:hint="eastAsia"/>
                <w:sz w:val="24"/>
                <w:szCs w:val="24"/>
              </w:rPr>
              <w:t>邦</w:t>
            </w:r>
            <w:proofErr w:type="gramEnd"/>
            <w:r w:rsidRPr="005878E8">
              <w:rPr>
                <w:rFonts w:asciiTheme="minorEastAsia" w:hAnsiTheme="minorEastAsia" w:hint="eastAsia"/>
                <w:sz w:val="24"/>
                <w:szCs w:val="24"/>
              </w:rPr>
              <w:t>资管、深圳市</w:t>
            </w:r>
            <w:proofErr w:type="gramStart"/>
            <w:r w:rsidRPr="005878E8">
              <w:rPr>
                <w:rFonts w:asciiTheme="minorEastAsia" w:hAnsiTheme="minorEastAsia" w:hint="eastAsia"/>
                <w:sz w:val="24"/>
                <w:szCs w:val="24"/>
              </w:rPr>
              <w:t>涌容资管</w:t>
            </w:r>
            <w:proofErr w:type="gramEnd"/>
            <w:r w:rsidRPr="005878E8">
              <w:rPr>
                <w:rFonts w:asciiTheme="minorEastAsia" w:hAnsiTheme="minorEastAsia" w:hint="eastAsia"/>
                <w:sz w:val="24"/>
                <w:szCs w:val="24"/>
              </w:rPr>
              <w:t>、上海</w:t>
            </w:r>
            <w:proofErr w:type="gramStart"/>
            <w:r w:rsidRPr="005878E8">
              <w:rPr>
                <w:rFonts w:asciiTheme="minorEastAsia" w:hAnsiTheme="minorEastAsia" w:hint="eastAsia"/>
                <w:sz w:val="24"/>
                <w:szCs w:val="24"/>
              </w:rPr>
              <w:t>途灵资管</w:t>
            </w:r>
            <w:proofErr w:type="gramEnd"/>
            <w:r w:rsidRPr="005878E8">
              <w:rPr>
                <w:rFonts w:asciiTheme="minorEastAsia" w:hAnsiTheme="minorEastAsia" w:hint="eastAsia"/>
                <w:sz w:val="24"/>
                <w:szCs w:val="24"/>
              </w:rPr>
              <w:t>、</w:t>
            </w:r>
            <w:proofErr w:type="gramStart"/>
            <w:r w:rsidRPr="005878E8">
              <w:rPr>
                <w:rFonts w:asciiTheme="minorEastAsia" w:hAnsiTheme="minorEastAsia" w:hint="eastAsia"/>
                <w:sz w:val="24"/>
                <w:szCs w:val="24"/>
              </w:rPr>
              <w:t>上海合远私募</w:t>
            </w:r>
            <w:proofErr w:type="gramEnd"/>
            <w:r w:rsidRPr="005878E8">
              <w:rPr>
                <w:rFonts w:asciiTheme="minorEastAsia" w:hAnsiTheme="minorEastAsia" w:hint="eastAsia"/>
                <w:sz w:val="24"/>
                <w:szCs w:val="24"/>
              </w:rPr>
              <w:t>基金、上海</w:t>
            </w:r>
            <w:proofErr w:type="gramStart"/>
            <w:r w:rsidRPr="005878E8">
              <w:rPr>
                <w:rFonts w:asciiTheme="minorEastAsia" w:hAnsiTheme="minorEastAsia" w:hint="eastAsia"/>
                <w:sz w:val="24"/>
                <w:szCs w:val="24"/>
              </w:rPr>
              <w:t>沣杨资管</w:t>
            </w:r>
            <w:proofErr w:type="gramEnd"/>
            <w:r w:rsidR="000E5502">
              <w:rPr>
                <w:rFonts w:asciiTheme="minorEastAsia" w:hAnsiTheme="minorEastAsia" w:hint="eastAsia"/>
                <w:sz w:val="24"/>
                <w:szCs w:val="24"/>
              </w:rPr>
              <w:t>。</w:t>
            </w:r>
          </w:p>
        </w:tc>
      </w:tr>
      <w:tr w:rsidR="00FA405A" w:rsidRPr="00FA405A" w14:paraId="592A7637" w14:textId="77777777" w:rsidTr="00C902DC">
        <w:trPr>
          <w:trHeight w:val="411"/>
          <w:jc w:val="center"/>
        </w:trPr>
        <w:tc>
          <w:tcPr>
            <w:tcW w:w="1809" w:type="dxa"/>
            <w:vAlign w:val="center"/>
          </w:tcPr>
          <w:p w14:paraId="4DFE443B"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7669" w:type="dxa"/>
            <w:vAlign w:val="center"/>
          </w:tcPr>
          <w:p w14:paraId="2E8C5876" w14:textId="3CE3AB62" w:rsidR="00FA405A" w:rsidRPr="00FA405A" w:rsidRDefault="009B6E0F" w:rsidP="005878E8">
            <w:pPr>
              <w:jc w:val="left"/>
              <w:rPr>
                <w:rFonts w:asciiTheme="minorEastAsia" w:hAnsiTheme="minorEastAsia"/>
                <w:sz w:val="24"/>
                <w:szCs w:val="24"/>
              </w:rPr>
            </w:pP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sz w:val="24"/>
                <w:szCs w:val="24"/>
              </w:rPr>
              <w:t>年</w:t>
            </w:r>
            <w:r w:rsidR="006A7E0F">
              <w:rPr>
                <w:rFonts w:asciiTheme="minorEastAsia" w:hAnsiTheme="minorEastAsia" w:hint="eastAsia"/>
                <w:sz w:val="24"/>
                <w:szCs w:val="24"/>
              </w:rPr>
              <w:t>5</w:t>
            </w:r>
            <w:r>
              <w:rPr>
                <w:rFonts w:asciiTheme="minorEastAsia" w:hAnsiTheme="minorEastAsia"/>
                <w:sz w:val="24"/>
                <w:szCs w:val="24"/>
              </w:rPr>
              <w:t>月</w:t>
            </w:r>
            <w:r w:rsidR="005878E8">
              <w:rPr>
                <w:rFonts w:asciiTheme="minorEastAsia" w:hAnsiTheme="minorEastAsia" w:hint="eastAsia"/>
                <w:sz w:val="24"/>
                <w:szCs w:val="24"/>
              </w:rPr>
              <w:t>24</w:t>
            </w:r>
            <w:r w:rsidR="00FA405A">
              <w:rPr>
                <w:rFonts w:asciiTheme="minorEastAsia" w:hAnsiTheme="minorEastAsia"/>
                <w:sz w:val="24"/>
                <w:szCs w:val="24"/>
              </w:rPr>
              <w:t>日</w:t>
            </w:r>
            <w:r w:rsidR="00073DCF">
              <w:rPr>
                <w:rFonts w:asciiTheme="minorEastAsia" w:hAnsiTheme="minorEastAsia" w:hint="eastAsia"/>
                <w:sz w:val="24"/>
                <w:szCs w:val="24"/>
              </w:rPr>
              <w:t>-</w:t>
            </w:r>
            <w:r>
              <w:rPr>
                <w:rFonts w:asciiTheme="minorEastAsia" w:hAnsiTheme="minorEastAsia" w:hint="eastAsia"/>
                <w:sz w:val="24"/>
                <w:szCs w:val="24"/>
              </w:rPr>
              <w:t>2023年</w:t>
            </w:r>
            <w:r w:rsidR="006A7E0F">
              <w:rPr>
                <w:rFonts w:asciiTheme="minorEastAsia" w:hAnsiTheme="minorEastAsia" w:hint="eastAsia"/>
                <w:sz w:val="24"/>
                <w:szCs w:val="24"/>
              </w:rPr>
              <w:t>5</w:t>
            </w:r>
            <w:r w:rsidR="00073DCF">
              <w:rPr>
                <w:rFonts w:asciiTheme="minorEastAsia" w:hAnsiTheme="minorEastAsia" w:hint="eastAsia"/>
                <w:sz w:val="24"/>
                <w:szCs w:val="24"/>
              </w:rPr>
              <w:t>月</w:t>
            </w:r>
            <w:r w:rsidR="005878E8">
              <w:rPr>
                <w:rFonts w:asciiTheme="minorEastAsia" w:hAnsiTheme="minorEastAsia" w:hint="eastAsia"/>
                <w:sz w:val="24"/>
                <w:szCs w:val="24"/>
              </w:rPr>
              <w:t>25</w:t>
            </w:r>
            <w:r w:rsidR="00073DCF">
              <w:rPr>
                <w:rFonts w:asciiTheme="minorEastAsia" w:hAnsiTheme="minorEastAsia" w:hint="eastAsia"/>
                <w:sz w:val="24"/>
                <w:szCs w:val="24"/>
              </w:rPr>
              <w:t>日</w:t>
            </w:r>
          </w:p>
        </w:tc>
      </w:tr>
      <w:tr w:rsidR="00FA405A" w:rsidRPr="00FA405A" w14:paraId="0C024AC0" w14:textId="77777777" w:rsidTr="00C902DC">
        <w:trPr>
          <w:trHeight w:val="416"/>
          <w:jc w:val="center"/>
        </w:trPr>
        <w:tc>
          <w:tcPr>
            <w:tcW w:w="1809" w:type="dxa"/>
            <w:vAlign w:val="center"/>
          </w:tcPr>
          <w:p w14:paraId="4D060388"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7669" w:type="dxa"/>
            <w:vAlign w:val="center"/>
          </w:tcPr>
          <w:p w14:paraId="7AC2534A" w14:textId="1BA786B6" w:rsidR="00FA405A" w:rsidRPr="00FA405A" w:rsidRDefault="00E54698">
            <w:pPr>
              <w:jc w:val="left"/>
              <w:rPr>
                <w:rFonts w:asciiTheme="minorEastAsia" w:hAnsiTheme="minorEastAsia"/>
                <w:sz w:val="24"/>
                <w:szCs w:val="24"/>
              </w:rPr>
            </w:pPr>
            <w:r>
              <w:rPr>
                <w:rFonts w:asciiTheme="minorEastAsia" w:hAnsiTheme="minorEastAsia" w:hint="eastAsia"/>
                <w:sz w:val="24"/>
                <w:szCs w:val="24"/>
              </w:rPr>
              <w:t>线上电话会议</w:t>
            </w:r>
          </w:p>
        </w:tc>
      </w:tr>
      <w:tr w:rsidR="00FA405A" w:rsidRPr="00FA405A" w14:paraId="343C944C" w14:textId="77777777" w:rsidTr="00C902DC">
        <w:trPr>
          <w:trHeight w:val="409"/>
          <w:jc w:val="center"/>
        </w:trPr>
        <w:tc>
          <w:tcPr>
            <w:tcW w:w="1809" w:type="dxa"/>
            <w:vAlign w:val="center"/>
          </w:tcPr>
          <w:p w14:paraId="4EFA6DCF"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7669" w:type="dxa"/>
            <w:vAlign w:val="center"/>
          </w:tcPr>
          <w:p w14:paraId="785371AB" w14:textId="054C3384" w:rsidR="00FA405A" w:rsidRPr="00FA405A" w:rsidRDefault="00FA405A">
            <w:pPr>
              <w:jc w:val="left"/>
              <w:rPr>
                <w:rFonts w:asciiTheme="minorEastAsia" w:hAnsiTheme="minorEastAsia"/>
                <w:sz w:val="24"/>
                <w:szCs w:val="24"/>
              </w:rPr>
            </w:pPr>
            <w:r>
              <w:rPr>
                <w:rFonts w:asciiTheme="minorEastAsia" w:hAnsiTheme="minorEastAsia" w:hint="eastAsia"/>
                <w:sz w:val="24"/>
                <w:szCs w:val="24"/>
              </w:rPr>
              <w:t>黄霖翔</w:t>
            </w:r>
            <w:r w:rsidR="005878E8">
              <w:rPr>
                <w:rFonts w:asciiTheme="minorEastAsia" w:hAnsiTheme="minorEastAsia" w:hint="eastAsia"/>
                <w:sz w:val="24"/>
                <w:szCs w:val="24"/>
              </w:rPr>
              <w:t>、张俊伟</w:t>
            </w:r>
          </w:p>
        </w:tc>
      </w:tr>
      <w:tr w:rsidR="00FA405A" w:rsidRPr="00D47D1E" w14:paraId="1DA12223" w14:textId="77777777" w:rsidTr="00C902DC">
        <w:trPr>
          <w:jc w:val="center"/>
        </w:trPr>
        <w:tc>
          <w:tcPr>
            <w:tcW w:w="1809" w:type="dxa"/>
            <w:vAlign w:val="center"/>
          </w:tcPr>
          <w:p w14:paraId="13120619"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投资者交流主要内容和介绍</w:t>
            </w:r>
          </w:p>
        </w:tc>
        <w:tc>
          <w:tcPr>
            <w:tcW w:w="7669" w:type="dxa"/>
            <w:vAlign w:val="center"/>
          </w:tcPr>
          <w:p w14:paraId="3B03FD71" w14:textId="799F090E"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1、</w:t>
            </w:r>
            <w:r w:rsidRPr="00E54698">
              <w:rPr>
                <w:rFonts w:asciiTheme="minorEastAsia" w:hAnsiTheme="minorEastAsia" w:hint="eastAsia"/>
                <w:b/>
                <w:sz w:val="24"/>
                <w:szCs w:val="24"/>
              </w:rPr>
              <w:t>请问公司二季度以来的生产经营情况</w:t>
            </w:r>
            <w:r w:rsidR="00B12629">
              <w:rPr>
                <w:rFonts w:asciiTheme="minorEastAsia" w:hAnsiTheme="minorEastAsia" w:hint="eastAsia"/>
                <w:b/>
                <w:sz w:val="24"/>
                <w:szCs w:val="24"/>
              </w:rPr>
              <w:t>及汇兑情况</w:t>
            </w:r>
            <w:r w:rsidRPr="00E54698">
              <w:rPr>
                <w:rFonts w:asciiTheme="minorEastAsia" w:hAnsiTheme="minorEastAsia" w:hint="eastAsia"/>
                <w:b/>
                <w:sz w:val="24"/>
                <w:szCs w:val="24"/>
              </w:rPr>
              <w:t>如何？</w:t>
            </w:r>
          </w:p>
          <w:p w14:paraId="231EA0CF" w14:textId="27CE58C9"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答：目前公司的生产经营情况正常</w:t>
            </w:r>
            <w:r w:rsidR="00B12629">
              <w:rPr>
                <w:rFonts w:asciiTheme="minorEastAsia" w:hAnsiTheme="minorEastAsia" w:hint="eastAsia"/>
                <w:sz w:val="24"/>
                <w:szCs w:val="24"/>
              </w:rPr>
              <w:t>，</w:t>
            </w:r>
            <w:r w:rsidR="00B9280F">
              <w:rPr>
                <w:rFonts w:asciiTheme="minorEastAsia" w:hAnsiTheme="minorEastAsia" w:hint="eastAsia"/>
                <w:sz w:val="24"/>
                <w:szCs w:val="24"/>
              </w:rPr>
              <w:t>同时近期美元汇率上升对公司有部分正面影响，但是</w:t>
            </w:r>
            <w:r w:rsidR="00645B1B">
              <w:rPr>
                <w:rFonts w:asciiTheme="minorEastAsia" w:hAnsiTheme="minorEastAsia" w:hint="eastAsia"/>
                <w:sz w:val="24"/>
                <w:szCs w:val="24"/>
              </w:rPr>
              <w:t>与去年的高基数相比</w:t>
            </w:r>
            <w:r w:rsidR="003271B8">
              <w:rPr>
                <w:rFonts w:asciiTheme="minorEastAsia" w:hAnsiTheme="minorEastAsia" w:hint="eastAsia"/>
                <w:sz w:val="24"/>
                <w:szCs w:val="24"/>
              </w:rPr>
              <w:t>，</w:t>
            </w:r>
            <w:r w:rsidR="00B9280F">
              <w:rPr>
                <w:rFonts w:asciiTheme="minorEastAsia" w:hAnsiTheme="minorEastAsia" w:hint="eastAsia"/>
                <w:sz w:val="24"/>
                <w:szCs w:val="24"/>
              </w:rPr>
              <w:t>相关收益</w:t>
            </w:r>
            <w:r w:rsidR="00B12629">
              <w:rPr>
                <w:rFonts w:asciiTheme="minorEastAsia" w:hAnsiTheme="minorEastAsia" w:hint="eastAsia"/>
                <w:sz w:val="24"/>
                <w:szCs w:val="24"/>
              </w:rPr>
              <w:t>对公司影响</w:t>
            </w:r>
            <w:r w:rsidR="00645B1B">
              <w:rPr>
                <w:rFonts w:asciiTheme="minorEastAsia" w:hAnsiTheme="minorEastAsia" w:hint="eastAsia"/>
                <w:sz w:val="24"/>
                <w:szCs w:val="24"/>
              </w:rPr>
              <w:t>较小。</w:t>
            </w:r>
          </w:p>
          <w:p w14:paraId="08A93DD2" w14:textId="59157433"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2、</w:t>
            </w:r>
            <w:r w:rsidRPr="00E54698">
              <w:rPr>
                <w:rFonts w:asciiTheme="minorEastAsia" w:hAnsiTheme="minorEastAsia" w:hint="eastAsia"/>
                <w:b/>
                <w:sz w:val="24"/>
                <w:szCs w:val="24"/>
              </w:rPr>
              <w:t>请问公司民用泵外销趋势</w:t>
            </w:r>
            <w:r w:rsidR="00645B1B">
              <w:rPr>
                <w:rFonts w:asciiTheme="minorEastAsia" w:hAnsiTheme="minorEastAsia" w:hint="eastAsia"/>
                <w:b/>
                <w:sz w:val="24"/>
                <w:szCs w:val="24"/>
              </w:rPr>
              <w:t>如何</w:t>
            </w:r>
            <w:r w:rsidRPr="00E54698">
              <w:rPr>
                <w:rFonts w:asciiTheme="minorEastAsia" w:hAnsiTheme="minorEastAsia" w:hint="eastAsia"/>
                <w:b/>
                <w:sz w:val="24"/>
                <w:szCs w:val="24"/>
              </w:rPr>
              <w:t>？</w:t>
            </w:r>
          </w:p>
          <w:p w14:paraId="5FB566D2" w14:textId="3B10BD84"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答：目前公司的民用</w:t>
            </w:r>
            <w:proofErr w:type="gramStart"/>
            <w:r w:rsidRPr="00E54698">
              <w:rPr>
                <w:rFonts w:asciiTheme="minorEastAsia" w:hAnsiTheme="minorEastAsia" w:hint="eastAsia"/>
                <w:sz w:val="24"/>
                <w:szCs w:val="24"/>
              </w:rPr>
              <w:t>泵业务</w:t>
            </w:r>
            <w:proofErr w:type="gramEnd"/>
            <w:r w:rsidRPr="00E54698">
              <w:rPr>
                <w:rFonts w:asciiTheme="minorEastAsia" w:hAnsiTheme="minorEastAsia" w:hint="eastAsia"/>
                <w:sz w:val="24"/>
                <w:szCs w:val="24"/>
              </w:rPr>
              <w:t>板块外销总体呈现恢复趋势，在销售数量上呈现好转的趋势，但</w:t>
            </w:r>
            <w:r w:rsidR="00A10DE5">
              <w:rPr>
                <w:rFonts w:asciiTheme="minorEastAsia" w:hAnsiTheme="minorEastAsia" w:hint="eastAsia"/>
                <w:sz w:val="24"/>
                <w:szCs w:val="24"/>
              </w:rPr>
              <w:t>从</w:t>
            </w:r>
            <w:r w:rsidRPr="00E54698">
              <w:rPr>
                <w:rFonts w:asciiTheme="minorEastAsia" w:hAnsiTheme="minorEastAsia" w:hint="eastAsia"/>
                <w:sz w:val="24"/>
                <w:szCs w:val="24"/>
              </w:rPr>
              <w:t>结构</w:t>
            </w:r>
            <w:r w:rsidR="00A10DE5">
              <w:rPr>
                <w:rFonts w:asciiTheme="minorEastAsia" w:hAnsiTheme="minorEastAsia" w:hint="eastAsia"/>
                <w:sz w:val="24"/>
                <w:szCs w:val="24"/>
              </w:rPr>
              <w:t>来看</w:t>
            </w:r>
            <w:r w:rsidR="009B13B9">
              <w:rPr>
                <w:rFonts w:asciiTheme="minorEastAsia" w:hAnsiTheme="minorEastAsia" w:hint="eastAsia"/>
                <w:sz w:val="24"/>
                <w:szCs w:val="24"/>
              </w:rPr>
              <w:t>仍有进一步优化</w:t>
            </w:r>
            <w:r w:rsidR="000F0D2A">
              <w:rPr>
                <w:rFonts w:asciiTheme="minorEastAsia" w:hAnsiTheme="minorEastAsia" w:hint="eastAsia"/>
                <w:sz w:val="24"/>
                <w:szCs w:val="24"/>
              </w:rPr>
              <w:t>的</w:t>
            </w:r>
            <w:r w:rsidR="009B13B9">
              <w:rPr>
                <w:rFonts w:asciiTheme="minorEastAsia" w:hAnsiTheme="minorEastAsia" w:hint="eastAsia"/>
                <w:sz w:val="24"/>
                <w:szCs w:val="24"/>
              </w:rPr>
              <w:t>空间</w:t>
            </w:r>
            <w:r w:rsidRPr="00E54698">
              <w:rPr>
                <w:rFonts w:asciiTheme="minorEastAsia" w:hAnsiTheme="minorEastAsia" w:hint="eastAsia"/>
                <w:sz w:val="24"/>
                <w:szCs w:val="24"/>
              </w:rPr>
              <w:t>。</w:t>
            </w:r>
          </w:p>
          <w:p w14:paraId="3D4E7E6A" w14:textId="3DAAFFD8"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3、</w:t>
            </w:r>
            <w:r w:rsidRPr="00E54698">
              <w:rPr>
                <w:rFonts w:asciiTheme="minorEastAsia" w:hAnsiTheme="minorEastAsia" w:hint="eastAsia"/>
                <w:b/>
                <w:sz w:val="24"/>
                <w:szCs w:val="24"/>
              </w:rPr>
              <w:t>请问2022年，公司民用泵中商用泵所占比例是怎么样的？有无对商用泵的长期规划？</w:t>
            </w:r>
          </w:p>
          <w:p w14:paraId="50641EA4" w14:textId="29538636" w:rsidR="00E54698" w:rsidRPr="00E54698" w:rsidRDefault="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w:t>
            </w:r>
            <w:r w:rsidR="009B13B9" w:rsidRPr="00E54698" w:rsidDel="009B13B9">
              <w:rPr>
                <w:rFonts w:asciiTheme="minorEastAsia" w:hAnsiTheme="minorEastAsia" w:hint="eastAsia"/>
                <w:sz w:val="24"/>
                <w:szCs w:val="24"/>
              </w:rPr>
              <w:t xml:space="preserve"> </w:t>
            </w:r>
            <w:r w:rsidRPr="00E54698">
              <w:rPr>
                <w:rFonts w:asciiTheme="minorEastAsia" w:hAnsiTheme="minorEastAsia" w:hint="eastAsia"/>
                <w:sz w:val="24"/>
                <w:szCs w:val="24"/>
              </w:rPr>
              <w:t>2022年全年，公司民用</w:t>
            </w:r>
            <w:proofErr w:type="gramStart"/>
            <w:r w:rsidRPr="00E54698">
              <w:rPr>
                <w:rFonts w:asciiTheme="minorEastAsia" w:hAnsiTheme="minorEastAsia" w:hint="eastAsia"/>
                <w:sz w:val="24"/>
                <w:szCs w:val="24"/>
              </w:rPr>
              <w:t>泵板块</w:t>
            </w:r>
            <w:proofErr w:type="gramEnd"/>
            <w:r w:rsidRPr="00E54698">
              <w:rPr>
                <w:rFonts w:asciiTheme="minorEastAsia" w:hAnsiTheme="minorEastAsia" w:hint="eastAsia"/>
                <w:sz w:val="24"/>
                <w:szCs w:val="24"/>
              </w:rPr>
              <w:t>中的商用</w:t>
            </w:r>
            <w:proofErr w:type="gramStart"/>
            <w:r w:rsidRPr="00E54698">
              <w:rPr>
                <w:rFonts w:asciiTheme="minorEastAsia" w:hAnsiTheme="minorEastAsia" w:hint="eastAsia"/>
                <w:sz w:val="24"/>
                <w:szCs w:val="24"/>
              </w:rPr>
              <w:t>泵实现</w:t>
            </w:r>
            <w:proofErr w:type="gramEnd"/>
            <w:r w:rsidRPr="00E54698">
              <w:rPr>
                <w:rFonts w:asciiTheme="minorEastAsia" w:hAnsiTheme="minorEastAsia" w:hint="eastAsia"/>
                <w:sz w:val="24"/>
                <w:szCs w:val="24"/>
              </w:rPr>
              <w:t>收入约为0.2亿元。</w:t>
            </w:r>
            <w:r w:rsidR="009B13B9">
              <w:rPr>
                <w:rFonts w:asciiTheme="minorEastAsia" w:hAnsiTheme="minorEastAsia" w:hint="eastAsia"/>
                <w:sz w:val="24"/>
                <w:szCs w:val="24"/>
              </w:rPr>
              <w:t>目前</w:t>
            </w:r>
            <w:r w:rsidR="003B6EC8">
              <w:rPr>
                <w:rFonts w:asciiTheme="minorEastAsia" w:hAnsiTheme="minorEastAsia" w:hint="eastAsia"/>
                <w:sz w:val="24"/>
                <w:szCs w:val="24"/>
              </w:rPr>
              <w:t>公司</w:t>
            </w:r>
            <w:r w:rsidR="009B13B9">
              <w:rPr>
                <w:rFonts w:asciiTheme="minorEastAsia" w:hAnsiTheme="minorEastAsia" w:hint="eastAsia"/>
                <w:sz w:val="24"/>
                <w:szCs w:val="24"/>
              </w:rPr>
              <w:t>已与</w:t>
            </w:r>
            <w:r w:rsidRPr="00E54698">
              <w:rPr>
                <w:rFonts w:asciiTheme="minorEastAsia" w:hAnsiTheme="minorEastAsia" w:hint="eastAsia"/>
                <w:sz w:val="24"/>
                <w:szCs w:val="24"/>
              </w:rPr>
              <w:t>业内</w:t>
            </w:r>
            <w:r w:rsidR="003B6EC8">
              <w:rPr>
                <w:rFonts w:asciiTheme="minorEastAsia" w:hAnsiTheme="minorEastAsia" w:hint="eastAsia"/>
                <w:sz w:val="24"/>
                <w:szCs w:val="24"/>
              </w:rPr>
              <w:t>优秀</w:t>
            </w:r>
            <w:r w:rsidRPr="00E54698">
              <w:rPr>
                <w:rFonts w:asciiTheme="minorEastAsia" w:hAnsiTheme="minorEastAsia" w:hint="eastAsia"/>
                <w:sz w:val="24"/>
                <w:szCs w:val="24"/>
              </w:rPr>
              <w:t>团队</w:t>
            </w:r>
            <w:r w:rsidR="009B13B9">
              <w:rPr>
                <w:rFonts w:asciiTheme="minorEastAsia" w:hAnsiTheme="minorEastAsia" w:hint="eastAsia"/>
                <w:sz w:val="24"/>
                <w:szCs w:val="24"/>
              </w:rPr>
              <w:t>合作</w:t>
            </w:r>
            <w:r w:rsidRPr="00E54698">
              <w:rPr>
                <w:rFonts w:asciiTheme="minorEastAsia" w:hAnsiTheme="minorEastAsia" w:hint="eastAsia"/>
                <w:sz w:val="24"/>
                <w:szCs w:val="24"/>
              </w:rPr>
              <w:t>并</w:t>
            </w:r>
            <w:proofErr w:type="gramStart"/>
            <w:r w:rsidRPr="00E54698">
              <w:rPr>
                <w:rFonts w:asciiTheme="minorEastAsia" w:hAnsiTheme="minorEastAsia" w:hint="eastAsia"/>
                <w:sz w:val="24"/>
                <w:szCs w:val="24"/>
              </w:rPr>
              <w:t>成立</w:t>
            </w:r>
            <w:r w:rsidR="005E3251">
              <w:rPr>
                <w:rFonts w:asciiTheme="minorEastAsia" w:hAnsiTheme="minorEastAsia" w:hint="eastAsia"/>
                <w:sz w:val="24"/>
                <w:szCs w:val="24"/>
              </w:rPr>
              <w:t>雷客泵业</w:t>
            </w:r>
            <w:proofErr w:type="gramEnd"/>
            <w:r w:rsidR="005E3251">
              <w:rPr>
                <w:rFonts w:asciiTheme="minorEastAsia" w:hAnsiTheme="minorEastAsia" w:hint="eastAsia"/>
                <w:sz w:val="24"/>
                <w:szCs w:val="24"/>
              </w:rPr>
              <w:t>，</w:t>
            </w:r>
            <w:r w:rsidRPr="00E54698">
              <w:rPr>
                <w:rFonts w:asciiTheme="minorEastAsia" w:hAnsiTheme="minorEastAsia" w:hint="eastAsia"/>
                <w:sz w:val="24"/>
                <w:szCs w:val="24"/>
              </w:rPr>
              <w:t>在这一领域公司将继续加大投入力度，</w:t>
            </w:r>
            <w:r w:rsidR="003B6EC8">
              <w:rPr>
                <w:rFonts w:asciiTheme="minorEastAsia" w:hAnsiTheme="minorEastAsia" w:hint="eastAsia"/>
                <w:sz w:val="24"/>
                <w:szCs w:val="24"/>
              </w:rPr>
              <w:t>力争首先</w:t>
            </w:r>
            <w:r w:rsidRPr="00E54698">
              <w:rPr>
                <w:rFonts w:asciiTheme="minorEastAsia" w:hAnsiTheme="minorEastAsia" w:hint="eastAsia"/>
                <w:sz w:val="24"/>
                <w:szCs w:val="24"/>
              </w:rPr>
              <w:t>在产品储备上取得突破，</w:t>
            </w:r>
            <w:r w:rsidR="003B6EC8">
              <w:rPr>
                <w:rFonts w:asciiTheme="minorEastAsia" w:hAnsiTheme="minorEastAsia" w:hint="eastAsia"/>
                <w:sz w:val="24"/>
                <w:szCs w:val="24"/>
              </w:rPr>
              <w:t>并</w:t>
            </w:r>
            <w:r w:rsidR="009B13B9">
              <w:rPr>
                <w:rFonts w:asciiTheme="minorEastAsia" w:hAnsiTheme="minorEastAsia" w:hint="eastAsia"/>
                <w:sz w:val="24"/>
                <w:szCs w:val="24"/>
              </w:rPr>
              <w:t>能</w:t>
            </w:r>
            <w:r w:rsidRPr="00E54698">
              <w:rPr>
                <w:rFonts w:asciiTheme="minorEastAsia" w:hAnsiTheme="minorEastAsia" w:hint="eastAsia"/>
                <w:sz w:val="24"/>
                <w:szCs w:val="24"/>
              </w:rPr>
              <w:t>在低基数的基础上实现较快增长。</w:t>
            </w:r>
          </w:p>
          <w:p w14:paraId="71C4749C" w14:textId="46E62835"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4、</w:t>
            </w:r>
            <w:r w:rsidRPr="00E54698">
              <w:rPr>
                <w:rFonts w:asciiTheme="minorEastAsia" w:hAnsiTheme="minorEastAsia" w:hint="eastAsia"/>
                <w:b/>
                <w:sz w:val="24"/>
                <w:szCs w:val="24"/>
              </w:rPr>
              <w:t>请问公司家用屏蔽泵业务板块中壁挂</w:t>
            </w:r>
            <w:proofErr w:type="gramStart"/>
            <w:r w:rsidRPr="00E54698">
              <w:rPr>
                <w:rFonts w:asciiTheme="minorEastAsia" w:hAnsiTheme="minorEastAsia" w:hint="eastAsia"/>
                <w:b/>
                <w:sz w:val="24"/>
                <w:szCs w:val="24"/>
              </w:rPr>
              <w:t>炉配套</w:t>
            </w:r>
            <w:proofErr w:type="gramEnd"/>
            <w:r w:rsidRPr="00E54698">
              <w:rPr>
                <w:rFonts w:asciiTheme="minorEastAsia" w:hAnsiTheme="minorEastAsia" w:hint="eastAsia"/>
                <w:b/>
                <w:sz w:val="24"/>
                <w:szCs w:val="24"/>
              </w:rPr>
              <w:t>产品的内销情况如</w:t>
            </w:r>
            <w:r w:rsidRPr="00E54698">
              <w:rPr>
                <w:rFonts w:asciiTheme="minorEastAsia" w:hAnsiTheme="minorEastAsia" w:hint="eastAsia"/>
                <w:b/>
                <w:sz w:val="24"/>
                <w:szCs w:val="24"/>
              </w:rPr>
              <w:lastRenderedPageBreak/>
              <w:t>何？</w:t>
            </w:r>
          </w:p>
          <w:p w14:paraId="18BA67F4" w14:textId="2258B051"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答：从公司一季度壁挂</w:t>
            </w:r>
            <w:proofErr w:type="gramStart"/>
            <w:r w:rsidRPr="00E54698">
              <w:rPr>
                <w:rFonts w:asciiTheme="minorEastAsia" w:hAnsiTheme="minorEastAsia" w:hint="eastAsia"/>
                <w:sz w:val="24"/>
                <w:szCs w:val="24"/>
              </w:rPr>
              <w:t>炉配套</w:t>
            </w:r>
            <w:proofErr w:type="gramEnd"/>
            <w:r w:rsidRPr="00E54698">
              <w:rPr>
                <w:rFonts w:asciiTheme="minorEastAsia" w:hAnsiTheme="minorEastAsia" w:hint="eastAsia"/>
                <w:sz w:val="24"/>
                <w:szCs w:val="24"/>
              </w:rPr>
              <w:t>产品的内销情况来看，该业务在去年低基数的基础上实现了较好的恢复。从需求</w:t>
            </w:r>
            <w:proofErr w:type="gramStart"/>
            <w:r w:rsidRPr="00E54698">
              <w:rPr>
                <w:rFonts w:asciiTheme="minorEastAsia" w:hAnsiTheme="minorEastAsia" w:hint="eastAsia"/>
                <w:sz w:val="24"/>
                <w:szCs w:val="24"/>
              </w:rPr>
              <w:t>端角度</w:t>
            </w:r>
            <w:proofErr w:type="gramEnd"/>
            <w:r w:rsidRPr="00E54698">
              <w:rPr>
                <w:rFonts w:asciiTheme="minorEastAsia" w:hAnsiTheme="minorEastAsia" w:hint="eastAsia"/>
                <w:sz w:val="24"/>
                <w:szCs w:val="24"/>
              </w:rPr>
              <w:t>出发，该板块</w:t>
            </w:r>
            <w:r w:rsidR="003B6EC8">
              <w:rPr>
                <w:rFonts w:asciiTheme="minorEastAsia" w:hAnsiTheme="minorEastAsia" w:hint="eastAsia"/>
                <w:sz w:val="24"/>
                <w:szCs w:val="24"/>
              </w:rPr>
              <w:t>过去</w:t>
            </w:r>
            <w:r w:rsidRPr="00E54698">
              <w:rPr>
                <w:rFonts w:asciiTheme="minorEastAsia" w:hAnsiTheme="minorEastAsia" w:hint="eastAsia"/>
                <w:sz w:val="24"/>
                <w:szCs w:val="24"/>
              </w:rPr>
              <w:t>受到国内“煤改气”政策的影响较大，而随着近年来国内壁挂炉市场逐渐进入稳定的置换周期加上部分壁挂炉市场的内</w:t>
            </w:r>
            <w:proofErr w:type="gramStart"/>
            <w:r w:rsidRPr="00E54698">
              <w:rPr>
                <w:rFonts w:asciiTheme="minorEastAsia" w:hAnsiTheme="minorEastAsia" w:hint="eastAsia"/>
                <w:sz w:val="24"/>
                <w:szCs w:val="24"/>
              </w:rPr>
              <w:t>生需求</w:t>
            </w:r>
            <w:proofErr w:type="gramEnd"/>
            <w:r w:rsidRPr="00E54698">
              <w:rPr>
                <w:rFonts w:asciiTheme="minorEastAsia" w:hAnsiTheme="minorEastAsia" w:hint="eastAsia"/>
                <w:sz w:val="24"/>
                <w:szCs w:val="24"/>
              </w:rPr>
              <w:t>的产生，</w:t>
            </w:r>
            <w:r w:rsidR="003B6EC8">
              <w:rPr>
                <w:rFonts w:asciiTheme="minorEastAsia" w:hAnsiTheme="minorEastAsia" w:hint="eastAsia"/>
                <w:sz w:val="24"/>
                <w:szCs w:val="24"/>
              </w:rPr>
              <w:t>相关市场今年预计能够逐步企稳恢复</w:t>
            </w:r>
            <w:r w:rsidRPr="00E54698">
              <w:rPr>
                <w:rFonts w:asciiTheme="minorEastAsia" w:hAnsiTheme="minorEastAsia" w:hint="eastAsia"/>
                <w:sz w:val="24"/>
                <w:szCs w:val="24"/>
              </w:rPr>
              <w:t>。</w:t>
            </w:r>
          </w:p>
          <w:p w14:paraId="315776D3" w14:textId="683B6A3D"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5、</w:t>
            </w:r>
            <w:r w:rsidRPr="00E54698">
              <w:rPr>
                <w:rFonts w:asciiTheme="minorEastAsia" w:hAnsiTheme="minorEastAsia" w:hint="eastAsia"/>
                <w:b/>
                <w:sz w:val="24"/>
                <w:szCs w:val="24"/>
              </w:rPr>
              <w:t>请问公司家用屏蔽泵外销拓展的计划？</w:t>
            </w:r>
          </w:p>
          <w:p w14:paraId="03764F9A" w14:textId="322AF19A"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答：公司家用屏蔽泵外销的主要方向还是提高家用节能泵产品的渗透率</w:t>
            </w:r>
            <w:r w:rsidR="007C6EA6">
              <w:rPr>
                <w:rFonts w:asciiTheme="minorEastAsia" w:hAnsiTheme="minorEastAsia" w:hint="eastAsia"/>
                <w:sz w:val="24"/>
                <w:szCs w:val="24"/>
              </w:rPr>
              <w:t>，从而不断优化公司外销的产品结构；同时，</w:t>
            </w:r>
            <w:r w:rsidRPr="00E54698">
              <w:rPr>
                <w:rFonts w:asciiTheme="minorEastAsia" w:hAnsiTheme="minorEastAsia" w:hint="eastAsia"/>
                <w:sz w:val="24"/>
                <w:szCs w:val="24"/>
              </w:rPr>
              <w:t>在传统产品的外销上，公司将</w:t>
            </w:r>
            <w:r w:rsidR="008B288C">
              <w:rPr>
                <w:rFonts w:asciiTheme="minorEastAsia" w:hAnsiTheme="minorEastAsia" w:hint="eastAsia"/>
                <w:sz w:val="24"/>
                <w:szCs w:val="24"/>
              </w:rPr>
              <w:t>推动大功率产品的渗透率</w:t>
            </w:r>
            <w:r w:rsidR="00AC3127">
              <w:rPr>
                <w:rFonts w:asciiTheme="minorEastAsia" w:hAnsiTheme="minorEastAsia" w:hint="eastAsia"/>
                <w:sz w:val="24"/>
                <w:szCs w:val="24"/>
              </w:rPr>
              <w:t>提升</w:t>
            </w:r>
            <w:r w:rsidRPr="00E54698">
              <w:rPr>
                <w:rFonts w:asciiTheme="minorEastAsia" w:hAnsiTheme="minorEastAsia" w:hint="eastAsia"/>
                <w:sz w:val="24"/>
                <w:szCs w:val="24"/>
              </w:rPr>
              <w:t>。</w:t>
            </w:r>
            <w:bookmarkStart w:id="0" w:name="_GoBack"/>
            <w:bookmarkEnd w:id="0"/>
          </w:p>
          <w:p w14:paraId="484D6DDD" w14:textId="578DAD69"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6、</w:t>
            </w:r>
            <w:r w:rsidRPr="00E54698">
              <w:rPr>
                <w:rFonts w:asciiTheme="minorEastAsia" w:hAnsiTheme="minorEastAsia" w:hint="eastAsia"/>
                <w:b/>
                <w:sz w:val="24"/>
                <w:szCs w:val="24"/>
              </w:rPr>
              <w:t xml:space="preserve">请问目前公司节能泵产能的情况如何？ </w:t>
            </w:r>
          </w:p>
          <w:p w14:paraId="5D7C897B" w14:textId="6BDE7271"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答：目前，公司的家用节能泵产能在2022年底的基础上再次</w:t>
            </w:r>
            <w:r w:rsidR="005751A6">
              <w:rPr>
                <w:rFonts w:asciiTheme="minorEastAsia" w:hAnsiTheme="minorEastAsia" w:hint="eastAsia"/>
                <w:sz w:val="24"/>
                <w:szCs w:val="24"/>
              </w:rPr>
              <w:t>进行了</w:t>
            </w:r>
            <w:r w:rsidRPr="00E54698">
              <w:rPr>
                <w:rFonts w:asciiTheme="minorEastAsia" w:hAnsiTheme="minorEastAsia" w:hint="eastAsia"/>
                <w:sz w:val="24"/>
                <w:szCs w:val="24"/>
              </w:rPr>
              <w:t>提升。未来，公司将在下游市场需求反馈的基础上，继续推动对重点产品产能的改造扩充，提升交付能力及交付质量。</w:t>
            </w:r>
          </w:p>
          <w:p w14:paraId="2A98EE27" w14:textId="19FFC691" w:rsidR="00E54698" w:rsidRPr="00E54698" w:rsidRDefault="00E54698" w:rsidP="00E54698">
            <w:pPr>
              <w:spacing w:line="360" w:lineRule="auto"/>
              <w:ind w:firstLineChars="150" w:firstLine="361"/>
              <w:jc w:val="left"/>
              <w:rPr>
                <w:rFonts w:asciiTheme="minorEastAsia" w:hAnsiTheme="minorEastAsia"/>
                <w:b/>
                <w:sz w:val="24"/>
                <w:szCs w:val="24"/>
              </w:rPr>
            </w:pPr>
            <w:r>
              <w:rPr>
                <w:rFonts w:asciiTheme="minorEastAsia" w:hAnsiTheme="minorEastAsia" w:hint="eastAsia"/>
                <w:b/>
                <w:sz w:val="24"/>
                <w:szCs w:val="24"/>
              </w:rPr>
              <w:t>7、</w:t>
            </w:r>
            <w:r w:rsidRPr="00E54698">
              <w:rPr>
                <w:rFonts w:asciiTheme="minorEastAsia" w:hAnsiTheme="minorEastAsia" w:hint="eastAsia"/>
                <w:b/>
                <w:sz w:val="24"/>
                <w:szCs w:val="24"/>
              </w:rPr>
              <w:t>公司</w:t>
            </w:r>
            <w:proofErr w:type="gramStart"/>
            <w:r w:rsidRPr="00E54698">
              <w:rPr>
                <w:rFonts w:asciiTheme="minorEastAsia" w:hAnsiTheme="minorEastAsia" w:hint="eastAsia"/>
                <w:b/>
                <w:sz w:val="24"/>
                <w:szCs w:val="24"/>
              </w:rPr>
              <w:t>募投项目</w:t>
            </w:r>
            <w:proofErr w:type="gramEnd"/>
            <w:r w:rsidRPr="00E54698">
              <w:rPr>
                <w:rFonts w:asciiTheme="minorEastAsia" w:hAnsiTheme="minorEastAsia" w:hint="eastAsia"/>
                <w:b/>
                <w:sz w:val="24"/>
                <w:szCs w:val="24"/>
              </w:rPr>
              <w:t>的建设情况如何，有无变更的计划？</w:t>
            </w:r>
          </w:p>
          <w:p w14:paraId="3D2C5F04" w14:textId="47F51C8B" w:rsidR="00E54698" w:rsidRPr="00E54698" w:rsidRDefault="00E54698" w:rsidP="00E54698">
            <w:pPr>
              <w:spacing w:line="360" w:lineRule="auto"/>
              <w:ind w:firstLineChars="150" w:firstLine="360"/>
              <w:jc w:val="left"/>
              <w:rPr>
                <w:rFonts w:asciiTheme="minorEastAsia" w:hAnsiTheme="minorEastAsia"/>
                <w:sz w:val="24"/>
                <w:szCs w:val="24"/>
              </w:rPr>
            </w:pPr>
            <w:r w:rsidRPr="00E54698">
              <w:rPr>
                <w:rFonts w:asciiTheme="minorEastAsia" w:hAnsiTheme="minorEastAsia" w:hint="eastAsia"/>
                <w:sz w:val="24"/>
                <w:szCs w:val="24"/>
              </w:rPr>
              <w:t>答：目前，公司正在按照既定计划推动</w:t>
            </w:r>
            <w:proofErr w:type="gramStart"/>
            <w:r w:rsidRPr="00E54698">
              <w:rPr>
                <w:rFonts w:asciiTheme="minorEastAsia" w:hAnsiTheme="minorEastAsia" w:hint="eastAsia"/>
                <w:sz w:val="24"/>
                <w:szCs w:val="24"/>
              </w:rPr>
              <w:t>募投项目</w:t>
            </w:r>
            <w:proofErr w:type="gramEnd"/>
            <w:r w:rsidRPr="00E54698">
              <w:rPr>
                <w:rFonts w:asciiTheme="minorEastAsia" w:hAnsiTheme="minorEastAsia" w:hint="eastAsia"/>
                <w:sz w:val="24"/>
                <w:szCs w:val="24"/>
              </w:rPr>
              <w:t>的建设，预计项目的基建部分会在明年完成。</w:t>
            </w:r>
          </w:p>
          <w:p w14:paraId="16220680" w14:textId="69562425" w:rsidR="00D47D1E" w:rsidRPr="009F792B" w:rsidRDefault="009F792B" w:rsidP="009F792B">
            <w:pPr>
              <w:spacing w:line="360" w:lineRule="auto"/>
              <w:ind w:firstLineChars="150" w:firstLine="361"/>
              <w:jc w:val="left"/>
              <w:rPr>
                <w:rFonts w:asciiTheme="minorEastAsia" w:hAnsiTheme="minorEastAsia"/>
                <w:b/>
                <w:sz w:val="24"/>
                <w:szCs w:val="24"/>
              </w:rPr>
            </w:pPr>
            <w:r w:rsidRPr="009F792B">
              <w:rPr>
                <w:rFonts w:asciiTheme="minorEastAsia" w:hAnsiTheme="minorEastAsia" w:hint="eastAsia"/>
                <w:b/>
                <w:sz w:val="24"/>
                <w:szCs w:val="24"/>
              </w:rPr>
              <w:t>8、公司工业泵的外销情况如何？</w:t>
            </w:r>
          </w:p>
          <w:p w14:paraId="10440C86" w14:textId="2DECDD3E" w:rsidR="009F792B" w:rsidRPr="00AF354A" w:rsidRDefault="00570FED">
            <w:pPr>
              <w:spacing w:line="360" w:lineRule="auto"/>
              <w:ind w:firstLineChars="150" w:firstLine="360"/>
              <w:jc w:val="left"/>
              <w:rPr>
                <w:rFonts w:asciiTheme="minorEastAsia" w:hAnsiTheme="minorEastAsia"/>
                <w:sz w:val="24"/>
                <w:szCs w:val="24"/>
              </w:rPr>
            </w:pPr>
            <w:r>
              <w:rPr>
                <w:rFonts w:asciiTheme="minorEastAsia" w:hAnsiTheme="minorEastAsia"/>
                <w:sz w:val="24"/>
                <w:szCs w:val="24"/>
              </w:rPr>
              <w:t>近年来，受制于整体的</w:t>
            </w:r>
            <w:r>
              <w:rPr>
                <w:rFonts w:asciiTheme="minorEastAsia" w:hAnsiTheme="minorEastAsia" w:hint="eastAsia"/>
                <w:sz w:val="24"/>
                <w:szCs w:val="24"/>
              </w:rPr>
              <w:t>国内外</w:t>
            </w:r>
            <w:r>
              <w:rPr>
                <w:rFonts w:asciiTheme="minorEastAsia" w:hAnsiTheme="minorEastAsia"/>
                <w:sz w:val="24"/>
                <w:szCs w:val="24"/>
              </w:rPr>
              <w:t>经济环境，公司工业泵的外销</w:t>
            </w:r>
            <w:r w:rsidR="00CC3794">
              <w:rPr>
                <w:rFonts w:asciiTheme="minorEastAsia" w:hAnsiTheme="minorEastAsia" w:hint="eastAsia"/>
                <w:sz w:val="24"/>
                <w:szCs w:val="24"/>
              </w:rPr>
              <w:t>收入</w:t>
            </w:r>
            <w:r>
              <w:rPr>
                <w:rFonts w:asciiTheme="minorEastAsia" w:hAnsiTheme="minorEastAsia"/>
                <w:sz w:val="24"/>
                <w:szCs w:val="24"/>
              </w:rPr>
              <w:t>总体处于较小的规模。</w:t>
            </w:r>
            <w:r w:rsidR="00CC3794">
              <w:rPr>
                <w:rFonts w:asciiTheme="minorEastAsia" w:hAnsiTheme="minorEastAsia"/>
                <w:sz w:val="24"/>
                <w:szCs w:val="24"/>
              </w:rPr>
              <w:t>而</w:t>
            </w:r>
            <w:r>
              <w:rPr>
                <w:rFonts w:asciiTheme="minorEastAsia" w:hAnsiTheme="minorEastAsia"/>
                <w:sz w:val="24"/>
                <w:szCs w:val="24"/>
              </w:rPr>
              <w:t>随着</w:t>
            </w:r>
            <w:r w:rsidR="0082247F">
              <w:rPr>
                <w:rFonts w:asciiTheme="minorEastAsia" w:hAnsiTheme="minorEastAsia"/>
                <w:sz w:val="24"/>
                <w:szCs w:val="24"/>
              </w:rPr>
              <w:t>公司工业</w:t>
            </w:r>
            <w:proofErr w:type="gramStart"/>
            <w:r w:rsidR="0082247F">
              <w:rPr>
                <w:rFonts w:asciiTheme="minorEastAsia" w:hAnsiTheme="minorEastAsia"/>
                <w:sz w:val="24"/>
                <w:szCs w:val="24"/>
              </w:rPr>
              <w:t>泵产品</w:t>
            </w:r>
            <w:proofErr w:type="gramEnd"/>
            <w:r w:rsidR="0082247F">
              <w:rPr>
                <w:rFonts w:asciiTheme="minorEastAsia" w:hAnsiTheme="minorEastAsia"/>
                <w:sz w:val="24"/>
                <w:szCs w:val="24"/>
              </w:rPr>
              <w:t>技术与质量的不断提升，以及</w:t>
            </w:r>
            <w:r>
              <w:rPr>
                <w:rFonts w:asciiTheme="minorEastAsia" w:hAnsiTheme="minorEastAsia"/>
                <w:sz w:val="24"/>
                <w:szCs w:val="24"/>
              </w:rPr>
              <w:t>近期商贸业务的开展，</w:t>
            </w:r>
            <w:r w:rsidR="008B288C">
              <w:rPr>
                <w:rFonts w:asciiTheme="minorEastAsia" w:hAnsiTheme="minorEastAsia" w:hint="eastAsia"/>
                <w:sz w:val="24"/>
                <w:szCs w:val="24"/>
              </w:rPr>
              <w:t>公司将推动</w:t>
            </w:r>
            <w:r>
              <w:rPr>
                <w:rFonts w:asciiTheme="minorEastAsia" w:hAnsiTheme="minorEastAsia"/>
                <w:sz w:val="24"/>
                <w:szCs w:val="24"/>
              </w:rPr>
              <w:t>工业泵外销</w:t>
            </w:r>
            <w:r w:rsidR="008B288C">
              <w:rPr>
                <w:rFonts w:asciiTheme="minorEastAsia" w:hAnsiTheme="minorEastAsia" w:hint="eastAsia"/>
                <w:sz w:val="24"/>
                <w:szCs w:val="24"/>
              </w:rPr>
              <w:t>的</w:t>
            </w:r>
            <w:r w:rsidRPr="00570FED">
              <w:rPr>
                <w:rFonts w:asciiTheme="minorEastAsia" w:hAnsiTheme="minorEastAsia" w:hint="eastAsia"/>
                <w:sz w:val="24"/>
                <w:szCs w:val="24"/>
              </w:rPr>
              <w:t>逐步恢复</w:t>
            </w:r>
            <w:r>
              <w:rPr>
                <w:rFonts w:asciiTheme="minorEastAsia" w:hAnsiTheme="minorEastAsia"/>
                <w:sz w:val="24"/>
                <w:szCs w:val="24"/>
              </w:rPr>
              <w:t>。</w:t>
            </w:r>
          </w:p>
        </w:tc>
      </w:tr>
      <w:tr w:rsidR="002F413D" w:rsidRPr="00FA405A" w14:paraId="4C783464" w14:textId="77777777" w:rsidTr="00C902DC">
        <w:trPr>
          <w:jc w:val="center"/>
        </w:trPr>
        <w:tc>
          <w:tcPr>
            <w:tcW w:w="1809" w:type="dxa"/>
            <w:vAlign w:val="center"/>
          </w:tcPr>
          <w:p w14:paraId="49A747B2" w14:textId="24E82913" w:rsidR="00437461" w:rsidRDefault="002F413D" w:rsidP="00FA405A">
            <w:pPr>
              <w:jc w:val="center"/>
              <w:rPr>
                <w:rFonts w:asciiTheme="minorEastAsia" w:hAnsiTheme="minorEastAsia"/>
                <w:sz w:val="24"/>
                <w:szCs w:val="24"/>
              </w:rPr>
            </w:pPr>
            <w:r>
              <w:rPr>
                <w:rFonts w:asciiTheme="minorEastAsia" w:hAnsiTheme="minorEastAsia" w:hint="eastAsia"/>
                <w:sz w:val="24"/>
                <w:szCs w:val="24"/>
              </w:rPr>
              <w:lastRenderedPageBreak/>
              <w:t>附件清单</w:t>
            </w:r>
          </w:p>
          <w:p w14:paraId="31764D3C" w14:textId="77777777"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7669" w:type="dxa"/>
            <w:vAlign w:val="center"/>
          </w:tcPr>
          <w:p w14:paraId="227DBAE9" w14:textId="77777777" w:rsidR="002F413D" w:rsidRPr="00FA405A" w:rsidRDefault="002F413D" w:rsidP="00FA405A">
            <w:pPr>
              <w:spacing w:line="360" w:lineRule="auto"/>
              <w:jc w:val="left"/>
              <w:rPr>
                <w:rFonts w:asciiTheme="minorEastAsia" w:hAnsiTheme="minorEastAsia"/>
                <w:sz w:val="24"/>
                <w:szCs w:val="24"/>
              </w:rPr>
            </w:pPr>
          </w:p>
        </w:tc>
      </w:tr>
      <w:tr w:rsidR="00FA405A" w:rsidRPr="00FA405A" w14:paraId="13A93FC4" w14:textId="77777777" w:rsidTr="00C902DC">
        <w:trPr>
          <w:trHeight w:val="558"/>
          <w:jc w:val="center"/>
        </w:trPr>
        <w:tc>
          <w:tcPr>
            <w:tcW w:w="1809" w:type="dxa"/>
            <w:vAlign w:val="center"/>
          </w:tcPr>
          <w:p w14:paraId="3A7EBF90"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7669" w:type="dxa"/>
            <w:vAlign w:val="center"/>
          </w:tcPr>
          <w:p w14:paraId="2B87CBFC" w14:textId="72F067AA" w:rsidR="00FA405A" w:rsidRPr="00FA405A" w:rsidRDefault="00545AAE">
            <w:pPr>
              <w:jc w:val="left"/>
              <w:rPr>
                <w:rFonts w:asciiTheme="minorEastAsia" w:hAnsiTheme="minorEastAsia"/>
                <w:sz w:val="24"/>
                <w:szCs w:val="24"/>
              </w:rPr>
            </w:pP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sz w:val="24"/>
                <w:szCs w:val="24"/>
              </w:rPr>
              <w:t>年</w:t>
            </w:r>
            <w:r w:rsidR="00F463B1">
              <w:rPr>
                <w:rFonts w:asciiTheme="minorEastAsia" w:hAnsiTheme="minorEastAsia" w:hint="eastAsia"/>
                <w:sz w:val="24"/>
                <w:szCs w:val="24"/>
              </w:rPr>
              <w:t>5</w:t>
            </w:r>
            <w:r w:rsidR="00FA405A">
              <w:rPr>
                <w:rFonts w:asciiTheme="minorEastAsia" w:hAnsiTheme="minorEastAsia"/>
                <w:sz w:val="24"/>
                <w:szCs w:val="24"/>
              </w:rPr>
              <w:t>月</w:t>
            </w:r>
            <w:r w:rsidR="003B6EC8">
              <w:rPr>
                <w:rFonts w:asciiTheme="minorEastAsia" w:hAnsiTheme="minorEastAsia" w:hint="eastAsia"/>
                <w:sz w:val="24"/>
                <w:szCs w:val="24"/>
              </w:rPr>
              <w:t>26</w:t>
            </w:r>
            <w:r w:rsidR="00FA405A">
              <w:rPr>
                <w:rFonts w:asciiTheme="minorEastAsia" w:hAnsiTheme="minorEastAsia"/>
                <w:sz w:val="24"/>
                <w:szCs w:val="24"/>
              </w:rPr>
              <w:t>日</w:t>
            </w:r>
          </w:p>
        </w:tc>
      </w:tr>
    </w:tbl>
    <w:p w14:paraId="5F00050A" w14:textId="77777777" w:rsidR="00FA405A" w:rsidRPr="00FA405A" w:rsidRDefault="00FA405A" w:rsidP="00FA405A">
      <w:pPr>
        <w:jc w:val="left"/>
      </w:pPr>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55F5E" w14:textId="77777777" w:rsidR="00C86A7B" w:rsidRDefault="00C86A7B" w:rsidP="00FA405A">
      <w:r>
        <w:separator/>
      </w:r>
    </w:p>
  </w:endnote>
  <w:endnote w:type="continuationSeparator" w:id="0">
    <w:p w14:paraId="6127ED8B" w14:textId="77777777" w:rsidR="00C86A7B" w:rsidRDefault="00C86A7B"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7E11" w14:textId="77777777" w:rsidR="00C86A7B" w:rsidRDefault="00C86A7B" w:rsidP="00FA405A">
      <w:r>
        <w:separator/>
      </w:r>
    </w:p>
  </w:footnote>
  <w:footnote w:type="continuationSeparator" w:id="0">
    <w:p w14:paraId="65D88C6D" w14:textId="77777777" w:rsidR="00C86A7B" w:rsidRDefault="00C86A7B" w:rsidP="00FA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89E"/>
    <w:multiLevelType w:val="hybridMultilevel"/>
    <w:tmpl w:val="DAF46218"/>
    <w:lvl w:ilvl="0" w:tplc="BDE46832">
      <w:start w:val="1"/>
      <w:numFmt w:val="japaneseCounting"/>
      <w:lvlText w:val="%1、"/>
      <w:lvlJc w:val="left"/>
      <w:pPr>
        <w:ind w:left="510" w:hanging="51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01ABF"/>
    <w:rsid w:val="00002896"/>
    <w:rsid w:val="000053D3"/>
    <w:rsid w:val="0000556D"/>
    <w:rsid w:val="000165B9"/>
    <w:rsid w:val="0001744C"/>
    <w:rsid w:val="00017B19"/>
    <w:rsid w:val="0003539D"/>
    <w:rsid w:val="00044572"/>
    <w:rsid w:val="00056278"/>
    <w:rsid w:val="00057792"/>
    <w:rsid w:val="000603F5"/>
    <w:rsid w:val="00063C23"/>
    <w:rsid w:val="0006586D"/>
    <w:rsid w:val="00065EF0"/>
    <w:rsid w:val="000715E4"/>
    <w:rsid w:val="00072832"/>
    <w:rsid w:val="00073DCF"/>
    <w:rsid w:val="000743CD"/>
    <w:rsid w:val="00084069"/>
    <w:rsid w:val="00085132"/>
    <w:rsid w:val="00091A8B"/>
    <w:rsid w:val="000932B5"/>
    <w:rsid w:val="000A27D6"/>
    <w:rsid w:val="000B3C7A"/>
    <w:rsid w:val="000B3FE9"/>
    <w:rsid w:val="000B47E5"/>
    <w:rsid w:val="000B65F0"/>
    <w:rsid w:val="000C12FE"/>
    <w:rsid w:val="000C2343"/>
    <w:rsid w:val="000C28B1"/>
    <w:rsid w:val="000D1817"/>
    <w:rsid w:val="000D2B57"/>
    <w:rsid w:val="000D3651"/>
    <w:rsid w:val="000D4606"/>
    <w:rsid w:val="000D6091"/>
    <w:rsid w:val="000E036F"/>
    <w:rsid w:val="000E54E9"/>
    <w:rsid w:val="000E5502"/>
    <w:rsid w:val="000E669B"/>
    <w:rsid w:val="000E7203"/>
    <w:rsid w:val="000E7965"/>
    <w:rsid w:val="000F0D2A"/>
    <w:rsid w:val="000F3BE9"/>
    <w:rsid w:val="000F61AC"/>
    <w:rsid w:val="00102078"/>
    <w:rsid w:val="00105013"/>
    <w:rsid w:val="00111162"/>
    <w:rsid w:val="0011189C"/>
    <w:rsid w:val="00112581"/>
    <w:rsid w:val="001138C0"/>
    <w:rsid w:val="00122F22"/>
    <w:rsid w:val="00123417"/>
    <w:rsid w:val="00130ADA"/>
    <w:rsid w:val="00132E71"/>
    <w:rsid w:val="00142DF6"/>
    <w:rsid w:val="001468F3"/>
    <w:rsid w:val="0015091F"/>
    <w:rsid w:val="00157687"/>
    <w:rsid w:val="00160C27"/>
    <w:rsid w:val="00161328"/>
    <w:rsid w:val="00161943"/>
    <w:rsid w:val="001718D2"/>
    <w:rsid w:val="0017227A"/>
    <w:rsid w:val="00173FAF"/>
    <w:rsid w:val="00174896"/>
    <w:rsid w:val="00174CA0"/>
    <w:rsid w:val="00177024"/>
    <w:rsid w:val="0017772E"/>
    <w:rsid w:val="001928A7"/>
    <w:rsid w:val="00192FE6"/>
    <w:rsid w:val="001934F8"/>
    <w:rsid w:val="001A0CAF"/>
    <w:rsid w:val="001A4AED"/>
    <w:rsid w:val="001B1321"/>
    <w:rsid w:val="001B2153"/>
    <w:rsid w:val="001B317C"/>
    <w:rsid w:val="001C2129"/>
    <w:rsid w:val="001C5B09"/>
    <w:rsid w:val="001D62F4"/>
    <w:rsid w:val="001D761E"/>
    <w:rsid w:val="001E1337"/>
    <w:rsid w:val="001E1A62"/>
    <w:rsid w:val="001E3394"/>
    <w:rsid w:val="001E34EB"/>
    <w:rsid w:val="001E7E2F"/>
    <w:rsid w:val="001F1880"/>
    <w:rsid w:val="001F6506"/>
    <w:rsid w:val="00202452"/>
    <w:rsid w:val="002078E9"/>
    <w:rsid w:val="00210F23"/>
    <w:rsid w:val="00212C56"/>
    <w:rsid w:val="002205AB"/>
    <w:rsid w:val="002232B5"/>
    <w:rsid w:val="00233297"/>
    <w:rsid w:val="00235234"/>
    <w:rsid w:val="00237395"/>
    <w:rsid w:val="00237A1F"/>
    <w:rsid w:val="00243A0A"/>
    <w:rsid w:val="002520A8"/>
    <w:rsid w:val="00262DB2"/>
    <w:rsid w:val="00265411"/>
    <w:rsid w:val="00265A31"/>
    <w:rsid w:val="00267134"/>
    <w:rsid w:val="00267563"/>
    <w:rsid w:val="00267C63"/>
    <w:rsid w:val="00275692"/>
    <w:rsid w:val="00283FF7"/>
    <w:rsid w:val="00285181"/>
    <w:rsid w:val="00291B38"/>
    <w:rsid w:val="002A17AC"/>
    <w:rsid w:val="002A78EB"/>
    <w:rsid w:val="002B25A7"/>
    <w:rsid w:val="002B6839"/>
    <w:rsid w:val="002B6B42"/>
    <w:rsid w:val="002C4AF5"/>
    <w:rsid w:val="002D21C8"/>
    <w:rsid w:val="002D22A4"/>
    <w:rsid w:val="002D50D1"/>
    <w:rsid w:val="002E173B"/>
    <w:rsid w:val="002E5034"/>
    <w:rsid w:val="002E6495"/>
    <w:rsid w:val="002E68AF"/>
    <w:rsid w:val="002F2A72"/>
    <w:rsid w:val="002F413D"/>
    <w:rsid w:val="002F65F4"/>
    <w:rsid w:val="003055C8"/>
    <w:rsid w:val="00307E6F"/>
    <w:rsid w:val="0031572E"/>
    <w:rsid w:val="003206A9"/>
    <w:rsid w:val="003271B8"/>
    <w:rsid w:val="003310F1"/>
    <w:rsid w:val="003331B8"/>
    <w:rsid w:val="00344794"/>
    <w:rsid w:val="003451E5"/>
    <w:rsid w:val="00353718"/>
    <w:rsid w:val="00355BA8"/>
    <w:rsid w:val="003615A0"/>
    <w:rsid w:val="00365F0F"/>
    <w:rsid w:val="003666F7"/>
    <w:rsid w:val="0037008B"/>
    <w:rsid w:val="003718A9"/>
    <w:rsid w:val="00373B82"/>
    <w:rsid w:val="00380DF6"/>
    <w:rsid w:val="00382F34"/>
    <w:rsid w:val="00383ACF"/>
    <w:rsid w:val="003A45C5"/>
    <w:rsid w:val="003A6C88"/>
    <w:rsid w:val="003B0D02"/>
    <w:rsid w:val="003B6EC8"/>
    <w:rsid w:val="003C6F4A"/>
    <w:rsid w:val="003C7CB5"/>
    <w:rsid w:val="003D3BF5"/>
    <w:rsid w:val="003D3EE6"/>
    <w:rsid w:val="003D4D7D"/>
    <w:rsid w:val="003E0F09"/>
    <w:rsid w:val="003E2221"/>
    <w:rsid w:val="003E2FBD"/>
    <w:rsid w:val="003E6AA1"/>
    <w:rsid w:val="003F525D"/>
    <w:rsid w:val="003F5B01"/>
    <w:rsid w:val="00406E10"/>
    <w:rsid w:val="00413172"/>
    <w:rsid w:val="004133E6"/>
    <w:rsid w:val="00417A96"/>
    <w:rsid w:val="00417C47"/>
    <w:rsid w:val="00420F2F"/>
    <w:rsid w:val="00426197"/>
    <w:rsid w:val="00430063"/>
    <w:rsid w:val="00431395"/>
    <w:rsid w:val="00437461"/>
    <w:rsid w:val="00440CF0"/>
    <w:rsid w:val="00443EED"/>
    <w:rsid w:val="00445826"/>
    <w:rsid w:val="00447341"/>
    <w:rsid w:val="00450289"/>
    <w:rsid w:val="0045201D"/>
    <w:rsid w:val="00454371"/>
    <w:rsid w:val="00462685"/>
    <w:rsid w:val="00464283"/>
    <w:rsid w:val="00465128"/>
    <w:rsid w:val="00467DCD"/>
    <w:rsid w:val="0047360A"/>
    <w:rsid w:val="00474F99"/>
    <w:rsid w:val="004810E1"/>
    <w:rsid w:val="00483364"/>
    <w:rsid w:val="004914BA"/>
    <w:rsid w:val="0049302F"/>
    <w:rsid w:val="00493EF8"/>
    <w:rsid w:val="0049484A"/>
    <w:rsid w:val="00495482"/>
    <w:rsid w:val="00496969"/>
    <w:rsid w:val="004A09E3"/>
    <w:rsid w:val="004A15B8"/>
    <w:rsid w:val="004A16EB"/>
    <w:rsid w:val="004A468F"/>
    <w:rsid w:val="004A6E83"/>
    <w:rsid w:val="004A7AFD"/>
    <w:rsid w:val="004B19B1"/>
    <w:rsid w:val="004B4559"/>
    <w:rsid w:val="004B669A"/>
    <w:rsid w:val="004C4A89"/>
    <w:rsid w:val="004C62BF"/>
    <w:rsid w:val="004C6489"/>
    <w:rsid w:val="004C77A1"/>
    <w:rsid w:val="004D09EA"/>
    <w:rsid w:val="004D1E0F"/>
    <w:rsid w:val="004D3E7B"/>
    <w:rsid w:val="004D4584"/>
    <w:rsid w:val="004D4F77"/>
    <w:rsid w:val="004E7659"/>
    <w:rsid w:val="004F741E"/>
    <w:rsid w:val="005116FA"/>
    <w:rsid w:val="00512034"/>
    <w:rsid w:val="0051211B"/>
    <w:rsid w:val="0051777E"/>
    <w:rsid w:val="00517C6C"/>
    <w:rsid w:val="00517F8B"/>
    <w:rsid w:val="00522104"/>
    <w:rsid w:val="005325A2"/>
    <w:rsid w:val="00533A2C"/>
    <w:rsid w:val="00534502"/>
    <w:rsid w:val="00542AD8"/>
    <w:rsid w:val="00545AAE"/>
    <w:rsid w:val="00551356"/>
    <w:rsid w:val="00552EB7"/>
    <w:rsid w:val="0055738F"/>
    <w:rsid w:val="0056010A"/>
    <w:rsid w:val="0056340B"/>
    <w:rsid w:val="00565F1C"/>
    <w:rsid w:val="0057002A"/>
    <w:rsid w:val="00570C27"/>
    <w:rsid w:val="00570FED"/>
    <w:rsid w:val="0057208D"/>
    <w:rsid w:val="00572706"/>
    <w:rsid w:val="005751A6"/>
    <w:rsid w:val="005865A3"/>
    <w:rsid w:val="005878E8"/>
    <w:rsid w:val="005931E6"/>
    <w:rsid w:val="005963A2"/>
    <w:rsid w:val="00597E1E"/>
    <w:rsid w:val="005A3148"/>
    <w:rsid w:val="005A4530"/>
    <w:rsid w:val="005A479B"/>
    <w:rsid w:val="005B2457"/>
    <w:rsid w:val="005C762C"/>
    <w:rsid w:val="005D0498"/>
    <w:rsid w:val="005E3251"/>
    <w:rsid w:val="005F0BC9"/>
    <w:rsid w:val="005F5B18"/>
    <w:rsid w:val="005F6683"/>
    <w:rsid w:val="006114B0"/>
    <w:rsid w:val="006164F1"/>
    <w:rsid w:val="00617C42"/>
    <w:rsid w:val="00624645"/>
    <w:rsid w:val="00625D9D"/>
    <w:rsid w:val="00626B60"/>
    <w:rsid w:val="0062798A"/>
    <w:rsid w:val="006307D1"/>
    <w:rsid w:val="006345FF"/>
    <w:rsid w:val="006359B4"/>
    <w:rsid w:val="00645B1B"/>
    <w:rsid w:val="006473BF"/>
    <w:rsid w:val="00650059"/>
    <w:rsid w:val="00652D77"/>
    <w:rsid w:val="00652F6B"/>
    <w:rsid w:val="00655028"/>
    <w:rsid w:val="00656CF7"/>
    <w:rsid w:val="00660C58"/>
    <w:rsid w:val="0066793F"/>
    <w:rsid w:val="006701D7"/>
    <w:rsid w:val="00671BF6"/>
    <w:rsid w:val="006806D4"/>
    <w:rsid w:val="006900BE"/>
    <w:rsid w:val="00695B20"/>
    <w:rsid w:val="006962F6"/>
    <w:rsid w:val="006A07C9"/>
    <w:rsid w:val="006A7E0F"/>
    <w:rsid w:val="006B42AC"/>
    <w:rsid w:val="006C088F"/>
    <w:rsid w:val="006C0B6C"/>
    <w:rsid w:val="006C1AF7"/>
    <w:rsid w:val="006C4037"/>
    <w:rsid w:val="006C4492"/>
    <w:rsid w:val="006E6B09"/>
    <w:rsid w:val="006E7C59"/>
    <w:rsid w:val="006F297F"/>
    <w:rsid w:val="006F3A73"/>
    <w:rsid w:val="00702B81"/>
    <w:rsid w:val="00704EA6"/>
    <w:rsid w:val="00710A57"/>
    <w:rsid w:val="00715328"/>
    <w:rsid w:val="0072224E"/>
    <w:rsid w:val="00724AFE"/>
    <w:rsid w:val="00727F93"/>
    <w:rsid w:val="007302AB"/>
    <w:rsid w:val="00731661"/>
    <w:rsid w:val="0073195C"/>
    <w:rsid w:val="00731A15"/>
    <w:rsid w:val="007404BC"/>
    <w:rsid w:val="00744C67"/>
    <w:rsid w:val="00745E53"/>
    <w:rsid w:val="00757B9C"/>
    <w:rsid w:val="00773687"/>
    <w:rsid w:val="00775167"/>
    <w:rsid w:val="00783388"/>
    <w:rsid w:val="007875C0"/>
    <w:rsid w:val="00797EFE"/>
    <w:rsid w:val="007A1A0D"/>
    <w:rsid w:val="007A4EC9"/>
    <w:rsid w:val="007A765E"/>
    <w:rsid w:val="007B3B8B"/>
    <w:rsid w:val="007B7765"/>
    <w:rsid w:val="007B7BFB"/>
    <w:rsid w:val="007C6EA6"/>
    <w:rsid w:val="007D4F6C"/>
    <w:rsid w:val="007E0316"/>
    <w:rsid w:val="007E3430"/>
    <w:rsid w:val="007F438D"/>
    <w:rsid w:val="00805857"/>
    <w:rsid w:val="008078EC"/>
    <w:rsid w:val="00811160"/>
    <w:rsid w:val="0082247F"/>
    <w:rsid w:val="00824122"/>
    <w:rsid w:val="00824E35"/>
    <w:rsid w:val="00824E54"/>
    <w:rsid w:val="00825B0C"/>
    <w:rsid w:val="0082673C"/>
    <w:rsid w:val="00831937"/>
    <w:rsid w:val="00832A57"/>
    <w:rsid w:val="00837291"/>
    <w:rsid w:val="00840FF0"/>
    <w:rsid w:val="0084106E"/>
    <w:rsid w:val="00844FC6"/>
    <w:rsid w:val="0084743A"/>
    <w:rsid w:val="00850B78"/>
    <w:rsid w:val="008547EE"/>
    <w:rsid w:val="008665B8"/>
    <w:rsid w:val="00866830"/>
    <w:rsid w:val="00866CB9"/>
    <w:rsid w:val="00874436"/>
    <w:rsid w:val="00880521"/>
    <w:rsid w:val="00882723"/>
    <w:rsid w:val="0089258C"/>
    <w:rsid w:val="008925C6"/>
    <w:rsid w:val="00894933"/>
    <w:rsid w:val="0089497D"/>
    <w:rsid w:val="00897E3A"/>
    <w:rsid w:val="008A73D4"/>
    <w:rsid w:val="008B1419"/>
    <w:rsid w:val="008B2168"/>
    <w:rsid w:val="008B288C"/>
    <w:rsid w:val="008B371B"/>
    <w:rsid w:val="008C0E5F"/>
    <w:rsid w:val="008C170D"/>
    <w:rsid w:val="008C479E"/>
    <w:rsid w:val="008D08B1"/>
    <w:rsid w:val="008D2DF6"/>
    <w:rsid w:val="008D7092"/>
    <w:rsid w:val="008D78A2"/>
    <w:rsid w:val="008E4FFD"/>
    <w:rsid w:val="008F6C3E"/>
    <w:rsid w:val="00901F31"/>
    <w:rsid w:val="009027E6"/>
    <w:rsid w:val="00903E5A"/>
    <w:rsid w:val="00904E1A"/>
    <w:rsid w:val="009105FA"/>
    <w:rsid w:val="009111F8"/>
    <w:rsid w:val="0091354A"/>
    <w:rsid w:val="00915B5A"/>
    <w:rsid w:val="0092701D"/>
    <w:rsid w:val="00930D17"/>
    <w:rsid w:val="00931CDA"/>
    <w:rsid w:val="00940EEE"/>
    <w:rsid w:val="0094479B"/>
    <w:rsid w:val="009466AF"/>
    <w:rsid w:val="009542D2"/>
    <w:rsid w:val="00957CCD"/>
    <w:rsid w:val="0096039A"/>
    <w:rsid w:val="009621F7"/>
    <w:rsid w:val="00964E3D"/>
    <w:rsid w:val="00970B71"/>
    <w:rsid w:val="009802BA"/>
    <w:rsid w:val="00980B26"/>
    <w:rsid w:val="00980CFB"/>
    <w:rsid w:val="00983D5C"/>
    <w:rsid w:val="00986DF4"/>
    <w:rsid w:val="00993779"/>
    <w:rsid w:val="009950EA"/>
    <w:rsid w:val="009972B9"/>
    <w:rsid w:val="00997FAC"/>
    <w:rsid w:val="009A70F8"/>
    <w:rsid w:val="009B13B9"/>
    <w:rsid w:val="009B6E0F"/>
    <w:rsid w:val="009B7028"/>
    <w:rsid w:val="009B781A"/>
    <w:rsid w:val="009B786D"/>
    <w:rsid w:val="009C03B9"/>
    <w:rsid w:val="009C0813"/>
    <w:rsid w:val="009C1F14"/>
    <w:rsid w:val="009C270D"/>
    <w:rsid w:val="009C7F48"/>
    <w:rsid w:val="009D670C"/>
    <w:rsid w:val="009E0D68"/>
    <w:rsid w:val="009E4A0F"/>
    <w:rsid w:val="009F07B1"/>
    <w:rsid w:val="009F1620"/>
    <w:rsid w:val="009F3B5F"/>
    <w:rsid w:val="009F4F40"/>
    <w:rsid w:val="009F792B"/>
    <w:rsid w:val="009F7D26"/>
    <w:rsid w:val="00A03892"/>
    <w:rsid w:val="00A10DE5"/>
    <w:rsid w:val="00A141FF"/>
    <w:rsid w:val="00A155A6"/>
    <w:rsid w:val="00A20151"/>
    <w:rsid w:val="00A25D78"/>
    <w:rsid w:val="00A272B7"/>
    <w:rsid w:val="00A27678"/>
    <w:rsid w:val="00A3396A"/>
    <w:rsid w:val="00A435A3"/>
    <w:rsid w:val="00A4454E"/>
    <w:rsid w:val="00A46150"/>
    <w:rsid w:val="00A6099D"/>
    <w:rsid w:val="00A60F3F"/>
    <w:rsid w:val="00A63F91"/>
    <w:rsid w:val="00A64F2D"/>
    <w:rsid w:val="00A65936"/>
    <w:rsid w:val="00A67CFF"/>
    <w:rsid w:val="00A730DB"/>
    <w:rsid w:val="00A742B6"/>
    <w:rsid w:val="00A91BE4"/>
    <w:rsid w:val="00A923E1"/>
    <w:rsid w:val="00A9394D"/>
    <w:rsid w:val="00A94596"/>
    <w:rsid w:val="00AA04F3"/>
    <w:rsid w:val="00AA16F9"/>
    <w:rsid w:val="00AA2063"/>
    <w:rsid w:val="00AA2184"/>
    <w:rsid w:val="00AA79AF"/>
    <w:rsid w:val="00AB0F9B"/>
    <w:rsid w:val="00AB3D8E"/>
    <w:rsid w:val="00AB4D5A"/>
    <w:rsid w:val="00AB6168"/>
    <w:rsid w:val="00AC0574"/>
    <w:rsid w:val="00AC1412"/>
    <w:rsid w:val="00AC3127"/>
    <w:rsid w:val="00AC3C77"/>
    <w:rsid w:val="00AD41A3"/>
    <w:rsid w:val="00AE1FE4"/>
    <w:rsid w:val="00AF354A"/>
    <w:rsid w:val="00AF53BE"/>
    <w:rsid w:val="00B0103F"/>
    <w:rsid w:val="00B02959"/>
    <w:rsid w:val="00B02B70"/>
    <w:rsid w:val="00B12629"/>
    <w:rsid w:val="00B13A7D"/>
    <w:rsid w:val="00B152E8"/>
    <w:rsid w:val="00B17F44"/>
    <w:rsid w:val="00B22127"/>
    <w:rsid w:val="00B23892"/>
    <w:rsid w:val="00B24EF0"/>
    <w:rsid w:val="00B2601E"/>
    <w:rsid w:val="00B32FA4"/>
    <w:rsid w:val="00B3378A"/>
    <w:rsid w:val="00B358C3"/>
    <w:rsid w:val="00B422C5"/>
    <w:rsid w:val="00B427CE"/>
    <w:rsid w:val="00B4360C"/>
    <w:rsid w:val="00B504CD"/>
    <w:rsid w:val="00B50FDC"/>
    <w:rsid w:val="00B55D04"/>
    <w:rsid w:val="00B63538"/>
    <w:rsid w:val="00B7119F"/>
    <w:rsid w:val="00B71FEB"/>
    <w:rsid w:val="00B7204C"/>
    <w:rsid w:val="00B74AAC"/>
    <w:rsid w:val="00B800B9"/>
    <w:rsid w:val="00B81A79"/>
    <w:rsid w:val="00B848B1"/>
    <w:rsid w:val="00B86C98"/>
    <w:rsid w:val="00B87A56"/>
    <w:rsid w:val="00B9280F"/>
    <w:rsid w:val="00B93207"/>
    <w:rsid w:val="00B93FB0"/>
    <w:rsid w:val="00BA092A"/>
    <w:rsid w:val="00BA4D42"/>
    <w:rsid w:val="00BA644F"/>
    <w:rsid w:val="00BB1361"/>
    <w:rsid w:val="00BB2DC8"/>
    <w:rsid w:val="00BC4462"/>
    <w:rsid w:val="00BC64FF"/>
    <w:rsid w:val="00BD7966"/>
    <w:rsid w:val="00BE2033"/>
    <w:rsid w:val="00BE39C1"/>
    <w:rsid w:val="00BF0990"/>
    <w:rsid w:val="00BF1070"/>
    <w:rsid w:val="00BF3867"/>
    <w:rsid w:val="00C0365D"/>
    <w:rsid w:val="00C067E1"/>
    <w:rsid w:val="00C07611"/>
    <w:rsid w:val="00C100C2"/>
    <w:rsid w:val="00C14984"/>
    <w:rsid w:val="00C15B14"/>
    <w:rsid w:val="00C16D42"/>
    <w:rsid w:val="00C1714E"/>
    <w:rsid w:val="00C4130B"/>
    <w:rsid w:val="00C41EEF"/>
    <w:rsid w:val="00C420D3"/>
    <w:rsid w:val="00C4283E"/>
    <w:rsid w:val="00C42B45"/>
    <w:rsid w:val="00C45359"/>
    <w:rsid w:val="00C46E82"/>
    <w:rsid w:val="00C662CA"/>
    <w:rsid w:val="00C67A68"/>
    <w:rsid w:val="00C701FE"/>
    <w:rsid w:val="00C737AB"/>
    <w:rsid w:val="00C8141A"/>
    <w:rsid w:val="00C86A7B"/>
    <w:rsid w:val="00C902DC"/>
    <w:rsid w:val="00C913E1"/>
    <w:rsid w:val="00C9245E"/>
    <w:rsid w:val="00CA081D"/>
    <w:rsid w:val="00CA2D19"/>
    <w:rsid w:val="00CC3794"/>
    <w:rsid w:val="00CD2A3B"/>
    <w:rsid w:val="00CD57A4"/>
    <w:rsid w:val="00CE044D"/>
    <w:rsid w:val="00CE1462"/>
    <w:rsid w:val="00CE2306"/>
    <w:rsid w:val="00CE7DF8"/>
    <w:rsid w:val="00CF064D"/>
    <w:rsid w:val="00CF4E5C"/>
    <w:rsid w:val="00D03A95"/>
    <w:rsid w:val="00D044DE"/>
    <w:rsid w:val="00D07420"/>
    <w:rsid w:val="00D22144"/>
    <w:rsid w:val="00D22414"/>
    <w:rsid w:val="00D243E1"/>
    <w:rsid w:val="00D27C53"/>
    <w:rsid w:val="00D3044C"/>
    <w:rsid w:val="00D32F2F"/>
    <w:rsid w:val="00D349D7"/>
    <w:rsid w:val="00D36131"/>
    <w:rsid w:val="00D36E55"/>
    <w:rsid w:val="00D3783C"/>
    <w:rsid w:val="00D44F9F"/>
    <w:rsid w:val="00D47D1E"/>
    <w:rsid w:val="00D52876"/>
    <w:rsid w:val="00D55902"/>
    <w:rsid w:val="00D67FBD"/>
    <w:rsid w:val="00D7469C"/>
    <w:rsid w:val="00D7759B"/>
    <w:rsid w:val="00D77BC3"/>
    <w:rsid w:val="00D851B7"/>
    <w:rsid w:val="00D87DCE"/>
    <w:rsid w:val="00D91997"/>
    <w:rsid w:val="00DA2BA7"/>
    <w:rsid w:val="00DA33AC"/>
    <w:rsid w:val="00DA5D6D"/>
    <w:rsid w:val="00DA6987"/>
    <w:rsid w:val="00DB7A94"/>
    <w:rsid w:val="00DC4E5D"/>
    <w:rsid w:val="00DC67CF"/>
    <w:rsid w:val="00DD1154"/>
    <w:rsid w:val="00DD5546"/>
    <w:rsid w:val="00DE43BC"/>
    <w:rsid w:val="00DE5DB9"/>
    <w:rsid w:val="00DE5E85"/>
    <w:rsid w:val="00DE60FA"/>
    <w:rsid w:val="00DE6520"/>
    <w:rsid w:val="00DE6AFF"/>
    <w:rsid w:val="00DF05DF"/>
    <w:rsid w:val="00DF179F"/>
    <w:rsid w:val="00DF4645"/>
    <w:rsid w:val="00E00915"/>
    <w:rsid w:val="00E00C89"/>
    <w:rsid w:val="00E049AC"/>
    <w:rsid w:val="00E056C3"/>
    <w:rsid w:val="00E068C8"/>
    <w:rsid w:val="00E06B73"/>
    <w:rsid w:val="00E0795D"/>
    <w:rsid w:val="00E14C21"/>
    <w:rsid w:val="00E15E2C"/>
    <w:rsid w:val="00E23518"/>
    <w:rsid w:val="00E26EDD"/>
    <w:rsid w:val="00E278D7"/>
    <w:rsid w:val="00E32773"/>
    <w:rsid w:val="00E32FDC"/>
    <w:rsid w:val="00E3520E"/>
    <w:rsid w:val="00E50B6A"/>
    <w:rsid w:val="00E50C93"/>
    <w:rsid w:val="00E521F9"/>
    <w:rsid w:val="00E54698"/>
    <w:rsid w:val="00E5564E"/>
    <w:rsid w:val="00E72122"/>
    <w:rsid w:val="00E729AF"/>
    <w:rsid w:val="00E74796"/>
    <w:rsid w:val="00E84338"/>
    <w:rsid w:val="00E849EC"/>
    <w:rsid w:val="00E86AC9"/>
    <w:rsid w:val="00E87498"/>
    <w:rsid w:val="00E91D4D"/>
    <w:rsid w:val="00E9202C"/>
    <w:rsid w:val="00E9332E"/>
    <w:rsid w:val="00E93369"/>
    <w:rsid w:val="00EA1922"/>
    <w:rsid w:val="00EA347B"/>
    <w:rsid w:val="00EA45FF"/>
    <w:rsid w:val="00EA48B6"/>
    <w:rsid w:val="00EB3DAD"/>
    <w:rsid w:val="00EC081F"/>
    <w:rsid w:val="00EC1042"/>
    <w:rsid w:val="00EC6670"/>
    <w:rsid w:val="00ED7139"/>
    <w:rsid w:val="00ED7329"/>
    <w:rsid w:val="00EE776C"/>
    <w:rsid w:val="00EE7A55"/>
    <w:rsid w:val="00EF2E2B"/>
    <w:rsid w:val="00F0236F"/>
    <w:rsid w:val="00F03647"/>
    <w:rsid w:val="00F05C22"/>
    <w:rsid w:val="00F0671F"/>
    <w:rsid w:val="00F17ED5"/>
    <w:rsid w:val="00F31CA6"/>
    <w:rsid w:val="00F32323"/>
    <w:rsid w:val="00F34A9E"/>
    <w:rsid w:val="00F35D6D"/>
    <w:rsid w:val="00F362DC"/>
    <w:rsid w:val="00F458FF"/>
    <w:rsid w:val="00F463B1"/>
    <w:rsid w:val="00F924EC"/>
    <w:rsid w:val="00F943B5"/>
    <w:rsid w:val="00F96414"/>
    <w:rsid w:val="00F96C37"/>
    <w:rsid w:val="00FA405A"/>
    <w:rsid w:val="00FB52E9"/>
    <w:rsid w:val="00FB5472"/>
    <w:rsid w:val="00FB6D94"/>
    <w:rsid w:val="00FB7D2C"/>
    <w:rsid w:val="00FC1307"/>
    <w:rsid w:val="00FC2C9E"/>
    <w:rsid w:val="00FD466A"/>
    <w:rsid w:val="00FD6238"/>
    <w:rsid w:val="00FD7FF2"/>
    <w:rsid w:val="00FE2B4B"/>
    <w:rsid w:val="00FF09E6"/>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085">
      <w:bodyDiv w:val="1"/>
      <w:marLeft w:val="0"/>
      <w:marRight w:val="0"/>
      <w:marTop w:val="0"/>
      <w:marBottom w:val="0"/>
      <w:divBdr>
        <w:top w:val="none" w:sz="0" w:space="0" w:color="auto"/>
        <w:left w:val="none" w:sz="0" w:space="0" w:color="auto"/>
        <w:bottom w:val="none" w:sz="0" w:space="0" w:color="auto"/>
        <w:right w:val="none" w:sz="0" w:space="0" w:color="auto"/>
      </w:divBdr>
    </w:div>
    <w:div w:id="110176121">
      <w:bodyDiv w:val="1"/>
      <w:marLeft w:val="0"/>
      <w:marRight w:val="0"/>
      <w:marTop w:val="0"/>
      <w:marBottom w:val="0"/>
      <w:divBdr>
        <w:top w:val="none" w:sz="0" w:space="0" w:color="auto"/>
        <w:left w:val="none" w:sz="0" w:space="0" w:color="auto"/>
        <w:bottom w:val="none" w:sz="0" w:space="0" w:color="auto"/>
        <w:right w:val="none" w:sz="0" w:space="0" w:color="auto"/>
      </w:divBdr>
    </w:div>
    <w:div w:id="178204028">
      <w:bodyDiv w:val="1"/>
      <w:marLeft w:val="0"/>
      <w:marRight w:val="0"/>
      <w:marTop w:val="0"/>
      <w:marBottom w:val="0"/>
      <w:divBdr>
        <w:top w:val="none" w:sz="0" w:space="0" w:color="auto"/>
        <w:left w:val="none" w:sz="0" w:space="0" w:color="auto"/>
        <w:bottom w:val="none" w:sz="0" w:space="0" w:color="auto"/>
        <w:right w:val="none" w:sz="0" w:space="0" w:color="auto"/>
      </w:divBdr>
    </w:div>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01037181">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421075487">
      <w:bodyDiv w:val="1"/>
      <w:marLeft w:val="0"/>
      <w:marRight w:val="0"/>
      <w:marTop w:val="0"/>
      <w:marBottom w:val="0"/>
      <w:divBdr>
        <w:top w:val="none" w:sz="0" w:space="0" w:color="auto"/>
        <w:left w:val="none" w:sz="0" w:space="0" w:color="auto"/>
        <w:bottom w:val="none" w:sz="0" w:space="0" w:color="auto"/>
        <w:right w:val="none" w:sz="0" w:space="0" w:color="auto"/>
      </w:divBdr>
    </w:div>
    <w:div w:id="427626534">
      <w:bodyDiv w:val="1"/>
      <w:marLeft w:val="0"/>
      <w:marRight w:val="0"/>
      <w:marTop w:val="0"/>
      <w:marBottom w:val="0"/>
      <w:divBdr>
        <w:top w:val="none" w:sz="0" w:space="0" w:color="auto"/>
        <w:left w:val="none" w:sz="0" w:space="0" w:color="auto"/>
        <w:bottom w:val="none" w:sz="0" w:space="0" w:color="auto"/>
        <w:right w:val="none" w:sz="0" w:space="0" w:color="auto"/>
      </w:divBdr>
    </w:div>
    <w:div w:id="469177969">
      <w:bodyDiv w:val="1"/>
      <w:marLeft w:val="0"/>
      <w:marRight w:val="0"/>
      <w:marTop w:val="0"/>
      <w:marBottom w:val="0"/>
      <w:divBdr>
        <w:top w:val="none" w:sz="0" w:space="0" w:color="auto"/>
        <w:left w:val="none" w:sz="0" w:space="0" w:color="auto"/>
        <w:bottom w:val="none" w:sz="0" w:space="0" w:color="auto"/>
        <w:right w:val="none" w:sz="0" w:space="0" w:color="auto"/>
      </w:divBdr>
    </w:div>
    <w:div w:id="476532424">
      <w:bodyDiv w:val="1"/>
      <w:marLeft w:val="0"/>
      <w:marRight w:val="0"/>
      <w:marTop w:val="0"/>
      <w:marBottom w:val="0"/>
      <w:divBdr>
        <w:top w:val="none" w:sz="0" w:space="0" w:color="auto"/>
        <w:left w:val="none" w:sz="0" w:space="0" w:color="auto"/>
        <w:bottom w:val="none" w:sz="0" w:space="0" w:color="auto"/>
        <w:right w:val="none" w:sz="0" w:space="0" w:color="auto"/>
      </w:divBdr>
    </w:div>
    <w:div w:id="514224645">
      <w:bodyDiv w:val="1"/>
      <w:marLeft w:val="0"/>
      <w:marRight w:val="0"/>
      <w:marTop w:val="0"/>
      <w:marBottom w:val="0"/>
      <w:divBdr>
        <w:top w:val="none" w:sz="0" w:space="0" w:color="auto"/>
        <w:left w:val="none" w:sz="0" w:space="0" w:color="auto"/>
        <w:bottom w:val="none" w:sz="0" w:space="0" w:color="auto"/>
        <w:right w:val="none" w:sz="0" w:space="0" w:color="auto"/>
      </w:divBdr>
    </w:div>
    <w:div w:id="556089828">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686366182">
      <w:bodyDiv w:val="1"/>
      <w:marLeft w:val="0"/>
      <w:marRight w:val="0"/>
      <w:marTop w:val="0"/>
      <w:marBottom w:val="0"/>
      <w:divBdr>
        <w:top w:val="none" w:sz="0" w:space="0" w:color="auto"/>
        <w:left w:val="none" w:sz="0" w:space="0" w:color="auto"/>
        <w:bottom w:val="none" w:sz="0" w:space="0" w:color="auto"/>
        <w:right w:val="none" w:sz="0" w:space="0" w:color="auto"/>
      </w:divBdr>
    </w:div>
    <w:div w:id="742873144">
      <w:bodyDiv w:val="1"/>
      <w:marLeft w:val="0"/>
      <w:marRight w:val="0"/>
      <w:marTop w:val="0"/>
      <w:marBottom w:val="0"/>
      <w:divBdr>
        <w:top w:val="none" w:sz="0" w:space="0" w:color="auto"/>
        <w:left w:val="none" w:sz="0" w:space="0" w:color="auto"/>
        <w:bottom w:val="none" w:sz="0" w:space="0" w:color="auto"/>
        <w:right w:val="none" w:sz="0" w:space="0" w:color="auto"/>
      </w:divBdr>
    </w:div>
    <w:div w:id="777260007">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16840835">
      <w:bodyDiv w:val="1"/>
      <w:marLeft w:val="0"/>
      <w:marRight w:val="0"/>
      <w:marTop w:val="0"/>
      <w:marBottom w:val="0"/>
      <w:divBdr>
        <w:top w:val="none" w:sz="0" w:space="0" w:color="auto"/>
        <w:left w:val="none" w:sz="0" w:space="0" w:color="auto"/>
        <w:bottom w:val="none" w:sz="0" w:space="0" w:color="auto"/>
        <w:right w:val="none" w:sz="0" w:space="0" w:color="auto"/>
      </w:divBdr>
    </w:div>
    <w:div w:id="864637747">
      <w:bodyDiv w:val="1"/>
      <w:marLeft w:val="0"/>
      <w:marRight w:val="0"/>
      <w:marTop w:val="0"/>
      <w:marBottom w:val="0"/>
      <w:divBdr>
        <w:top w:val="none" w:sz="0" w:space="0" w:color="auto"/>
        <w:left w:val="none" w:sz="0" w:space="0" w:color="auto"/>
        <w:bottom w:val="none" w:sz="0" w:space="0" w:color="auto"/>
        <w:right w:val="none" w:sz="0" w:space="0" w:color="auto"/>
      </w:divBdr>
    </w:div>
    <w:div w:id="879706802">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176847937">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419399054">
      <w:bodyDiv w:val="1"/>
      <w:marLeft w:val="0"/>
      <w:marRight w:val="0"/>
      <w:marTop w:val="0"/>
      <w:marBottom w:val="0"/>
      <w:divBdr>
        <w:top w:val="none" w:sz="0" w:space="0" w:color="auto"/>
        <w:left w:val="none" w:sz="0" w:space="0" w:color="auto"/>
        <w:bottom w:val="none" w:sz="0" w:space="0" w:color="auto"/>
        <w:right w:val="none" w:sz="0" w:space="0" w:color="auto"/>
      </w:divBdr>
    </w:div>
    <w:div w:id="1468277605">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546601039">
      <w:bodyDiv w:val="1"/>
      <w:marLeft w:val="0"/>
      <w:marRight w:val="0"/>
      <w:marTop w:val="0"/>
      <w:marBottom w:val="0"/>
      <w:divBdr>
        <w:top w:val="none" w:sz="0" w:space="0" w:color="auto"/>
        <w:left w:val="none" w:sz="0" w:space="0" w:color="auto"/>
        <w:bottom w:val="none" w:sz="0" w:space="0" w:color="auto"/>
        <w:right w:val="none" w:sz="0" w:space="0" w:color="auto"/>
      </w:divBdr>
    </w:div>
    <w:div w:id="1835602760">
      <w:bodyDiv w:val="1"/>
      <w:marLeft w:val="0"/>
      <w:marRight w:val="0"/>
      <w:marTop w:val="0"/>
      <w:marBottom w:val="0"/>
      <w:divBdr>
        <w:top w:val="none" w:sz="0" w:space="0" w:color="auto"/>
        <w:left w:val="none" w:sz="0" w:space="0" w:color="auto"/>
        <w:bottom w:val="none" w:sz="0" w:space="0" w:color="auto"/>
        <w:right w:val="none" w:sz="0" w:space="0" w:color="auto"/>
      </w:divBdr>
    </w:div>
    <w:div w:id="1844783458">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1934588525">
      <w:bodyDiv w:val="1"/>
      <w:marLeft w:val="0"/>
      <w:marRight w:val="0"/>
      <w:marTop w:val="0"/>
      <w:marBottom w:val="0"/>
      <w:divBdr>
        <w:top w:val="none" w:sz="0" w:space="0" w:color="auto"/>
        <w:left w:val="none" w:sz="0" w:space="0" w:color="auto"/>
        <w:bottom w:val="none" w:sz="0" w:space="0" w:color="auto"/>
        <w:right w:val="none" w:sz="0" w:space="0" w:color="auto"/>
      </w:divBdr>
    </w:div>
    <w:div w:id="2015649662">
      <w:bodyDiv w:val="1"/>
      <w:marLeft w:val="0"/>
      <w:marRight w:val="0"/>
      <w:marTop w:val="0"/>
      <w:marBottom w:val="0"/>
      <w:divBdr>
        <w:top w:val="none" w:sz="0" w:space="0" w:color="auto"/>
        <w:left w:val="none" w:sz="0" w:space="0" w:color="auto"/>
        <w:bottom w:val="none" w:sz="0" w:space="0" w:color="auto"/>
        <w:right w:val="none" w:sz="0" w:space="0" w:color="auto"/>
      </w:divBdr>
    </w:div>
    <w:div w:id="2089568930">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68A0-C54D-49E9-BB47-9F38C1B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193</Words>
  <Characters>1102</Characters>
  <Application>Microsoft Office Word</Application>
  <DocSecurity>0</DocSecurity>
  <Lines>9</Lines>
  <Paragraphs>2</Paragraphs>
  <ScaleCrop>false</ScaleCrop>
  <Company>微软中国</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HLX</dc:creator>
  <cp:lastModifiedBy>w</cp:lastModifiedBy>
  <cp:revision>14</cp:revision>
  <dcterms:created xsi:type="dcterms:W3CDTF">2023-05-26T05:36:00Z</dcterms:created>
  <dcterms:modified xsi:type="dcterms:W3CDTF">2023-05-26T06:27:00Z</dcterms:modified>
</cp:coreProperties>
</file>