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FAF" w:rsidRDefault="0054230B">
      <w:pPr>
        <w:spacing w:beforeLines="50" w:before="156" w:afterLines="50" w:after="156" w:line="400" w:lineRule="exact"/>
        <w:rPr>
          <w:rFonts w:asciiTheme="minorEastAsia" w:eastAsiaTheme="minorEastAsia" w:hAnsiTheme="minorEastAsia"/>
          <w:bCs/>
          <w:iCs/>
          <w:sz w:val="24"/>
        </w:rPr>
      </w:pPr>
      <w:r>
        <w:rPr>
          <w:rFonts w:asciiTheme="minorEastAsia" w:eastAsiaTheme="minorEastAsia" w:hAnsiTheme="minorEastAsia" w:hint="eastAsia"/>
          <w:bCs/>
          <w:iCs/>
          <w:sz w:val="24"/>
        </w:rPr>
        <w:t>证券代码：</w:t>
      </w:r>
      <w:r>
        <w:rPr>
          <w:rFonts w:asciiTheme="minorEastAsia" w:eastAsiaTheme="minorEastAsia" w:hAnsiTheme="minorEastAsia" w:cs="宋体"/>
          <w:sz w:val="24"/>
        </w:rPr>
        <w:t>603700</w:t>
      </w:r>
      <w:r>
        <w:rPr>
          <w:rFonts w:asciiTheme="minorEastAsia" w:eastAsiaTheme="minorEastAsia" w:hAnsiTheme="minorEastAsia" w:hint="eastAsia"/>
          <w:bCs/>
          <w:iCs/>
          <w:sz w:val="24"/>
        </w:rPr>
        <w:t xml:space="preserve">                                   证券简称：</w:t>
      </w:r>
      <w:r>
        <w:rPr>
          <w:rFonts w:asciiTheme="minorEastAsia" w:eastAsiaTheme="minorEastAsia" w:hAnsiTheme="minorEastAsia" w:cs="宋体" w:hint="eastAsia"/>
          <w:sz w:val="24"/>
        </w:rPr>
        <w:t>宁水集团</w:t>
      </w:r>
    </w:p>
    <w:p w:rsidR="00BD6FAF" w:rsidRDefault="0054230B">
      <w:pPr>
        <w:spacing w:beforeLines="50" w:before="156" w:afterLines="50" w:after="156" w:line="400" w:lineRule="exact"/>
        <w:jc w:val="center"/>
        <w:rPr>
          <w:rFonts w:asciiTheme="minorEastAsia" w:eastAsiaTheme="minorEastAsia" w:hAnsiTheme="minorEastAsia" w:cs="宋体"/>
          <w:b/>
          <w:sz w:val="32"/>
        </w:rPr>
      </w:pPr>
      <w:r>
        <w:rPr>
          <w:rFonts w:asciiTheme="minorEastAsia" w:eastAsiaTheme="minorEastAsia" w:hAnsiTheme="minorEastAsia" w:cs="宋体"/>
          <w:b/>
          <w:sz w:val="32"/>
        </w:rPr>
        <w:t>宁波水表</w:t>
      </w:r>
      <w:r>
        <w:rPr>
          <w:rFonts w:asciiTheme="minorEastAsia" w:eastAsiaTheme="minorEastAsia" w:hAnsiTheme="minorEastAsia" w:cs="宋体" w:hint="eastAsia"/>
          <w:b/>
          <w:sz w:val="32"/>
        </w:rPr>
        <w:t>（集团）股份有限公司</w:t>
      </w:r>
    </w:p>
    <w:p w:rsidR="00BD6FAF" w:rsidRDefault="0054230B">
      <w:pPr>
        <w:spacing w:beforeLines="50" w:before="156" w:afterLines="50" w:after="156" w:line="400" w:lineRule="exact"/>
        <w:jc w:val="center"/>
        <w:rPr>
          <w:rFonts w:asciiTheme="minorEastAsia" w:eastAsiaTheme="minorEastAsia" w:hAnsiTheme="minorEastAsia"/>
          <w:b/>
          <w:bCs/>
          <w:iCs/>
          <w:sz w:val="30"/>
          <w:szCs w:val="30"/>
        </w:rPr>
      </w:pPr>
      <w:r>
        <w:rPr>
          <w:rFonts w:asciiTheme="minorEastAsia" w:eastAsiaTheme="minorEastAsia" w:hAnsiTheme="minorEastAsia" w:hint="eastAsia"/>
          <w:b/>
          <w:bCs/>
          <w:iCs/>
          <w:sz w:val="30"/>
          <w:szCs w:val="30"/>
        </w:rPr>
        <w:t>投资者关系活动记录表</w:t>
      </w:r>
    </w:p>
    <w:p w:rsidR="00BD6FAF" w:rsidRDefault="0054230B">
      <w:pPr>
        <w:spacing w:line="400" w:lineRule="exact"/>
        <w:rPr>
          <w:rFonts w:asciiTheme="minorEastAsia" w:eastAsiaTheme="minorEastAsia" w:hAnsiTheme="minorEastAsia"/>
          <w:bCs/>
          <w:iCs/>
          <w:sz w:val="24"/>
        </w:rPr>
      </w:pPr>
      <w:r>
        <w:rPr>
          <w:rFonts w:asciiTheme="minorEastAsia" w:eastAsiaTheme="minorEastAsia" w:hAnsiTheme="minorEastAsia" w:hint="eastAsia"/>
          <w:bCs/>
          <w:iCs/>
          <w:sz w:val="24"/>
        </w:rPr>
        <w:t xml:space="preserve">                                                  编号：</w:t>
      </w:r>
      <w:r w:rsidR="008F4282">
        <w:rPr>
          <w:rFonts w:asciiTheme="minorEastAsia" w:eastAsiaTheme="minorEastAsia" w:hAnsiTheme="minorEastAsia" w:hint="eastAsia"/>
          <w:bCs/>
          <w:iCs/>
          <w:sz w:val="24"/>
        </w:rPr>
        <w:t>202</w:t>
      </w:r>
      <w:r w:rsidR="00033206">
        <w:rPr>
          <w:rFonts w:asciiTheme="minorEastAsia" w:eastAsiaTheme="minorEastAsia" w:hAnsiTheme="minorEastAsia"/>
          <w:bCs/>
          <w:iCs/>
          <w:sz w:val="24"/>
        </w:rPr>
        <w:t>3</w:t>
      </w:r>
      <w:r w:rsidR="00F00328">
        <w:rPr>
          <w:rFonts w:asciiTheme="minorEastAsia" w:eastAsiaTheme="minorEastAsia" w:hAnsiTheme="minorEastAsia" w:hint="eastAsia"/>
          <w:bCs/>
          <w:iCs/>
          <w:sz w:val="24"/>
        </w:rPr>
        <w:t>-00</w:t>
      </w:r>
      <w:r w:rsidR="00033206">
        <w:rPr>
          <w:rFonts w:asciiTheme="minorEastAsia" w:eastAsiaTheme="minorEastAsia" w:hAnsiTheme="minorEastAsia"/>
          <w:bCs/>
          <w:iCs/>
          <w:sz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6588"/>
      </w:tblGrid>
      <w:tr w:rsidR="00BD6FAF">
        <w:tc>
          <w:tcPr>
            <w:tcW w:w="1728" w:type="dxa"/>
            <w:tcBorders>
              <w:top w:val="single" w:sz="4" w:space="0" w:color="auto"/>
              <w:left w:val="single" w:sz="4" w:space="0" w:color="auto"/>
              <w:bottom w:val="single" w:sz="4" w:space="0" w:color="auto"/>
              <w:right w:val="single" w:sz="4" w:space="0" w:color="auto"/>
            </w:tcBorders>
            <w:vAlign w:val="center"/>
          </w:tcPr>
          <w:p w:rsidR="00BD6FAF" w:rsidRDefault="0054230B">
            <w:pPr>
              <w:spacing w:line="480" w:lineRule="atLeast"/>
              <w:jc w:val="center"/>
              <w:rPr>
                <w:rFonts w:asciiTheme="minorEastAsia" w:eastAsiaTheme="minorEastAsia" w:hAnsiTheme="minorEastAsia"/>
                <w:b/>
                <w:bCs/>
                <w:iCs/>
                <w:sz w:val="24"/>
              </w:rPr>
            </w:pPr>
            <w:r>
              <w:rPr>
                <w:rFonts w:asciiTheme="minorEastAsia" w:eastAsiaTheme="minorEastAsia" w:hAnsiTheme="minorEastAsia" w:hint="eastAsia"/>
                <w:b/>
                <w:bCs/>
                <w:iCs/>
                <w:sz w:val="24"/>
              </w:rPr>
              <w:t>投资者关系活动类别</w:t>
            </w:r>
          </w:p>
        </w:tc>
        <w:tc>
          <w:tcPr>
            <w:tcW w:w="6588" w:type="dxa"/>
            <w:tcBorders>
              <w:top w:val="single" w:sz="4" w:space="0" w:color="auto"/>
              <w:left w:val="single" w:sz="4" w:space="0" w:color="auto"/>
              <w:bottom w:val="single" w:sz="4" w:space="0" w:color="auto"/>
              <w:right w:val="single" w:sz="4" w:space="0" w:color="auto"/>
            </w:tcBorders>
          </w:tcPr>
          <w:p w:rsidR="00BD6FAF" w:rsidRDefault="0054230B">
            <w:pPr>
              <w:spacing w:line="480" w:lineRule="atLeast"/>
              <w:rPr>
                <w:rFonts w:asciiTheme="minorEastAsia" w:eastAsiaTheme="minorEastAsia" w:hAnsiTheme="minorEastAsia"/>
                <w:bCs/>
                <w:iCs/>
                <w:sz w:val="24"/>
              </w:rPr>
            </w:pPr>
            <w:r>
              <w:rPr>
                <w:rFonts w:asciiTheme="minorEastAsia" w:eastAsiaTheme="minorEastAsia" w:hAnsiTheme="minorEastAsia" w:cs="宋体"/>
                <w:sz w:val="24"/>
              </w:rPr>
              <w:t>□</w:t>
            </w:r>
            <w:r>
              <w:rPr>
                <w:rFonts w:asciiTheme="minorEastAsia" w:eastAsiaTheme="minorEastAsia" w:hAnsiTheme="minorEastAsia" w:hint="eastAsia"/>
                <w:sz w:val="24"/>
              </w:rPr>
              <w:t xml:space="preserve">特定对象调研        </w:t>
            </w:r>
            <w:r>
              <w:rPr>
                <w:rFonts w:asciiTheme="minorEastAsia" w:eastAsiaTheme="minorEastAsia" w:hAnsiTheme="minorEastAsia" w:cs="宋体"/>
                <w:sz w:val="24"/>
              </w:rPr>
              <w:t>□</w:t>
            </w:r>
            <w:r>
              <w:rPr>
                <w:rFonts w:asciiTheme="minorEastAsia" w:eastAsiaTheme="minorEastAsia" w:hAnsiTheme="minorEastAsia" w:hint="eastAsia"/>
                <w:sz w:val="24"/>
              </w:rPr>
              <w:t>分析师会议</w:t>
            </w:r>
          </w:p>
          <w:p w:rsidR="00BD6FAF" w:rsidRDefault="0054230B">
            <w:pPr>
              <w:spacing w:line="480" w:lineRule="atLeast"/>
              <w:rPr>
                <w:rFonts w:asciiTheme="minorEastAsia" w:eastAsiaTheme="minorEastAsia" w:hAnsiTheme="minorEastAsia"/>
                <w:bCs/>
                <w:iCs/>
                <w:sz w:val="24"/>
              </w:rPr>
            </w:pPr>
            <w:r>
              <w:rPr>
                <w:rFonts w:asciiTheme="minorEastAsia" w:eastAsiaTheme="minorEastAsia" w:hAnsiTheme="minorEastAsia" w:cs="宋体"/>
                <w:sz w:val="24"/>
              </w:rPr>
              <w:t>□</w:t>
            </w:r>
            <w:r>
              <w:rPr>
                <w:rFonts w:asciiTheme="minorEastAsia" w:eastAsiaTheme="minorEastAsia" w:hAnsiTheme="minorEastAsia" w:hint="eastAsia"/>
                <w:sz w:val="24"/>
              </w:rPr>
              <w:t xml:space="preserve">媒体采访            </w:t>
            </w:r>
            <w:r>
              <w:rPr>
                <w:rFonts w:asciiTheme="minorEastAsia" w:eastAsiaTheme="minorEastAsia" w:hAnsiTheme="minorEastAsia" w:cs="宋体"/>
                <w:sz w:val="24"/>
              </w:rPr>
              <w:sym w:font="Wingdings 2" w:char="0052"/>
            </w:r>
            <w:r>
              <w:rPr>
                <w:rFonts w:asciiTheme="minorEastAsia" w:eastAsiaTheme="minorEastAsia" w:hAnsiTheme="minorEastAsia" w:hint="eastAsia"/>
                <w:sz w:val="24"/>
              </w:rPr>
              <w:t>业绩说明会</w:t>
            </w:r>
          </w:p>
          <w:p w:rsidR="00BD6FAF" w:rsidRDefault="0054230B">
            <w:pPr>
              <w:spacing w:line="480" w:lineRule="atLeast"/>
              <w:rPr>
                <w:rFonts w:asciiTheme="minorEastAsia" w:eastAsiaTheme="minorEastAsia" w:hAnsiTheme="minorEastAsia"/>
                <w:bCs/>
                <w:iCs/>
                <w:sz w:val="24"/>
              </w:rPr>
            </w:pPr>
            <w:r>
              <w:rPr>
                <w:rFonts w:asciiTheme="minorEastAsia" w:eastAsiaTheme="minorEastAsia" w:hAnsiTheme="minorEastAsia" w:cs="宋体"/>
                <w:sz w:val="24"/>
              </w:rPr>
              <w:t>□</w:t>
            </w:r>
            <w:r>
              <w:rPr>
                <w:rFonts w:asciiTheme="minorEastAsia" w:eastAsiaTheme="minorEastAsia" w:hAnsiTheme="minorEastAsia" w:hint="eastAsia"/>
                <w:sz w:val="24"/>
              </w:rPr>
              <w:t xml:space="preserve">新闻发布会          </w:t>
            </w:r>
            <w:r>
              <w:rPr>
                <w:rFonts w:asciiTheme="minorEastAsia" w:eastAsiaTheme="minorEastAsia" w:hAnsiTheme="minorEastAsia" w:cs="宋体"/>
                <w:sz w:val="24"/>
              </w:rPr>
              <w:t>□</w:t>
            </w:r>
            <w:r>
              <w:rPr>
                <w:rFonts w:asciiTheme="minorEastAsia" w:eastAsiaTheme="minorEastAsia" w:hAnsiTheme="minorEastAsia" w:hint="eastAsia"/>
                <w:sz w:val="24"/>
              </w:rPr>
              <w:t>路演活动</w:t>
            </w:r>
          </w:p>
          <w:p w:rsidR="00BD6FAF" w:rsidRDefault="0054230B">
            <w:pPr>
              <w:tabs>
                <w:tab w:val="left" w:pos="3045"/>
                <w:tab w:val="center" w:pos="3199"/>
              </w:tabs>
              <w:spacing w:line="480" w:lineRule="atLeast"/>
              <w:rPr>
                <w:rFonts w:asciiTheme="minorEastAsia" w:eastAsiaTheme="minorEastAsia" w:hAnsiTheme="minorEastAsia"/>
                <w:bCs/>
                <w:iCs/>
                <w:sz w:val="24"/>
              </w:rPr>
            </w:pPr>
            <w:r>
              <w:rPr>
                <w:rFonts w:asciiTheme="minorEastAsia" w:eastAsiaTheme="minorEastAsia" w:hAnsiTheme="minorEastAsia" w:cs="宋体"/>
                <w:sz w:val="24"/>
              </w:rPr>
              <w:t>□</w:t>
            </w:r>
            <w:r>
              <w:rPr>
                <w:rFonts w:asciiTheme="minorEastAsia" w:eastAsiaTheme="minorEastAsia" w:hAnsiTheme="minorEastAsia" w:hint="eastAsia"/>
                <w:sz w:val="24"/>
              </w:rPr>
              <w:t xml:space="preserve">现场参观            </w:t>
            </w:r>
            <w:r>
              <w:rPr>
                <w:rFonts w:asciiTheme="minorEastAsia" w:eastAsiaTheme="minorEastAsia" w:hAnsiTheme="minorEastAsia" w:cs="宋体"/>
                <w:sz w:val="24"/>
              </w:rPr>
              <w:t>□</w:t>
            </w:r>
            <w:r>
              <w:rPr>
                <w:rFonts w:asciiTheme="minorEastAsia" w:eastAsiaTheme="minorEastAsia" w:hAnsiTheme="minorEastAsia" w:hint="eastAsia"/>
                <w:sz w:val="24"/>
              </w:rPr>
              <w:t>电话通讯</w:t>
            </w:r>
          </w:p>
          <w:p w:rsidR="00BD6FAF" w:rsidRDefault="0054230B">
            <w:pPr>
              <w:tabs>
                <w:tab w:val="center" w:pos="3199"/>
              </w:tabs>
              <w:spacing w:line="480" w:lineRule="atLeast"/>
              <w:rPr>
                <w:rFonts w:asciiTheme="minorEastAsia" w:eastAsiaTheme="minorEastAsia" w:hAnsiTheme="minorEastAsia"/>
                <w:bCs/>
                <w:iCs/>
                <w:sz w:val="24"/>
              </w:rPr>
            </w:pPr>
            <w:r>
              <w:rPr>
                <w:rFonts w:asciiTheme="minorEastAsia" w:eastAsiaTheme="minorEastAsia" w:hAnsiTheme="minorEastAsia" w:cs="宋体"/>
                <w:sz w:val="24"/>
              </w:rPr>
              <w:t>□</w:t>
            </w:r>
            <w:r>
              <w:rPr>
                <w:rFonts w:asciiTheme="minorEastAsia" w:eastAsiaTheme="minorEastAsia" w:hAnsiTheme="minorEastAsia" w:hint="eastAsia"/>
                <w:sz w:val="24"/>
              </w:rPr>
              <w:t xml:space="preserve">其他 </w:t>
            </w:r>
            <w:r>
              <w:rPr>
                <w:rFonts w:asciiTheme="minorEastAsia" w:eastAsiaTheme="minorEastAsia" w:hAnsiTheme="minorEastAsia" w:cs="宋体"/>
                <w:sz w:val="24"/>
              </w:rPr>
              <w:t>（请文字说明其他活动内容）</w:t>
            </w:r>
          </w:p>
        </w:tc>
      </w:tr>
      <w:tr w:rsidR="00BD6FAF">
        <w:tc>
          <w:tcPr>
            <w:tcW w:w="1728" w:type="dxa"/>
            <w:tcBorders>
              <w:top w:val="single" w:sz="4" w:space="0" w:color="auto"/>
              <w:left w:val="single" w:sz="4" w:space="0" w:color="auto"/>
              <w:bottom w:val="single" w:sz="4" w:space="0" w:color="auto"/>
              <w:right w:val="single" w:sz="4" w:space="0" w:color="auto"/>
            </w:tcBorders>
            <w:vAlign w:val="center"/>
          </w:tcPr>
          <w:p w:rsidR="00BD6FAF" w:rsidRDefault="0054230B">
            <w:pPr>
              <w:spacing w:line="480" w:lineRule="atLeast"/>
              <w:jc w:val="center"/>
              <w:rPr>
                <w:rFonts w:asciiTheme="minorEastAsia" w:eastAsiaTheme="minorEastAsia" w:hAnsiTheme="minorEastAsia"/>
                <w:b/>
                <w:bCs/>
                <w:iCs/>
                <w:sz w:val="24"/>
              </w:rPr>
            </w:pPr>
            <w:r>
              <w:rPr>
                <w:rFonts w:asciiTheme="minorEastAsia" w:eastAsiaTheme="minorEastAsia" w:hAnsiTheme="minorEastAsia" w:hint="eastAsia"/>
                <w:b/>
                <w:bCs/>
                <w:iCs/>
                <w:sz w:val="24"/>
              </w:rPr>
              <w:t>时间</w:t>
            </w:r>
          </w:p>
        </w:tc>
        <w:tc>
          <w:tcPr>
            <w:tcW w:w="6588" w:type="dxa"/>
            <w:tcBorders>
              <w:top w:val="single" w:sz="4" w:space="0" w:color="auto"/>
              <w:left w:val="single" w:sz="4" w:space="0" w:color="auto"/>
              <w:bottom w:val="single" w:sz="4" w:space="0" w:color="auto"/>
              <w:right w:val="single" w:sz="4" w:space="0" w:color="auto"/>
            </w:tcBorders>
            <w:vAlign w:val="center"/>
          </w:tcPr>
          <w:p w:rsidR="00BD6FAF" w:rsidRDefault="0054230B">
            <w:pPr>
              <w:spacing w:line="480" w:lineRule="atLeast"/>
              <w:rPr>
                <w:rFonts w:asciiTheme="minorEastAsia" w:eastAsiaTheme="minorEastAsia" w:hAnsiTheme="minorEastAsia"/>
                <w:bCs/>
                <w:iCs/>
                <w:sz w:val="24"/>
              </w:rPr>
            </w:pPr>
            <w:r>
              <w:rPr>
                <w:rFonts w:asciiTheme="minorEastAsia" w:eastAsiaTheme="minorEastAsia" w:hAnsiTheme="minorEastAsia" w:cs="宋体"/>
                <w:sz w:val="24"/>
              </w:rPr>
              <w:t>20</w:t>
            </w:r>
            <w:r w:rsidR="008F4282">
              <w:rPr>
                <w:rFonts w:asciiTheme="minorEastAsia" w:eastAsiaTheme="minorEastAsia" w:hAnsiTheme="minorEastAsia" w:cs="宋体" w:hint="eastAsia"/>
                <w:sz w:val="24"/>
              </w:rPr>
              <w:t>2</w:t>
            </w:r>
            <w:r w:rsidR="00033206">
              <w:rPr>
                <w:rFonts w:asciiTheme="minorEastAsia" w:eastAsiaTheme="minorEastAsia" w:hAnsiTheme="minorEastAsia" w:cs="宋体"/>
                <w:sz w:val="24"/>
              </w:rPr>
              <w:t>3</w:t>
            </w:r>
            <w:r>
              <w:rPr>
                <w:rFonts w:asciiTheme="minorEastAsia" w:eastAsiaTheme="minorEastAsia" w:hAnsiTheme="minorEastAsia" w:cs="宋体"/>
                <w:sz w:val="24"/>
              </w:rPr>
              <w:t>年</w:t>
            </w:r>
            <w:r w:rsidR="00033206">
              <w:rPr>
                <w:rFonts w:asciiTheme="minorEastAsia" w:eastAsiaTheme="minorEastAsia" w:hAnsiTheme="minorEastAsia" w:cs="宋体"/>
                <w:sz w:val="24"/>
              </w:rPr>
              <w:t>5</w:t>
            </w:r>
            <w:r>
              <w:rPr>
                <w:rFonts w:asciiTheme="minorEastAsia" w:eastAsiaTheme="minorEastAsia" w:hAnsiTheme="minorEastAsia" w:cs="宋体"/>
                <w:sz w:val="24"/>
              </w:rPr>
              <w:t>月</w:t>
            </w:r>
            <w:r w:rsidR="00033206">
              <w:rPr>
                <w:rFonts w:asciiTheme="minorEastAsia" w:eastAsiaTheme="minorEastAsia" w:hAnsiTheme="minorEastAsia" w:cs="宋体"/>
                <w:sz w:val="24"/>
              </w:rPr>
              <w:t>31</w:t>
            </w:r>
            <w:r>
              <w:rPr>
                <w:rFonts w:asciiTheme="minorEastAsia" w:eastAsiaTheme="minorEastAsia" w:hAnsiTheme="minorEastAsia" w:cs="宋体"/>
                <w:sz w:val="24"/>
              </w:rPr>
              <w:t>日</w:t>
            </w:r>
            <w:r w:rsidR="008F4282">
              <w:rPr>
                <w:rFonts w:asciiTheme="minorEastAsia" w:eastAsiaTheme="minorEastAsia" w:hAnsiTheme="minorEastAsia" w:cs="宋体" w:hint="eastAsia"/>
                <w:sz w:val="24"/>
              </w:rPr>
              <w:t xml:space="preserve">  1</w:t>
            </w:r>
            <w:r w:rsidR="008F4282">
              <w:rPr>
                <w:rFonts w:asciiTheme="minorEastAsia" w:eastAsiaTheme="minorEastAsia" w:hAnsiTheme="minorEastAsia" w:cs="宋体"/>
                <w:sz w:val="24"/>
              </w:rPr>
              <w:t>3</w:t>
            </w:r>
            <w:r>
              <w:rPr>
                <w:rFonts w:asciiTheme="minorEastAsia" w:eastAsiaTheme="minorEastAsia" w:hAnsiTheme="minorEastAsia" w:cs="宋体" w:hint="eastAsia"/>
                <w:sz w:val="24"/>
              </w:rPr>
              <w:t>:00至</w:t>
            </w:r>
            <w:r>
              <w:rPr>
                <w:rFonts w:asciiTheme="minorEastAsia" w:eastAsiaTheme="minorEastAsia" w:hAnsiTheme="minorEastAsia" w:cs="宋体"/>
                <w:sz w:val="24"/>
              </w:rPr>
              <w:t>1</w:t>
            </w:r>
            <w:r w:rsidR="008F4282">
              <w:rPr>
                <w:rFonts w:asciiTheme="minorEastAsia" w:eastAsiaTheme="minorEastAsia" w:hAnsiTheme="minorEastAsia" w:cs="宋体"/>
                <w:sz w:val="24"/>
              </w:rPr>
              <w:t>4</w:t>
            </w:r>
            <w:r>
              <w:rPr>
                <w:rFonts w:asciiTheme="minorEastAsia" w:eastAsiaTheme="minorEastAsia" w:hAnsiTheme="minorEastAsia" w:cs="宋体"/>
                <w:sz w:val="24"/>
              </w:rPr>
              <w:t>:</w:t>
            </w:r>
            <w:r>
              <w:rPr>
                <w:rFonts w:asciiTheme="minorEastAsia" w:eastAsiaTheme="minorEastAsia" w:hAnsiTheme="minorEastAsia" w:cs="宋体" w:hint="eastAsia"/>
                <w:sz w:val="24"/>
              </w:rPr>
              <w:t>0</w:t>
            </w:r>
            <w:r>
              <w:rPr>
                <w:rFonts w:asciiTheme="minorEastAsia" w:eastAsiaTheme="minorEastAsia" w:hAnsiTheme="minorEastAsia" w:cs="宋体"/>
                <w:sz w:val="24"/>
              </w:rPr>
              <w:t>0</w:t>
            </w:r>
          </w:p>
        </w:tc>
      </w:tr>
      <w:tr w:rsidR="00BD6FAF">
        <w:tc>
          <w:tcPr>
            <w:tcW w:w="1728" w:type="dxa"/>
            <w:tcBorders>
              <w:top w:val="single" w:sz="4" w:space="0" w:color="auto"/>
              <w:left w:val="single" w:sz="4" w:space="0" w:color="auto"/>
              <w:bottom w:val="single" w:sz="4" w:space="0" w:color="auto"/>
              <w:right w:val="single" w:sz="4" w:space="0" w:color="auto"/>
            </w:tcBorders>
            <w:vAlign w:val="center"/>
          </w:tcPr>
          <w:p w:rsidR="00BD6FAF" w:rsidRDefault="0054230B">
            <w:pPr>
              <w:spacing w:line="480" w:lineRule="atLeast"/>
              <w:jc w:val="center"/>
              <w:rPr>
                <w:rFonts w:asciiTheme="minorEastAsia" w:eastAsiaTheme="minorEastAsia" w:hAnsiTheme="minorEastAsia"/>
                <w:b/>
                <w:bCs/>
                <w:iCs/>
                <w:sz w:val="24"/>
              </w:rPr>
            </w:pPr>
            <w:r>
              <w:rPr>
                <w:rFonts w:asciiTheme="minorEastAsia" w:eastAsiaTheme="minorEastAsia" w:hAnsiTheme="minorEastAsia" w:hint="eastAsia"/>
                <w:b/>
                <w:bCs/>
                <w:iCs/>
                <w:sz w:val="24"/>
              </w:rPr>
              <w:t>地点</w:t>
            </w:r>
          </w:p>
        </w:tc>
        <w:tc>
          <w:tcPr>
            <w:tcW w:w="6588" w:type="dxa"/>
            <w:tcBorders>
              <w:top w:val="single" w:sz="4" w:space="0" w:color="auto"/>
              <w:left w:val="single" w:sz="4" w:space="0" w:color="auto"/>
              <w:bottom w:val="single" w:sz="4" w:space="0" w:color="auto"/>
              <w:right w:val="single" w:sz="4" w:space="0" w:color="auto"/>
            </w:tcBorders>
            <w:vAlign w:val="center"/>
          </w:tcPr>
          <w:p w:rsidR="00BD6FAF" w:rsidRDefault="0054230B">
            <w:pPr>
              <w:spacing w:line="480" w:lineRule="atLeast"/>
              <w:rPr>
                <w:rFonts w:asciiTheme="minorEastAsia" w:eastAsiaTheme="minorEastAsia" w:hAnsiTheme="minorEastAsia"/>
                <w:bCs/>
                <w:iCs/>
                <w:sz w:val="24"/>
              </w:rPr>
            </w:pPr>
            <w:r>
              <w:rPr>
                <w:rFonts w:asciiTheme="minorEastAsia" w:eastAsiaTheme="minorEastAsia" w:hAnsiTheme="minorEastAsia" w:cs="宋体" w:hint="eastAsia"/>
                <w:sz w:val="24"/>
              </w:rPr>
              <w:t>网络互动</w:t>
            </w:r>
          </w:p>
        </w:tc>
      </w:tr>
      <w:tr w:rsidR="00BD6FAF">
        <w:tc>
          <w:tcPr>
            <w:tcW w:w="1728" w:type="dxa"/>
            <w:tcBorders>
              <w:top w:val="single" w:sz="4" w:space="0" w:color="auto"/>
              <w:left w:val="single" w:sz="4" w:space="0" w:color="auto"/>
              <w:bottom w:val="single" w:sz="4" w:space="0" w:color="auto"/>
              <w:right w:val="single" w:sz="4" w:space="0" w:color="auto"/>
            </w:tcBorders>
            <w:vAlign w:val="center"/>
          </w:tcPr>
          <w:p w:rsidR="00BD6FAF" w:rsidRDefault="0054230B">
            <w:pPr>
              <w:spacing w:line="480" w:lineRule="atLeast"/>
              <w:jc w:val="center"/>
              <w:rPr>
                <w:rFonts w:asciiTheme="minorEastAsia" w:eastAsiaTheme="minorEastAsia" w:hAnsiTheme="minorEastAsia"/>
                <w:b/>
                <w:bCs/>
                <w:iCs/>
                <w:sz w:val="24"/>
              </w:rPr>
            </w:pPr>
            <w:r>
              <w:rPr>
                <w:rFonts w:asciiTheme="minorEastAsia" w:eastAsiaTheme="minorEastAsia" w:hAnsiTheme="minorEastAsia" w:hint="eastAsia"/>
                <w:b/>
                <w:bCs/>
                <w:iCs/>
                <w:sz w:val="24"/>
              </w:rPr>
              <w:t>上市公司接待人员姓名</w:t>
            </w:r>
          </w:p>
        </w:tc>
        <w:tc>
          <w:tcPr>
            <w:tcW w:w="6588" w:type="dxa"/>
            <w:tcBorders>
              <w:top w:val="single" w:sz="4" w:space="0" w:color="auto"/>
              <w:left w:val="single" w:sz="4" w:space="0" w:color="auto"/>
              <w:bottom w:val="single" w:sz="4" w:space="0" w:color="auto"/>
              <w:right w:val="single" w:sz="4" w:space="0" w:color="auto"/>
            </w:tcBorders>
            <w:vAlign w:val="center"/>
          </w:tcPr>
          <w:p w:rsidR="004A57D0" w:rsidRDefault="0054230B">
            <w:pPr>
              <w:spacing w:line="480" w:lineRule="atLeast"/>
              <w:rPr>
                <w:rFonts w:asciiTheme="minorEastAsia" w:eastAsiaTheme="minorEastAsia" w:hAnsiTheme="minorEastAsia"/>
                <w:bCs/>
                <w:iCs/>
                <w:sz w:val="24"/>
              </w:rPr>
            </w:pPr>
            <w:r>
              <w:rPr>
                <w:rFonts w:asciiTheme="minorEastAsia" w:eastAsiaTheme="minorEastAsia" w:hAnsiTheme="minorEastAsia" w:hint="eastAsia"/>
                <w:bCs/>
                <w:iCs/>
                <w:sz w:val="24"/>
              </w:rPr>
              <w:t>董事长    张琳女士</w:t>
            </w:r>
            <w:r w:rsidR="004A57D0">
              <w:rPr>
                <w:rFonts w:asciiTheme="minorEastAsia" w:eastAsiaTheme="minorEastAsia" w:hAnsiTheme="minorEastAsia" w:hint="eastAsia"/>
                <w:bCs/>
                <w:iCs/>
                <w:sz w:val="24"/>
              </w:rPr>
              <w:t xml:space="preserve">    </w:t>
            </w:r>
            <w:r w:rsidR="004A57D0">
              <w:rPr>
                <w:rFonts w:asciiTheme="minorEastAsia" w:eastAsiaTheme="minorEastAsia" w:hAnsiTheme="minorEastAsia"/>
                <w:bCs/>
                <w:iCs/>
                <w:sz w:val="24"/>
              </w:rPr>
              <w:t xml:space="preserve">  </w:t>
            </w:r>
            <w:r w:rsidR="00F00328">
              <w:rPr>
                <w:rFonts w:asciiTheme="minorEastAsia" w:eastAsiaTheme="minorEastAsia" w:hAnsiTheme="minorEastAsia" w:hint="eastAsia"/>
                <w:bCs/>
                <w:iCs/>
                <w:sz w:val="24"/>
              </w:rPr>
              <w:t xml:space="preserve">独立董事 </w:t>
            </w:r>
            <w:r w:rsidR="00F00328">
              <w:rPr>
                <w:rFonts w:asciiTheme="minorEastAsia" w:eastAsiaTheme="minorEastAsia" w:hAnsiTheme="minorEastAsia"/>
                <w:bCs/>
                <w:iCs/>
                <w:sz w:val="24"/>
              </w:rPr>
              <w:t xml:space="preserve"> </w:t>
            </w:r>
            <w:r w:rsidR="00F00328">
              <w:rPr>
                <w:rFonts w:asciiTheme="minorEastAsia" w:eastAsiaTheme="minorEastAsia" w:hAnsiTheme="minorEastAsia" w:hint="eastAsia"/>
                <w:bCs/>
                <w:iCs/>
                <w:sz w:val="24"/>
              </w:rPr>
              <w:t xml:space="preserve">马思甜先生 </w:t>
            </w:r>
            <w:r w:rsidR="00F00328">
              <w:rPr>
                <w:rFonts w:asciiTheme="minorEastAsia" w:eastAsiaTheme="minorEastAsia" w:hAnsiTheme="minorEastAsia"/>
                <w:bCs/>
                <w:iCs/>
                <w:sz w:val="24"/>
              </w:rPr>
              <w:t xml:space="preserve">      </w:t>
            </w:r>
          </w:p>
          <w:p w:rsidR="008F4282" w:rsidRDefault="0054230B">
            <w:pPr>
              <w:spacing w:line="480" w:lineRule="atLeast"/>
              <w:rPr>
                <w:rFonts w:asciiTheme="minorEastAsia" w:eastAsiaTheme="minorEastAsia" w:hAnsiTheme="minorEastAsia"/>
                <w:bCs/>
                <w:iCs/>
                <w:sz w:val="24"/>
              </w:rPr>
            </w:pPr>
            <w:r>
              <w:rPr>
                <w:rFonts w:asciiTheme="minorEastAsia" w:eastAsiaTheme="minorEastAsia" w:hAnsiTheme="minorEastAsia" w:hint="eastAsia"/>
                <w:bCs/>
                <w:iCs/>
                <w:sz w:val="24"/>
              </w:rPr>
              <w:t xml:space="preserve">财务总监  </w:t>
            </w:r>
            <w:r w:rsidR="00F00328">
              <w:rPr>
                <w:rFonts w:asciiTheme="minorEastAsia" w:eastAsiaTheme="minorEastAsia" w:hAnsiTheme="minorEastAsia" w:hint="eastAsia"/>
                <w:bCs/>
                <w:iCs/>
                <w:sz w:val="24"/>
              </w:rPr>
              <w:t>王哲斌</w:t>
            </w:r>
            <w:r>
              <w:rPr>
                <w:rFonts w:asciiTheme="minorEastAsia" w:eastAsiaTheme="minorEastAsia" w:hAnsiTheme="minorEastAsia" w:hint="eastAsia"/>
                <w:bCs/>
                <w:iCs/>
                <w:sz w:val="24"/>
              </w:rPr>
              <w:t>先生</w:t>
            </w:r>
            <w:r w:rsidR="004A57D0">
              <w:rPr>
                <w:rFonts w:asciiTheme="minorEastAsia" w:eastAsiaTheme="minorEastAsia" w:hAnsiTheme="minorEastAsia" w:hint="eastAsia"/>
                <w:bCs/>
                <w:iCs/>
                <w:sz w:val="24"/>
              </w:rPr>
              <w:t xml:space="preserve"> </w:t>
            </w:r>
            <w:r w:rsidR="004A57D0">
              <w:rPr>
                <w:rFonts w:asciiTheme="minorEastAsia" w:eastAsiaTheme="minorEastAsia" w:hAnsiTheme="minorEastAsia"/>
                <w:bCs/>
                <w:iCs/>
                <w:sz w:val="24"/>
              </w:rPr>
              <w:t xml:space="preserve">   </w:t>
            </w:r>
            <w:r>
              <w:rPr>
                <w:rFonts w:asciiTheme="minorEastAsia" w:eastAsiaTheme="minorEastAsia" w:hAnsiTheme="minorEastAsia" w:hint="eastAsia"/>
                <w:bCs/>
                <w:iCs/>
                <w:sz w:val="24"/>
              </w:rPr>
              <w:t>董事会秘书  马溯嵘先生</w:t>
            </w:r>
          </w:p>
        </w:tc>
      </w:tr>
      <w:tr w:rsidR="00BD6FAF">
        <w:trPr>
          <w:trHeight w:val="699"/>
        </w:trPr>
        <w:tc>
          <w:tcPr>
            <w:tcW w:w="1728" w:type="dxa"/>
            <w:tcBorders>
              <w:top w:val="single" w:sz="4" w:space="0" w:color="auto"/>
              <w:left w:val="single" w:sz="4" w:space="0" w:color="auto"/>
              <w:bottom w:val="single" w:sz="4" w:space="0" w:color="auto"/>
              <w:right w:val="single" w:sz="4" w:space="0" w:color="auto"/>
            </w:tcBorders>
            <w:vAlign w:val="center"/>
          </w:tcPr>
          <w:p w:rsidR="00BD6FAF" w:rsidRDefault="0054230B">
            <w:pPr>
              <w:spacing w:line="360" w:lineRule="auto"/>
              <w:jc w:val="center"/>
              <w:rPr>
                <w:rFonts w:asciiTheme="minorEastAsia" w:eastAsiaTheme="minorEastAsia" w:hAnsiTheme="minorEastAsia"/>
                <w:b/>
                <w:bCs/>
                <w:iCs/>
                <w:sz w:val="24"/>
              </w:rPr>
            </w:pPr>
            <w:r>
              <w:rPr>
                <w:rFonts w:asciiTheme="minorEastAsia" w:eastAsiaTheme="minorEastAsia" w:hAnsiTheme="minorEastAsia" w:hint="eastAsia"/>
                <w:b/>
                <w:bCs/>
                <w:iCs/>
                <w:sz w:val="24"/>
              </w:rPr>
              <w:t>投资者关系活动主要内容介绍</w:t>
            </w:r>
          </w:p>
        </w:tc>
        <w:tc>
          <w:tcPr>
            <w:tcW w:w="6588" w:type="dxa"/>
            <w:tcBorders>
              <w:top w:val="single" w:sz="4" w:space="0" w:color="auto"/>
              <w:left w:val="single" w:sz="4" w:space="0" w:color="auto"/>
              <w:bottom w:val="single" w:sz="4" w:space="0" w:color="auto"/>
              <w:right w:val="single" w:sz="4" w:space="0" w:color="auto"/>
            </w:tcBorders>
          </w:tcPr>
          <w:p w:rsidR="00BD6FAF" w:rsidRDefault="00033206">
            <w:pPr>
              <w:spacing w:line="360" w:lineRule="auto"/>
              <w:ind w:firstLineChars="200" w:firstLine="480"/>
              <w:rPr>
                <w:rFonts w:ascii="宋体" w:hAnsi="宋体" w:cs="宋体"/>
                <w:sz w:val="24"/>
              </w:rPr>
            </w:pPr>
            <w:r>
              <w:rPr>
                <w:rFonts w:ascii="宋体" w:hAnsi="宋体" w:cs="宋体"/>
                <w:sz w:val="24"/>
              </w:rPr>
              <w:t>2023</w:t>
            </w:r>
            <w:r w:rsidR="0054230B">
              <w:rPr>
                <w:rFonts w:ascii="宋体" w:hAnsi="宋体" w:cs="宋体"/>
                <w:sz w:val="24"/>
              </w:rPr>
              <w:t>年</w:t>
            </w:r>
            <w:r>
              <w:rPr>
                <w:rFonts w:ascii="宋体" w:hAnsi="宋体" w:cs="宋体" w:hint="eastAsia"/>
                <w:sz w:val="24"/>
              </w:rPr>
              <w:t>5</w:t>
            </w:r>
            <w:r w:rsidR="0054230B">
              <w:rPr>
                <w:rFonts w:ascii="宋体" w:hAnsi="宋体" w:cs="宋体"/>
                <w:sz w:val="24"/>
              </w:rPr>
              <w:t>月</w:t>
            </w:r>
            <w:r w:rsidR="00F00328">
              <w:rPr>
                <w:rFonts w:ascii="宋体" w:hAnsi="宋体" w:cs="宋体" w:hint="eastAsia"/>
                <w:sz w:val="24"/>
              </w:rPr>
              <w:t>3</w:t>
            </w:r>
            <w:r>
              <w:rPr>
                <w:rFonts w:ascii="宋体" w:hAnsi="宋体" w:cs="宋体"/>
                <w:sz w:val="24"/>
              </w:rPr>
              <w:t>1</w:t>
            </w:r>
            <w:r w:rsidR="0054230B">
              <w:rPr>
                <w:rFonts w:ascii="宋体" w:hAnsi="宋体" w:cs="宋体"/>
                <w:sz w:val="24"/>
              </w:rPr>
              <w:t>日（星期</w:t>
            </w:r>
            <w:r w:rsidR="008F4282">
              <w:rPr>
                <w:rFonts w:ascii="宋体" w:hAnsi="宋体" w:cs="宋体" w:hint="eastAsia"/>
                <w:sz w:val="24"/>
              </w:rPr>
              <w:t>三</w:t>
            </w:r>
            <w:r w:rsidR="0054230B">
              <w:rPr>
                <w:rFonts w:ascii="宋体" w:hAnsi="宋体" w:cs="宋体"/>
                <w:sz w:val="24"/>
              </w:rPr>
              <w:t>）</w:t>
            </w:r>
            <w:r w:rsidR="008F4282">
              <w:rPr>
                <w:rFonts w:ascii="宋体" w:hAnsi="宋体" w:cs="宋体"/>
                <w:sz w:val="24"/>
              </w:rPr>
              <w:t>13:00-14</w:t>
            </w:r>
            <w:r w:rsidR="0054230B">
              <w:rPr>
                <w:rFonts w:ascii="宋体" w:hAnsi="宋体" w:cs="宋体"/>
                <w:sz w:val="24"/>
              </w:rPr>
              <w:t>:00，公司通过网络文字互动方式在上海证券交易所“上证e互动”平台的“上证e访谈”栏目召开</w:t>
            </w:r>
            <w:r w:rsidRPr="00033206">
              <w:rPr>
                <w:rFonts w:ascii="宋体" w:hAnsi="宋体" w:cs="宋体" w:hint="eastAsia"/>
                <w:sz w:val="24"/>
              </w:rPr>
              <w:t>2022年度暨2023年第一季度业绩说明会</w:t>
            </w:r>
            <w:r w:rsidR="0054230B">
              <w:rPr>
                <w:rFonts w:ascii="宋体" w:hAnsi="宋体" w:cs="宋体"/>
                <w:sz w:val="24"/>
              </w:rPr>
              <w:t>，与投资者进行沟通和交流。主要内容如下：</w:t>
            </w:r>
          </w:p>
          <w:p w:rsidR="00BD6FAF" w:rsidRDefault="0054230B">
            <w:pPr>
              <w:spacing w:line="360" w:lineRule="auto"/>
              <w:ind w:firstLineChars="200" w:firstLine="482"/>
              <w:rPr>
                <w:rFonts w:ascii="宋体" w:hAnsi="宋体" w:cs="宋体"/>
                <w:sz w:val="24"/>
              </w:rPr>
            </w:pPr>
            <w:r w:rsidRPr="004A57D0">
              <w:rPr>
                <w:rFonts w:ascii="宋体" w:hAnsi="宋体" w:cs="宋体" w:hint="eastAsia"/>
                <w:b/>
                <w:sz w:val="24"/>
              </w:rPr>
              <w:t>问题1：</w:t>
            </w:r>
            <w:r w:rsidR="00033206" w:rsidRPr="00033206">
              <w:rPr>
                <w:rFonts w:ascii="宋体" w:hAnsi="宋体" w:cs="宋体" w:hint="eastAsia"/>
                <w:sz w:val="24"/>
              </w:rPr>
              <w:t>请问宁水集团自从2022</w:t>
            </w:r>
            <w:r w:rsidR="00033206">
              <w:rPr>
                <w:rFonts w:ascii="宋体" w:hAnsi="宋体" w:cs="宋体" w:hint="eastAsia"/>
                <w:sz w:val="24"/>
              </w:rPr>
              <w:t>年财务总监离职后，现在总经理也离职了，是内部有什么问题吗</w:t>
            </w:r>
            <w:r w:rsidR="004A57D0">
              <w:rPr>
                <w:rFonts w:ascii="宋体" w:hAnsi="宋体" w:cs="宋体" w:hint="eastAsia"/>
                <w:sz w:val="24"/>
              </w:rPr>
              <w:t>?</w:t>
            </w:r>
          </w:p>
          <w:p w:rsidR="00BD6FAF" w:rsidRDefault="0054230B">
            <w:pPr>
              <w:spacing w:line="360" w:lineRule="auto"/>
              <w:ind w:firstLineChars="200" w:firstLine="482"/>
              <w:rPr>
                <w:rFonts w:ascii="宋体" w:hAnsi="宋体" w:cs="宋体"/>
                <w:sz w:val="24"/>
              </w:rPr>
            </w:pPr>
            <w:r w:rsidRPr="004A57D0">
              <w:rPr>
                <w:rFonts w:ascii="宋体" w:hAnsi="宋体" w:cs="宋体" w:hint="eastAsia"/>
                <w:b/>
                <w:sz w:val="24"/>
              </w:rPr>
              <w:t>回复1：</w:t>
            </w:r>
            <w:r w:rsidR="00033206" w:rsidRPr="00033206">
              <w:rPr>
                <w:rFonts w:ascii="宋体" w:hAnsi="宋体" w:cs="宋体" w:hint="eastAsia"/>
                <w:sz w:val="24"/>
              </w:rPr>
              <w:t>尊敬的投资者您好！2022年财务总监变更为正常换届选举；此次总经理辞职主要因其个人身体原因，辞去职务后王宗辉先生仍为公司控股股东。公司高管团队更替为正常现象，公司经营基本面一切正常。感谢您的关注！</w:t>
            </w:r>
          </w:p>
          <w:p w:rsidR="00BD6FAF" w:rsidRDefault="0054230B">
            <w:pPr>
              <w:spacing w:line="360" w:lineRule="auto"/>
              <w:ind w:firstLineChars="200" w:firstLine="482"/>
              <w:rPr>
                <w:rFonts w:ascii="宋体" w:hAnsi="宋体" w:cs="宋体"/>
                <w:sz w:val="24"/>
              </w:rPr>
            </w:pPr>
            <w:r>
              <w:rPr>
                <w:rFonts w:ascii="宋体" w:hAnsi="宋体" w:cs="宋体" w:hint="eastAsia"/>
                <w:b/>
                <w:bCs/>
                <w:sz w:val="24"/>
              </w:rPr>
              <w:t>问题2：</w:t>
            </w:r>
            <w:r w:rsidR="00033206">
              <w:rPr>
                <w:rFonts w:ascii="宋体" w:hAnsi="宋体" w:cs="宋体" w:hint="eastAsia"/>
                <w:sz w:val="24"/>
              </w:rPr>
              <w:t>董秘你好，公司新业务进展如何</w:t>
            </w:r>
            <w:r>
              <w:rPr>
                <w:rFonts w:ascii="宋体" w:hAnsi="宋体" w:cs="宋体" w:hint="eastAsia"/>
                <w:sz w:val="24"/>
              </w:rPr>
              <w:t>？</w:t>
            </w:r>
          </w:p>
          <w:p w:rsidR="003669FB" w:rsidRDefault="0054230B" w:rsidP="004A57D0">
            <w:pPr>
              <w:spacing w:line="360" w:lineRule="auto"/>
              <w:ind w:firstLineChars="200" w:firstLine="482"/>
              <w:rPr>
                <w:rFonts w:ascii="宋体" w:hAnsi="宋体" w:cs="宋体"/>
                <w:sz w:val="24"/>
              </w:rPr>
            </w:pPr>
            <w:r>
              <w:rPr>
                <w:rFonts w:ascii="宋体" w:hAnsi="宋体" w:cs="宋体" w:hint="eastAsia"/>
                <w:b/>
                <w:bCs/>
                <w:sz w:val="24"/>
              </w:rPr>
              <w:t>回复2：</w:t>
            </w:r>
            <w:r w:rsidR="00033206" w:rsidRPr="00033206">
              <w:rPr>
                <w:rFonts w:ascii="宋体" w:hAnsi="宋体" w:cs="宋体" w:hint="eastAsia"/>
                <w:sz w:val="24"/>
              </w:rPr>
              <w:t>尊敬的投资者您好！公司目前主要围绕城市地下供水管网的精细化运维管理作为新业务板块核心业务，通过管道不停运带压检测、管道的在线监测与预警、管网分区计量与漏控、管网非开挖修复工程等四个方面对管道核心问题进行全</w:t>
            </w:r>
            <w:r w:rsidR="00033206" w:rsidRPr="00033206">
              <w:rPr>
                <w:rFonts w:ascii="宋体" w:hAnsi="宋体" w:cs="宋体" w:hint="eastAsia"/>
                <w:sz w:val="24"/>
              </w:rPr>
              <w:lastRenderedPageBreak/>
              <w:t>方位赋能，均有项目在落地推进。感谢您的关注！</w:t>
            </w:r>
          </w:p>
          <w:p w:rsidR="004A57D0" w:rsidRDefault="004A57D0" w:rsidP="004A57D0">
            <w:pPr>
              <w:spacing w:line="360" w:lineRule="auto"/>
              <w:ind w:firstLineChars="200" w:firstLine="482"/>
              <w:rPr>
                <w:rFonts w:ascii="宋体" w:hAnsi="宋体" w:cs="宋体"/>
                <w:sz w:val="24"/>
              </w:rPr>
            </w:pPr>
            <w:r>
              <w:rPr>
                <w:rFonts w:ascii="宋体" w:hAnsi="宋体" w:cs="宋体" w:hint="eastAsia"/>
                <w:b/>
                <w:bCs/>
                <w:sz w:val="24"/>
              </w:rPr>
              <w:t>问题</w:t>
            </w:r>
            <w:r>
              <w:rPr>
                <w:rFonts w:ascii="宋体" w:hAnsi="宋体" w:cs="宋体"/>
                <w:b/>
                <w:bCs/>
                <w:sz w:val="24"/>
              </w:rPr>
              <w:t>3</w:t>
            </w:r>
            <w:r>
              <w:rPr>
                <w:rFonts w:ascii="宋体" w:hAnsi="宋体" w:cs="宋体" w:hint="eastAsia"/>
                <w:b/>
                <w:bCs/>
                <w:sz w:val="24"/>
              </w:rPr>
              <w:t>：</w:t>
            </w:r>
            <w:r w:rsidR="00033206" w:rsidRPr="00033206">
              <w:rPr>
                <w:rFonts w:ascii="宋体" w:hAnsi="宋体" w:cs="宋体" w:hint="eastAsia"/>
                <w:sz w:val="24"/>
              </w:rPr>
              <w:t>张董您好，贵公司智能水表扩产项目的进展如何？产能是否充足？</w:t>
            </w:r>
          </w:p>
          <w:p w:rsidR="004A57D0" w:rsidRDefault="004A57D0" w:rsidP="004A57D0">
            <w:pPr>
              <w:spacing w:line="360" w:lineRule="auto"/>
              <w:ind w:firstLineChars="200" w:firstLine="482"/>
              <w:rPr>
                <w:rFonts w:ascii="宋体" w:hAnsi="宋体" w:cs="宋体"/>
                <w:sz w:val="24"/>
              </w:rPr>
            </w:pPr>
            <w:r>
              <w:rPr>
                <w:rFonts w:ascii="宋体" w:hAnsi="宋体" w:cs="宋体" w:hint="eastAsia"/>
                <w:b/>
                <w:bCs/>
                <w:sz w:val="24"/>
              </w:rPr>
              <w:t>回复</w:t>
            </w:r>
            <w:r>
              <w:rPr>
                <w:rFonts w:ascii="宋体" w:hAnsi="宋体" w:cs="宋体"/>
                <w:b/>
                <w:bCs/>
                <w:sz w:val="24"/>
              </w:rPr>
              <w:t>3</w:t>
            </w:r>
            <w:r>
              <w:rPr>
                <w:rFonts w:ascii="宋体" w:hAnsi="宋体" w:cs="宋体" w:hint="eastAsia"/>
                <w:b/>
                <w:bCs/>
                <w:sz w:val="24"/>
              </w:rPr>
              <w:t>：</w:t>
            </w:r>
            <w:r w:rsidR="00033206" w:rsidRPr="00033206">
              <w:rPr>
                <w:rFonts w:ascii="宋体" w:hAnsi="宋体" w:cs="宋体" w:hint="eastAsia"/>
                <w:sz w:val="24"/>
              </w:rPr>
              <w:t>尊敬的投资者您好! 公司 405 万台募投项目已完成并投产，目前处于产能爬坡阶段。公司目前产能较为充分，产线弹性较大，新产线建成后公司生产经营能力与效率均跨上了新的台阶。感谢您的关注!</w:t>
            </w:r>
          </w:p>
          <w:p w:rsidR="00033206" w:rsidRDefault="00033206" w:rsidP="00033206">
            <w:pPr>
              <w:spacing w:line="360" w:lineRule="auto"/>
              <w:ind w:firstLineChars="200" w:firstLine="482"/>
              <w:rPr>
                <w:rFonts w:ascii="宋体" w:hAnsi="宋体" w:cs="宋体"/>
                <w:sz w:val="24"/>
              </w:rPr>
            </w:pPr>
            <w:r>
              <w:rPr>
                <w:rFonts w:ascii="宋体" w:hAnsi="宋体" w:cs="宋体" w:hint="eastAsia"/>
                <w:b/>
                <w:bCs/>
                <w:sz w:val="24"/>
              </w:rPr>
              <w:t>问题</w:t>
            </w:r>
            <w:r>
              <w:rPr>
                <w:rFonts w:ascii="宋体" w:hAnsi="宋体" w:cs="宋体"/>
                <w:b/>
                <w:bCs/>
                <w:sz w:val="24"/>
              </w:rPr>
              <w:t>4</w:t>
            </w:r>
            <w:r>
              <w:rPr>
                <w:rFonts w:ascii="宋体" w:hAnsi="宋体" w:cs="宋体" w:hint="eastAsia"/>
                <w:b/>
                <w:bCs/>
                <w:sz w:val="24"/>
              </w:rPr>
              <w:t>：</w:t>
            </w:r>
            <w:r w:rsidRPr="00033206">
              <w:rPr>
                <w:rFonts w:ascii="宋体" w:hAnsi="宋体" w:cs="宋体" w:hint="eastAsia"/>
                <w:sz w:val="24"/>
              </w:rPr>
              <w:t>财总好，请问公司一季度毛利率下滑是为什么？</w:t>
            </w:r>
          </w:p>
          <w:p w:rsidR="00033206" w:rsidRDefault="00033206" w:rsidP="00033206">
            <w:pPr>
              <w:spacing w:line="360" w:lineRule="auto"/>
              <w:ind w:firstLineChars="200" w:firstLine="482"/>
              <w:rPr>
                <w:rFonts w:ascii="宋体" w:hAnsi="宋体" w:cs="宋体"/>
                <w:sz w:val="24"/>
              </w:rPr>
            </w:pPr>
            <w:r>
              <w:rPr>
                <w:rFonts w:ascii="宋体" w:hAnsi="宋体" w:cs="宋体" w:hint="eastAsia"/>
                <w:b/>
                <w:bCs/>
                <w:sz w:val="24"/>
              </w:rPr>
              <w:t>回复</w:t>
            </w:r>
            <w:r>
              <w:rPr>
                <w:rFonts w:ascii="宋体" w:hAnsi="宋体" w:cs="宋体"/>
                <w:b/>
                <w:bCs/>
                <w:sz w:val="24"/>
              </w:rPr>
              <w:t>4</w:t>
            </w:r>
            <w:r>
              <w:rPr>
                <w:rFonts w:ascii="宋体" w:hAnsi="宋体" w:cs="宋体" w:hint="eastAsia"/>
                <w:b/>
                <w:bCs/>
                <w:sz w:val="24"/>
              </w:rPr>
              <w:t>：</w:t>
            </w:r>
            <w:r w:rsidRPr="00033206">
              <w:rPr>
                <w:rFonts w:ascii="宋体" w:hAnsi="宋体" w:cs="宋体" w:hint="eastAsia"/>
                <w:sz w:val="24"/>
              </w:rPr>
              <w:t>尊敬的投资者您好！一方面随着产品结构的改善，毛利率相对较低的无线智能表占比不断提升，导致整体智能表毛利率有一定下降，但通过不断的技改与优化，公司无线智能表本身毛利率在逐步提升；另一方面，一季度相较于其他季度收入规模相对较小，因此受固定成本摊销影响，通常一季度毛利率较全年处于较低水平，为一季度特殊情形，全年会逐步恢复至正常水平。同时，随着新大楼及新产线竣工并投入使用，厂房及设备折旧也有所增加。感谢您的关注！</w:t>
            </w:r>
          </w:p>
          <w:p w:rsidR="00033206" w:rsidRDefault="00033206" w:rsidP="00033206">
            <w:pPr>
              <w:spacing w:line="360" w:lineRule="auto"/>
              <w:ind w:firstLineChars="200" w:firstLine="482"/>
              <w:rPr>
                <w:rFonts w:ascii="宋体" w:hAnsi="宋体" w:cs="宋体"/>
                <w:sz w:val="24"/>
              </w:rPr>
            </w:pPr>
            <w:r>
              <w:rPr>
                <w:rFonts w:ascii="宋体" w:hAnsi="宋体" w:cs="宋体" w:hint="eastAsia"/>
                <w:b/>
                <w:bCs/>
                <w:sz w:val="24"/>
              </w:rPr>
              <w:t>问题</w:t>
            </w:r>
            <w:r>
              <w:rPr>
                <w:rFonts w:ascii="宋体" w:hAnsi="宋体" w:cs="宋体"/>
                <w:b/>
                <w:bCs/>
                <w:sz w:val="24"/>
              </w:rPr>
              <w:t>5</w:t>
            </w:r>
            <w:r>
              <w:rPr>
                <w:rFonts w:ascii="宋体" w:hAnsi="宋体" w:cs="宋体" w:hint="eastAsia"/>
                <w:b/>
                <w:bCs/>
                <w:sz w:val="24"/>
              </w:rPr>
              <w:t>：</w:t>
            </w:r>
            <w:r w:rsidR="002A3855" w:rsidRPr="002A3855">
              <w:rPr>
                <w:rFonts w:ascii="宋体" w:hAnsi="宋体" w:cs="宋体" w:hint="eastAsia"/>
                <w:sz w:val="24"/>
              </w:rPr>
              <w:t>请问董事长，今年公司发展的预期如何？</w:t>
            </w:r>
          </w:p>
          <w:p w:rsidR="00033206" w:rsidRPr="004A57D0" w:rsidRDefault="00033206" w:rsidP="002A3855">
            <w:pPr>
              <w:spacing w:line="360" w:lineRule="auto"/>
              <w:ind w:firstLineChars="200" w:firstLine="482"/>
              <w:rPr>
                <w:rFonts w:ascii="宋体" w:hAnsi="宋体" w:cs="宋体" w:hint="eastAsia"/>
                <w:sz w:val="24"/>
              </w:rPr>
            </w:pPr>
            <w:r>
              <w:rPr>
                <w:rFonts w:ascii="宋体" w:hAnsi="宋体" w:cs="宋体" w:hint="eastAsia"/>
                <w:b/>
                <w:bCs/>
                <w:sz w:val="24"/>
              </w:rPr>
              <w:t>回复</w:t>
            </w:r>
            <w:r>
              <w:rPr>
                <w:rFonts w:ascii="宋体" w:hAnsi="宋体" w:cs="宋体"/>
                <w:b/>
                <w:bCs/>
                <w:sz w:val="24"/>
              </w:rPr>
              <w:t>5</w:t>
            </w:r>
            <w:r>
              <w:rPr>
                <w:rFonts w:ascii="宋体" w:hAnsi="宋体" w:cs="宋体" w:hint="eastAsia"/>
                <w:b/>
                <w:bCs/>
                <w:sz w:val="24"/>
              </w:rPr>
              <w:t>：</w:t>
            </w:r>
            <w:r w:rsidR="002A3855" w:rsidRPr="002A3855">
              <w:rPr>
                <w:rFonts w:ascii="宋体" w:hAnsi="宋体" w:cs="宋体" w:hint="eastAsia"/>
                <w:sz w:val="24"/>
              </w:rPr>
              <w:t>尊敬的投资者您好！随着宏观环境复苏、产业需求逐步释放、政策端推进力度不断加强，对公司全年各项业务开拓与生产经营活动开展具有较强的利好作用。感谢您的关注！</w:t>
            </w:r>
          </w:p>
        </w:tc>
      </w:tr>
      <w:tr w:rsidR="00BD6FAF">
        <w:trPr>
          <w:trHeight w:val="594"/>
        </w:trPr>
        <w:tc>
          <w:tcPr>
            <w:tcW w:w="1728" w:type="dxa"/>
            <w:tcBorders>
              <w:top w:val="single" w:sz="4" w:space="0" w:color="auto"/>
              <w:left w:val="single" w:sz="4" w:space="0" w:color="auto"/>
              <w:bottom w:val="single" w:sz="4" w:space="0" w:color="auto"/>
              <w:right w:val="single" w:sz="4" w:space="0" w:color="auto"/>
            </w:tcBorders>
            <w:vAlign w:val="center"/>
          </w:tcPr>
          <w:p w:rsidR="00BD6FAF" w:rsidRDefault="0054230B">
            <w:pPr>
              <w:spacing w:line="480" w:lineRule="atLeast"/>
              <w:jc w:val="center"/>
              <w:rPr>
                <w:rFonts w:asciiTheme="minorEastAsia" w:eastAsiaTheme="minorEastAsia" w:hAnsiTheme="minorEastAsia"/>
                <w:b/>
                <w:bCs/>
                <w:iCs/>
                <w:sz w:val="24"/>
              </w:rPr>
            </w:pPr>
            <w:r>
              <w:rPr>
                <w:rFonts w:asciiTheme="minorEastAsia" w:eastAsiaTheme="minorEastAsia" w:hAnsiTheme="minorEastAsia" w:hint="eastAsia"/>
                <w:b/>
                <w:bCs/>
                <w:iCs/>
                <w:sz w:val="24"/>
              </w:rPr>
              <w:lastRenderedPageBreak/>
              <w:t>附件清单</w:t>
            </w:r>
          </w:p>
        </w:tc>
        <w:tc>
          <w:tcPr>
            <w:tcW w:w="6588" w:type="dxa"/>
            <w:tcBorders>
              <w:top w:val="single" w:sz="4" w:space="0" w:color="auto"/>
              <w:left w:val="single" w:sz="4" w:space="0" w:color="auto"/>
              <w:bottom w:val="single" w:sz="4" w:space="0" w:color="auto"/>
              <w:right w:val="single" w:sz="4" w:space="0" w:color="auto"/>
            </w:tcBorders>
          </w:tcPr>
          <w:p w:rsidR="00BD6FAF" w:rsidRDefault="0054230B">
            <w:pPr>
              <w:spacing w:line="480" w:lineRule="atLeast"/>
              <w:rPr>
                <w:rFonts w:asciiTheme="minorEastAsia" w:eastAsiaTheme="minorEastAsia" w:hAnsiTheme="minorEastAsia"/>
                <w:bCs/>
                <w:iCs/>
                <w:sz w:val="24"/>
              </w:rPr>
            </w:pPr>
            <w:r>
              <w:rPr>
                <w:rFonts w:asciiTheme="minorEastAsia" w:eastAsiaTheme="minorEastAsia" w:hAnsiTheme="minorEastAsia" w:hint="eastAsia"/>
                <w:bCs/>
                <w:iCs/>
                <w:sz w:val="24"/>
              </w:rPr>
              <w:t>无</w:t>
            </w:r>
          </w:p>
        </w:tc>
      </w:tr>
      <w:tr w:rsidR="00BD6FAF">
        <w:tc>
          <w:tcPr>
            <w:tcW w:w="1728" w:type="dxa"/>
            <w:tcBorders>
              <w:top w:val="single" w:sz="4" w:space="0" w:color="auto"/>
              <w:left w:val="single" w:sz="4" w:space="0" w:color="auto"/>
              <w:bottom w:val="single" w:sz="4" w:space="0" w:color="auto"/>
              <w:right w:val="single" w:sz="4" w:space="0" w:color="auto"/>
            </w:tcBorders>
            <w:vAlign w:val="center"/>
          </w:tcPr>
          <w:p w:rsidR="00BD6FAF" w:rsidRDefault="0054230B">
            <w:pPr>
              <w:spacing w:line="480" w:lineRule="atLeast"/>
              <w:jc w:val="center"/>
              <w:rPr>
                <w:rFonts w:asciiTheme="minorEastAsia" w:eastAsiaTheme="minorEastAsia" w:hAnsiTheme="minorEastAsia"/>
                <w:b/>
                <w:bCs/>
                <w:iCs/>
                <w:sz w:val="24"/>
              </w:rPr>
            </w:pPr>
            <w:r>
              <w:rPr>
                <w:rFonts w:asciiTheme="minorEastAsia" w:eastAsiaTheme="minorEastAsia" w:hAnsiTheme="minorEastAsia" w:hint="eastAsia"/>
                <w:b/>
                <w:bCs/>
                <w:iCs/>
                <w:sz w:val="24"/>
              </w:rPr>
              <w:t>日期</w:t>
            </w:r>
          </w:p>
        </w:tc>
        <w:tc>
          <w:tcPr>
            <w:tcW w:w="6588" w:type="dxa"/>
            <w:tcBorders>
              <w:top w:val="single" w:sz="4" w:space="0" w:color="auto"/>
              <w:left w:val="single" w:sz="4" w:space="0" w:color="auto"/>
              <w:bottom w:val="single" w:sz="4" w:space="0" w:color="auto"/>
              <w:right w:val="single" w:sz="4" w:space="0" w:color="auto"/>
            </w:tcBorders>
          </w:tcPr>
          <w:p w:rsidR="00BD6FAF" w:rsidRDefault="00C52BF5" w:rsidP="004A57D0">
            <w:pPr>
              <w:spacing w:line="480" w:lineRule="atLeast"/>
              <w:rPr>
                <w:rFonts w:asciiTheme="minorEastAsia" w:eastAsiaTheme="minorEastAsia" w:hAnsiTheme="minorEastAsia"/>
                <w:bCs/>
                <w:iCs/>
                <w:sz w:val="24"/>
              </w:rPr>
            </w:pPr>
            <w:r>
              <w:rPr>
                <w:rFonts w:asciiTheme="minorEastAsia" w:eastAsiaTheme="minorEastAsia" w:hAnsiTheme="minorEastAsia" w:hint="eastAsia"/>
                <w:bCs/>
                <w:iCs/>
                <w:sz w:val="24"/>
              </w:rPr>
              <w:t>202</w:t>
            </w:r>
            <w:r w:rsidR="002A3855">
              <w:rPr>
                <w:rFonts w:asciiTheme="minorEastAsia" w:eastAsiaTheme="minorEastAsia" w:hAnsiTheme="minorEastAsia"/>
                <w:bCs/>
                <w:iCs/>
                <w:sz w:val="24"/>
              </w:rPr>
              <w:t>3</w:t>
            </w:r>
            <w:r w:rsidR="0054230B">
              <w:rPr>
                <w:rFonts w:asciiTheme="minorEastAsia" w:eastAsiaTheme="minorEastAsia" w:hAnsiTheme="minorEastAsia" w:hint="eastAsia"/>
                <w:bCs/>
                <w:iCs/>
                <w:sz w:val="24"/>
              </w:rPr>
              <w:t>年</w:t>
            </w:r>
            <w:r w:rsidR="002A3855">
              <w:rPr>
                <w:rFonts w:asciiTheme="minorEastAsia" w:eastAsiaTheme="minorEastAsia" w:hAnsiTheme="minorEastAsia"/>
                <w:bCs/>
                <w:iCs/>
                <w:sz w:val="24"/>
              </w:rPr>
              <w:t>5</w:t>
            </w:r>
            <w:r w:rsidR="0054230B">
              <w:rPr>
                <w:rFonts w:asciiTheme="minorEastAsia" w:eastAsiaTheme="minorEastAsia" w:hAnsiTheme="minorEastAsia" w:hint="eastAsia"/>
                <w:bCs/>
                <w:iCs/>
                <w:sz w:val="24"/>
              </w:rPr>
              <w:t>月</w:t>
            </w:r>
            <w:r w:rsidR="00F00328">
              <w:rPr>
                <w:rFonts w:asciiTheme="minorEastAsia" w:eastAsiaTheme="minorEastAsia" w:hAnsiTheme="minorEastAsia"/>
                <w:bCs/>
                <w:iCs/>
                <w:sz w:val="24"/>
              </w:rPr>
              <w:t>3</w:t>
            </w:r>
            <w:r w:rsidR="002A3855">
              <w:rPr>
                <w:rFonts w:asciiTheme="minorEastAsia" w:eastAsiaTheme="minorEastAsia" w:hAnsiTheme="minorEastAsia"/>
                <w:bCs/>
                <w:iCs/>
                <w:sz w:val="24"/>
              </w:rPr>
              <w:t>1</w:t>
            </w:r>
            <w:bookmarkStart w:id="0" w:name="_GoBack"/>
            <w:bookmarkEnd w:id="0"/>
            <w:r w:rsidR="0054230B">
              <w:rPr>
                <w:rFonts w:asciiTheme="minorEastAsia" w:eastAsiaTheme="minorEastAsia" w:hAnsiTheme="minorEastAsia" w:hint="eastAsia"/>
                <w:bCs/>
                <w:iCs/>
                <w:sz w:val="24"/>
              </w:rPr>
              <w:t>日</w:t>
            </w:r>
          </w:p>
        </w:tc>
      </w:tr>
    </w:tbl>
    <w:p w:rsidR="00BD6FAF" w:rsidRDefault="00BD6FAF">
      <w:pPr>
        <w:widowControl/>
        <w:jc w:val="left"/>
        <w:rPr>
          <w:rFonts w:asciiTheme="minorEastAsia" w:eastAsiaTheme="minorEastAsia" w:hAnsiTheme="minorEastAsia"/>
        </w:rPr>
      </w:pPr>
    </w:p>
    <w:sectPr w:rsidR="00BD6FAF">
      <w:pgSz w:w="11906" w:h="16838"/>
      <w:pgMar w:top="1440" w:right="1800" w:bottom="1440" w:left="1800" w:header="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B26" w:rsidRDefault="00A07B26" w:rsidP="00033206">
      <w:r>
        <w:separator/>
      </w:r>
    </w:p>
  </w:endnote>
  <w:endnote w:type="continuationSeparator" w:id="0">
    <w:p w:rsidR="00A07B26" w:rsidRDefault="00A07B26" w:rsidP="00033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B26" w:rsidRDefault="00A07B26" w:rsidP="00033206">
      <w:r>
        <w:separator/>
      </w:r>
    </w:p>
  </w:footnote>
  <w:footnote w:type="continuationSeparator" w:id="0">
    <w:p w:rsidR="00A07B26" w:rsidRDefault="00A07B26" w:rsidP="000332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61F"/>
    <w:rsid w:val="00003360"/>
    <w:rsid w:val="00005DB8"/>
    <w:rsid w:val="00015F15"/>
    <w:rsid w:val="00033206"/>
    <w:rsid w:val="0005513E"/>
    <w:rsid w:val="000634CF"/>
    <w:rsid w:val="00090EEB"/>
    <w:rsid w:val="000C5C89"/>
    <w:rsid w:val="000F15FD"/>
    <w:rsid w:val="0010295A"/>
    <w:rsid w:val="001232E4"/>
    <w:rsid w:val="001262CB"/>
    <w:rsid w:val="00135331"/>
    <w:rsid w:val="00160D97"/>
    <w:rsid w:val="001616E3"/>
    <w:rsid w:val="00162214"/>
    <w:rsid w:val="001649AC"/>
    <w:rsid w:val="00175AD3"/>
    <w:rsid w:val="00192EE3"/>
    <w:rsid w:val="001A1D23"/>
    <w:rsid w:val="001D27BC"/>
    <w:rsid w:val="001D33DA"/>
    <w:rsid w:val="002100AF"/>
    <w:rsid w:val="00215F92"/>
    <w:rsid w:val="0023106F"/>
    <w:rsid w:val="00236157"/>
    <w:rsid w:val="00246F81"/>
    <w:rsid w:val="00247A8D"/>
    <w:rsid w:val="00251347"/>
    <w:rsid w:val="002923C4"/>
    <w:rsid w:val="002A3855"/>
    <w:rsid w:val="002A610E"/>
    <w:rsid w:val="002A61BD"/>
    <w:rsid w:val="002A7F3F"/>
    <w:rsid w:val="002B1073"/>
    <w:rsid w:val="002F3C66"/>
    <w:rsid w:val="003248B9"/>
    <w:rsid w:val="0034152A"/>
    <w:rsid w:val="003642D7"/>
    <w:rsid w:val="003669FB"/>
    <w:rsid w:val="0037019B"/>
    <w:rsid w:val="003A4BE0"/>
    <w:rsid w:val="003C47C3"/>
    <w:rsid w:val="003D00C0"/>
    <w:rsid w:val="003D07FC"/>
    <w:rsid w:val="003E453A"/>
    <w:rsid w:val="003F6632"/>
    <w:rsid w:val="00401DC1"/>
    <w:rsid w:val="00421F6D"/>
    <w:rsid w:val="004244FB"/>
    <w:rsid w:val="0043251C"/>
    <w:rsid w:val="00476765"/>
    <w:rsid w:val="004868B6"/>
    <w:rsid w:val="004A56B1"/>
    <w:rsid w:val="004A57D0"/>
    <w:rsid w:val="004D6D74"/>
    <w:rsid w:val="004F7AE4"/>
    <w:rsid w:val="0050009D"/>
    <w:rsid w:val="00522FCE"/>
    <w:rsid w:val="00524F54"/>
    <w:rsid w:val="00535B5C"/>
    <w:rsid w:val="0054230B"/>
    <w:rsid w:val="00563045"/>
    <w:rsid w:val="00563DDA"/>
    <w:rsid w:val="005743E9"/>
    <w:rsid w:val="00590F17"/>
    <w:rsid w:val="00592BDE"/>
    <w:rsid w:val="005A4BD3"/>
    <w:rsid w:val="005A67C2"/>
    <w:rsid w:val="005C2FC9"/>
    <w:rsid w:val="005C5C82"/>
    <w:rsid w:val="005F5CC8"/>
    <w:rsid w:val="00603C69"/>
    <w:rsid w:val="006264BA"/>
    <w:rsid w:val="00631CCB"/>
    <w:rsid w:val="00641736"/>
    <w:rsid w:val="00653612"/>
    <w:rsid w:val="006A1DD0"/>
    <w:rsid w:val="006C071A"/>
    <w:rsid w:val="006D11A4"/>
    <w:rsid w:val="006D1FBE"/>
    <w:rsid w:val="006D4A91"/>
    <w:rsid w:val="00715CDD"/>
    <w:rsid w:val="00725DBE"/>
    <w:rsid w:val="00736D1D"/>
    <w:rsid w:val="00747F1D"/>
    <w:rsid w:val="00786DFA"/>
    <w:rsid w:val="007A4412"/>
    <w:rsid w:val="007B04B7"/>
    <w:rsid w:val="007D65EF"/>
    <w:rsid w:val="007E0CB2"/>
    <w:rsid w:val="007E1A63"/>
    <w:rsid w:val="007F4EF5"/>
    <w:rsid w:val="007F55A1"/>
    <w:rsid w:val="007F77C6"/>
    <w:rsid w:val="008203FA"/>
    <w:rsid w:val="00854505"/>
    <w:rsid w:val="0085660A"/>
    <w:rsid w:val="00871DAC"/>
    <w:rsid w:val="0088200E"/>
    <w:rsid w:val="00887568"/>
    <w:rsid w:val="00892FB6"/>
    <w:rsid w:val="008946B3"/>
    <w:rsid w:val="008958CD"/>
    <w:rsid w:val="008E2156"/>
    <w:rsid w:val="008F4282"/>
    <w:rsid w:val="00900293"/>
    <w:rsid w:val="00902DFD"/>
    <w:rsid w:val="00907142"/>
    <w:rsid w:val="00910AA4"/>
    <w:rsid w:val="00924C70"/>
    <w:rsid w:val="00925B9D"/>
    <w:rsid w:val="00934BBB"/>
    <w:rsid w:val="00960B01"/>
    <w:rsid w:val="00991353"/>
    <w:rsid w:val="009A00DF"/>
    <w:rsid w:val="00A06787"/>
    <w:rsid w:val="00A07B26"/>
    <w:rsid w:val="00A10677"/>
    <w:rsid w:val="00A14C22"/>
    <w:rsid w:val="00A217FE"/>
    <w:rsid w:val="00A2242A"/>
    <w:rsid w:val="00A42039"/>
    <w:rsid w:val="00A47F93"/>
    <w:rsid w:val="00A603FD"/>
    <w:rsid w:val="00A641C8"/>
    <w:rsid w:val="00A702C9"/>
    <w:rsid w:val="00A91C54"/>
    <w:rsid w:val="00AA3F7B"/>
    <w:rsid w:val="00AA4B45"/>
    <w:rsid w:val="00AA4C6C"/>
    <w:rsid w:val="00AB0AE7"/>
    <w:rsid w:val="00AD1190"/>
    <w:rsid w:val="00AD307C"/>
    <w:rsid w:val="00AD383C"/>
    <w:rsid w:val="00AE1F03"/>
    <w:rsid w:val="00B10194"/>
    <w:rsid w:val="00B20AD1"/>
    <w:rsid w:val="00B40738"/>
    <w:rsid w:val="00B660E4"/>
    <w:rsid w:val="00B77D38"/>
    <w:rsid w:val="00B90138"/>
    <w:rsid w:val="00BA3911"/>
    <w:rsid w:val="00BA6395"/>
    <w:rsid w:val="00BC1F1D"/>
    <w:rsid w:val="00BC66DD"/>
    <w:rsid w:val="00BD6FAF"/>
    <w:rsid w:val="00BD70FD"/>
    <w:rsid w:val="00BD718B"/>
    <w:rsid w:val="00C16025"/>
    <w:rsid w:val="00C3197D"/>
    <w:rsid w:val="00C41A7F"/>
    <w:rsid w:val="00C52BF5"/>
    <w:rsid w:val="00C6563F"/>
    <w:rsid w:val="00C662B2"/>
    <w:rsid w:val="00C6633E"/>
    <w:rsid w:val="00C812A6"/>
    <w:rsid w:val="00C91D48"/>
    <w:rsid w:val="00CD1293"/>
    <w:rsid w:val="00CD6AF3"/>
    <w:rsid w:val="00CF58FA"/>
    <w:rsid w:val="00D03D57"/>
    <w:rsid w:val="00D25186"/>
    <w:rsid w:val="00D2699A"/>
    <w:rsid w:val="00D3145E"/>
    <w:rsid w:val="00D4003C"/>
    <w:rsid w:val="00D551DD"/>
    <w:rsid w:val="00D75583"/>
    <w:rsid w:val="00D90C81"/>
    <w:rsid w:val="00DA5671"/>
    <w:rsid w:val="00DA6FA6"/>
    <w:rsid w:val="00DB361F"/>
    <w:rsid w:val="00DE52AA"/>
    <w:rsid w:val="00E13BEC"/>
    <w:rsid w:val="00E179F1"/>
    <w:rsid w:val="00E6496A"/>
    <w:rsid w:val="00E74AFE"/>
    <w:rsid w:val="00E77BFF"/>
    <w:rsid w:val="00E82749"/>
    <w:rsid w:val="00E95C3C"/>
    <w:rsid w:val="00EA5B83"/>
    <w:rsid w:val="00ED5697"/>
    <w:rsid w:val="00EE2B72"/>
    <w:rsid w:val="00F00328"/>
    <w:rsid w:val="00F163EE"/>
    <w:rsid w:val="00F33A21"/>
    <w:rsid w:val="00F536E8"/>
    <w:rsid w:val="00F56265"/>
    <w:rsid w:val="00F642F6"/>
    <w:rsid w:val="00F6792F"/>
    <w:rsid w:val="00F77B93"/>
    <w:rsid w:val="00F851C4"/>
    <w:rsid w:val="00F94CD8"/>
    <w:rsid w:val="00F97AE7"/>
    <w:rsid w:val="00F97C64"/>
    <w:rsid w:val="00FA1D83"/>
    <w:rsid w:val="00FA540B"/>
    <w:rsid w:val="00FB48C9"/>
    <w:rsid w:val="00FC6CC3"/>
    <w:rsid w:val="00FF769A"/>
    <w:rsid w:val="2CB257E6"/>
    <w:rsid w:val="38817D65"/>
    <w:rsid w:val="671043BA"/>
    <w:rsid w:val="77054566"/>
    <w:rsid w:val="79716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B800B2"/>
  <w15:docId w15:val="{1FEFE2EA-E3CF-410D-987A-AF4148FB0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qFormat/>
    <w:rPr>
      <w:sz w:val="21"/>
      <w:szCs w:val="21"/>
    </w:rPr>
  </w:style>
  <w:style w:type="character" w:customStyle="1" w:styleId="a4">
    <w:name w:val="批注文字 字符"/>
    <w:basedOn w:val="a0"/>
    <w:link w:val="a3"/>
    <w:uiPriority w:val="99"/>
    <w:semiHidden/>
    <w:qFormat/>
    <w:rPr>
      <w:rFonts w:ascii="Times New Roman" w:eastAsia="宋体" w:hAnsi="Times New Roman" w:cs="Times New Roman"/>
      <w:szCs w:val="24"/>
    </w:rPr>
  </w:style>
  <w:style w:type="character" w:customStyle="1" w:styleId="ac">
    <w:name w:val="批注主题 字符"/>
    <w:basedOn w:val="a4"/>
    <w:link w:val="ab"/>
    <w:uiPriority w:val="99"/>
    <w:semiHidden/>
    <w:qFormat/>
    <w:rPr>
      <w:rFonts w:ascii="Times New Roman" w:eastAsia="宋体" w:hAnsi="Times New Roman" w:cs="Times New Roman"/>
      <w:b/>
      <w:bCs/>
      <w:szCs w:val="24"/>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character" w:customStyle="1" w:styleId="aa">
    <w:name w:val="页眉 字符"/>
    <w:basedOn w:val="a0"/>
    <w:link w:val="a9"/>
    <w:uiPriority w:val="99"/>
    <w:qFormat/>
    <w:rPr>
      <w:rFonts w:ascii="Times New Roman" w:eastAsia="宋体" w:hAnsi="Times New Roman" w:cs="Times New Roman"/>
      <w:sz w:val="18"/>
      <w:szCs w:val="18"/>
    </w:rPr>
  </w:style>
  <w:style w:type="character" w:customStyle="1" w:styleId="a8">
    <w:name w:val="页脚 字符"/>
    <w:basedOn w:val="a0"/>
    <w:link w:val="a7"/>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9EB1B2-C294-4436-80BB-58379BC7E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skd004</dc:creator>
  <cp:lastModifiedBy>Dawn_Deer</cp:lastModifiedBy>
  <cp:revision>4</cp:revision>
  <dcterms:created xsi:type="dcterms:W3CDTF">2022-08-31T07:29:00Z</dcterms:created>
  <dcterms:modified xsi:type="dcterms:W3CDTF">2023-05-31T06:21:00Z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08EE5809E18247019986F0125B44E224</vt:lpwstr>
  </property>
</Properties>
</file>