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FC" w:rsidRPr="00CE3F11" w:rsidRDefault="00D73CFC" w:rsidP="00D73CFC">
      <w:pPr>
        <w:spacing w:line="360" w:lineRule="auto"/>
        <w:rPr>
          <w:rFonts w:ascii="楷体" w:eastAsia="楷体" w:hAnsi="楷体"/>
          <w:b/>
          <w:sz w:val="24"/>
        </w:rPr>
      </w:pPr>
      <w:r w:rsidRPr="00CE3F11">
        <w:rPr>
          <w:rFonts w:ascii="楷体" w:eastAsia="楷体" w:hAnsi="楷体" w:hint="eastAsia"/>
          <w:b/>
          <w:sz w:val="24"/>
        </w:rPr>
        <w:t>证券简称：金钼股份                                  证券代码：6</w:t>
      </w:r>
      <w:r w:rsidRPr="00CE3F11">
        <w:rPr>
          <w:rFonts w:ascii="楷体" w:eastAsia="楷体" w:hAnsi="楷体"/>
          <w:b/>
          <w:sz w:val="24"/>
        </w:rPr>
        <w:t>0</w:t>
      </w:r>
      <w:r w:rsidRPr="00CE3F11">
        <w:rPr>
          <w:rFonts w:ascii="楷体" w:eastAsia="楷体" w:hAnsi="楷体" w:hint="eastAsia"/>
          <w:b/>
          <w:sz w:val="24"/>
        </w:rPr>
        <w:t>1958</w:t>
      </w:r>
    </w:p>
    <w:p w:rsidR="00D73CFC" w:rsidRPr="00144272" w:rsidRDefault="00D73CFC" w:rsidP="00D73CFC">
      <w:pPr>
        <w:spacing w:line="360" w:lineRule="auto"/>
        <w:rPr>
          <w:rFonts w:ascii="宋体" w:hAnsi="宋体"/>
          <w:sz w:val="24"/>
        </w:rPr>
      </w:pPr>
    </w:p>
    <w:p w:rsidR="00D73CFC" w:rsidRPr="00CE3F11" w:rsidRDefault="00D73CFC" w:rsidP="00CE3F11">
      <w:pPr>
        <w:adjustRightInd w:val="0"/>
        <w:snapToGrid w:val="0"/>
        <w:jc w:val="center"/>
        <w:rPr>
          <w:rFonts w:ascii="宋体" w:hAnsi="宋体"/>
          <w:b/>
          <w:sz w:val="36"/>
          <w:szCs w:val="36"/>
        </w:rPr>
      </w:pPr>
      <w:r w:rsidRPr="00CE3F11">
        <w:rPr>
          <w:rFonts w:ascii="宋体" w:hAnsi="宋体" w:hint="eastAsia"/>
          <w:b/>
          <w:sz w:val="36"/>
          <w:szCs w:val="36"/>
        </w:rPr>
        <w:t>金堆城钼业股份有限公司</w:t>
      </w:r>
    </w:p>
    <w:p w:rsidR="00D73CFC" w:rsidRPr="00CE3F11" w:rsidRDefault="00D73CFC" w:rsidP="00CE3F11">
      <w:pPr>
        <w:adjustRightInd w:val="0"/>
        <w:snapToGrid w:val="0"/>
        <w:jc w:val="center"/>
        <w:rPr>
          <w:rFonts w:ascii="宋体" w:hAnsi="宋体"/>
          <w:b/>
          <w:sz w:val="36"/>
          <w:szCs w:val="36"/>
        </w:rPr>
      </w:pPr>
      <w:r w:rsidRPr="00CE3F11">
        <w:rPr>
          <w:rFonts w:ascii="宋体" w:hAnsi="宋体" w:hint="eastAsia"/>
          <w:b/>
          <w:sz w:val="36"/>
          <w:szCs w:val="36"/>
        </w:rPr>
        <w:t>投资者关系活动记录表</w:t>
      </w:r>
    </w:p>
    <w:tbl>
      <w:tblPr>
        <w:tblStyle w:val="a5"/>
        <w:tblW w:w="9008" w:type="dxa"/>
        <w:jc w:val="center"/>
        <w:tblLook w:val="04A0"/>
      </w:tblPr>
      <w:tblGrid>
        <w:gridCol w:w="1696"/>
        <w:gridCol w:w="7312"/>
      </w:tblGrid>
      <w:tr w:rsidR="00D73CFC" w:rsidTr="00CB6BCF">
        <w:trPr>
          <w:jc w:val="center"/>
        </w:trPr>
        <w:tc>
          <w:tcPr>
            <w:tcW w:w="1696" w:type="dxa"/>
          </w:tcPr>
          <w:p w:rsidR="00D73CFC" w:rsidRPr="00BE388E" w:rsidRDefault="00D73CFC" w:rsidP="003D4144">
            <w:pPr>
              <w:spacing w:line="360" w:lineRule="auto"/>
              <w:jc w:val="center"/>
              <w:rPr>
                <w:rFonts w:ascii="宋体" w:hAnsi="宋体"/>
                <w:b/>
                <w:sz w:val="24"/>
              </w:rPr>
            </w:pPr>
            <w:r w:rsidRPr="00BE388E">
              <w:rPr>
                <w:rFonts w:ascii="宋体" w:hAnsi="宋体" w:hint="eastAsia"/>
                <w:b/>
                <w:sz w:val="24"/>
              </w:rPr>
              <w:t>投资者关系</w:t>
            </w:r>
          </w:p>
          <w:p w:rsidR="00D73CFC" w:rsidRPr="00BE388E" w:rsidRDefault="00D73CFC" w:rsidP="003D4144">
            <w:pPr>
              <w:spacing w:line="360" w:lineRule="auto"/>
              <w:jc w:val="center"/>
              <w:rPr>
                <w:rFonts w:ascii="宋体" w:hAnsi="宋体"/>
                <w:b/>
                <w:sz w:val="24"/>
              </w:rPr>
            </w:pPr>
            <w:r w:rsidRPr="00BE388E">
              <w:rPr>
                <w:rFonts w:ascii="宋体" w:hAnsi="宋体" w:hint="eastAsia"/>
                <w:b/>
                <w:sz w:val="24"/>
              </w:rPr>
              <w:t>活动类别</w:t>
            </w:r>
          </w:p>
        </w:tc>
        <w:tc>
          <w:tcPr>
            <w:tcW w:w="7312" w:type="dxa"/>
          </w:tcPr>
          <w:p w:rsidR="00D73CFC" w:rsidRDefault="00041963" w:rsidP="003D4144">
            <w:pPr>
              <w:spacing w:line="360" w:lineRule="auto"/>
              <w:rPr>
                <w:rFonts w:ascii="宋体" w:hAnsi="宋体"/>
                <w:sz w:val="24"/>
              </w:rPr>
            </w:pPr>
            <w:r>
              <w:rPr>
                <w:rFonts w:ascii="宋体" w:hAnsi="宋体"/>
                <w:sz w:val="24"/>
              </w:rPr>
              <w:sym w:font="Wingdings 2" w:char="F052"/>
            </w:r>
            <w:r w:rsidR="00D73CFC">
              <w:rPr>
                <w:rFonts w:ascii="宋体" w:hAnsi="宋体" w:hint="eastAsia"/>
                <w:sz w:val="24"/>
              </w:rPr>
              <w:t xml:space="preserve">特定对象调研   </w:t>
            </w:r>
            <w:r w:rsidR="00D73CFC">
              <w:rPr>
                <w:rFonts w:ascii="宋体" w:hAnsi="宋体"/>
                <w:sz w:val="24"/>
              </w:rPr>
              <w:sym w:font="Wingdings 2" w:char="F0A3"/>
            </w:r>
            <w:r w:rsidR="00D73CFC">
              <w:rPr>
                <w:rFonts w:ascii="宋体" w:hAnsi="宋体" w:hint="eastAsia"/>
                <w:sz w:val="24"/>
              </w:rPr>
              <w:t>分析师会议</w:t>
            </w:r>
            <w:r w:rsidR="009B30FC">
              <w:rPr>
                <w:rFonts w:ascii="宋体" w:hAnsi="宋体" w:hint="eastAsia"/>
                <w:sz w:val="24"/>
              </w:rPr>
              <w:t xml:space="preserve">   </w:t>
            </w:r>
            <w:r w:rsidR="00D73CFC">
              <w:rPr>
                <w:rFonts w:ascii="宋体" w:hAnsi="宋体"/>
                <w:sz w:val="24"/>
              </w:rPr>
              <w:sym w:font="Wingdings 2" w:char="F0A3"/>
            </w:r>
            <w:r w:rsidR="00D73CFC">
              <w:rPr>
                <w:rFonts w:ascii="宋体" w:hAnsi="宋体" w:hint="eastAsia"/>
                <w:sz w:val="24"/>
              </w:rPr>
              <w:t>媒体采访</w:t>
            </w:r>
          </w:p>
          <w:p w:rsidR="00D73CFC" w:rsidRDefault="00A34222" w:rsidP="003D4144">
            <w:pPr>
              <w:spacing w:line="360" w:lineRule="auto"/>
              <w:rPr>
                <w:rFonts w:ascii="宋体" w:hAnsi="宋体"/>
                <w:sz w:val="24"/>
              </w:rPr>
            </w:pPr>
            <w:r>
              <w:rPr>
                <w:rFonts w:ascii="宋体" w:hAnsi="宋体"/>
                <w:sz w:val="24"/>
              </w:rPr>
              <w:sym w:font="Wingdings 2" w:char="F0A3"/>
            </w:r>
            <w:r w:rsidR="00D73CFC">
              <w:rPr>
                <w:rFonts w:ascii="宋体" w:hAnsi="宋体" w:hint="eastAsia"/>
                <w:sz w:val="24"/>
              </w:rPr>
              <w:t xml:space="preserve">业绩说明会     </w:t>
            </w:r>
            <w:r w:rsidR="00D73CFC">
              <w:rPr>
                <w:rFonts w:ascii="宋体" w:hAnsi="宋体"/>
                <w:sz w:val="24"/>
              </w:rPr>
              <w:sym w:font="Wingdings 2" w:char="F0A3"/>
            </w:r>
            <w:r w:rsidR="00D73CFC">
              <w:rPr>
                <w:rFonts w:ascii="宋体" w:hAnsi="宋体" w:hint="eastAsia"/>
                <w:sz w:val="24"/>
              </w:rPr>
              <w:t>新闻发布会</w:t>
            </w:r>
          </w:p>
          <w:p w:rsidR="00D73CFC" w:rsidRPr="00407910" w:rsidRDefault="00D73CFC" w:rsidP="00151B9B">
            <w:pPr>
              <w:spacing w:line="360" w:lineRule="auto"/>
              <w:rPr>
                <w:rFonts w:ascii="宋体" w:hAnsi="宋体"/>
                <w:sz w:val="24"/>
              </w:rPr>
            </w:pPr>
            <w:r>
              <w:rPr>
                <w:rFonts w:ascii="宋体" w:hAnsi="宋体"/>
                <w:sz w:val="24"/>
              </w:rPr>
              <w:sym w:font="Wingdings 2" w:char="F0A3"/>
            </w:r>
            <w:r>
              <w:rPr>
                <w:rFonts w:ascii="宋体" w:hAnsi="宋体" w:hint="eastAsia"/>
                <w:sz w:val="24"/>
              </w:rPr>
              <w:t xml:space="preserve">路演活动       </w:t>
            </w:r>
            <w:r w:rsidR="000B7479">
              <w:rPr>
                <w:rFonts w:ascii="宋体" w:hAnsi="宋体"/>
                <w:sz w:val="24"/>
              </w:rPr>
              <w:sym w:font="Wingdings 2" w:char="F052"/>
            </w:r>
            <w:r>
              <w:rPr>
                <w:rFonts w:ascii="宋体" w:hAnsi="宋体" w:hint="eastAsia"/>
                <w:sz w:val="24"/>
              </w:rPr>
              <w:t xml:space="preserve">现场参观     </w:t>
            </w:r>
            <w:r w:rsidR="00041963">
              <w:rPr>
                <w:rFonts w:ascii="宋体" w:hAnsi="宋体"/>
                <w:sz w:val="24"/>
              </w:rPr>
              <w:sym w:font="Wingdings 2" w:char="F0A3"/>
            </w:r>
            <w:r>
              <w:rPr>
                <w:rFonts w:ascii="宋体" w:hAnsi="宋体" w:hint="eastAsia"/>
                <w:sz w:val="24"/>
              </w:rPr>
              <w:t>其他</w:t>
            </w:r>
          </w:p>
        </w:tc>
      </w:tr>
      <w:tr w:rsidR="00F43247" w:rsidTr="00CB6BCF">
        <w:trPr>
          <w:jc w:val="center"/>
        </w:trPr>
        <w:tc>
          <w:tcPr>
            <w:tcW w:w="1696" w:type="dxa"/>
          </w:tcPr>
          <w:p w:rsidR="00F43247" w:rsidRPr="00BE388E" w:rsidRDefault="00F43247" w:rsidP="003D4144">
            <w:pPr>
              <w:spacing w:line="360" w:lineRule="auto"/>
              <w:jc w:val="center"/>
              <w:rPr>
                <w:rFonts w:ascii="宋体" w:hAnsi="宋体"/>
                <w:b/>
                <w:sz w:val="24"/>
              </w:rPr>
            </w:pPr>
            <w:r>
              <w:rPr>
                <w:rFonts w:ascii="宋体" w:hAnsi="宋体" w:hint="eastAsia"/>
                <w:b/>
                <w:sz w:val="24"/>
              </w:rPr>
              <w:t>形式</w:t>
            </w:r>
          </w:p>
        </w:tc>
        <w:tc>
          <w:tcPr>
            <w:tcW w:w="7312" w:type="dxa"/>
          </w:tcPr>
          <w:p w:rsidR="00F43247" w:rsidRDefault="000B7479" w:rsidP="00A34222">
            <w:pPr>
              <w:spacing w:line="360" w:lineRule="auto"/>
              <w:rPr>
                <w:rFonts w:ascii="宋体" w:hAnsi="宋体"/>
                <w:sz w:val="24"/>
              </w:rPr>
            </w:pPr>
            <w:r>
              <w:rPr>
                <w:rFonts w:ascii="宋体" w:hAnsi="宋体"/>
                <w:sz w:val="24"/>
              </w:rPr>
              <w:sym w:font="Wingdings 2" w:char="F052"/>
            </w:r>
            <w:r w:rsidR="00F43247">
              <w:rPr>
                <w:rFonts w:ascii="宋体" w:hAnsi="宋体" w:hint="eastAsia"/>
                <w:sz w:val="24"/>
              </w:rPr>
              <w:t xml:space="preserve">现场           </w:t>
            </w:r>
            <w:r w:rsidR="00A34222">
              <w:rPr>
                <w:rFonts w:ascii="宋体" w:hAnsi="宋体"/>
                <w:sz w:val="24"/>
              </w:rPr>
              <w:sym w:font="Wingdings 2" w:char="F0A3"/>
            </w:r>
            <w:r w:rsidR="00F43247">
              <w:rPr>
                <w:rFonts w:ascii="宋体" w:hAnsi="宋体" w:hint="eastAsia"/>
                <w:sz w:val="24"/>
              </w:rPr>
              <w:t xml:space="preserve">网络         </w:t>
            </w:r>
            <w:r>
              <w:rPr>
                <w:rFonts w:ascii="宋体" w:hAnsi="宋体"/>
                <w:sz w:val="24"/>
              </w:rPr>
              <w:sym w:font="Wingdings 2" w:char="F0A3"/>
            </w:r>
            <w:r w:rsidR="00F43247">
              <w:rPr>
                <w:rFonts w:ascii="宋体" w:hAnsi="宋体" w:hint="eastAsia"/>
                <w:sz w:val="24"/>
              </w:rPr>
              <w:t>电话会议</w:t>
            </w:r>
          </w:p>
        </w:tc>
      </w:tr>
      <w:tr w:rsidR="00D73CFC" w:rsidTr="001745B2">
        <w:trPr>
          <w:jc w:val="center"/>
        </w:trPr>
        <w:tc>
          <w:tcPr>
            <w:tcW w:w="1696" w:type="dxa"/>
            <w:vAlign w:val="center"/>
          </w:tcPr>
          <w:p w:rsidR="001745B2" w:rsidRPr="00BE388E" w:rsidRDefault="00151B9B" w:rsidP="001745B2">
            <w:pPr>
              <w:spacing w:line="360" w:lineRule="auto"/>
              <w:jc w:val="center"/>
              <w:rPr>
                <w:rFonts w:ascii="宋体" w:hAnsi="宋体"/>
                <w:b/>
                <w:sz w:val="24"/>
              </w:rPr>
            </w:pPr>
            <w:r>
              <w:rPr>
                <w:rFonts w:ascii="宋体" w:hAnsi="宋体" w:hint="eastAsia"/>
                <w:b/>
                <w:sz w:val="24"/>
              </w:rPr>
              <w:t>来访</w:t>
            </w:r>
            <w:r w:rsidR="00D73CFC" w:rsidRPr="00BE388E">
              <w:rPr>
                <w:rFonts w:ascii="宋体" w:hAnsi="宋体" w:hint="eastAsia"/>
                <w:b/>
                <w:sz w:val="24"/>
              </w:rPr>
              <w:t>单位</w:t>
            </w:r>
          </w:p>
        </w:tc>
        <w:tc>
          <w:tcPr>
            <w:tcW w:w="7312" w:type="dxa"/>
            <w:vAlign w:val="center"/>
          </w:tcPr>
          <w:p w:rsidR="001745B2" w:rsidRPr="009B30FC" w:rsidRDefault="001C5925" w:rsidP="00FB6C92">
            <w:pPr>
              <w:rPr>
                <w:rFonts w:ascii="宋体" w:hAnsi="宋体"/>
                <w:color w:val="000000"/>
                <w:sz w:val="24"/>
              </w:rPr>
            </w:pPr>
            <w:r>
              <w:rPr>
                <w:rStyle w:val="fontstyle01"/>
                <w:rFonts w:hint="default"/>
              </w:rPr>
              <w:t>中信建投</w:t>
            </w:r>
            <w:r w:rsidR="009B30FC">
              <w:rPr>
                <w:rStyle w:val="fontstyle01"/>
                <w:rFonts w:hint="default"/>
              </w:rPr>
              <w:t xml:space="preserve">  2023年</w:t>
            </w:r>
            <w:r>
              <w:rPr>
                <w:rStyle w:val="fontstyle01"/>
                <w:rFonts w:hint="default"/>
              </w:rPr>
              <w:t>6</w:t>
            </w:r>
            <w:r w:rsidR="009B30FC">
              <w:rPr>
                <w:rStyle w:val="fontstyle01"/>
                <w:rFonts w:hint="default"/>
              </w:rPr>
              <w:t>月</w:t>
            </w:r>
            <w:r>
              <w:rPr>
                <w:rStyle w:val="fontstyle01"/>
                <w:rFonts w:hint="default"/>
              </w:rPr>
              <w:t>20</w:t>
            </w:r>
            <w:r w:rsidR="009B30FC">
              <w:rPr>
                <w:rStyle w:val="fontstyle01"/>
                <w:rFonts w:hint="default"/>
              </w:rPr>
              <w:t xml:space="preserve">日   </w:t>
            </w:r>
            <w:r w:rsidRPr="00FB6C92">
              <w:rPr>
                <w:rStyle w:val="fontstyle01"/>
                <w:rFonts w:hint="default"/>
              </w:rPr>
              <w:t>10:00-1</w:t>
            </w:r>
            <w:r w:rsidR="00FB6C92" w:rsidRPr="00FB6C92">
              <w:rPr>
                <w:rStyle w:val="fontstyle01"/>
                <w:rFonts w:hint="default"/>
              </w:rPr>
              <w:t>6</w:t>
            </w:r>
            <w:r w:rsidR="002429F0" w:rsidRPr="00FB6C92">
              <w:rPr>
                <w:rStyle w:val="fontstyle01"/>
                <w:rFonts w:hint="default"/>
              </w:rPr>
              <w:t>:00</w:t>
            </w:r>
          </w:p>
        </w:tc>
      </w:tr>
      <w:tr w:rsidR="00D73CFC" w:rsidRPr="00D73CFC" w:rsidTr="00CB6BCF">
        <w:trPr>
          <w:trHeight w:val="3959"/>
          <w:jc w:val="center"/>
        </w:trPr>
        <w:tc>
          <w:tcPr>
            <w:tcW w:w="1696" w:type="dxa"/>
          </w:tcPr>
          <w:p w:rsidR="008B7BDE" w:rsidRPr="00526F48" w:rsidRDefault="008B7BDE" w:rsidP="003D4144">
            <w:pPr>
              <w:spacing w:line="360" w:lineRule="auto"/>
              <w:jc w:val="center"/>
              <w:rPr>
                <w:rFonts w:asciiTheme="minorEastAsia" w:eastAsiaTheme="minorEastAsia" w:hAnsiTheme="minorEastAsia"/>
                <w:sz w:val="24"/>
              </w:rPr>
            </w:pPr>
          </w:p>
          <w:p w:rsidR="008B7BDE" w:rsidRPr="00526F48" w:rsidRDefault="008B7BDE" w:rsidP="003D4144">
            <w:pPr>
              <w:spacing w:line="360" w:lineRule="auto"/>
              <w:jc w:val="center"/>
              <w:rPr>
                <w:rFonts w:asciiTheme="minorEastAsia" w:eastAsiaTheme="minorEastAsia" w:hAnsiTheme="minorEastAsia"/>
                <w:sz w:val="24"/>
              </w:rPr>
            </w:pPr>
          </w:p>
          <w:p w:rsidR="008B7BDE" w:rsidRPr="00526F48" w:rsidRDefault="008B7BDE" w:rsidP="003D4144">
            <w:pPr>
              <w:spacing w:line="360" w:lineRule="auto"/>
              <w:jc w:val="center"/>
              <w:rPr>
                <w:rFonts w:asciiTheme="minorEastAsia" w:eastAsiaTheme="minorEastAsia" w:hAnsiTheme="minorEastAsia"/>
                <w:sz w:val="24"/>
              </w:rPr>
            </w:pPr>
          </w:p>
          <w:p w:rsidR="008B7BDE" w:rsidRPr="00526F48" w:rsidRDefault="008B7BDE" w:rsidP="003D4144">
            <w:pPr>
              <w:spacing w:line="360" w:lineRule="auto"/>
              <w:jc w:val="center"/>
              <w:rPr>
                <w:rFonts w:asciiTheme="minorEastAsia" w:eastAsiaTheme="minorEastAsia" w:hAnsiTheme="minorEastAsia"/>
                <w:sz w:val="24"/>
              </w:rPr>
            </w:pPr>
          </w:p>
          <w:p w:rsidR="008B7BDE" w:rsidRPr="00526F48" w:rsidRDefault="008B7BDE" w:rsidP="003D4144">
            <w:pPr>
              <w:spacing w:line="360" w:lineRule="auto"/>
              <w:jc w:val="center"/>
              <w:rPr>
                <w:rFonts w:asciiTheme="minorEastAsia" w:eastAsiaTheme="minorEastAsia" w:hAnsiTheme="minorEastAsia"/>
                <w:sz w:val="24"/>
              </w:rPr>
            </w:pPr>
            <w:r w:rsidRPr="00526F48">
              <w:rPr>
                <w:rFonts w:asciiTheme="minorEastAsia" w:eastAsiaTheme="minorEastAsia" w:hAnsiTheme="minorEastAsia" w:hint="eastAsia"/>
                <w:sz w:val="24"/>
              </w:rPr>
              <w:t>交   流</w:t>
            </w:r>
          </w:p>
          <w:p w:rsidR="00D73CFC" w:rsidRPr="00526F48" w:rsidRDefault="008B7BDE" w:rsidP="003D4144">
            <w:pPr>
              <w:spacing w:line="360" w:lineRule="auto"/>
              <w:jc w:val="center"/>
              <w:rPr>
                <w:rFonts w:asciiTheme="minorEastAsia" w:eastAsiaTheme="minorEastAsia" w:hAnsiTheme="minorEastAsia"/>
                <w:sz w:val="24"/>
              </w:rPr>
            </w:pPr>
            <w:r w:rsidRPr="00526F48">
              <w:rPr>
                <w:rFonts w:asciiTheme="minorEastAsia" w:eastAsiaTheme="minorEastAsia" w:hAnsiTheme="minorEastAsia" w:hint="eastAsia"/>
                <w:sz w:val="24"/>
              </w:rPr>
              <w:t>情   况</w:t>
            </w:r>
          </w:p>
        </w:tc>
        <w:tc>
          <w:tcPr>
            <w:tcW w:w="7312" w:type="dxa"/>
          </w:tcPr>
          <w:p w:rsidR="00976A9C" w:rsidRPr="00FB6C92" w:rsidRDefault="00976A9C" w:rsidP="005D2F7F">
            <w:pPr>
              <w:rPr>
                <w:rFonts w:asciiTheme="minorEastAsia" w:eastAsiaTheme="minorEastAsia" w:hAnsiTheme="minorEastAsia"/>
                <w:sz w:val="24"/>
              </w:rPr>
            </w:pPr>
            <w:r w:rsidRPr="00FB6C92">
              <w:rPr>
                <w:rFonts w:asciiTheme="minorEastAsia" w:eastAsiaTheme="minorEastAsia" w:hAnsiTheme="minorEastAsia" w:hint="eastAsia"/>
                <w:sz w:val="24"/>
              </w:rPr>
              <w:t>1.问：请介绍一下公司</w:t>
            </w:r>
            <w:r w:rsidR="00C66216" w:rsidRPr="00FB6C92">
              <w:rPr>
                <w:rFonts w:asciiTheme="minorEastAsia" w:eastAsiaTheme="minorEastAsia" w:hAnsiTheme="minorEastAsia" w:hint="eastAsia"/>
                <w:sz w:val="24"/>
              </w:rPr>
              <w:t>基本情况</w:t>
            </w:r>
            <w:r w:rsidRPr="00FB6C92">
              <w:rPr>
                <w:rFonts w:asciiTheme="minorEastAsia" w:eastAsiaTheme="minorEastAsia" w:hAnsiTheme="minorEastAsia" w:hint="eastAsia"/>
                <w:sz w:val="24"/>
              </w:rPr>
              <w:t>？</w:t>
            </w:r>
          </w:p>
          <w:p w:rsidR="00CB6BCF" w:rsidRPr="00FB6C92" w:rsidRDefault="000E21CB" w:rsidP="005D2F7F">
            <w:pPr>
              <w:ind w:firstLineChars="100" w:firstLine="240"/>
              <w:jc w:val="left"/>
              <w:rPr>
                <w:rFonts w:asciiTheme="minorEastAsia" w:eastAsiaTheme="minorEastAsia" w:hAnsiTheme="minorEastAsia"/>
                <w:sz w:val="24"/>
              </w:rPr>
            </w:pPr>
            <w:r w:rsidRPr="00FB6C92">
              <w:rPr>
                <w:rFonts w:asciiTheme="minorEastAsia" w:eastAsiaTheme="minorEastAsia" w:hAnsiTheme="minorEastAsia" w:hint="eastAsia"/>
                <w:sz w:val="24"/>
              </w:rPr>
              <w:t>答：公司是行业领先的钼产品供应商，主要从事钼系列产品的生产、销售、研发及钼相关产品贸易经营业务。公司坚持以做大做优做强钼产业为目标，努力实现资源价值最大化</w:t>
            </w:r>
            <w:r w:rsidR="00843EE3" w:rsidRPr="00FB6C92">
              <w:rPr>
                <w:rFonts w:asciiTheme="minorEastAsia" w:eastAsiaTheme="minorEastAsia" w:hAnsiTheme="minorEastAsia" w:hint="eastAsia"/>
                <w:sz w:val="24"/>
              </w:rPr>
              <w:t>。</w:t>
            </w:r>
            <w:r w:rsidRPr="00FB6C92">
              <w:rPr>
                <w:rFonts w:asciiTheme="minorEastAsia" w:eastAsiaTheme="minorEastAsia" w:hAnsiTheme="minorEastAsia" w:hint="eastAsia"/>
                <w:sz w:val="24"/>
              </w:rPr>
              <w:t>公司</w:t>
            </w:r>
            <w:r w:rsidR="00976A9C" w:rsidRPr="00FB6C92">
              <w:rPr>
                <w:rFonts w:asciiTheme="minorEastAsia" w:eastAsiaTheme="minorEastAsia" w:hAnsiTheme="minorEastAsia" w:hint="eastAsia"/>
                <w:sz w:val="24"/>
              </w:rPr>
              <w:t>生产钼炉料、钼化工、钼金属深加工三大系列二十多种品质优良的各类产品，广泛应用于钢铁冶炼、石油化工、机械制造、航空航天、电子照明、生物医药等领域。</w:t>
            </w:r>
          </w:p>
          <w:p w:rsidR="00976A9C" w:rsidRPr="00897C69" w:rsidRDefault="00976A9C" w:rsidP="005D2F7F">
            <w:pPr>
              <w:jc w:val="left"/>
              <w:rPr>
                <w:rFonts w:asciiTheme="minorEastAsia" w:eastAsiaTheme="minorEastAsia" w:hAnsiTheme="minorEastAsia"/>
                <w:sz w:val="24"/>
                <w:highlight w:val="yellow"/>
              </w:rPr>
            </w:pPr>
          </w:p>
          <w:p w:rsidR="00976A9C" w:rsidRPr="00FB6C92" w:rsidRDefault="00FB6C92" w:rsidP="005D2F7F">
            <w:pPr>
              <w:rPr>
                <w:rFonts w:asciiTheme="minorEastAsia" w:eastAsiaTheme="minorEastAsia" w:hAnsiTheme="minorEastAsia"/>
                <w:sz w:val="24"/>
              </w:rPr>
            </w:pPr>
            <w:r w:rsidRPr="00FB6C92">
              <w:rPr>
                <w:rFonts w:asciiTheme="minorEastAsia" w:eastAsiaTheme="minorEastAsia" w:hAnsiTheme="minorEastAsia" w:hint="eastAsia"/>
                <w:sz w:val="24"/>
              </w:rPr>
              <w:t>2</w:t>
            </w:r>
            <w:r w:rsidR="00976A9C" w:rsidRPr="00FB6C92">
              <w:rPr>
                <w:rFonts w:asciiTheme="minorEastAsia" w:eastAsiaTheme="minorEastAsia" w:hAnsiTheme="minorEastAsia" w:hint="eastAsia"/>
                <w:sz w:val="24"/>
              </w:rPr>
              <w:t>.问：请简要介绍一下公司</w:t>
            </w:r>
            <w:r w:rsidR="00A4204C" w:rsidRPr="00FB6C92">
              <w:rPr>
                <w:rFonts w:asciiTheme="minorEastAsia" w:eastAsiaTheme="minorEastAsia" w:hAnsiTheme="minorEastAsia" w:hint="eastAsia"/>
                <w:sz w:val="24"/>
              </w:rPr>
              <w:t>产量及</w:t>
            </w:r>
            <w:r w:rsidR="00976A9C" w:rsidRPr="00FB6C92">
              <w:rPr>
                <w:rFonts w:asciiTheme="minorEastAsia" w:eastAsiaTheme="minorEastAsia" w:hAnsiTheme="minorEastAsia" w:hint="eastAsia"/>
                <w:sz w:val="24"/>
              </w:rPr>
              <w:t>资源储备情况？</w:t>
            </w:r>
          </w:p>
          <w:p w:rsidR="00976A9C" w:rsidRPr="00FB6C92" w:rsidRDefault="00A053E4" w:rsidP="005D2F7F">
            <w:pPr>
              <w:ind w:firstLineChars="100" w:firstLine="240"/>
              <w:rPr>
                <w:rFonts w:asciiTheme="minorEastAsia" w:eastAsiaTheme="minorEastAsia" w:hAnsiTheme="minorEastAsia"/>
                <w:sz w:val="24"/>
              </w:rPr>
            </w:pPr>
            <w:r w:rsidRPr="00FB6C92">
              <w:rPr>
                <w:rFonts w:asciiTheme="minorEastAsia" w:eastAsiaTheme="minorEastAsia" w:hAnsiTheme="minorEastAsia" w:hint="eastAsia"/>
                <w:sz w:val="24"/>
              </w:rPr>
              <w:t>答：公司拥有丰富的资源储备，运营两座大型露天钼矿山，</w:t>
            </w:r>
            <w:r w:rsidR="00A4204C" w:rsidRPr="00FB6C92">
              <w:rPr>
                <w:rFonts w:asciiTheme="minorEastAsia" w:eastAsiaTheme="minorEastAsia" w:hAnsiTheme="minorEastAsia" w:hint="eastAsia"/>
                <w:sz w:val="24"/>
              </w:rPr>
              <w:t>2022年全年生产</w:t>
            </w:r>
            <w:r w:rsidRPr="00FB6C92">
              <w:rPr>
                <w:rFonts w:asciiTheme="minorEastAsia" w:eastAsiaTheme="minorEastAsia" w:hAnsiTheme="minorEastAsia" w:hint="eastAsia"/>
                <w:sz w:val="24"/>
              </w:rPr>
              <w:t>主要</w:t>
            </w:r>
            <w:r w:rsidR="00976A9C" w:rsidRPr="00FB6C92">
              <w:rPr>
                <w:rFonts w:asciiTheme="minorEastAsia" w:eastAsiaTheme="minorEastAsia" w:hAnsiTheme="minorEastAsia" w:hint="eastAsia"/>
                <w:sz w:val="24"/>
              </w:rPr>
              <w:t>钼产品折合钼金属量</w:t>
            </w:r>
            <w:r w:rsidRPr="00FB6C92">
              <w:rPr>
                <w:rFonts w:asciiTheme="minorEastAsia" w:eastAsiaTheme="minorEastAsia" w:hAnsiTheme="minorEastAsia" w:hint="eastAsia"/>
                <w:sz w:val="24"/>
              </w:rPr>
              <w:t>: 钼铁15,146 吨钼、钼酸铵 6,213吨钼、钼粉4,947吨钼</w:t>
            </w:r>
            <w:r w:rsidR="00976A9C" w:rsidRPr="00FB6C92">
              <w:rPr>
                <w:rFonts w:asciiTheme="minorEastAsia" w:eastAsiaTheme="minorEastAsia" w:hAnsiTheme="minorEastAsia" w:hint="eastAsia"/>
                <w:sz w:val="24"/>
              </w:rPr>
              <w:t>，其中金堆城钼矿是世界六大原生钼矿之一，储量丰富、品位较高、含</w:t>
            </w:r>
            <w:r w:rsidR="004B36A9" w:rsidRPr="00FB6C92">
              <w:rPr>
                <w:rFonts w:asciiTheme="minorEastAsia" w:eastAsiaTheme="minorEastAsia" w:hAnsiTheme="minorEastAsia" w:hint="eastAsia"/>
                <w:sz w:val="24"/>
              </w:rPr>
              <w:t>杂低，产品品质尤其适合深加工，保有矿石资源</w:t>
            </w:r>
            <w:r w:rsidR="00976A9C" w:rsidRPr="00FB6C92">
              <w:rPr>
                <w:rFonts w:asciiTheme="minorEastAsia" w:eastAsiaTheme="minorEastAsia" w:hAnsiTheme="minorEastAsia" w:hint="eastAsia"/>
                <w:sz w:val="24"/>
              </w:rPr>
              <w:t>量</w:t>
            </w:r>
            <w:r w:rsidR="004B36A9" w:rsidRPr="00FB6C92">
              <w:rPr>
                <w:rFonts w:asciiTheme="minorEastAsia" w:eastAsiaTheme="minorEastAsia" w:hAnsiTheme="minorEastAsia" w:hint="eastAsia"/>
                <w:sz w:val="24"/>
              </w:rPr>
              <w:t xml:space="preserve"> 4.65</w:t>
            </w:r>
            <w:r w:rsidR="00976A9C" w:rsidRPr="00FB6C92">
              <w:rPr>
                <w:rFonts w:asciiTheme="minorEastAsia" w:eastAsiaTheme="minorEastAsia" w:hAnsiTheme="minorEastAsia" w:hint="eastAsia"/>
                <w:sz w:val="24"/>
              </w:rPr>
              <w:t>亿吨，平均品位 0.</w:t>
            </w:r>
            <w:r w:rsidR="00976A9C" w:rsidRPr="00FB6C92">
              <w:rPr>
                <w:rFonts w:asciiTheme="minorEastAsia" w:eastAsiaTheme="minorEastAsia" w:hAnsiTheme="minorEastAsia"/>
                <w:sz w:val="24"/>
              </w:rPr>
              <w:t>0</w:t>
            </w:r>
            <w:r w:rsidR="00976A9C" w:rsidRPr="00FB6C92">
              <w:rPr>
                <w:rFonts w:asciiTheme="minorEastAsia" w:eastAsiaTheme="minorEastAsia" w:hAnsiTheme="minorEastAsia" w:hint="eastAsia"/>
                <w:sz w:val="24"/>
              </w:rPr>
              <w:t>83%，服务年限</w:t>
            </w:r>
            <w:r w:rsidR="004B36A9" w:rsidRPr="00FB6C92">
              <w:rPr>
                <w:rFonts w:asciiTheme="minorEastAsia" w:eastAsiaTheme="minorEastAsia" w:hAnsiTheme="minorEastAsia" w:hint="eastAsia"/>
                <w:sz w:val="24"/>
              </w:rPr>
              <w:t>35</w:t>
            </w:r>
            <w:r w:rsidR="00976A9C" w:rsidRPr="00FB6C92">
              <w:rPr>
                <w:rFonts w:asciiTheme="minorEastAsia" w:eastAsiaTheme="minorEastAsia" w:hAnsiTheme="minorEastAsia" w:hint="eastAsia"/>
                <w:sz w:val="24"/>
              </w:rPr>
              <w:t>年；汝阳东沟钼矿</w:t>
            </w:r>
            <w:r w:rsidR="004B36A9" w:rsidRPr="00FB6C92">
              <w:rPr>
                <w:rFonts w:asciiTheme="minorEastAsia" w:eastAsiaTheme="minorEastAsia" w:hAnsiTheme="minorEastAsia" w:hint="eastAsia"/>
                <w:sz w:val="24"/>
              </w:rPr>
              <w:t>资源</w:t>
            </w:r>
            <w:r w:rsidR="00976A9C" w:rsidRPr="00FB6C92">
              <w:rPr>
                <w:rFonts w:asciiTheme="minorEastAsia" w:eastAsiaTheme="minorEastAsia" w:hAnsiTheme="minorEastAsia" w:hint="eastAsia"/>
                <w:sz w:val="24"/>
              </w:rPr>
              <w:t>量</w:t>
            </w:r>
            <w:r w:rsidR="004B36A9" w:rsidRPr="00FB6C92">
              <w:rPr>
                <w:rFonts w:asciiTheme="minorEastAsia" w:eastAsiaTheme="minorEastAsia" w:hAnsiTheme="minorEastAsia" w:hint="eastAsia"/>
                <w:sz w:val="24"/>
              </w:rPr>
              <w:t xml:space="preserve"> 4.71</w:t>
            </w:r>
            <w:r w:rsidR="00976A9C" w:rsidRPr="00FB6C92">
              <w:rPr>
                <w:rFonts w:asciiTheme="minorEastAsia" w:eastAsiaTheme="minorEastAsia" w:hAnsiTheme="minorEastAsia" w:hint="eastAsia"/>
                <w:sz w:val="24"/>
              </w:rPr>
              <w:t xml:space="preserve"> 亿吨，平均品位 0.120%，服务年限</w:t>
            </w:r>
            <w:r w:rsidR="004B36A9" w:rsidRPr="00FB6C92">
              <w:rPr>
                <w:rFonts w:asciiTheme="minorEastAsia" w:eastAsiaTheme="minorEastAsia" w:hAnsiTheme="minorEastAsia" w:hint="eastAsia"/>
                <w:sz w:val="24"/>
              </w:rPr>
              <w:t xml:space="preserve"> 57</w:t>
            </w:r>
            <w:r w:rsidR="00976A9C" w:rsidRPr="00FB6C92">
              <w:rPr>
                <w:rFonts w:asciiTheme="minorEastAsia" w:eastAsiaTheme="minorEastAsia" w:hAnsiTheme="minorEastAsia" w:hint="eastAsia"/>
                <w:sz w:val="24"/>
              </w:rPr>
              <w:t>年。</w:t>
            </w:r>
          </w:p>
          <w:p w:rsidR="00CB6BCF" w:rsidRPr="00897C69" w:rsidRDefault="00CB6BCF" w:rsidP="005D2F7F">
            <w:pPr>
              <w:jc w:val="left"/>
              <w:rPr>
                <w:rFonts w:asciiTheme="minorEastAsia" w:eastAsiaTheme="minorEastAsia" w:hAnsiTheme="minorEastAsia"/>
                <w:sz w:val="24"/>
                <w:highlight w:val="yellow"/>
              </w:rPr>
            </w:pPr>
          </w:p>
          <w:p w:rsidR="00976A9C" w:rsidRPr="00FB6C92" w:rsidRDefault="00FB6C92" w:rsidP="005D2F7F">
            <w:pPr>
              <w:rPr>
                <w:rFonts w:asciiTheme="minorEastAsia" w:eastAsiaTheme="minorEastAsia" w:hAnsiTheme="minorEastAsia"/>
                <w:sz w:val="24"/>
              </w:rPr>
            </w:pPr>
            <w:r w:rsidRPr="00FB6C92">
              <w:rPr>
                <w:rFonts w:asciiTheme="minorEastAsia" w:eastAsiaTheme="minorEastAsia" w:hAnsiTheme="minorEastAsia" w:hint="eastAsia"/>
                <w:sz w:val="24"/>
              </w:rPr>
              <w:t>3</w:t>
            </w:r>
            <w:r w:rsidR="00976A9C" w:rsidRPr="00FB6C92">
              <w:rPr>
                <w:rFonts w:asciiTheme="minorEastAsia" w:eastAsiaTheme="minorEastAsia" w:hAnsiTheme="minorEastAsia" w:hint="eastAsia"/>
                <w:sz w:val="24"/>
              </w:rPr>
              <w:t>.问：公司</w:t>
            </w:r>
            <w:r w:rsidR="009C1DCB" w:rsidRPr="00FB6C92">
              <w:rPr>
                <w:rFonts w:asciiTheme="minorEastAsia" w:eastAsiaTheme="minorEastAsia" w:hAnsiTheme="minorEastAsia" w:hint="eastAsia"/>
                <w:sz w:val="24"/>
              </w:rPr>
              <w:t>的</w:t>
            </w:r>
            <w:r w:rsidR="00664E7B" w:rsidRPr="00FB6C92">
              <w:rPr>
                <w:rFonts w:asciiTheme="minorEastAsia" w:eastAsiaTheme="minorEastAsia" w:hAnsiTheme="minorEastAsia" w:hint="eastAsia"/>
                <w:sz w:val="24"/>
              </w:rPr>
              <w:t>竞争力</w:t>
            </w:r>
            <w:r w:rsidR="009C1DCB" w:rsidRPr="00FB6C92">
              <w:rPr>
                <w:rFonts w:asciiTheme="minorEastAsia" w:eastAsiaTheme="minorEastAsia" w:hAnsiTheme="minorEastAsia" w:hint="eastAsia"/>
                <w:sz w:val="24"/>
              </w:rPr>
              <w:t>体现在哪些方面</w:t>
            </w:r>
            <w:r w:rsidR="00976A9C" w:rsidRPr="00FB6C92">
              <w:rPr>
                <w:rFonts w:asciiTheme="minorEastAsia" w:eastAsiaTheme="minorEastAsia" w:hAnsiTheme="minorEastAsia" w:hint="eastAsia"/>
                <w:sz w:val="24"/>
              </w:rPr>
              <w:t>？</w:t>
            </w:r>
          </w:p>
          <w:p w:rsidR="00976A9C" w:rsidRPr="00897C69" w:rsidRDefault="00976A9C" w:rsidP="009C1DCB">
            <w:pPr>
              <w:ind w:firstLineChars="100" w:firstLine="240"/>
              <w:rPr>
                <w:rFonts w:asciiTheme="minorEastAsia" w:eastAsiaTheme="minorEastAsia" w:hAnsiTheme="minorEastAsia"/>
                <w:sz w:val="24"/>
                <w:highlight w:val="yellow"/>
              </w:rPr>
            </w:pPr>
            <w:r w:rsidRPr="00FB6C92">
              <w:rPr>
                <w:rFonts w:asciiTheme="minorEastAsia" w:eastAsiaTheme="minorEastAsia" w:hAnsiTheme="minorEastAsia" w:hint="eastAsia"/>
                <w:sz w:val="24"/>
              </w:rPr>
              <w:t>答：</w:t>
            </w:r>
            <w:r w:rsidR="008E79AA" w:rsidRPr="00FB6C92">
              <w:rPr>
                <w:rFonts w:asciiTheme="minorEastAsia" w:eastAsiaTheme="minorEastAsia" w:hAnsiTheme="minorEastAsia" w:hint="eastAsia"/>
                <w:sz w:val="24"/>
              </w:rPr>
              <w:t>公司拥有丰富的资源储备，领先的产业规模，优良的产品质量，持续稳定的供应能力，强大的研发实力，健全的营销网络。公司高品位钼精矿生产技术达到世界先进水平，钼冶金炉料、钼化工及钼金属深加工装备技术居国内同行前列。公司将坚持创新驱动赋能，产学研一体化推进，不断优化提升自主创新和集成创新能力，按照“行业引领”目标做实做强科技委，建立和完善专家委员会聘任和学术交流机制，全面加强技术研发统筹管理。同时全面对接利用创新平台，搭建项目孵化基地，瞄准专精特新科研方向，与陕师大共建的先进钼化合物功能材料校企联合中心成功入选陕西省“四主体一联合”平台；稳步推进秦创原平台建设，完成4个产业化项目和3个研发平台入驻。相信通过持续的研发投入和科技创新，公司能够不断形成新的竞争优势。</w:t>
            </w:r>
          </w:p>
          <w:p w:rsidR="00E93CF0" w:rsidRPr="00897C69" w:rsidRDefault="00E93CF0" w:rsidP="005D2F7F">
            <w:pPr>
              <w:jc w:val="left"/>
              <w:rPr>
                <w:rFonts w:asciiTheme="minorEastAsia" w:eastAsiaTheme="minorEastAsia" w:hAnsiTheme="minorEastAsia"/>
                <w:sz w:val="24"/>
                <w:highlight w:val="yellow"/>
              </w:rPr>
            </w:pPr>
          </w:p>
          <w:p w:rsidR="00E93CF0" w:rsidRPr="00FB6C92" w:rsidRDefault="00FB6C92" w:rsidP="005D2F7F">
            <w:pPr>
              <w:jc w:val="left"/>
              <w:rPr>
                <w:rFonts w:asciiTheme="minorEastAsia" w:eastAsiaTheme="minorEastAsia" w:hAnsiTheme="minorEastAsia"/>
                <w:sz w:val="24"/>
              </w:rPr>
            </w:pPr>
            <w:r>
              <w:rPr>
                <w:rFonts w:asciiTheme="minorEastAsia" w:eastAsiaTheme="minorEastAsia" w:hAnsiTheme="minorEastAsia" w:hint="eastAsia"/>
                <w:sz w:val="24"/>
              </w:rPr>
              <w:t>4</w:t>
            </w:r>
            <w:r w:rsidR="00E93CF0" w:rsidRPr="00FB6C92">
              <w:rPr>
                <w:rFonts w:asciiTheme="minorEastAsia" w:eastAsiaTheme="minorEastAsia" w:hAnsiTheme="minorEastAsia" w:hint="eastAsia"/>
                <w:sz w:val="24"/>
              </w:rPr>
              <w:t>.问：请问公司分红政策及投资者回报如何？</w:t>
            </w:r>
          </w:p>
          <w:p w:rsidR="007D1595" w:rsidRPr="00FB6C92" w:rsidRDefault="007D1595" w:rsidP="005D2F7F">
            <w:pPr>
              <w:jc w:val="left"/>
              <w:rPr>
                <w:rFonts w:asciiTheme="minorEastAsia" w:eastAsiaTheme="minorEastAsia" w:hAnsiTheme="minorEastAsia"/>
                <w:sz w:val="24"/>
              </w:rPr>
            </w:pPr>
            <w:r w:rsidRPr="00FB6C92">
              <w:rPr>
                <w:rFonts w:asciiTheme="minorEastAsia" w:eastAsiaTheme="minorEastAsia" w:hAnsiTheme="minorEastAsia" w:hint="eastAsia"/>
                <w:sz w:val="24"/>
              </w:rPr>
              <w:lastRenderedPageBreak/>
              <w:t xml:space="preserve">  答：公司利润分配政策保持连续性和稳定性，充分重视对投资者的合理投资回报，同时兼顾公司长远利益、可持续发展及全体股东的整体利益，</w:t>
            </w:r>
            <w:r w:rsidRPr="00FB6C92">
              <w:rPr>
                <w:rFonts w:asciiTheme="minorEastAsia" w:eastAsiaTheme="minorEastAsia" w:hAnsiTheme="minorEastAsia"/>
                <w:sz w:val="24"/>
              </w:rPr>
              <w:t>利润分配决策程序规范，现金分红标准比例清晰、明确。</w:t>
            </w:r>
          </w:p>
          <w:p w:rsidR="007D1595" w:rsidRPr="00FB6C92" w:rsidRDefault="007D1595" w:rsidP="009C1DCB">
            <w:pPr>
              <w:ind w:firstLineChars="100" w:firstLine="240"/>
              <w:jc w:val="left"/>
              <w:rPr>
                <w:rFonts w:asciiTheme="minorEastAsia" w:eastAsiaTheme="minorEastAsia" w:hAnsiTheme="minorEastAsia"/>
                <w:sz w:val="24"/>
              </w:rPr>
            </w:pPr>
            <w:r w:rsidRPr="00FB6C92">
              <w:rPr>
                <w:rFonts w:asciiTheme="minorEastAsia" w:eastAsiaTheme="minorEastAsia" w:hAnsiTheme="minorEastAsia" w:hint="eastAsia"/>
                <w:sz w:val="24"/>
              </w:rPr>
              <w:t>根据中国证监会《关于修改上市公司现金分红若干规定的决定》及《公司章程》规定，结合公司实际，综合考虑全年资金安排，为及时回报投资者，公司2022年度利润分配预案如下：每10股拟派发现金股利3元（含税）。按2022年12月31日的股本3,226,604,400股计算，拟派发现金股利9.68</w:t>
            </w:r>
            <w:r w:rsidR="000B7479" w:rsidRPr="00FB6C92">
              <w:rPr>
                <w:rFonts w:asciiTheme="minorEastAsia" w:eastAsiaTheme="minorEastAsia" w:hAnsiTheme="minorEastAsia" w:hint="eastAsia"/>
                <w:sz w:val="24"/>
              </w:rPr>
              <w:t>亿元，该分配方案已</w:t>
            </w:r>
            <w:r w:rsidR="009B1F47" w:rsidRPr="00FB6C92">
              <w:rPr>
                <w:rFonts w:asciiTheme="minorEastAsia" w:eastAsiaTheme="minorEastAsia" w:hAnsiTheme="minorEastAsia" w:hint="eastAsia"/>
                <w:sz w:val="24"/>
              </w:rPr>
              <w:t>通过</w:t>
            </w:r>
            <w:r w:rsidRPr="00FB6C92">
              <w:rPr>
                <w:rFonts w:asciiTheme="minorEastAsia" w:eastAsiaTheme="minorEastAsia" w:hAnsiTheme="minorEastAsia" w:hint="eastAsia"/>
                <w:sz w:val="24"/>
              </w:rPr>
              <w:t>2022</w:t>
            </w:r>
            <w:r w:rsidR="009B1F47" w:rsidRPr="00FB6C92">
              <w:rPr>
                <w:rFonts w:asciiTheme="minorEastAsia" w:eastAsiaTheme="minorEastAsia" w:hAnsiTheme="minorEastAsia" w:hint="eastAsia"/>
                <w:sz w:val="24"/>
              </w:rPr>
              <w:t>年年度股东大会审议</w:t>
            </w:r>
            <w:r w:rsidRPr="00FB6C92">
              <w:rPr>
                <w:rFonts w:asciiTheme="minorEastAsia" w:eastAsiaTheme="minorEastAsia" w:hAnsiTheme="minorEastAsia" w:hint="eastAsia"/>
                <w:sz w:val="24"/>
              </w:rPr>
              <w:t>。</w:t>
            </w:r>
          </w:p>
          <w:p w:rsidR="005D2F7F" w:rsidRPr="00897C69" w:rsidRDefault="005D2F7F" w:rsidP="009C1DCB">
            <w:pPr>
              <w:jc w:val="left"/>
              <w:rPr>
                <w:rFonts w:asciiTheme="minorEastAsia" w:eastAsiaTheme="minorEastAsia" w:hAnsiTheme="minorEastAsia"/>
                <w:sz w:val="24"/>
                <w:highlight w:val="yellow"/>
              </w:rPr>
            </w:pPr>
          </w:p>
          <w:p w:rsidR="005D2F7F" w:rsidRPr="00FB6C92" w:rsidRDefault="00FB6C92" w:rsidP="005D2F7F">
            <w:pPr>
              <w:pStyle w:val="Style6"/>
              <w:ind w:firstLineChars="0" w:firstLine="0"/>
              <w:rPr>
                <w:rFonts w:asciiTheme="minorEastAsia" w:eastAsiaTheme="minorEastAsia" w:hAnsiTheme="minorEastAsia"/>
                <w:sz w:val="24"/>
                <w:szCs w:val="24"/>
              </w:rPr>
            </w:pPr>
            <w:r w:rsidRPr="00FB6C92">
              <w:rPr>
                <w:rFonts w:asciiTheme="minorEastAsia" w:eastAsiaTheme="minorEastAsia" w:hAnsiTheme="minorEastAsia" w:hint="eastAsia"/>
                <w:sz w:val="24"/>
                <w:szCs w:val="24"/>
              </w:rPr>
              <w:t>5</w:t>
            </w:r>
            <w:r w:rsidR="009C1DCB" w:rsidRPr="00FB6C92">
              <w:rPr>
                <w:rFonts w:asciiTheme="minorEastAsia" w:eastAsiaTheme="minorEastAsia" w:hAnsiTheme="minorEastAsia" w:hint="eastAsia"/>
                <w:sz w:val="24"/>
                <w:szCs w:val="24"/>
              </w:rPr>
              <w:t>.</w:t>
            </w:r>
            <w:r w:rsidR="005D2F7F" w:rsidRPr="00FB6C92">
              <w:rPr>
                <w:rFonts w:asciiTheme="minorEastAsia" w:eastAsiaTheme="minorEastAsia" w:hAnsiTheme="minorEastAsia" w:hint="eastAsia"/>
                <w:sz w:val="24"/>
                <w:szCs w:val="24"/>
              </w:rPr>
              <w:t>问：请问</w:t>
            </w:r>
            <w:r w:rsidR="005D2F7F" w:rsidRPr="00FB6C92">
              <w:rPr>
                <w:rFonts w:asciiTheme="minorEastAsia" w:eastAsiaTheme="minorEastAsia" w:hAnsiTheme="minorEastAsia"/>
                <w:sz w:val="24"/>
                <w:szCs w:val="24"/>
              </w:rPr>
              <w:t>公司</w:t>
            </w:r>
            <w:r w:rsidR="002E3280">
              <w:rPr>
                <w:rFonts w:asciiTheme="minorEastAsia" w:eastAsiaTheme="minorEastAsia" w:hAnsiTheme="minorEastAsia" w:hint="eastAsia"/>
                <w:sz w:val="24"/>
                <w:szCs w:val="24"/>
              </w:rPr>
              <w:t>在</w:t>
            </w:r>
            <w:r w:rsidR="005D2F7F" w:rsidRPr="00FB6C92">
              <w:rPr>
                <w:rFonts w:asciiTheme="minorEastAsia" w:eastAsiaTheme="minorEastAsia" w:hAnsiTheme="minorEastAsia"/>
                <w:sz w:val="24"/>
                <w:szCs w:val="24"/>
              </w:rPr>
              <w:t>市值维护</w:t>
            </w:r>
            <w:r w:rsidR="002E3280">
              <w:rPr>
                <w:rFonts w:asciiTheme="minorEastAsia" w:eastAsiaTheme="minorEastAsia" w:hAnsiTheme="minorEastAsia"/>
                <w:sz w:val="24"/>
                <w:szCs w:val="24"/>
              </w:rPr>
              <w:t>方面</w:t>
            </w:r>
            <w:r w:rsidR="005D2F7F" w:rsidRPr="00FB6C92">
              <w:rPr>
                <w:rFonts w:asciiTheme="minorEastAsia" w:eastAsiaTheme="minorEastAsia" w:hAnsiTheme="minorEastAsia"/>
                <w:sz w:val="24"/>
                <w:szCs w:val="24"/>
              </w:rPr>
              <w:t>采取了哪些措施？</w:t>
            </w:r>
          </w:p>
          <w:p w:rsidR="005D2F7F" w:rsidRPr="00FB6C92" w:rsidRDefault="005D2F7F" w:rsidP="009C1DCB">
            <w:pPr>
              <w:pStyle w:val="Style6"/>
              <w:ind w:leftChars="-1" w:left="-2" w:firstLineChars="100" w:firstLine="240"/>
              <w:rPr>
                <w:rFonts w:asciiTheme="minorEastAsia" w:eastAsiaTheme="minorEastAsia" w:hAnsiTheme="minorEastAsia"/>
                <w:sz w:val="24"/>
                <w:szCs w:val="24"/>
              </w:rPr>
            </w:pPr>
            <w:r w:rsidRPr="00FB6C92">
              <w:rPr>
                <w:rFonts w:asciiTheme="minorEastAsia" w:eastAsiaTheme="minorEastAsia" w:hAnsiTheme="minorEastAsia"/>
                <w:sz w:val="24"/>
                <w:szCs w:val="24"/>
              </w:rPr>
              <w:t>答</w:t>
            </w:r>
            <w:r w:rsidRPr="00FB6C92">
              <w:rPr>
                <w:rFonts w:asciiTheme="minorEastAsia" w:eastAsiaTheme="minorEastAsia" w:hAnsiTheme="minorEastAsia" w:hint="eastAsia"/>
                <w:sz w:val="24"/>
                <w:szCs w:val="24"/>
              </w:rPr>
              <w:t>：</w:t>
            </w:r>
            <w:r w:rsidR="00BE15E6" w:rsidRPr="00BE15E6">
              <w:rPr>
                <w:rFonts w:asciiTheme="minorEastAsia" w:eastAsiaTheme="minorEastAsia" w:hAnsiTheme="minorEastAsia" w:hint="eastAsia"/>
                <w:sz w:val="24"/>
                <w:szCs w:val="24"/>
              </w:rPr>
              <w:t>主要在以下三个方面：一是全方位积极开展投资者关系管理工作，充分发挥公司官微、官网及合作官媒作用，利用业绩说明会、电话会议、投资策略会、路演、接待投资者调研等多种方式，充分展示公司价值，聚焦提升资本市场关注度。二是高度重视投资者回报，与投资者共享发展成果，近三年现金分红累计达20.98亿元，分红比例位列两市前茅。三是积极响应资本市场需求，稳步推进ESG管理，定期披露ESG报告，提升公司外部形象。</w:t>
            </w:r>
          </w:p>
          <w:p w:rsidR="00D649BE" w:rsidRDefault="00975C42" w:rsidP="00BE15E6">
            <w:pPr>
              <w:pStyle w:val="Style6"/>
              <w:ind w:leftChars="-1" w:left="-2" w:firstLineChars="150" w:firstLine="360"/>
              <w:rPr>
                <w:rFonts w:asciiTheme="minorEastAsia" w:eastAsiaTheme="minorEastAsia" w:hAnsiTheme="minorEastAsia"/>
                <w:sz w:val="24"/>
                <w:szCs w:val="24"/>
              </w:rPr>
            </w:pPr>
            <w:r w:rsidRPr="00FB6C92">
              <w:rPr>
                <w:rFonts w:asciiTheme="minorEastAsia" w:eastAsiaTheme="minorEastAsia" w:hAnsiTheme="minorEastAsia" w:hint="eastAsia"/>
                <w:sz w:val="24"/>
                <w:szCs w:val="24"/>
              </w:rPr>
              <w:t xml:space="preserve"> </w:t>
            </w:r>
          </w:p>
          <w:p w:rsidR="00D649BE" w:rsidRPr="00FB6C92" w:rsidRDefault="00D649BE" w:rsidP="00D649BE">
            <w:pPr>
              <w:pStyle w:val="Style6"/>
              <w:ind w:firstLineChars="0" w:firstLine="0"/>
              <w:rPr>
                <w:rFonts w:asciiTheme="minorEastAsia" w:eastAsiaTheme="minorEastAsia" w:hAnsiTheme="minorEastAsia"/>
                <w:sz w:val="24"/>
                <w:szCs w:val="24"/>
              </w:rPr>
            </w:pPr>
            <w:r w:rsidRPr="00FB6C92">
              <w:rPr>
                <w:rFonts w:asciiTheme="minorEastAsia" w:eastAsiaTheme="minorEastAsia" w:hAnsiTheme="minorEastAsia" w:hint="eastAsia"/>
                <w:sz w:val="24"/>
                <w:szCs w:val="24"/>
              </w:rPr>
              <w:t>6.问：</w:t>
            </w:r>
            <w:r w:rsidRPr="00FB6C92">
              <w:rPr>
                <w:rFonts w:asciiTheme="minorEastAsia" w:eastAsiaTheme="minorEastAsia" w:hAnsiTheme="minorEastAsia"/>
                <w:sz w:val="24"/>
                <w:szCs w:val="24"/>
              </w:rPr>
              <w:t>钼市场的未来发展趋势是什么？</w:t>
            </w:r>
          </w:p>
          <w:p w:rsidR="00D649BE" w:rsidRPr="006B0E60" w:rsidRDefault="00D649BE" w:rsidP="00D649BE">
            <w:pPr>
              <w:pStyle w:val="Style6"/>
              <w:ind w:leftChars="-1" w:left="-2" w:firstLineChars="100" w:firstLine="240"/>
              <w:rPr>
                <w:rFonts w:asciiTheme="minorEastAsia" w:eastAsiaTheme="minorEastAsia" w:hAnsiTheme="minorEastAsia"/>
                <w:sz w:val="24"/>
                <w:szCs w:val="24"/>
              </w:rPr>
            </w:pPr>
            <w:r w:rsidRPr="00FB6C92">
              <w:rPr>
                <w:rFonts w:asciiTheme="minorEastAsia" w:eastAsiaTheme="minorEastAsia" w:hAnsiTheme="minorEastAsia"/>
                <w:sz w:val="24"/>
                <w:szCs w:val="24"/>
              </w:rPr>
              <w:t>答</w:t>
            </w:r>
            <w:r w:rsidRPr="00FB6C92">
              <w:rPr>
                <w:rFonts w:asciiTheme="minorEastAsia" w:eastAsiaTheme="minorEastAsia" w:hAnsiTheme="minorEastAsia" w:hint="eastAsia"/>
                <w:sz w:val="24"/>
                <w:szCs w:val="24"/>
              </w:rPr>
              <w:t>：</w:t>
            </w:r>
            <w:r w:rsidRPr="00FB6C92">
              <w:rPr>
                <w:rFonts w:asciiTheme="minorEastAsia" w:eastAsiaTheme="minorEastAsia" w:hAnsiTheme="minorEastAsia"/>
                <w:sz w:val="24"/>
                <w:szCs w:val="24"/>
              </w:rPr>
              <w:t>从行业来看，在近年来钼市场逐步走强的情况下，新的资本进入将有可能打破原有行业竞争态势和产业格局，钼行业面临新的竞争局面和发展趋势。从市场供需面来看，钼精矿价格处于相对高位，矿山企业利润比较丰厚，在产企业生产热情高，钼精矿产量将会维持在较高水平，同时面对高价原料市场需求受到一定抑制，加工企业成本倒挂，采购原料积极性降低，将会倒逼原料价格出现一定幅度的回落。</w:t>
            </w:r>
            <w:r>
              <w:rPr>
                <w:rFonts w:asciiTheme="minorEastAsia" w:eastAsiaTheme="minorEastAsia" w:hAnsiTheme="minorEastAsia"/>
                <w:sz w:val="24"/>
                <w:szCs w:val="24"/>
              </w:rPr>
              <w:t>今年前半年，钼价格总体处于相对高位，景气度较高。</w:t>
            </w:r>
            <w:r w:rsidRPr="00FB6C92">
              <w:rPr>
                <w:rFonts w:asciiTheme="minorEastAsia" w:eastAsiaTheme="minorEastAsia" w:hAnsiTheme="minorEastAsia"/>
                <w:sz w:val="24"/>
                <w:szCs w:val="24"/>
              </w:rPr>
              <w:t>预计随着需求逐步放量，钼市将会重新活跃。</w:t>
            </w:r>
          </w:p>
          <w:p w:rsidR="00FB6C92" w:rsidRDefault="00FB6C92" w:rsidP="006F2375">
            <w:pPr>
              <w:rPr>
                <w:rFonts w:asciiTheme="minorEastAsia" w:eastAsiaTheme="minorEastAsia" w:hAnsiTheme="minorEastAsia"/>
                <w:sz w:val="24"/>
              </w:rPr>
            </w:pPr>
          </w:p>
          <w:p w:rsidR="00FB6C92" w:rsidRDefault="006B0E60" w:rsidP="006F2375">
            <w:pPr>
              <w:rPr>
                <w:rFonts w:asciiTheme="minorEastAsia" w:eastAsiaTheme="minorEastAsia" w:hAnsiTheme="minorEastAsia"/>
                <w:sz w:val="24"/>
              </w:rPr>
            </w:pPr>
            <w:r>
              <w:rPr>
                <w:rFonts w:asciiTheme="minorEastAsia" w:eastAsiaTheme="minorEastAsia" w:hAnsiTheme="minorEastAsia" w:hint="eastAsia"/>
                <w:sz w:val="24"/>
              </w:rPr>
              <w:t>7</w:t>
            </w:r>
            <w:r w:rsidR="00FB6C92">
              <w:rPr>
                <w:rFonts w:asciiTheme="minorEastAsia" w:eastAsiaTheme="minorEastAsia" w:hAnsiTheme="minorEastAsia" w:hint="eastAsia"/>
                <w:sz w:val="24"/>
              </w:rPr>
              <w:t>.</w:t>
            </w:r>
            <w:r w:rsidR="00FB6C92" w:rsidRPr="00FB6C92">
              <w:rPr>
                <w:rFonts w:asciiTheme="minorEastAsia" w:eastAsiaTheme="minorEastAsia" w:hAnsiTheme="minorEastAsia" w:hint="eastAsia"/>
                <w:sz w:val="24"/>
              </w:rPr>
              <w:t>问：请问近期钼价如何？</w:t>
            </w:r>
          </w:p>
          <w:p w:rsidR="00CB6BCF" w:rsidRPr="00B20078" w:rsidRDefault="00FB6C92" w:rsidP="00C326C1">
            <w:pPr>
              <w:rPr>
                <w:rFonts w:asciiTheme="minorEastAsia" w:eastAsiaTheme="minorEastAsia" w:hAnsiTheme="minorEastAsia"/>
                <w:b/>
                <w:bCs/>
                <w:sz w:val="24"/>
              </w:rPr>
            </w:pPr>
            <w:r>
              <w:rPr>
                <w:rFonts w:asciiTheme="minorEastAsia" w:eastAsiaTheme="minorEastAsia" w:hAnsiTheme="minorEastAsia" w:hint="eastAsia"/>
                <w:sz w:val="24"/>
              </w:rPr>
              <w:t xml:space="preserve">  答：</w:t>
            </w:r>
            <w:r w:rsidRPr="00FB6C92">
              <w:rPr>
                <w:rFonts w:asciiTheme="minorEastAsia" w:eastAsiaTheme="minorEastAsia" w:hAnsiTheme="minorEastAsia" w:hint="eastAsia"/>
                <w:sz w:val="24"/>
              </w:rPr>
              <w:t>据钨钼云商消息显示：钼价在多重因素影响下继续上涨，市场关注度明显提升。近期45-50%品位钼精矿报价3800-3880元/吨度，钼铁报价</w:t>
            </w:r>
            <w:r w:rsidR="00F8133D" w:rsidRPr="00F8133D">
              <w:rPr>
                <w:rFonts w:asciiTheme="minorEastAsia" w:eastAsiaTheme="minorEastAsia" w:hAnsiTheme="minorEastAsia"/>
                <w:sz w:val="24"/>
              </w:rPr>
              <w:t>25.1-25.3</w:t>
            </w:r>
            <w:r w:rsidRPr="00FB6C92">
              <w:rPr>
                <w:rFonts w:asciiTheme="minorEastAsia" w:eastAsiaTheme="minorEastAsia" w:hAnsiTheme="minorEastAsia" w:hint="eastAsia"/>
                <w:sz w:val="24"/>
              </w:rPr>
              <w:t>万元/基吨。</w:t>
            </w:r>
          </w:p>
        </w:tc>
      </w:tr>
    </w:tbl>
    <w:p w:rsidR="00BC5DAF" w:rsidRPr="00BC5DAF" w:rsidRDefault="00BC5DAF" w:rsidP="00C82DBD">
      <w:pPr>
        <w:spacing w:line="600" w:lineRule="auto"/>
        <w:rPr>
          <w:rFonts w:ascii="宋体" w:hAnsi="宋体" w:cs="宋体"/>
          <w:bCs/>
          <w:color w:val="000000"/>
          <w:kern w:val="0"/>
          <w:sz w:val="28"/>
          <w:szCs w:val="28"/>
        </w:rPr>
      </w:pPr>
    </w:p>
    <w:sectPr w:rsidR="00BC5DAF" w:rsidRPr="00BC5DAF" w:rsidSect="00441EAC">
      <w:footerReference w:type="default" r:id="rId8"/>
      <w:pgSz w:w="11906" w:h="16838"/>
      <w:pgMar w:top="1440" w:right="1800" w:bottom="14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CCB" w:rsidRDefault="000A7CCB" w:rsidP="00BB56D6">
      <w:r>
        <w:separator/>
      </w:r>
    </w:p>
  </w:endnote>
  <w:endnote w:type="continuationSeparator" w:id="0">
    <w:p w:rsidR="000A7CCB" w:rsidRDefault="000A7CCB" w:rsidP="00BB5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5577"/>
      <w:docPartObj>
        <w:docPartGallery w:val="Page Numbers (Bottom of Page)"/>
        <w:docPartUnique/>
      </w:docPartObj>
    </w:sdtPr>
    <w:sdtContent>
      <w:p w:rsidR="002B2138" w:rsidRDefault="00B665DE">
        <w:pPr>
          <w:pStyle w:val="a4"/>
          <w:jc w:val="center"/>
        </w:pPr>
        <w:r w:rsidRPr="00B665DE">
          <w:fldChar w:fldCharType="begin"/>
        </w:r>
        <w:r w:rsidR="00584AD6">
          <w:instrText xml:space="preserve"> PAGE   \* MERGEFORMAT </w:instrText>
        </w:r>
        <w:r w:rsidRPr="00B665DE">
          <w:fldChar w:fldCharType="separate"/>
        </w:r>
        <w:r w:rsidR="00BE15E6" w:rsidRPr="00BE15E6">
          <w:rPr>
            <w:noProof/>
            <w:lang w:val="zh-CN"/>
          </w:rPr>
          <w:t>2</w:t>
        </w:r>
        <w:r>
          <w:rPr>
            <w:noProof/>
            <w:lang w:val="zh-CN"/>
          </w:rPr>
          <w:fldChar w:fldCharType="end"/>
        </w:r>
      </w:p>
    </w:sdtContent>
  </w:sdt>
  <w:p w:rsidR="002B2138" w:rsidRDefault="002B21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CCB" w:rsidRDefault="000A7CCB" w:rsidP="00BB56D6">
      <w:r>
        <w:separator/>
      </w:r>
    </w:p>
  </w:footnote>
  <w:footnote w:type="continuationSeparator" w:id="0">
    <w:p w:rsidR="000A7CCB" w:rsidRDefault="000A7CCB" w:rsidP="00BB5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45D"/>
    <w:multiLevelType w:val="hybridMultilevel"/>
    <w:tmpl w:val="50D45484"/>
    <w:lvl w:ilvl="0" w:tplc="26FE67FA">
      <w:start w:val="1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496671"/>
    <w:multiLevelType w:val="multilevel"/>
    <w:tmpl w:val="97E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C0D3C"/>
    <w:multiLevelType w:val="multilevel"/>
    <w:tmpl w:val="E11E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97E2D"/>
    <w:multiLevelType w:val="hybridMultilevel"/>
    <w:tmpl w:val="F314F09A"/>
    <w:lvl w:ilvl="0" w:tplc="E6F008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A04142C"/>
    <w:multiLevelType w:val="multilevel"/>
    <w:tmpl w:val="212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E3E64"/>
    <w:multiLevelType w:val="hybridMultilevel"/>
    <w:tmpl w:val="A49C6C7E"/>
    <w:lvl w:ilvl="0" w:tplc="50044162">
      <w:start w:val="1"/>
      <w:numFmt w:val="japaneseCounting"/>
      <w:lvlText w:val="%1、"/>
      <w:lvlJc w:val="left"/>
      <w:pPr>
        <w:ind w:left="856" w:hanging="432"/>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6">
    <w:nsid w:val="78B5172E"/>
    <w:multiLevelType w:val="multilevel"/>
    <w:tmpl w:val="C59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6D6"/>
    <w:rsid w:val="00002409"/>
    <w:rsid w:val="00010DC3"/>
    <w:rsid w:val="0001615F"/>
    <w:rsid w:val="0002125E"/>
    <w:rsid w:val="00021B07"/>
    <w:rsid w:val="000235B2"/>
    <w:rsid w:val="00030F96"/>
    <w:rsid w:val="000359F7"/>
    <w:rsid w:val="00035F93"/>
    <w:rsid w:val="00041963"/>
    <w:rsid w:val="00043B0C"/>
    <w:rsid w:val="00045250"/>
    <w:rsid w:val="000479BB"/>
    <w:rsid w:val="0005498D"/>
    <w:rsid w:val="00065A96"/>
    <w:rsid w:val="00067254"/>
    <w:rsid w:val="0007097F"/>
    <w:rsid w:val="00074DD1"/>
    <w:rsid w:val="00076258"/>
    <w:rsid w:val="00082390"/>
    <w:rsid w:val="00092506"/>
    <w:rsid w:val="00092E54"/>
    <w:rsid w:val="00093B59"/>
    <w:rsid w:val="000A221D"/>
    <w:rsid w:val="000A6E20"/>
    <w:rsid w:val="000A7CCB"/>
    <w:rsid w:val="000B0ECE"/>
    <w:rsid w:val="000B1AB3"/>
    <w:rsid w:val="000B2895"/>
    <w:rsid w:val="000B3157"/>
    <w:rsid w:val="000B39FE"/>
    <w:rsid w:val="000B3DAB"/>
    <w:rsid w:val="000B41E3"/>
    <w:rsid w:val="000B7129"/>
    <w:rsid w:val="000B7479"/>
    <w:rsid w:val="000C36EC"/>
    <w:rsid w:val="000C7819"/>
    <w:rsid w:val="000D1D7D"/>
    <w:rsid w:val="000D6924"/>
    <w:rsid w:val="000E21CB"/>
    <w:rsid w:val="000E3BAE"/>
    <w:rsid w:val="000E3F58"/>
    <w:rsid w:val="000F1B00"/>
    <w:rsid w:val="000F345F"/>
    <w:rsid w:val="000F49BF"/>
    <w:rsid w:val="000F4C34"/>
    <w:rsid w:val="001007DD"/>
    <w:rsid w:val="0011531D"/>
    <w:rsid w:val="00117149"/>
    <w:rsid w:val="00122B4A"/>
    <w:rsid w:val="00127237"/>
    <w:rsid w:val="00131A62"/>
    <w:rsid w:val="00136919"/>
    <w:rsid w:val="00151B9B"/>
    <w:rsid w:val="00153B5A"/>
    <w:rsid w:val="00154F28"/>
    <w:rsid w:val="00157B1D"/>
    <w:rsid w:val="00161E8A"/>
    <w:rsid w:val="0016205E"/>
    <w:rsid w:val="001652EE"/>
    <w:rsid w:val="00170B5D"/>
    <w:rsid w:val="00172BCA"/>
    <w:rsid w:val="001745B2"/>
    <w:rsid w:val="00177C17"/>
    <w:rsid w:val="00186ACE"/>
    <w:rsid w:val="001A0530"/>
    <w:rsid w:val="001A1709"/>
    <w:rsid w:val="001A1919"/>
    <w:rsid w:val="001A7FCB"/>
    <w:rsid w:val="001C354F"/>
    <w:rsid w:val="001C5925"/>
    <w:rsid w:val="001C6C42"/>
    <w:rsid w:val="001D4C0A"/>
    <w:rsid w:val="001D5042"/>
    <w:rsid w:val="001E5A5A"/>
    <w:rsid w:val="001F0F94"/>
    <w:rsid w:val="001F2C39"/>
    <w:rsid w:val="00200323"/>
    <w:rsid w:val="00201A95"/>
    <w:rsid w:val="00214CBE"/>
    <w:rsid w:val="00230394"/>
    <w:rsid w:val="00230B41"/>
    <w:rsid w:val="00235354"/>
    <w:rsid w:val="002429F0"/>
    <w:rsid w:val="00246AAE"/>
    <w:rsid w:val="00247EA8"/>
    <w:rsid w:val="00260315"/>
    <w:rsid w:val="00260395"/>
    <w:rsid w:val="00260A06"/>
    <w:rsid w:val="002615EC"/>
    <w:rsid w:val="00265DB6"/>
    <w:rsid w:val="00270886"/>
    <w:rsid w:val="0027148B"/>
    <w:rsid w:val="00276402"/>
    <w:rsid w:val="0028358A"/>
    <w:rsid w:val="00286054"/>
    <w:rsid w:val="0028712E"/>
    <w:rsid w:val="00292AA9"/>
    <w:rsid w:val="0029368D"/>
    <w:rsid w:val="0029413D"/>
    <w:rsid w:val="00294B57"/>
    <w:rsid w:val="002974E2"/>
    <w:rsid w:val="00297B84"/>
    <w:rsid w:val="002A0168"/>
    <w:rsid w:val="002B2138"/>
    <w:rsid w:val="002B5B57"/>
    <w:rsid w:val="002C0618"/>
    <w:rsid w:val="002C1E52"/>
    <w:rsid w:val="002C2BD0"/>
    <w:rsid w:val="002C430B"/>
    <w:rsid w:val="002C589C"/>
    <w:rsid w:val="002D1FF3"/>
    <w:rsid w:val="002D3288"/>
    <w:rsid w:val="002E3280"/>
    <w:rsid w:val="002E41B2"/>
    <w:rsid w:val="002F3AA3"/>
    <w:rsid w:val="002F4C3E"/>
    <w:rsid w:val="002F5ACC"/>
    <w:rsid w:val="002F7DA6"/>
    <w:rsid w:val="00301231"/>
    <w:rsid w:val="00305822"/>
    <w:rsid w:val="00306CA1"/>
    <w:rsid w:val="00310C26"/>
    <w:rsid w:val="00313718"/>
    <w:rsid w:val="00313A4D"/>
    <w:rsid w:val="003142EE"/>
    <w:rsid w:val="0032150D"/>
    <w:rsid w:val="003265C4"/>
    <w:rsid w:val="00330ACB"/>
    <w:rsid w:val="00334135"/>
    <w:rsid w:val="003349B0"/>
    <w:rsid w:val="0034151B"/>
    <w:rsid w:val="00351766"/>
    <w:rsid w:val="0035454B"/>
    <w:rsid w:val="00361BA9"/>
    <w:rsid w:val="003676BC"/>
    <w:rsid w:val="00367BA1"/>
    <w:rsid w:val="00372778"/>
    <w:rsid w:val="003820C3"/>
    <w:rsid w:val="003823E3"/>
    <w:rsid w:val="0038376D"/>
    <w:rsid w:val="0038411E"/>
    <w:rsid w:val="0039578A"/>
    <w:rsid w:val="003A0B71"/>
    <w:rsid w:val="003A1912"/>
    <w:rsid w:val="003A3227"/>
    <w:rsid w:val="003A7BAA"/>
    <w:rsid w:val="003B2C79"/>
    <w:rsid w:val="003B4814"/>
    <w:rsid w:val="003C0FFF"/>
    <w:rsid w:val="003C2E8D"/>
    <w:rsid w:val="003C37DA"/>
    <w:rsid w:val="003D38A0"/>
    <w:rsid w:val="003D6E31"/>
    <w:rsid w:val="003E1500"/>
    <w:rsid w:val="003E1838"/>
    <w:rsid w:val="003E4024"/>
    <w:rsid w:val="003E53B0"/>
    <w:rsid w:val="003F19C0"/>
    <w:rsid w:val="003F3F6A"/>
    <w:rsid w:val="0040396C"/>
    <w:rsid w:val="00403FC0"/>
    <w:rsid w:val="00411D7A"/>
    <w:rsid w:val="00421135"/>
    <w:rsid w:val="004233C0"/>
    <w:rsid w:val="00431324"/>
    <w:rsid w:val="004379A5"/>
    <w:rsid w:val="00441EAC"/>
    <w:rsid w:val="00451811"/>
    <w:rsid w:val="00452C70"/>
    <w:rsid w:val="00454D3E"/>
    <w:rsid w:val="004579A4"/>
    <w:rsid w:val="00466973"/>
    <w:rsid w:val="00467F62"/>
    <w:rsid w:val="00471862"/>
    <w:rsid w:val="00475C3C"/>
    <w:rsid w:val="00483D32"/>
    <w:rsid w:val="00484E69"/>
    <w:rsid w:val="00485E3C"/>
    <w:rsid w:val="00486D8C"/>
    <w:rsid w:val="00492594"/>
    <w:rsid w:val="00492D3F"/>
    <w:rsid w:val="0049721C"/>
    <w:rsid w:val="004A157B"/>
    <w:rsid w:val="004B0C09"/>
    <w:rsid w:val="004B36A9"/>
    <w:rsid w:val="004C1E73"/>
    <w:rsid w:val="004C2F42"/>
    <w:rsid w:val="004D42B4"/>
    <w:rsid w:val="004E1BFC"/>
    <w:rsid w:val="004E2472"/>
    <w:rsid w:val="004F282E"/>
    <w:rsid w:val="004F30DB"/>
    <w:rsid w:val="00500B89"/>
    <w:rsid w:val="00501F4E"/>
    <w:rsid w:val="00504090"/>
    <w:rsid w:val="00504525"/>
    <w:rsid w:val="0050693D"/>
    <w:rsid w:val="00507AD4"/>
    <w:rsid w:val="00511571"/>
    <w:rsid w:val="00522602"/>
    <w:rsid w:val="00522A66"/>
    <w:rsid w:val="00524589"/>
    <w:rsid w:val="00525EE9"/>
    <w:rsid w:val="0052624E"/>
    <w:rsid w:val="00526F48"/>
    <w:rsid w:val="0053033E"/>
    <w:rsid w:val="00530DB5"/>
    <w:rsid w:val="00531EB4"/>
    <w:rsid w:val="00532566"/>
    <w:rsid w:val="005343FD"/>
    <w:rsid w:val="0054509E"/>
    <w:rsid w:val="005503EB"/>
    <w:rsid w:val="005566F1"/>
    <w:rsid w:val="0056174E"/>
    <w:rsid w:val="00576287"/>
    <w:rsid w:val="00584AD6"/>
    <w:rsid w:val="00585CF5"/>
    <w:rsid w:val="0058751C"/>
    <w:rsid w:val="0059160C"/>
    <w:rsid w:val="005A5B7D"/>
    <w:rsid w:val="005A5D45"/>
    <w:rsid w:val="005B2AFF"/>
    <w:rsid w:val="005B40DF"/>
    <w:rsid w:val="005B54BA"/>
    <w:rsid w:val="005C4E34"/>
    <w:rsid w:val="005C739A"/>
    <w:rsid w:val="005D2F7F"/>
    <w:rsid w:val="005D48E3"/>
    <w:rsid w:val="005E0344"/>
    <w:rsid w:val="005E0C2D"/>
    <w:rsid w:val="005E4BFC"/>
    <w:rsid w:val="005F2C79"/>
    <w:rsid w:val="005F7D59"/>
    <w:rsid w:val="006141B7"/>
    <w:rsid w:val="00616A50"/>
    <w:rsid w:val="00616E0C"/>
    <w:rsid w:val="006238E6"/>
    <w:rsid w:val="00627083"/>
    <w:rsid w:val="00634AAD"/>
    <w:rsid w:val="00635905"/>
    <w:rsid w:val="0064034A"/>
    <w:rsid w:val="00640948"/>
    <w:rsid w:val="00641FB0"/>
    <w:rsid w:val="00643517"/>
    <w:rsid w:val="006436FD"/>
    <w:rsid w:val="006563B8"/>
    <w:rsid w:val="00661494"/>
    <w:rsid w:val="006619F2"/>
    <w:rsid w:val="0066408D"/>
    <w:rsid w:val="00664E7B"/>
    <w:rsid w:val="00666C46"/>
    <w:rsid w:val="006727BE"/>
    <w:rsid w:val="00685513"/>
    <w:rsid w:val="006857E5"/>
    <w:rsid w:val="0069343A"/>
    <w:rsid w:val="006A1FBF"/>
    <w:rsid w:val="006A39B4"/>
    <w:rsid w:val="006A56EA"/>
    <w:rsid w:val="006A6B26"/>
    <w:rsid w:val="006B0E60"/>
    <w:rsid w:val="006B29DA"/>
    <w:rsid w:val="006B3ECD"/>
    <w:rsid w:val="006C6B26"/>
    <w:rsid w:val="006D0A12"/>
    <w:rsid w:val="006D6B6D"/>
    <w:rsid w:val="006E0C40"/>
    <w:rsid w:val="006E1834"/>
    <w:rsid w:val="006E3AD5"/>
    <w:rsid w:val="006F06CF"/>
    <w:rsid w:val="006F1554"/>
    <w:rsid w:val="006F2375"/>
    <w:rsid w:val="00702D97"/>
    <w:rsid w:val="00704D66"/>
    <w:rsid w:val="0070717D"/>
    <w:rsid w:val="007157F0"/>
    <w:rsid w:val="007160CA"/>
    <w:rsid w:val="00733259"/>
    <w:rsid w:val="0074038A"/>
    <w:rsid w:val="007406E5"/>
    <w:rsid w:val="00742EBE"/>
    <w:rsid w:val="00751119"/>
    <w:rsid w:val="0075519D"/>
    <w:rsid w:val="00763066"/>
    <w:rsid w:val="00765A0C"/>
    <w:rsid w:val="00767CC4"/>
    <w:rsid w:val="007722DF"/>
    <w:rsid w:val="00775E21"/>
    <w:rsid w:val="007760C7"/>
    <w:rsid w:val="00790869"/>
    <w:rsid w:val="0079454E"/>
    <w:rsid w:val="007A42B4"/>
    <w:rsid w:val="007A44BC"/>
    <w:rsid w:val="007A5022"/>
    <w:rsid w:val="007B0378"/>
    <w:rsid w:val="007B460A"/>
    <w:rsid w:val="007B5C5A"/>
    <w:rsid w:val="007B5DA3"/>
    <w:rsid w:val="007B6214"/>
    <w:rsid w:val="007B653B"/>
    <w:rsid w:val="007C05C9"/>
    <w:rsid w:val="007C0A6D"/>
    <w:rsid w:val="007D0D1B"/>
    <w:rsid w:val="007D1595"/>
    <w:rsid w:val="007D183C"/>
    <w:rsid w:val="007E496F"/>
    <w:rsid w:val="007E52D9"/>
    <w:rsid w:val="007E75AE"/>
    <w:rsid w:val="00801187"/>
    <w:rsid w:val="00805310"/>
    <w:rsid w:val="0080678A"/>
    <w:rsid w:val="00806EC8"/>
    <w:rsid w:val="0081572F"/>
    <w:rsid w:val="00825311"/>
    <w:rsid w:val="00826AAF"/>
    <w:rsid w:val="00830CB0"/>
    <w:rsid w:val="008322EF"/>
    <w:rsid w:val="0083288A"/>
    <w:rsid w:val="00832F69"/>
    <w:rsid w:val="0084185E"/>
    <w:rsid w:val="00843EE3"/>
    <w:rsid w:val="008517A3"/>
    <w:rsid w:val="0085330F"/>
    <w:rsid w:val="00853FE1"/>
    <w:rsid w:val="008620A5"/>
    <w:rsid w:val="00865DAB"/>
    <w:rsid w:val="00865F37"/>
    <w:rsid w:val="008749B8"/>
    <w:rsid w:val="00884E2F"/>
    <w:rsid w:val="008857F0"/>
    <w:rsid w:val="0088586F"/>
    <w:rsid w:val="00885F36"/>
    <w:rsid w:val="00886994"/>
    <w:rsid w:val="008922A0"/>
    <w:rsid w:val="00896F76"/>
    <w:rsid w:val="00897C69"/>
    <w:rsid w:val="008A1404"/>
    <w:rsid w:val="008A1816"/>
    <w:rsid w:val="008B5829"/>
    <w:rsid w:val="008B7BDE"/>
    <w:rsid w:val="008C520F"/>
    <w:rsid w:val="008C65BC"/>
    <w:rsid w:val="008D11A8"/>
    <w:rsid w:val="008D35F8"/>
    <w:rsid w:val="008E0255"/>
    <w:rsid w:val="008E2870"/>
    <w:rsid w:val="008E77CB"/>
    <w:rsid w:val="008E79AA"/>
    <w:rsid w:val="0090325E"/>
    <w:rsid w:val="00905F5D"/>
    <w:rsid w:val="00907151"/>
    <w:rsid w:val="0090719C"/>
    <w:rsid w:val="00910CAA"/>
    <w:rsid w:val="00920800"/>
    <w:rsid w:val="00921490"/>
    <w:rsid w:val="009217A4"/>
    <w:rsid w:val="009318F2"/>
    <w:rsid w:val="00934BA0"/>
    <w:rsid w:val="00937459"/>
    <w:rsid w:val="0094174E"/>
    <w:rsid w:val="009477E0"/>
    <w:rsid w:val="0095333F"/>
    <w:rsid w:val="00964066"/>
    <w:rsid w:val="00965E15"/>
    <w:rsid w:val="00966EDC"/>
    <w:rsid w:val="00975C42"/>
    <w:rsid w:val="00976A9C"/>
    <w:rsid w:val="0098526C"/>
    <w:rsid w:val="00986F16"/>
    <w:rsid w:val="00991B2D"/>
    <w:rsid w:val="009A19AE"/>
    <w:rsid w:val="009A208B"/>
    <w:rsid w:val="009A39A9"/>
    <w:rsid w:val="009A6366"/>
    <w:rsid w:val="009A7FA0"/>
    <w:rsid w:val="009B1F47"/>
    <w:rsid w:val="009B30FC"/>
    <w:rsid w:val="009B5DF6"/>
    <w:rsid w:val="009B79C9"/>
    <w:rsid w:val="009C1DCB"/>
    <w:rsid w:val="009C45DE"/>
    <w:rsid w:val="009C6248"/>
    <w:rsid w:val="009C6DB0"/>
    <w:rsid w:val="009D263F"/>
    <w:rsid w:val="009D4200"/>
    <w:rsid w:val="009D5A85"/>
    <w:rsid w:val="009D7065"/>
    <w:rsid w:val="009E1695"/>
    <w:rsid w:val="009F0468"/>
    <w:rsid w:val="00A0265B"/>
    <w:rsid w:val="00A053E4"/>
    <w:rsid w:val="00A05FD0"/>
    <w:rsid w:val="00A1009D"/>
    <w:rsid w:val="00A106EB"/>
    <w:rsid w:val="00A11D3B"/>
    <w:rsid w:val="00A136B5"/>
    <w:rsid w:val="00A231E2"/>
    <w:rsid w:val="00A31C81"/>
    <w:rsid w:val="00A34222"/>
    <w:rsid w:val="00A34E67"/>
    <w:rsid w:val="00A3730A"/>
    <w:rsid w:val="00A4204C"/>
    <w:rsid w:val="00A476F1"/>
    <w:rsid w:val="00A50414"/>
    <w:rsid w:val="00A70566"/>
    <w:rsid w:val="00A76060"/>
    <w:rsid w:val="00A7732D"/>
    <w:rsid w:val="00A9132E"/>
    <w:rsid w:val="00A91E7E"/>
    <w:rsid w:val="00A969E8"/>
    <w:rsid w:val="00A972C7"/>
    <w:rsid w:val="00AA1CF1"/>
    <w:rsid w:val="00AA3CF7"/>
    <w:rsid w:val="00AB09FF"/>
    <w:rsid w:val="00AB17ED"/>
    <w:rsid w:val="00AB1DF8"/>
    <w:rsid w:val="00AC5E88"/>
    <w:rsid w:val="00AD1FF2"/>
    <w:rsid w:val="00AD6F8A"/>
    <w:rsid w:val="00AE3FD2"/>
    <w:rsid w:val="00AE43C7"/>
    <w:rsid w:val="00AF2C51"/>
    <w:rsid w:val="00AF65B2"/>
    <w:rsid w:val="00B0037C"/>
    <w:rsid w:val="00B13A57"/>
    <w:rsid w:val="00B16AED"/>
    <w:rsid w:val="00B17D9B"/>
    <w:rsid w:val="00B20078"/>
    <w:rsid w:val="00B25653"/>
    <w:rsid w:val="00B42288"/>
    <w:rsid w:val="00B468AE"/>
    <w:rsid w:val="00B52B2E"/>
    <w:rsid w:val="00B54948"/>
    <w:rsid w:val="00B621A1"/>
    <w:rsid w:val="00B64469"/>
    <w:rsid w:val="00B665DE"/>
    <w:rsid w:val="00B7197E"/>
    <w:rsid w:val="00B77BAA"/>
    <w:rsid w:val="00B84F3F"/>
    <w:rsid w:val="00B91FB9"/>
    <w:rsid w:val="00B92E61"/>
    <w:rsid w:val="00BB0C0D"/>
    <w:rsid w:val="00BB56D6"/>
    <w:rsid w:val="00BC5DAF"/>
    <w:rsid w:val="00BC647A"/>
    <w:rsid w:val="00BD2A6E"/>
    <w:rsid w:val="00BE08D2"/>
    <w:rsid w:val="00BE15E6"/>
    <w:rsid w:val="00BF499E"/>
    <w:rsid w:val="00C10F16"/>
    <w:rsid w:val="00C12D30"/>
    <w:rsid w:val="00C1359C"/>
    <w:rsid w:val="00C2034C"/>
    <w:rsid w:val="00C2256A"/>
    <w:rsid w:val="00C24708"/>
    <w:rsid w:val="00C247CB"/>
    <w:rsid w:val="00C2671C"/>
    <w:rsid w:val="00C31B7E"/>
    <w:rsid w:val="00C326C1"/>
    <w:rsid w:val="00C33BC0"/>
    <w:rsid w:val="00C363E1"/>
    <w:rsid w:val="00C41129"/>
    <w:rsid w:val="00C42A91"/>
    <w:rsid w:val="00C50EF2"/>
    <w:rsid w:val="00C65BC0"/>
    <w:rsid w:val="00C66216"/>
    <w:rsid w:val="00C70117"/>
    <w:rsid w:val="00C73120"/>
    <w:rsid w:val="00C814CB"/>
    <w:rsid w:val="00C82DBD"/>
    <w:rsid w:val="00C95B8C"/>
    <w:rsid w:val="00C9751F"/>
    <w:rsid w:val="00CA703F"/>
    <w:rsid w:val="00CA7BD2"/>
    <w:rsid w:val="00CB03C5"/>
    <w:rsid w:val="00CB3FDA"/>
    <w:rsid w:val="00CB6BCF"/>
    <w:rsid w:val="00CC47C9"/>
    <w:rsid w:val="00CC4E51"/>
    <w:rsid w:val="00CC6A48"/>
    <w:rsid w:val="00CD2857"/>
    <w:rsid w:val="00CE2D22"/>
    <w:rsid w:val="00CE3F11"/>
    <w:rsid w:val="00CE43A0"/>
    <w:rsid w:val="00CE5F5B"/>
    <w:rsid w:val="00CF0A6C"/>
    <w:rsid w:val="00CF5564"/>
    <w:rsid w:val="00D048B1"/>
    <w:rsid w:val="00D05803"/>
    <w:rsid w:val="00D13FDA"/>
    <w:rsid w:val="00D14507"/>
    <w:rsid w:val="00D15DE4"/>
    <w:rsid w:val="00D16D9A"/>
    <w:rsid w:val="00D20E55"/>
    <w:rsid w:val="00D265EC"/>
    <w:rsid w:val="00D33EB6"/>
    <w:rsid w:val="00D4341A"/>
    <w:rsid w:val="00D45749"/>
    <w:rsid w:val="00D47AC5"/>
    <w:rsid w:val="00D5062F"/>
    <w:rsid w:val="00D55B47"/>
    <w:rsid w:val="00D649BE"/>
    <w:rsid w:val="00D72965"/>
    <w:rsid w:val="00D73CFC"/>
    <w:rsid w:val="00D74D08"/>
    <w:rsid w:val="00D76B1C"/>
    <w:rsid w:val="00D771FB"/>
    <w:rsid w:val="00D7725C"/>
    <w:rsid w:val="00D803F1"/>
    <w:rsid w:val="00D81665"/>
    <w:rsid w:val="00D836CF"/>
    <w:rsid w:val="00D87F7F"/>
    <w:rsid w:val="00DA5619"/>
    <w:rsid w:val="00DA5D4F"/>
    <w:rsid w:val="00DC3C1C"/>
    <w:rsid w:val="00DD3920"/>
    <w:rsid w:val="00DF44AA"/>
    <w:rsid w:val="00DF6054"/>
    <w:rsid w:val="00E16C2A"/>
    <w:rsid w:val="00E21CD2"/>
    <w:rsid w:val="00E25E2A"/>
    <w:rsid w:val="00E30911"/>
    <w:rsid w:val="00E34630"/>
    <w:rsid w:val="00E46E8F"/>
    <w:rsid w:val="00E534A6"/>
    <w:rsid w:val="00E53BBA"/>
    <w:rsid w:val="00E62AFC"/>
    <w:rsid w:val="00E62C3C"/>
    <w:rsid w:val="00E66FDC"/>
    <w:rsid w:val="00E7132D"/>
    <w:rsid w:val="00E72FE8"/>
    <w:rsid w:val="00E75072"/>
    <w:rsid w:val="00E7509B"/>
    <w:rsid w:val="00E750F1"/>
    <w:rsid w:val="00E81A06"/>
    <w:rsid w:val="00E84279"/>
    <w:rsid w:val="00E8616C"/>
    <w:rsid w:val="00E8761C"/>
    <w:rsid w:val="00E93CF0"/>
    <w:rsid w:val="00E95ED6"/>
    <w:rsid w:val="00EA5E1D"/>
    <w:rsid w:val="00EA6C27"/>
    <w:rsid w:val="00EA7322"/>
    <w:rsid w:val="00EB1BE8"/>
    <w:rsid w:val="00EB4ECC"/>
    <w:rsid w:val="00EB67CE"/>
    <w:rsid w:val="00EB7FD4"/>
    <w:rsid w:val="00EC0618"/>
    <w:rsid w:val="00EC0980"/>
    <w:rsid w:val="00EC1031"/>
    <w:rsid w:val="00EC1BCA"/>
    <w:rsid w:val="00EC21F1"/>
    <w:rsid w:val="00EC6513"/>
    <w:rsid w:val="00ED3938"/>
    <w:rsid w:val="00ED5856"/>
    <w:rsid w:val="00ED6619"/>
    <w:rsid w:val="00EE28EF"/>
    <w:rsid w:val="00EE44F9"/>
    <w:rsid w:val="00EE50E2"/>
    <w:rsid w:val="00EF031B"/>
    <w:rsid w:val="00EF780D"/>
    <w:rsid w:val="00F02887"/>
    <w:rsid w:val="00F04F55"/>
    <w:rsid w:val="00F05393"/>
    <w:rsid w:val="00F06D6C"/>
    <w:rsid w:val="00F1080F"/>
    <w:rsid w:val="00F13066"/>
    <w:rsid w:val="00F21AC8"/>
    <w:rsid w:val="00F3264E"/>
    <w:rsid w:val="00F35ACF"/>
    <w:rsid w:val="00F373C0"/>
    <w:rsid w:val="00F40DB4"/>
    <w:rsid w:val="00F43247"/>
    <w:rsid w:val="00F47385"/>
    <w:rsid w:val="00F5000B"/>
    <w:rsid w:val="00F575F2"/>
    <w:rsid w:val="00F60129"/>
    <w:rsid w:val="00F6075A"/>
    <w:rsid w:val="00F64130"/>
    <w:rsid w:val="00F6576C"/>
    <w:rsid w:val="00F666D6"/>
    <w:rsid w:val="00F66CD0"/>
    <w:rsid w:val="00F6700C"/>
    <w:rsid w:val="00F70965"/>
    <w:rsid w:val="00F71AA5"/>
    <w:rsid w:val="00F7238A"/>
    <w:rsid w:val="00F8133D"/>
    <w:rsid w:val="00F81574"/>
    <w:rsid w:val="00F81EC0"/>
    <w:rsid w:val="00F909AB"/>
    <w:rsid w:val="00F90D17"/>
    <w:rsid w:val="00F92D15"/>
    <w:rsid w:val="00F9651D"/>
    <w:rsid w:val="00FA00AF"/>
    <w:rsid w:val="00FA6BAF"/>
    <w:rsid w:val="00FA799D"/>
    <w:rsid w:val="00FB3143"/>
    <w:rsid w:val="00FB6C92"/>
    <w:rsid w:val="00FB7175"/>
    <w:rsid w:val="00FC78CE"/>
    <w:rsid w:val="00FD5FD4"/>
    <w:rsid w:val="00FE38DB"/>
    <w:rsid w:val="00FF5833"/>
    <w:rsid w:val="00FF7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8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21135"/>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067254"/>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27640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6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B56D6"/>
    <w:rPr>
      <w:sz w:val="18"/>
      <w:szCs w:val="18"/>
    </w:rPr>
  </w:style>
  <w:style w:type="paragraph" w:styleId="a4">
    <w:name w:val="footer"/>
    <w:basedOn w:val="a"/>
    <w:link w:val="Char0"/>
    <w:uiPriority w:val="99"/>
    <w:unhideWhenUsed/>
    <w:rsid w:val="00BB56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56D6"/>
    <w:rPr>
      <w:sz w:val="18"/>
      <w:szCs w:val="18"/>
    </w:rPr>
  </w:style>
  <w:style w:type="table" w:styleId="a5">
    <w:name w:val="Table Grid"/>
    <w:basedOn w:val="a1"/>
    <w:uiPriority w:val="39"/>
    <w:rsid w:val="00522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7097F"/>
    <w:rPr>
      <w:sz w:val="18"/>
      <w:szCs w:val="18"/>
    </w:rPr>
  </w:style>
  <w:style w:type="character" w:customStyle="1" w:styleId="Char1">
    <w:name w:val="批注框文本 Char"/>
    <w:basedOn w:val="a0"/>
    <w:link w:val="a6"/>
    <w:uiPriority w:val="99"/>
    <w:semiHidden/>
    <w:rsid w:val="0007097F"/>
    <w:rPr>
      <w:sz w:val="18"/>
      <w:szCs w:val="18"/>
    </w:rPr>
  </w:style>
  <w:style w:type="paragraph" w:styleId="a7">
    <w:name w:val="List Paragraph"/>
    <w:basedOn w:val="a"/>
    <w:uiPriority w:val="34"/>
    <w:qFormat/>
    <w:rsid w:val="000B3DAB"/>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rsid w:val="00067254"/>
    <w:rPr>
      <w:rFonts w:ascii="宋体" w:eastAsia="宋体" w:hAnsi="宋体" w:cs="宋体"/>
      <w:b/>
      <w:bCs/>
      <w:kern w:val="0"/>
      <w:sz w:val="36"/>
      <w:szCs w:val="36"/>
    </w:rPr>
  </w:style>
  <w:style w:type="character" w:customStyle="1" w:styleId="richmediameta">
    <w:name w:val="rich_media_meta"/>
    <w:basedOn w:val="a0"/>
    <w:rsid w:val="00067254"/>
  </w:style>
  <w:style w:type="character" w:customStyle="1" w:styleId="apple-converted-space">
    <w:name w:val="apple-converted-space"/>
    <w:basedOn w:val="a0"/>
    <w:rsid w:val="00067254"/>
  </w:style>
  <w:style w:type="character" w:styleId="a8">
    <w:name w:val="Hyperlink"/>
    <w:basedOn w:val="a0"/>
    <w:uiPriority w:val="99"/>
    <w:semiHidden/>
    <w:unhideWhenUsed/>
    <w:rsid w:val="00067254"/>
    <w:rPr>
      <w:color w:val="0000FF"/>
      <w:u w:val="single"/>
    </w:rPr>
  </w:style>
  <w:style w:type="character" w:styleId="a9">
    <w:name w:val="Emphasis"/>
    <w:basedOn w:val="a0"/>
    <w:uiPriority w:val="20"/>
    <w:qFormat/>
    <w:rsid w:val="00067254"/>
    <w:rPr>
      <w:i/>
      <w:iCs/>
    </w:rPr>
  </w:style>
  <w:style w:type="paragraph" w:styleId="aa">
    <w:name w:val="Normal (Web)"/>
    <w:basedOn w:val="a"/>
    <w:uiPriority w:val="99"/>
    <w:semiHidden/>
    <w:unhideWhenUsed/>
    <w:rsid w:val="00067254"/>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067254"/>
    <w:rPr>
      <w:b/>
      <w:bCs/>
    </w:rPr>
  </w:style>
  <w:style w:type="character" w:customStyle="1" w:styleId="mediatoolmeta">
    <w:name w:val="media_tool_meta"/>
    <w:basedOn w:val="a0"/>
    <w:rsid w:val="00067254"/>
  </w:style>
  <w:style w:type="character" w:customStyle="1" w:styleId="likenum">
    <w:name w:val="like_num"/>
    <w:basedOn w:val="a0"/>
    <w:rsid w:val="00067254"/>
  </w:style>
  <w:style w:type="paragraph" w:customStyle="1" w:styleId="discussicontips">
    <w:name w:val="discuss_icon_tips"/>
    <w:basedOn w:val="a"/>
    <w:rsid w:val="00067254"/>
    <w:pPr>
      <w:widowControl/>
      <w:spacing w:before="100" w:beforeAutospacing="1" w:after="100" w:afterAutospacing="1"/>
      <w:jc w:val="left"/>
    </w:pPr>
    <w:rPr>
      <w:rFonts w:ascii="宋体" w:hAnsi="宋体" w:cs="宋体"/>
      <w:kern w:val="0"/>
      <w:sz w:val="24"/>
    </w:rPr>
  </w:style>
  <w:style w:type="character" w:customStyle="1" w:styleId="praisenum">
    <w:name w:val="praise_num"/>
    <w:basedOn w:val="a0"/>
    <w:rsid w:val="00067254"/>
  </w:style>
  <w:style w:type="character" w:customStyle="1" w:styleId="4Char">
    <w:name w:val="标题 4 Char"/>
    <w:basedOn w:val="a0"/>
    <w:link w:val="4"/>
    <w:uiPriority w:val="9"/>
    <w:semiHidden/>
    <w:rsid w:val="00276402"/>
    <w:rPr>
      <w:rFonts w:asciiTheme="majorHAnsi" w:eastAsiaTheme="majorEastAsia" w:hAnsiTheme="majorHAnsi" w:cstheme="majorBidi"/>
      <w:b/>
      <w:bCs/>
      <w:sz w:val="28"/>
      <w:szCs w:val="28"/>
    </w:rPr>
  </w:style>
  <w:style w:type="character" w:customStyle="1" w:styleId="fontstyle01">
    <w:name w:val="fontstyle01"/>
    <w:basedOn w:val="a0"/>
    <w:rsid w:val="00BC647A"/>
    <w:rPr>
      <w:rFonts w:ascii="宋体" w:eastAsia="宋体" w:hAnsi="宋体" w:hint="eastAsia"/>
      <w:b w:val="0"/>
      <w:bCs w:val="0"/>
      <w:i w:val="0"/>
      <w:iCs w:val="0"/>
      <w:color w:val="000000"/>
      <w:sz w:val="24"/>
      <w:szCs w:val="24"/>
    </w:rPr>
  </w:style>
  <w:style w:type="character" w:customStyle="1" w:styleId="fontstyle21">
    <w:name w:val="fontstyle21"/>
    <w:basedOn w:val="a0"/>
    <w:rsid w:val="00BC647A"/>
    <w:rPr>
      <w:rFonts w:ascii="Times New Roman" w:hAnsi="Times New Roman" w:cs="Times New Roman" w:hint="default"/>
      <w:b w:val="0"/>
      <w:bCs w:val="0"/>
      <w:i w:val="0"/>
      <w:iCs w:val="0"/>
      <w:color w:val="000000"/>
      <w:sz w:val="24"/>
      <w:szCs w:val="24"/>
    </w:rPr>
  </w:style>
  <w:style w:type="character" w:customStyle="1" w:styleId="fontstyle11">
    <w:name w:val="fontstyle11"/>
    <w:basedOn w:val="a0"/>
    <w:rsid w:val="00E25E2A"/>
    <w:rPr>
      <w:rFonts w:ascii="Times New Roman" w:hAnsi="Times New Roman" w:cs="Times New Roman" w:hint="default"/>
      <w:b w:val="0"/>
      <w:bCs w:val="0"/>
      <w:i w:val="0"/>
      <w:iCs w:val="0"/>
      <w:color w:val="000000"/>
      <w:sz w:val="24"/>
      <w:szCs w:val="24"/>
    </w:rPr>
  </w:style>
  <w:style w:type="paragraph" w:customStyle="1" w:styleId="Style6">
    <w:name w:val="_Style 6"/>
    <w:basedOn w:val="a"/>
    <w:uiPriority w:val="34"/>
    <w:qFormat/>
    <w:rsid w:val="005D2F7F"/>
    <w:pPr>
      <w:ind w:firstLineChars="200" w:firstLine="420"/>
    </w:pPr>
    <w:rPr>
      <w:rFonts w:ascii="Calibri" w:hAnsi="Calibri"/>
      <w:szCs w:val="22"/>
    </w:rPr>
  </w:style>
  <w:style w:type="character" w:customStyle="1" w:styleId="1Char">
    <w:name w:val="标题 1 Char"/>
    <w:basedOn w:val="a0"/>
    <w:link w:val="1"/>
    <w:uiPriority w:val="9"/>
    <w:rsid w:val="00421135"/>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36055070">
      <w:bodyDiv w:val="1"/>
      <w:marLeft w:val="0"/>
      <w:marRight w:val="0"/>
      <w:marTop w:val="0"/>
      <w:marBottom w:val="0"/>
      <w:divBdr>
        <w:top w:val="none" w:sz="0" w:space="0" w:color="auto"/>
        <w:left w:val="none" w:sz="0" w:space="0" w:color="auto"/>
        <w:bottom w:val="none" w:sz="0" w:space="0" w:color="auto"/>
        <w:right w:val="none" w:sz="0" w:space="0" w:color="auto"/>
      </w:divBdr>
      <w:divsChild>
        <w:div w:id="1776360350">
          <w:marLeft w:val="0"/>
          <w:marRight w:val="0"/>
          <w:marTop w:val="0"/>
          <w:marBottom w:val="0"/>
          <w:divBdr>
            <w:top w:val="none" w:sz="0" w:space="0" w:color="auto"/>
            <w:left w:val="none" w:sz="0" w:space="0" w:color="auto"/>
            <w:bottom w:val="none" w:sz="0" w:space="0" w:color="auto"/>
            <w:right w:val="none" w:sz="0" w:space="0" w:color="auto"/>
          </w:divBdr>
          <w:divsChild>
            <w:div w:id="1950356848">
              <w:marLeft w:val="0"/>
              <w:marRight w:val="0"/>
              <w:marTop w:val="0"/>
              <w:marBottom w:val="0"/>
              <w:divBdr>
                <w:top w:val="none" w:sz="0" w:space="0" w:color="auto"/>
                <w:left w:val="none" w:sz="0" w:space="0" w:color="auto"/>
                <w:bottom w:val="none" w:sz="0" w:space="0" w:color="auto"/>
                <w:right w:val="none" w:sz="0" w:space="0" w:color="auto"/>
              </w:divBdr>
              <w:divsChild>
                <w:div w:id="1020350005">
                  <w:marLeft w:val="0"/>
                  <w:marRight w:val="0"/>
                  <w:marTop w:val="0"/>
                  <w:marBottom w:val="0"/>
                  <w:divBdr>
                    <w:top w:val="none" w:sz="0" w:space="0" w:color="auto"/>
                    <w:left w:val="none" w:sz="0" w:space="0" w:color="auto"/>
                    <w:bottom w:val="none" w:sz="0" w:space="0" w:color="auto"/>
                    <w:right w:val="none" w:sz="0" w:space="0" w:color="auto"/>
                  </w:divBdr>
                  <w:divsChild>
                    <w:div w:id="14392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151">
      <w:bodyDiv w:val="1"/>
      <w:marLeft w:val="0"/>
      <w:marRight w:val="0"/>
      <w:marTop w:val="0"/>
      <w:marBottom w:val="0"/>
      <w:divBdr>
        <w:top w:val="none" w:sz="0" w:space="0" w:color="auto"/>
        <w:left w:val="none" w:sz="0" w:space="0" w:color="auto"/>
        <w:bottom w:val="none" w:sz="0" w:space="0" w:color="auto"/>
        <w:right w:val="none" w:sz="0" w:space="0" w:color="auto"/>
      </w:divBdr>
    </w:div>
    <w:div w:id="201599479">
      <w:bodyDiv w:val="1"/>
      <w:marLeft w:val="0"/>
      <w:marRight w:val="0"/>
      <w:marTop w:val="0"/>
      <w:marBottom w:val="0"/>
      <w:divBdr>
        <w:top w:val="none" w:sz="0" w:space="0" w:color="auto"/>
        <w:left w:val="none" w:sz="0" w:space="0" w:color="auto"/>
        <w:bottom w:val="none" w:sz="0" w:space="0" w:color="auto"/>
        <w:right w:val="none" w:sz="0" w:space="0" w:color="auto"/>
      </w:divBdr>
    </w:div>
    <w:div w:id="247543033">
      <w:bodyDiv w:val="1"/>
      <w:marLeft w:val="0"/>
      <w:marRight w:val="0"/>
      <w:marTop w:val="0"/>
      <w:marBottom w:val="0"/>
      <w:divBdr>
        <w:top w:val="none" w:sz="0" w:space="0" w:color="auto"/>
        <w:left w:val="none" w:sz="0" w:space="0" w:color="auto"/>
        <w:bottom w:val="none" w:sz="0" w:space="0" w:color="auto"/>
        <w:right w:val="none" w:sz="0" w:space="0" w:color="auto"/>
      </w:divBdr>
      <w:divsChild>
        <w:div w:id="2093817476">
          <w:marLeft w:val="0"/>
          <w:marRight w:val="0"/>
          <w:marTop w:val="0"/>
          <w:marBottom w:val="0"/>
          <w:divBdr>
            <w:top w:val="none" w:sz="0" w:space="0" w:color="auto"/>
            <w:left w:val="none" w:sz="0" w:space="0" w:color="auto"/>
            <w:bottom w:val="none" w:sz="0" w:space="0" w:color="auto"/>
            <w:right w:val="none" w:sz="0" w:space="0" w:color="auto"/>
          </w:divBdr>
          <w:divsChild>
            <w:div w:id="1297760621">
              <w:marLeft w:val="0"/>
              <w:marRight w:val="0"/>
              <w:marTop w:val="0"/>
              <w:marBottom w:val="0"/>
              <w:divBdr>
                <w:top w:val="none" w:sz="0" w:space="0" w:color="auto"/>
                <w:left w:val="none" w:sz="0" w:space="0" w:color="auto"/>
                <w:bottom w:val="none" w:sz="0" w:space="0" w:color="auto"/>
                <w:right w:val="none" w:sz="0" w:space="0" w:color="auto"/>
              </w:divBdr>
              <w:divsChild>
                <w:div w:id="1775898599">
                  <w:marLeft w:val="0"/>
                  <w:marRight w:val="0"/>
                  <w:marTop w:val="0"/>
                  <w:marBottom w:val="0"/>
                  <w:divBdr>
                    <w:top w:val="none" w:sz="0" w:space="0" w:color="auto"/>
                    <w:left w:val="none" w:sz="0" w:space="0" w:color="auto"/>
                    <w:bottom w:val="none" w:sz="0" w:space="0" w:color="auto"/>
                    <w:right w:val="none" w:sz="0" w:space="0" w:color="auto"/>
                  </w:divBdr>
                  <w:divsChild>
                    <w:div w:id="2001497101">
                      <w:marLeft w:val="0"/>
                      <w:marRight w:val="0"/>
                      <w:marTop w:val="0"/>
                      <w:marBottom w:val="176"/>
                      <w:divBdr>
                        <w:top w:val="none" w:sz="0" w:space="0" w:color="auto"/>
                        <w:left w:val="none" w:sz="0" w:space="0" w:color="auto"/>
                        <w:bottom w:val="none" w:sz="0" w:space="0" w:color="auto"/>
                        <w:right w:val="none" w:sz="0" w:space="0" w:color="auto"/>
                      </w:divBdr>
                    </w:div>
                  </w:divsChild>
                </w:div>
                <w:div w:id="795836173">
                  <w:marLeft w:val="0"/>
                  <w:marRight w:val="0"/>
                  <w:marTop w:val="128"/>
                  <w:marBottom w:val="0"/>
                  <w:divBdr>
                    <w:top w:val="none" w:sz="0" w:space="0" w:color="auto"/>
                    <w:left w:val="none" w:sz="0" w:space="0" w:color="auto"/>
                    <w:bottom w:val="none" w:sz="0" w:space="0" w:color="auto"/>
                    <w:right w:val="none" w:sz="0" w:space="0" w:color="auto"/>
                  </w:divBdr>
                </w:div>
                <w:div w:id="1871070592">
                  <w:marLeft w:val="0"/>
                  <w:marRight w:val="0"/>
                  <w:marTop w:val="0"/>
                  <w:marBottom w:val="0"/>
                  <w:divBdr>
                    <w:top w:val="none" w:sz="0" w:space="0" w:color="auto"/>
                    <w:left w:val="none" w:sz="0" w:space="0" w:color="auto"/>
                    <w:bottom w:val="none" w:sz="0" w:space="0" w:color="auto"/>
                    <w:right w:val="none" w:sz="0" w:space="0" w:color="auto"/>
                  </w:divBdr>
                  <w:divsChild>
                    <w:div w:id="125589406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1047991571">
          <w:marLeft w:val="0"/>
          <w:marRight w:val="0"/>
          <w:marTop w:val="0"/>
          <w:marBottom w:val="0"/>
          <w:divBdr>
            <w:top w:val="none" w:sz="0" w:space="0" w:color="auto"/>
            <w:left w:val="none" w:sz="0" w:space="0" w:color="auto"/>
            <w:bottom w:val="none" w:sz="0" w:space="0" w:color="auto"/>
            <w:right w:val="none" w:sz="0" w:space="0" w:color="auto"/>
          </w:divBdr>
          <w:divsChild>
            <w:div w:id="593903075">
              <w:marLeft w:val="0"/>
              <w:marRight w:val="0"/>
              <w:marTop w:val="0"/>
              <w:marBottom w:val="0"/>
              <w:divBdr>
                <w:top w:val="none" w:sz="0" w:space="0" w:color="auto"/>
                <w:left w:val="none" w:sz="0" w:space="0" w:color="auto"/>
                <w:bottom w:val="none" w:sz="0" w:space="0" w:color="auto"/>
                <w:right w:val="none" w:sz="0" w:space="0" w:color="auto"/>
              </w:divBdr>
              <w:divsChild>
                <w:div w:id="850146489">
                  <w:marLeft w:val="0"/>
                  <w:marRight w:val="0"/>
                  <w:marTop w:val="0"/>
                  <w:marBottom w:val="0"/>
                  <w:divBdr>
                    <w:top w:val="none" w:sz="0" w:space="0" w:color="auto"/>
                    <w:left w:val="none" w:sz="0" w:space="0" w:color="auto"/>
                    <w:bottom w:val="none" w:sz="0" w:space="0" w:color="auto"/>
                    <w:right w:val="none" w:sz="0" w:space="0" w:color="auto"/>
                  </w:divBdr>
                  <w:divsChild>
                    <w:div w:id="590629858">
                      <w:marLeft w:val="0"/>
                      <w:marRight w:val="0"/>
                      <w:marTop w:val="0"/>
                      <w:marBottom w:val="0"/>
                      <w:divBdr>
                        <w:top w:val="none" w:sz="0" w:space="0" w:color="auto"/>
                        <w:left w:val="none" w:sz="0" w:space="0" w:color="auto"/>
                        <w:bottom w:val="none" w:sz="0" w:space="0" w:color="auto"/>
                        <w:right w:val="none" w:sz="0" w:space="0" w:color="auto"/>
                      </w:divBdr>
                      <w:divsChild>
                        <w:div w:id="877476088">
                          <w:marLeft w:val="0"/>
                          <w:marRight w:val="0"/>
                          <w:marTop w:val="0"/>
                          <w:marBottom w:val="0"/>
                          <w:divBdr>
                            <w:top w:val="none" w:sz="0" w:space="0" w:color="auto"/>
                            <w:left w:val="none" w:sz="0" w:space="0" w:color="auto"/>
                            <w:bottom w:val="none" w:sz="0" w:space="0" w:color="auto"/>
                            <w:right w:val="none" w:sz="0" w:space="0" w:color="auto"/>
                          </w:divBdr>
                          <w:divsChild>
                            <w:div w:id="1061711748">
                              <w:marLeft w:val="0"/>
                              <w:marRight w:val="0"/>
                              <w:marTop w:val="0"/>
                              <w:marBottom w:val="136"/>
                              <w:divBdr>
                                <w:top w:val="none" w:sz="0" w:space="0" w:color="auto"/>
                                <w:left w:val="none" w:sz="0" w:space="0" w:color="auto"/>
                                <w:bottom w:val="none" w:sz="0" w:space="0" w:color="auto"/>
                                <w:right w:val="none" w:sz="0" w:space="0" w:color="auto"/>
                              </w:divBdr>
                            </w:div>
                            <w:div w:id="75135501">
                              <w:marLeft w:val="0"/>
                              <w:marRight w:val="0"/>
                              <w:marTop w:val="0"/>
                              <w:marBottom w:val="0"/>
                              <w:divBdr>
                                <w:top w:val="none" w:sz="0" w:space="0" w:color="auto"/>
                                <w:left w:val="none" w:sz="0" w:space="0" w:color="auto"/>
                                <w:bottom w:val="none" w:sz="0" w:space="0" w:color="auto"/>
                                <w:right w:val="none" w:sz="0" w:space="0" w:color="auto"/>
                              </w:divBdr>
                            </w:div>
                            <w:div w:id="2146967030">
                              <w:marLeft w:val="0"/>
                              <w:marRight w:val="0"/>
                              <w:marTop w:val="0"/>
                              <w:marBottom w:val="0"/>
                              <w:divBdr>
                                <w:top w:val="none" w:sz="0" w:space="0" w:color="auto"/>
                                <w:left w:val="none" w:sz="0" w:space="0" w:color="auto"/>
                                <w:bottom w:val="none" w:sz="0" w:space="0" w:color="auto"/>
                                <w:right w:val="none" w:sz="0" w:space="0" w:color="auto"/>
                              </w:divBdr>
                            </w:div>
                            <w:div w:id="423456654">
                              <w:marLeft w:val="0"/>
                              <w:marRight w:val="0"/>
                              <w:marTop w:val="0"/>
                              <w:marBottom w:val="0"/>
                              <w:divBdr>
                                <w:top w:val="none" w:sz="0" w:space="0" w:color="auto"/>
                                <w:left w:val="none" w:sz="0" w:space="0" w:color="auto"/>
                                <w:bottom w:val="none" w:sz="0" w:space="0" w:color="auto"/>
                                <w:right w:val="none" w:sz="0" w:space="0" w:color="auto"/>
                              </w:divBdr>
                              <w:divsChild>
                                <w:div w:id="1713380631">
                                  <w:marLeft w:val="0"/>
                                  <w:marRight w:val="0"/>
                                  <w:marTop w:val="0"/>
                                  <w:marBottom w:val="0"/>
                                  <w:divBdr>
                                    <w:top w:val="none" w:sz="0" w:space="0" w:color="auto"/>
                                    <w:left w:val="none" w:sz="0" w:space="0" w:color="auto"/>
                                    <w:bottom w:val="none" w:sz="0" w:space="0" w:color="auto"/>
                                    <w:right w:val="none" w:sz="0" w:space="0" w:color="auto"/>
                                  </w:divBdr>
                                </w:div>
                              </w:divsChild>
                            </w:div>
                            <w:div w:id="1244797864">
                              <w:marLeft w:val="0"/>
                              <w:marRight w:val="0"/>
                              <w:marTop w:val="0"/>
                              <w:marBottom w:val="0"/>
                              <w:divBdr>
                                <w:top w:val="none" w:sz="0" w:space="0" w:color="auto"/>
                                <w:left w:val="none" w:sz="0" w:space="0" w:color="auto"/>
                                <w:bottom w:val="none" w:sz="0" w:space="0" w:color="auto"/>
                                <w:right w:val="none" w:sz="0" w:space="0" w:color="auto"/>
                              </w:divBdr>
                            </w:div>
                            <w:div w:id="59182530">
                              <w:marLeft w:val="0"/>
                              <w:marRight w:val="0"/>
                              <w:marTop w:val="0"/>
                              <w:marBottom w:val="0"/>
                              <w:divBdr>
                                <w:top w:val="none" w:sz="0" w:space="0" w:color="auto"/>
                                <w:left w:val="none" w:sz="0" w:space="0" w:color="auto"/>
                                <w:bottom w:val="none" w:sz="0" w:space="0" w:color="auto"/>
                                <w:right w:val="none" w:sz="0" w:space="0" w:color="auto"/>
                              </w:divBdr>
                            </w:div>
                            <w:div w:id="889267913">
                              <w:marLeft w:val="0"/>
                              <w:marRight w:val="0"/>
                              <w:marTop w:val="0"/>
                              <w:marBottom w:val="0"/>
                              <w:divBdr>
                                <w:top w:val="none" w:sz="0" w:space="0" w:color="auto"/>
                                <w:left w:val="none" w:sz="0" w:space="0" w:color="auto"/>
                                <w:bottom w:val="none" w:sz="0" w:space="0" w:color="auto"/>
                                <w:right w:val="none" w:sz="0" w:space="0" w:color="auto"/>
                              </w:divBdr>
                              <w:divsChild>
                                <w:div w:id="1624076494">
                                  <w:marLeft w:val="0"/>
                                  <w:marRight w:val="0"/>
                                  <w:marTop w:val="0"/>
                                  <w:marBottom w:val="0"/>
                                  <w:divBdr>
                                    <w:top w:val="none" w:sz="0" w:space="0" w:color="auto"/>
                                    <w:left w:val="none" w:sz="0" w:space="0" w:color="auto"/>
                                    <w:bottom w:val="none" w:sz="0" w:space="0" w:color="auto"/>
                                    <w:right w:val="none" w:sz="0" w:space="0" w:color="auto"/>
                                  </w:divBdr>
                                </w:div>
                              </w:divsChild>
                            </w:div>
                            <w:div w:id="615988014">
                              <w:marLeft w:val="0"/>
                              <w:marRight w:val="0"/>
                              <w:marTop w:val="32"/>
                              <w:marBottom w:val="0"/>
                              <w:divBdr>
                                <w:top w:val="none" w:sz="0" w:space="0" w:color="auto"/>
                                <w:left w:val="none" w:sz="0" w:space="0" w:color="auto"/>
                                <w:bottom w:val="none" w:sz="0" w:space="0" w:color="auto"/>
                                <w:right w:val="none" w:sz="0" w:space="0" w:color="auto"/>
                              </w:divBdr>
                              <w:divsChild>
                                <w:div w:id="2069721383">
                                  <w:marLeft w:val="0"/>
                                  <w:marRight w:val="0"/>
                                  <w:marTop w:val="0"/>
                                  <w:marBottom w:val="0"/>
                                  <w:divBdr>
                                    <w:top w:val="none" w:sz="0" w:space="0" w:color="auto"/>
                                    <w:left w:val="none" w:sz="0" w:space="0" w:color="auto"/>
                                    <w:bottom w:val="none" w:sz="0" w:space="0" w:color="auto"/>
                                    <w:right w:val="none" w:sz="0" w:space="0" w:color="auto"/>
                                  </w:divBdr>
                                </w:div>
                                <w:div w:id="268706931">
                                  <w:marLeft w:val="0"/>
                                  <w:marRight w:val="0"/>
                                  <w:marTop w:val="0"/>
                                  <w:marBottom w:val="0"/>
                                  <w:divBdr>
                                    <w:top w:val="none" w:sz="0" w:space="0" w:color="auto"/>
                                    <w:left w:val="none" w:sz="0" w:space="0" w:color="auto"/>
                                    <w:bottom w:val="none" w:sz="0" w:space="0" w:color="auto"/>
                                    <w:right w:val="none" w:sz="0" w:space="0" w:color="auto"/>
                                  </w:divBdr>
                                </w:div>
                                <w:div w:id="914823271">
                                  <w:marLeft w:val="0"/>
                                  <w:marRight w:val="0"/>
                                  <w:marTop w:val="0"/>
                                  <w:marBottom w:val="0"/>
                                  <w:divBdr>
                                    <w:top w:val="none" w:sz="0" w:space="0" w:color="auto"/>
                                    <w:left w:val="none" w:sz="0" w:space="0" w:color="auto"/>
                                    <w:bottom w:val="none" w:sz="0" w:space="0" w:color="auto"/>
                                    <w:right w:val="none" w:sz="0" w:space="0" w:color="auto"/>
                                  </w:divBdr>
                                  <w:divsChild>
                                    <w:div w:id="14710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747">
                              <w:marLeft w:val="0"/>
                              <w:marRight w:val="0"/>
                              <w:marTop w:val="0"/>
                              <w:marBottom w:val="0"/>
                              <w:divBdr>
                                <w:top w:val="none" w:sz="0" w:space="0" w:color="auto"/>
                                <w:left w:val="none" w:sz="0" w:space="0" w:color="auto"/>
                                <w:bottom w:val="none" w:sz="0" w:space="0" w:color="auto"/>
                                <w:right w:val="none" w:sz="0" w:space="0" w:color="auto"/>
                              </w:divBdr>
                            </w:div>
                            <w:div w:id="72288067">
                              <w:marLeft w:val="0"/>
                              <w:marRight w:val="0"/>
                              <w:marTop w:val="0"/>
                              <w:marBottom w:val="0"/>
                              <w:divBdr>
                                <w:top w:val="none" w:sz="0" w:space="0" w:color="auto"/>
                                <w:left w:val="none" w:sz="0" w:space="0" w:color="auto"/>
                                <w:bottom w:val="none" w:sz="0" w:space="0" w:color="auto"/>
                                <w:right w:val="none" w:sz="0" w:space="0" w:color="auto"/>
                              </w:divBdr>
                            </w:div>
                            <w:div w:id="1547179429">
                              <w:marLeft w:val="0"/>
                              <w:marRight w:val="0"/>
                              <w:marTop w:val="0"/>
                              <w:marBottom w:val="0"/>
                              <w:divBdr>
                                <w:top w:val="none" w:sz="0" w:space="0" w:color="auto"/>
                                <w:left w:val="none" w:sz="0" w:space="0" w:color="auto"/>
                                <w:bottom w:val="none" w:sz="0" w:space="0" w:color="auto"/>
                                <w:right w:val="none" w:sz="0" w:space="0" w:color="auto"/>
                              </w:divBdr>
                              <w:divsChild>
                                <w:div w:id="429470636">
                                  <w:marLeft w:val="0"/>
                                  <w:marRight w:val="0"/>
                                  <w:marTop w:val="0"/>
                                  <w:marBottom w:val="0"/>
                                  <w:divBdr>
                                    <w:top w:val="none" w:sz="0" w:space="0" w:color="auto"/>
                                    <w:left w:val="none" w:sz="0" w:space="0" w:color="auto"/>
                                    <w:bottom w:val="none" w:sz="0" w:space="0" w:color="auto"/>
                                    <w:right w:val="none" w:sz="0" w:space="0" w:color="auto"/>
                                  </w:divBdr>
                                </w:div>
                              </w:divsChild>
                            </w:div>
                            <w:div w:id="930167141">
                              <w:marLeft w:val="0"/>
                              <w:marRight w:val="0"/>
                              <w:marTop w:val="32"/>
                              <w:marBottom w:val="0"/>
                              <w:divBdr>
                                <w:top w:val="none" w:sz="0" w:space="0" w:color="auto"/>
                                <w:left w:val="none" w:sz="0" w:space="0" w:color="auto"/>
                                <w:bottom w:val="none" w:sz="0" w:space="0" w:color="auto"/>
                                <w:right w:val="none" w:sz="0" w:space="0" w:color="auto"/>
                              </w:divBdr>
                              <w:divsChild>
                                <w:div w:id="1593584693">
                                  <w:marLeft w:val="0"/>
                                  <w:marRight w:val="0"/>
                                  <w:marTop w:val="0"/>
                                  <w:marBottom w:val="0"/>
                                  <w:divBdr>
                                    <w:top w:val="none" w:sz="0" w:space="0" w:color="auto"/>
                                    <w:left w:val="none" w:sz="0" w:space="0" w:color="auto"/>
                                    <w:bottom w:val="none" w:sz="0" w:space="0" w:color="auto"/>
                                    <w:right w:val="none" w:sz="0" w:space="0" w:color="auto"/>
                                  </w:divBdr>
                                </w:div>
                                <w:div w:id="344096649">
                                  <w:marLeft w:val="0"/>
                                  <w:marRight w:val="0"/>
                                  <w:marTop w:val="0"/>
                                  <w:marBottom w:val="0"/>
                                  <w:divBdr>
                                    <w:top w:val="none" w:sz="0" w:space="0" w:color="auto"/>
                                    <w:left w:val="none" w:sz="0" w:space="0" w:color="auto"/>
                                    <w:bottom w:val="none" w:sz="0" w:space="0" w:color="auto"/>
                                    <w:right w:val="none" w:sz="0" w:space="0" w:color="auto"/>
                                  </w:divBdr>
                                </w:div>
                                <w:div w:id="465241253">
                                  <w:marLeft w:val="0"/>
                                  <w:marRight w:val="0"/>
                                  <w:marTop w:val="0"/>
                                  <w:marBottom w:val="0"/>
                                  <w:divBdr>
                                    <w:top w:val="none" w:sz="0" w:space="0" w:color="auto"/>
                                    <w:left w:val="none" w:sz="0" w:space="0" w:color="auto"/>
                                    <w:bottom w:val="none" w:sz="0" w:space="0" w:color="auto"/>
                                    <w:right w:val="none" w:sz="0" w:space="0" w:color="auto"/>
                                  </w:divBdr>
                                  <w:divsChild>
                                    <w:div w:id="12049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19">
                              <w:marLeft w:val="0"/>
                              <w:marRight w:val="0"/>
                              <w:marTop w:val="0"/>
                              <w:marBottom w:val="0"/>
                              <w:divBdr>
                                <w:top w:val="none" w:sz="0" w:space="0" w:color="auto"/>
                                <w:left w:val="none" w:sz="0" w:space="0" w:color="auto"/>
                                <w:bottom w:val="none" w:sz="0" w:space="0" w:color="auto"/>
                                <w:right w:val="none" w:sz="0" w:space="0" w:color="auto"/>
                              </w:divBdr>
                            </w:div>
                            <w:div w:id="1423842021">
                              <w:marLeft w:val="0"/>
                              <w:marRight w:val="0"/>
                              <w:marTop w:val="0"/>
                              <w:marBottom w:val="0"/>
                              <w:divBdr>
                                <w:top w:val="none" w:sz="0" w:space="0" w:color="auto"/>
                                <w:left w:val="none" w:sz="0" w:space="0" w:color="auto"/>
                                <w:bottom w:val="none" w:sz="0" w:space="0" w:color="auto"/>
                                <w:right w:val="none" w:sz="0" w:space="0" w:color="auto"/>
                              </w:divBdr>
                            </w:div>
                            <w:div w:id="33044055">
                              <w:marLeft w:val="0"/>
                              <w:marRight w:val="0"/>
                              <w:marTop w:val="0"/>
                              <w:marBottom w:val="0"/>
                              <w:divBdr>
                                <w:top w:val="none" w:sz="0" w:space="0" w:color="auto"/>
                                <w:left w:val="none" w:sz="0" w:space="0" w:color="auto"/>
                                <w:bottom w:val="none" w:sz="0" w:space="0" w:color="auto"/>
                                <w:right w:val="none" w:sz="0" w:space="0" w:color="auto"/>
                              </w:divBdr>
                              <w:divsChild>
                                <w:div w:id="1321809463">
                                  <w:marLeft w:val="0"/>
                                  <w:marRight w:val="0"/>
                                  <w:marTop w:val="0"/>
                                  <w:marBottom w:val="0"/>
                                  <w:divBdr>
                                    <w:top w:val="none" w:sz="0" w:space="0" w:color="auto"/>
                                    <w:left w:val="none" w:sz="0" w:space="0" w:color="auto"/>
                                    <w:bottom w:val="none" w:sz="0" w:space="0" w:color="auto"/>
                                    <w:right w:val="none" w:sz="0" w:space="0" w:color="auto"/>
                                  </w:divBdr>
                                </w:div>
                              </w:divsChild>
                            </w:div>
                            <w:div w:id="1306396472">
                              <w:marLeft w:val="0"/>
                              <w:marRight w:val="0"/>
                              <w:marTop w:val="0"/>
                              <w:marBottom w:val="0"/>
                              <w:divBdr>
                                <w:top w:val="none" w:sz="0" w:space="0" w:color="auto"/>
                                <w:left w:val="none" w:sz="0" w:space="0" w:color="auto"/>
                                <w:bottom w:val="none" w:sz="0" w:space="0" w:color="auto"/>
                                <w:right w:val="none" w:sz="0" w:space="0" w:color="auto"/>
                              </w:divBdr>
                            </w:div>
                            <w:div w:id="1760829038">
                              <w:marLeft w:val="0"/>
                              <w:marRight w:val="0"/>
                              <w:marTop w:val="0"/>
                              <w:marBottom w:val="0"/>
                              <w:divBdr>
                                <w:top w:val="none" w:sz="0" w:space="0" w:color="auto"/>
                                <w:left w:val="none" w:sz="0" w:space="0" w:color="auto"/>
                                <w:bottom w:val="none" w:sz="0" w:space="0" w:color="auto"/>
                                <w:right w:val="none" w:sz="0" w:space="0" w:color="auto"/>
                              </w:divBdr>
                            </w:div>
                            <w:div w:id="1225683636">
                              <w:marLeft w:val="0"/>
                              <w:marRight w:val="0"/>
                              <w:marTop w:val="0"/>
                              <w:marBottom w:val="0"/>
                              <w:divBdr>
                                <w:top w:val="none" w:sz="0" w:space="0" w:color="auto"/>
                                <w:left w:val="none" w:sz="0" w:space="0" w:color="auto"/>
                                <w:bottom w:val="none" w:sz="0" w:space="0" w:color="auto"/>
                                <w:right w:val="none" w:sz="0" w:space="0" w:color="auto"/>
                              </w:divBdr>
                              <w:divsChild>
                                <w:div w:id="2056076698">
                                  <w:marLeft w:val="0"/>
                                  <w:marRight w:val="0"/>
                                  <w:marTop w:val="0"/>
                                  <w:marBottom w:val="0"/>
                                  <w:divBdr>
                                    <w:top w:val="none" w:sz="0" w:space="0" w:color="auto"/>
                                    <w:left w:val="none" w:sz="0" w:space="0" w:color="auto"/>
                                    <w:bottom w:val="none" w:sz="0" w:space="0" w:color="auto"/>
                                    <w:right w:val="none" w:sz="0" w:space="0" w:color="auto"/>
                                  </w:divBdr>
                                </w:div>
                              </w:divsChild>
                            </w:div>
                            <w:div w:id="266624434">
                              <w:marLeft w:val="0"/>
                              <w:marRight w:val="0"/>
                              <w:marTop w:val="0"/>
                              <w:marBottom w:val="0"/>
                              <w:divBdr>
                                <w:top w:val="none" w:sz="0" w:space="0" w:color="auto"/>
                                <w:left w:val="none" w:sz="0" w:space="0" w:color="auto"/>
                                <w:bottom w:val="none" w:sz="0" w:space="0" w:color="auto"/>
                                <w:right w:val="none" w:sz="0" w:space="0" w:color="auto"/>
                              </w:divBdr>
                            </w:div>
                            <w:div w:id="399907937">
                              <w:marLeft w:val="0"/>
                              <w:marRight w:val="0"/>
                              <w:marTop w:val="0"/>
                              <w:marBottom w:val="0"/>
                              <w:divBdr>
                                <w:top w:val="none" w:sz="0" w:space="0" w:color="auto"/>
                                <w:left w:val="none" w:sz="0" w:space="0" w:color="auto"/>
                                <w:bottom w:val="none" w:sz="0" w:space="0" w:color="auto"/>
                                <w:right w:val="none" w:sz="0" w:space="0" w:color="auto"/>
                              </w:divBdr>
                            </w:div>
                            <w:div w:id="215818551">
                              <w:marLeft w:val="0"/>
                              <w:marRight w:val="0"/>
                              <w:marTop w:val="0"/>
                              <w:marBottom w:val="0"/>
                              <w:divBdr>
                                <w:top w:val="none" w:sz="0" w:space="0" w:color="auto"/>
                                <w:left w:val="none" w:sz="0" w:space="0" w:color="auto"/>
                                <w:bottom w:val="none" w:sz="0" w:space="0" w:color="auto"/>
                                <w:right w:val="none" w:sz="0" w:space="0" w:color="auto"/>
                              </w:divBdr>
                              <w:divsChild>
                                <w:div w:id="1071732382">
                                  <w:marLeft w:val="0"/>
                                  <w:marRight w:val="0"/>
                                  <w:marTop w:val="0"/>
                                  <w:marBottom w:val="0"/>
                                  <w:divBdr>
                                    <w:top w:val="none" w:sz="0" w:space="0" w:color="auto"/>
                                    <w:left w:val="none" w:sz="0" w:space="0" w:color="auto"/>
                                    <w:bottom w:val="none" w:sz="0" w:space="0" w:color="auto"/>
                                    <w:right w:val="none" w:sz="0" w:space="0" w:color="auto"/>
                                  </w:divBdr>
                                </w:div>
                              </w:divsChild>
                            </w:div>
                            <w:div w:id="1359117946">
                              <w:marLeft w:val="0"/>
                              <w:marRight w:val="0"/>
                              <w:marTop w:val="0"/>
                              <w:marBottom w:val="0"/>
                              <w:divBdr>
                                <w:top w:val="none" w:sz="0" w:space="0" w:color="auto"/>
                                <w:left w:val="none" w:sz="0" w:space="0" w:color="auto"/>
                                <w:bottom w:val="none" w:sz="0" w:space="0" w:color="auto"/>
                                <w:right w:val="none" w:sz="0" w:space="0" w:color="auto"/>
                              </w:divBdr>
                            </w:div>
                            <w:div w:id="688793498">
                              <w:marLeft w:val="0"/>
                              <w:marRight w:val="0"/>
                              <w:marTop w:val="0"/>
                              <w:marBottom w:val="0"/>
                              <w:divBdr>
                                <w:top w:val="none" w:sz="0" w:space="0" w:color="auto"/>
                                <w:left w:val="none" w:sz="0" w:space="0" w:color="auto"/>
                                <w:bottom w:val="none" w:sz="0" w:space="0" w:color="auto"/>
                                <w:right w:val="none" w:sz="0" w:space="0" w:color="auto"/>
                              </w:divBdr>
                            </w:div>
                            <w:div w:id="56367972">
                              <w:marLeft w:val="0"/>
                              <w:marRight w:val="0"/>
                              <w:marTop w:val="0"/>
                              <w:marBottom w:val="0"/>
                              <w:divBdr>
                                <w:top w:val="none" w:sz="0" w:space="0" w:color="auto"/>
                                <w:left w:val="none" w:sz="0" w:space="0" w:color="auto"/>
                                <w:bottom w:val="none" w:sz="0" w:space="0" w:color="auto"/>
                                <w:right w:val="none" w:sz="0" w:space="0" w:color="auto"/>
                              </w:divBdr>
                              <w:divsChild>
                                <w:div w:id="1601645838">
                                  <w:marLeft w:val="0"/>
                                  <w:marRight w:val="0"/>
                                  <w:marTop w:val="0"/>
                                  <w:marBottom w:val="0"/>
                                  <w:divBdr>
                                    <w:top w:val="none" w:sz="0" w:space="0" w:color="auto"/>
                                    <w:left w:val="none" w:sz="0" w:space="0" w:color="auto"/>
                                    <w:bottom w:val="none" w:sz="0" w:space="0" w:color="auto"/>
                                    <w:right w:val="none" w:sz="0" w:space="0" w:color="auto"/>
                                  </w:divBdr>
                                </w:div>
                              </w:divsChild>
                            </w:div>
                            <w:div w:id="1214462411">
                              <w:marLeft w:val="0"/>
                              <w:marRight w:val="0"/>
                              <w:marTop w:val="0"/>
                              <w:marBottom w:val="0"/>
                              <w:divBdr>
                                <w:top w:val="none" w:sz="0" w:space="0" w:color="auto"/>
                                <w:left w:val="none" w:sz="0" w:space="0" w:color="auto"/>
                                <w:bottom w:val="none" w:sz="0" w:space="0" w:color="auto"/>
                                <w:right w:val="none" w:sz="0" w:space="0" w:color="auto"/>
                              </w:divBdr>
                            </w:div>
                            <w:div w:id="974406617">
                              <w:marLeft w:val="0"/>
                              <w:marRight w:val="0"/>
                              <w:marTop w:val="0"/>
                              <w:marBottom w:val="0"/>
                              <w:divBdr>
                                <w:top w:val="none" w:sz="0" w:space="0" w:color="auto"/>
                                <w:left w:val="none" w:sz="0" w:space="0" w:color="auto"/>
                                <w:bottom w:val="none" w:sz="0" w:space="0" w:color="auto"/>
                                <w:right w:val="none" w:sz="0" w:space="0" w:color="auto"/>
                              </w:divBdr>
                            </w:div>
                            <w:div w:id="238178650">
                              <w:marLeft w:val="0"/>
                              <w:marRight w:val="0"/>
                              <w:marTop w:val="0"/>
                              <w:marBottom w:val="0"/>
                              <w:divBdr>
                                <w:top w:val="none" w:sz="0" w:space="0" w:color="auto"/>
                                <w:left w:val="none" w:sz="0" w:space="0" w:color="auto"/>
                                <w:bottom w:val="none" w:sz="0" w:space="0" w:color="auto"/>
                                <w:right w:val="none" w:sz="0" w:space="0" w:color="auto"/>
                              </w:divBdr>
                              <w:divsChild>
                                <w:div w:id="83301885">
                                  <w:marLeft w:val="0"/>
                                  <w:marRight w:val="0"/>
                                  <w:marTop w:val="0"/>
                                  <w:marBottom w:val="0"/>
                                  <w:divBdr>
                                    <w:top w:val="none" w:sz="0" w:space="0" w:color="auto"/>
                                    <w:left w:val="none" w:sz="0" w:space="0" w:color="auto"/>
                                    <w:bottom w:val="none" w:sz="0" w:space="0" w:color="auto"/>
                                    <w:right w:val="none" w:sz="0" w:space="0" w:color="auto"/>
                                  </w:divBdr>
                                </w:div>
                              </w:divsChild>
                            </w:div>
                            <w:div w:id="20129808">
                              <w:marLeft w:val="0"/>
                              <w:marRight w:val="0"/>
                              <w:marTop w:val="0"/>
                              <w:marBottom w:val="0"/>
                              <w:divBdr>
                                <w:top w:val="none" w:sz="0" w:space="0" w:color="auto"/>
                                <w:left w:val="none" w:sz="0" w:space="0" w:color="auto"/>
                                <w:bottom w:val="none" w:sz="0" w:space="0" w:color="auto"/>
                                <w:right w:val="none" w:sz="0" w:space="0" w:color="auto"/>
                              </w:divBdr>
                            </w:div>
                            <w:div w:id="100413987">
                              <w:marLeft w:val="0"/>
                              <w:marRight w:val="0"/>
                              <w:marTop w:val="0"/>
                              <w:marBottom w:val="0"/>
                              <w:divBdr>
                                <w:top w:val="none" w:sz="0" w:space="0" w:color="auto"/>
                                <w:left w:val="none" w:sz="0" w:space="0" w:color="auto"/>
                                <w:bottom w:val="none" w:sz="0" w:space="0" w:color="auto"/>
                                <w:right w:val="none" w:sz="0" w:space="0" w:color="auto"/>
                              </w:divBdr>
                            </w:div>
                            <w:div w:id="2122454557">
                              <w:marLeft w:val="0"/>
                              <w:marRight w:val="0"/>
                              <w:marTop w:val="0"/>
                              <w:marBottom w:val="0"/>
                              <w:divBdr>
                                <w:top w:val="none" w:sz="0" w:space="0" w:color="auto"/>
                                <w:left w:val="none" w:sz="0" w:space="0" w:color="auto"/>
                                <w:bottom w:val="none" w:sz="0" w:space="0" w:color="auto"/>
                                <w:right w:val="none" w:sz="0" w:space="0" w:color="auto"/>
                              </w:divBdr>
                              <w:divsChild>
                                <w:div w:id="48459597">
                                  <w:marLeft w:val="0"/>
                                  <w:marRight w:val="0"/>
                                  <w:marTop w:val="0"/>
                                  <w:marBottom w:val="0"/>
                                  <w:divBdr>
                                    <w:top w:val="none" w:sz="0" w:space="0" w:color="auto"/>
                                    <w:left w:val="none" w:sz="0" w:space="0" w:color="auto"/>
                                    <w:bottom w:val="none" w:sz="0" w:space="0" w:color="auto"/>
                                    <w:right w:val="none" w:sz="0" w:space="0" w:color="auto"/>
                                  </w:divBdr>
                                </w:div>
                              </w:divsChild>
                            </w:div>
                            <w:div w:id="1510750582">
                              <w:marLeft w:val="0"/>
                              <w:marRight w:val="0"/>
                              <w:marTop w:val="0"/>
                              <w:marBottom w:val="0"/>
                              <w:divBdr>
                                <w:top w:val="none" w:sz="0" w:space="0" w:color="auto"/>
                                <w:left w:val="none" w:sz="0" w:space="0" w:color="auto"/>
                                <w:bottom w:val="none" w:sz="0" w:space="0" w:color="auto"/>
                                <w:right w:val="none" w:sz="0" w:space="0" w:color="auto"/>
                              </w:divBdr>
                            </w:div>
                            <w:div w:id="1980380645">
                              <w:marLeft w:val="0"/>
                              <w:marRight w:val="0"/>
                              <w:marTop w:val="0"/>
                              <w:marBottom w:val="0"/>
                              <w:divBdr>
                                <w:top w:val="none" w:sz="0" w:space="0" w:color="auto"/>
                                <w:left w:val="none" w:sz="0" w:space="0" w:color="auto"/>
                                <w:bottom w:val="none" w:sz="0" w:space="0" w:color="auto"/>
                                <w:right w:val="none" w:sz="0" w:space="0" w:color="auto"/>
                              </w:divBdr>
                            </w:div>
                            <w:div w:id="851728486">
                              <w:marLeft w:val="0"/>
                              <w:marRight w:val="0"/>
                              <w:marTop w:val="0"/>
                              <w:marBottom w:val="0"/>
                              <w:divBdr>
                                <w:top w:val="none" w:sz="0" w:space="0" w:color="auto"/>
                                <w:left w:val="none" w:sz="0" w:space="0" w:color="auto"/>
                                <w:bottom w:val="none" w:sz="0" w:space="0" w:color="auto"/>
                                <w:right w:val="none" w:sz="0" w:space="0" w:color="auto"/>
                              </w:divBdr>
                              <w:divsChild>
                                <w:div w:id="467019997">
                                  <w:marLeft w:val="0"/>
                                  <w:marRight w:val="0"/>
                                  <w:marTop w:val="0"/>
                                  <w:marBottom w:val="0"/>
                                  <w:divBdr>
                                    <w:top w:val="none" w:sz="0" w:space="0" w:color="auto"/>
                                    <w:left w:val="none" w:sz="0" w:space="0" w:color="auto"/>
                                    <w:bottom w:val="none" w:sz="0" w:space="0" w:color="auto"/>
                                    <w:right w:val="none" w:sz="0" w:space="0" w:color="auto"/>
                                  </w:divBdr>
                                </w:div>
                              </w:divsChild>
                            </w:div>
                            <w:div w:id="1531921005">
                              <w:marLeft w:val="0"/>
                              <w:marRight w:val="0"/>
                              <w:marTop w:val="0"/>
                              <w:marBottom w:val="0"/>
                              <w:divBdr>
                                <w:top w:val="none" w:sz="0" w:space="0" w:color="auto"/>
                                <w:left w:val="none" w:sz="0" w:space="0" w:color="auto"/>
                                <w:bottom w:val="none" w:sz="0" w:space="0" w:color="auto"/>
                                <w:right w:val="none" w:sz="0" w:space="0" w:color="auto"/>
                              </w:divBdr>
                            </w:div>
                            <w:div w:id="1957248440">
                              <w:marLeft w:val="0"/>
                              <w:marRight w:val="0"/>
                              <w:marTop w:val="0"/>
                              <w:marBottom w:val="0"/>
                              <w:divBdr>
                                <w:top w:val="none" w:sz="0" w:space="0" w:color="auto"/>
                                <w:left w:val="none" w:sz="0" w:space="0" w:color="auto"/>
                                <w:bottom w:val="none" w:sz="0" w:space="0" w:color="auto"/>
                                <w:right w:val="none" w:sz="0" w:space="0" w:color="auto"/>
                              </w:divBdr>
                            </w:div>
                            <w:div w:id="601911063">
                              <w:marLeft w:val="0"/>
                              <w:marRight w:val="0"/>
                              <w:marTop w:val="0"/>
                              <w:marBottom w:val="0"/>
                              <w:divBdr>
                                <w:top w:val="none" w:sz="0" w:space="0" w:color="auto"/>
                                <w:left w:val="none" w:sz="0" w:space="0" w:color="auto"/>
                                <w:bottom w:val="none" w:sz="0" w:space="0" w:color="auto"/>
                                <w:right w:val="none" w:sz="0" w:space="0" w:color="auto"/>
                              </w:divBdr>
                              <w:divsChild>
                                <w:div w:id="1580022826">
                                  <w:marLeft w:val="0"/>
                                  <w:marRight w:val="0"/>
                                  <w:marTop w:val="0"/>
                                  <w:marBottom w:val="0"/>
                                  <w:divBdr>
                                    <w:top w:val="none" w:sz="0" w:space="0" w:color="auto"/>
                                    <w:left w:val="none" w:sz="0" w:space="0" w:color="auto"/>
                                    <w:bottom w:val="none" w:sz="0" w:space="0" w:color="auto"/>
                                    <w:right w:val="none" w:sz="0" w:space="0" w:color="auto"/>
                                  </w:divBdr>
                                </w:div>
                              </w:divsChild>
                            </w:div>
                            <w:div w:id="1868833689">
                              <w:marLeft w:val="0"/>
                              <w:marRight w:val="0"/>
                              <w:marTop w:val="0"/>
                              <w:marBottom w:val="0"/>
                              <w:divBdr>
                                <w:top w:val="none" w:sz="0" w:space="0" w:color="auto"/>
                                <w:left w:val="none" w:sz="0" w:space="0" w:color="auto"/>
                                <w:bottom w:val="none" w:sz="0" w:space="0" w:color="auto"/>
                                <w:right w:val="none" w:sz="0" w:space="0" w:color="auto"/>
                              </w:divBdr>
                            </w:div>
                            <w:div w:id="823547421">
                              <w:marLeft w:val="0"/>
                              <w:marRight w:val="0"/>
                              <w:marTop w:val="0"/>
                              <w:marBottom w:val="0"/>
                              <w:divBdr>
                                <w:top w:val="none" w:sz="0" w:space="0" w:color="auto"/>
                                <w:left w:val="none" w:sz="0" w:space="0" w:color="auto"/>
                                <w:bottom w:val="none" w:sz="0" w:space="0" w:color="auto"/>
                                <w:right w:val="none" w:sz="0" w:space="0" w:color="auto"/>
                              </w:divBdr>
                            </w:div>
                            <w:div w:id="1024017369">
                              <w:marLeft w:val="0"/>
                              <w:marRight w:val="0"/>
                              <w:marTop w:val="0"/>
                              <w:marBottom w:val="0"/>
                              <w:divBdr>
                                <w:top w:val="none" w:sz="0" w:space="0" w:color="auto"/>
                                <w:left w:val="none" w:sz="0" w:space="0" w:color="auto"/>
                                <w:bottom w:val="none" w:sz="0" w:space="0" w:color="auto"/>
                                <w:right w:val="none" w:sz="0" w:space="0" w:color="auto"/>
                              </w:divBdr>
                              <w:divsChild>
                                <w:div w:id="951940863">
                                  <w:marLeft w:val="0"/>
                                  <w:marRight w:val="0"/>
                                  <w:marTop w:val="0"/>
                                  <w:marBottom w:val="0"/>
                                  <w:divBdr>
                                    <w:top w:val="none" w:sz="0" w:space="0" w:color="auto"/>
                                    <w:left w:val="none" w:sz="0" w:space="0" w:color="auto"/>
                                    <w:bottom w:val="none" w:sz="0" w:space="0" w:color="auto"/>
                                    <w:right w:val="none" w:sz="0" w:space="0" w:color="auto"/>
                                  </w:divBdr>
                                </w:div>
                              </w:divsChild>
                            </w:div>
                            <w:div w:id="2093428058">
                              <w:marLeft w:val="0"/>
                              <w:marRight w:val="0"/>
                              <w:marTop w:val="0"/>
                              <w:marBottom w:val="0"/>
                              <w:divBdr>
                                <w:top w:val="none" w:sz="0" w:space="0" w:color="auto"/>
                                <w:left w:val="none" w:sz="0" w:space="0" w:color="auto"/>
                                <w:bottom w:val="none" w:sz="0" w:space="0" w:color="auto"/>
                                <w:right w:val="none" w:sz="0" w:space="0" w:color="auto"/>
                              </w:divBdr>
                            </w:div>
                            <w:div w:id="1808546197">
                              <w:marLeft w:val="0"/>
                              <w:marRight w:val="0"/>
                              <w:marTop w:val="0"/>
                              <w:marBottom w:val="0"/>
                              <w:divBdr>
                                <w:top w:val="none" w:sz="0" w:space="0" w:color="auto"/>
                                <w:left w:val="none" w:sz="0" w:space="0" w:color="auto"/>
                                <w:bottom w:val="none" w:sz="0" w:space="0" w:color="auto"/>
                                <w:right w:val="none" w:sz="0" w:space="0" w:color="auto"/>
                              </w:divBdr>
                            </w:div>
                            <w:div w:id="732582895">
                              <w:marLeft w:val="0"/>
                              <w:marRight w:val="0"/>
                              <w:marTop w:val="0"/>
                              <w:marBottom w:val="0"/>
                              <w:divBdr>
                                <w:top w:val="none" w:sz="0" w:space="0" w:color="auto"/>
                                <w:left w:val="none" w:sz="0" w:space="0" w:color="auto"/>
                                <w:bottom w:val="none" w:sz="0" w:space="0" w:color="auto"/>
                                <w:right w:val="none" w:sz="0" w:space="0" w:color="auto"/>
                              </w:divBdr>
                              <w:divsChild>
                                <w:div w:id="706952251">
                                  <w:marLeft w:val="0"/>
                                  <w:marRight w:val="0"/>
                                  <w:marTop w:val="0"/>
                                  <w:marBottom w:val="0"/>
                                  <w:divBdr>
                                    <w:top w:val="none" w:sz="0" w:space="0" w:color="auto"/>
                                    <w:left w:val="none" w:sz="0" w:space="0" w:color="auto"/>
                                    <w:bottom w:val="none" w:sz="0" w:space="0" w:color="auto"/>
                                    <w:right w:val="none" w:sz="0" w:space="0" w:color="auto"/>
                                  </w:divBdr>
                                </w:div>
                              </w:divsChild>
                            </w:div>
                            <w:div w:id="485897632">
                              <w:marLeft w:val="0"/>
                              <w:marRight w:val="0"/>
                              <w:marTop w:val="0"/>
                              <w:marBottom w:val="0"/>
                              <w:divBdr>
                                <w:top w:val="none" w:sz="0" w:space="0" w:color="auto"/>
                                <w:left w:val="none" w:sz="0" w:space="0" w:color="auto"/>
                                <w:bottom w:val="none" w:sz="0" w:space="0" w:color="auto"/>
                                <w:right w:val="none" w:sz="0" w:space="0" w:color="auto"/>
                              </w:divBdr>
                            </w:div>
                            <w:div w:id="1650867838">
                              <w:marLeft w:val="0"/>
                              <w:marRight w:val="0"/>
                              <w:marTop w:val="0"/>
                              <w:marBottom w:val="0"/>
                              <w:divBdr>
                                <w:top w:val="none" w:sz="0" w:space="0" w:color="auto"/>
                                <w:left w:val="none" w:sz="0" w:space="0" w:color="auto"/>
                                <w:bottom w:val="none" w:sz="0" w:space="0" w:color="auto"/>
                                <w:right w:val="none" w:sz="0" w:space="0" w:color="auto"/>
                              </w:divBdr>
                            </w:div>
                            <w:div w:id="1153328423">
                              <w:marLeft w:val="0"/>
                              <w:marRight w:val="0"/>
                              <w:marTop w:val="0"/>
                              <w:marBottom w:val="0"/>
                              <w:divBdr>
                                <w:top w:val="none" w:sz="0" w:space="0" w:color="auto"/>
                                <w:left w:val="none" w:sz="0" w:space="0" w:color="auto"/>
                                <w:bottom w:val="none" w:sz="0" w:space="0" w:color="auto"/>
                                <w:right w:val="none" w:sz="0" w:space="0" w:color="auto"/>
                              </w:divBdr>
                              <w:divsChild>
                                <w:div w:id="2083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888785">
      <w:bodyDiv w:val="1"/>
      <w:marLeft w:val="0"/>
      <w:marRight w:val="0"/>
      <w:marTop w:val="0"/>
      <w:marBottom w:val="0"/>
      <w:divBdr>
        <w:top w:val="none" w:sz="0" w:space="0" w:color="auto"/>
        <w:left w:val="none" w:sz="0" w:space="0" w:color="auto"/>
        <w:bottom w:val="none" w:sz="0" w:space="0" w:color="auto"/>
        <w:right w:val="none" w:sz="0" w:space="0" w:color="auto"/>
      </w:divBdr>
      <w:divsChild>
        <w:div w:id="1302346357">
          <w:marLeft w:val="0"/>
          <w:marRight w:val="0"/>
          <w:marTop w:val="0"/>
          <w:marBottom w:val="220"/>
          <w:divBdr>
            <w:top w:val="none" w:sz="0" w:space="0" w:color="auto"/>
            <w:left w:val="none" w:sz="0" w:space="0" w:color="auto"/>
            <w:bottom w:val="none" w:sz="0" w:space="0" w:color="auto"/>
            <w:right w:val="none" w:sz="0" w:space="0" w:color="auto"/>
          </w:divBdr>
        </w:div>
      </w:divsChild>
    </w:div>
    <w:div w:id="609356123">
      <w:bodyDiv w:val="1"/>
      <w:marLeft w:val="0"/>
      <w:marRight w:val="0"/>
      <w:marTop w:val="0"/>
      <w:marBottom w:val="0"/>
      <w:divBdr>
        <w:top w:val="none" w:sz="0" w:space="0" w:color="auto"/>
        <w:left w:val="none" w:sz="0" w:space="0" w:color="auto"/>
        <w:bottom w:val="none" w:sz="0" w:space="0" w:color="auto"/>
        <w:right w:val="none" w:sz="0" w:space="0" w:color="auto"/>
      </w:divBdr>
    </w:div>
    <w:div w:id="716856570">
      <w:bodyDiv w:val="1"/>
      <w:marLeft w:val="0"/>
      <w:marRight w:val="0"/>
      <w:marTop w:val="0"/>
      <w:marBottom w:val="0"/>
      <w:divBdr>
        <w:top w:val="none" w:sz="0" w:space="0" w:color="auto"/>
        <w:left w:val="none" w:sz="0" w:space="0" w:color="auto"/>
        <w:bottom w:val="none" w:sz="0" w:space="0" w:color="auto"/>
        <w:right w:val="none" w:sz="0" w:space="0" w:color="auto"/>
      </w:divBdr>
    </w:div>
    <w:div w:id="842474111">
      <w:bodyDiv w:val="1"/>
      <w:marLeft w:val="0"/>
      <w:marRight w:val="0"/>
      <w:marTop w:val="0"/>
      <w:marBottom w:val="0"/>
      <w:divBdr>
        <w:top w:val="none" w:sz="0" w:space="0" w:color="auto"/>
        <w:left w:val="none" w:sz="0" w:space="0" w:color="auto"/>
        <w:bottom w:val="none" w:sz="0" w:space="0" w:color="auto"/>
        <w:right w:val="none" w:sz="0" w:space="0" w:color="auto"/>
      </w:divBdr>
    </w:div>
    <w:div w:id="880938059">
      <w:bodyDiv w:val="1"/>
      <w:marLeft w:val="0"/>
      <w:marRight w:val="0"/>
      <w:marTop w:val="0"/>
      <w:marBottom w:val="0"/>
      <w:divBdr>
        <w:top w:val="none" w:sz="0" w:space="0" w:color="auto"/>
        <w:left w:val="none" w:sz="0" w:space="0" w:color="auto"/>
        <w:bottom w:val="none" w:sz="0" w:space="0" w:color="auto"/>
        <w:right w:val="none" w:sz="0" w:space="0" w:color="auto"/>
      </w:divBdr>
      <w:divsChild>
        <w:div w:id="2124491071">
          <w:marLeft w:val="0"/>
          <w:marRight w:val="0"/>
          <w:marTop w:val="0"/>
          <w:marBottom w:val="0"/>
          <w:divBdr>
            <w:top w:val="none" w:sz="0" w:space="0" w:color="auto"/>
            <w:left w:val="none" w:sz="0" w:space="0" w:color="auto"/>
            <w:bottom w:val="none" w:sz="0" w:space="0" w:color="auto"/>
            <w:right w:val="none" w:sz="0" w:space="0" w:color="auto"/>
          </w:divBdr>
          <w:divsChild>
            <w:div w:id="1291941563">
              <w:marLeft w:val="0"/>
              <w:marRight w:val="0"/>
              <w:marTop w:val="0"/>
              <w:marBottom w:val="0"/>
              <w:divBdr>
                <w:top w:val="none" w:sz="0" w:space="0" w:color="auto"/>
                <w:left w:val="none" w:sz="0" w:space="0" w:color="auto"/>
                <w:bottom w:val="none" w:sz="0" w:space="0" w:color="auto"/>
                <w:right w:val="none" w:sz="0" w:space="0" w:color="auto"/>
              </w:divBdr>
              <w:divsChild>
                <w:div w:id="1764760186">
                  <w:marLeft w:val="0"/>
                  <w:marRight w:val="0"/>
                  <w:marTop w:val="0"/>
                  <w:marBottom w:val="0"/>
                  <w:divBdr>
                    <w:top w:val="none" w:sz="0" w:space="0" w:color="auto"/>
                    <w:left w:val="none" w:sz="0" w:space="0" w:color="auto"/>
                    <w:bottom w:val="none" w:sz="0" w:space="0" w:color="auto"/>
                    <w:right w:val="none" w:sz="0" w:space="0" w:color="auto"/>
                  </w:divBdr>
                  <w:divsChild>
                    <w:div w:id="181669511">
                      <w:marLeft w:val="0"/>
                      <w:marRight w:val="0"/>
                      <w:marTop w:val="0"/>
                      <w:marBottom w:val="176"/>
                      <w:divBdr>
                        <w:top w:val="none" w:sz="0" w:space="0" w:color="auto"/>
                        <w:left w:val="none" w:sz="0" w:space="0" w:color="auto"/>
                        <w:bottom w:val="none" w:sz="0" w:space="0" w:color="auto"/>
                        <w:right w:val="none" w:sz="0" w:space="0" w:color="auto"/>
                      </w:divBdr>
                    </w:div>
                  </w:divsChild>
                </w:div>
                <w:div w:id="1905489046">
                  <w:marLeft w:val="0"/>
                  <w:marRight w:val="0"/>
                  <w:marTop w:val="0"/>
                  <w:marBottom w:val="0"/>
                  <w:divBdr>
                    <w:top w:val="none" w:sz="0" w:space="0" w:color="auto"/>
                    <w:left w:val="none" w:sz="0" w:space="0" w:color="auto"/>
                    <w:bottom w:val="none" w:sz="0" w:space="0" w:color="auto"/>
                    <w:right w:val="none" w:sz="0" w:space="0" w:color="auto"/>
                  </w:divBdr>
                  <w:divsChild>
                    <w:div w:id="1293440920">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459080068">
          <w:marLeft w:val="0"/>
          <w:marRight w:val="0"/>
          <w:marTop w:val="0"/>
          <w:marBottom w:val="0"/>
          <w:divBdr>
            <w:top w:val="none" w:sz="0" w:space="0" w:color="auto"/>
            <w:left w:val="none" w:sz="0" w:space="0" w:color="auto"/>
            <w:bottom w:val="none" w:sz="0" w:space="0" w:color="auto"/>
            <w:right w:val="none" w:sz="0" w:space="0" w:color="auto"/>
          </w:divBdr>
          <w:divsChild>
            <w:div w:id="1831366144">
              <w:marLeft w:val="0"/>
              <w:marRight w:val="0"/>
              <w:marTop w:val="0"/>
              <w:marBottom w:val="0"/>
              <w:divBdr>
                <w:top w:val="none" w:sz="0" w:space="0" w:color="auto"/>
                <w:left w:val="none" w:sz="0" w:space="0" w:color="auto"/>
                <w:bottom w:val="none" w:sz="0" w:space="0" w:color="auto"/>
                <w:right w:val="none" w:sz="0" w:space="0" w:color="auto"/>
              </w:divBdr>
              <w:divsChild>
                <w:div w:id="433483249">
                  <w:marLeft w:val="0"/>
                  <w:marRight w:val="0"/>
                  <w:marTop w:val="0"/>
                  <w:marBottom w:val="0"/>
                  <w:divBdr>
                    <w:top w:val="none" w:sz="0" w:space="0" w:color="auto"/>
                    <w:left w:val="none" w:sz="0" w:space="0" w:color="auto"/>
                    <w:bottom w:val="none" w:sz="0" w:space="0" w:color="auto"/>
                    <w:right w:val="none" w:sz="0" w:space="0" w:color="auto"/>
                  </w:divBdr>
                  <w:divsChild>
                    <w:div w:id="1938053994">
                      <w:marLeft w:val="0"/>
                      <w:marRight w:val="0"/>
                      <w:marTop w:val="0"/>
                      <w:marBottom w:val="0"/>
                      <w:divBdr>
                        <w:top w:val="none" w:sz="0" w:space="0" w:color="auto"/>
                        <w:left w:val="none" w:sz="0" w:space="0" w:color="auto"/>
                        <w:bottom w:val="none" w:sz="0" w:space="0" w:color="auto"/>
                        <w:right w:val="none" w:sz="0" w:space="0" w:color="auto"/>
                      </w:divBdr>
                      <w:divsChild>
                        <w:div w:id="516193382">
                          <w:marLeft w:val="0"/>
                          <w:marRight w:val="0"/>
                          <w:marTop w:val="0"/>
                          <w:marBottom w:val="0"/>
                          <w:divBdr>
                            <w:top w:val="none" w:sz="0" w:space="0" w:color="auto"/>
                            <w:left w:val="none" w:sz="0" w:space="0" w:color="auto"/>
                            <w:bottom w:val="none" w:sz="0" w:space="0" w:color="auto"/>
                            <w:right w:val="none" w:sz="0" w:space="0" w:color="auto"/>
                          </w:divBdr>
                          <w:divsChild>
                            <w:div w:id="190599397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46659">
      <w:bodyDiv w:val="1"/>
      <w:marLeft w:val="0"/>
      <w:marRight w:val="0"/>
      <w:marTop w:val="0"/>
      <w:marBottom w:val="0"/>
      <w:divBdr>
        <w:top w:val="none" w:sz="0" w:space="0" w:color="auto"/>
        <w:left w:val="none" w:sz="0" w:space="0" w:color="auto"/>
        <w:bottom w:val="none" w:sz="0" w:space="0" w:color="auto"/>
        <w:right w:val="none" w:sz="0" w:space="0" w:color="auto"/>
      </w:divBdr>
    </w:div>
    <w:div w:id="1003356305">
      <w:bodyDiv w:val="1"/>
      <w:marLeft w:val="0"/>
      <w:marRight w:val="0"/>
      <w:marTop w:val="0"/>
      <w:marBottom w:val="0"/>
      <w:divBdr>
        <w:top w:val="none" w:sz="0" w:space="0" w:color="auto"/>
        <w:left w:val="none" w:sz="0" w:space="0" w:color="auto"/>
        <w:bottom w:val="none" w:sz="0" w:space="0" w:color="auto"/>
        <w:right w:val="none" w:sz="0" w:space="0" w:color="auto"/>
      </w:divBdr>
    </w:div>
    <w:div w:id="1014957838">
      <w:bodyDiv w:val="1"/>
      <w:marLeft w:val="0"/>
      <w:marRight w:val="0"/>
      <w:marTop w:val="0"/>
      <w:marBottom w:val="0"/>
      <w:divBdr>
        <w:top w:val="none" w:sz="0" w:space="0" w:color="auto"/>
        <w:left w:val="none" w:sz="0" w:space="0" w:color="auto"/>
        <w:bottom w:val="none" w:sz="0" w:space="0" w:color="auto"/>
        <w:right w:val="none" w:sz="0" w:space="0" w:color="auto"/>
      </w:divBdr>
      <w:divsChild>
        <w:div w:id="2105613769">
          <w:marLeft w:val="0"/>
          <w:marRight w:val="0"/>
          <w:marTop w:val="0"/>
          <w:marBottom w:val="0"/>
          <w:divBdr>
            <w:top w:val="none" w:sz="0" w:space="0" w:color="auto"/>
            <w:left w:val="none" w:sz="0" w:space="0" w:color="auto"/>
            <w:bottom w:val="none" w:sz="0" w:space="0" w:color="auto"/>
            <w:right w:val="none" w:sz="0" w:space="0" w:color="auto"/>
          </w:divBdr>
          <w:divsChild>
            <w:div w:id="2086030832">
              <w:marLeft w:val="0"/>
              <w:marRight w:val="0"/>
              <w:marTop w:val="0"/>
              <w:marBottom w:val="0"/>
              <w:divBdr>
                <w:top w:val="none" w:sz="0" w:space="0" w:color="auto"/>
                <w:left w:val="none" w:sz="0" w:space="0" w:color="auto"/>
                <w:bottom w:val="none" w:sz="0" w:space="0" w:color="auto"/>
                <w:right w:val="none" w:sz="0" w:space="0" w:color="auto"/>
              </w:divBdr>
              <w:divsChild>
                <w:div w:id="402341950">
                  <w:marLeft w:val="0"/>
                  <w:marRight w:val="0"/>
                  <w:marTop w:val="0"/>
                  <w:marBottom w:val="0"/>
                  <w:divBdr>
                    <w:top w:val="none" w:sz="0" w:space="0" w:color="auto"/>
                    <w:left w:val="none" w:sz="0" w:space="0" w:color="auto"/>
                    <w:bottom w:val="none" w:sz="0" w:space="0" w:color="auto"/>
                    <w:right w:val="none" w:sz="0" w:space="0" w:color="auto"/>
                  </w:divBdr>
                  <w:divsChild>
                    <w:div w:id="1098794633">
                      <w:marLeft w:val="0"/>
                      <w:marRight w:val="0"/>
                      <w:marTop w:val="0"/>
                      <w:marBottom w:val="176"/>
                      <w:divBdr>
                        <w:top w:val="none" w:sz="0" w:space="0" w:color="auto"/>
                        <w:left w:val="none" w:sz="0" w:space="0" w:color="auto"/>
                        <w:bottom w:val="none" w:sz="0" w:space="0" w:color="auto"/>
                        <w:right w:val="none" w:sz="0" w:space="0" w:color="auto"/>
                      </w:divBdr>
                    </w:div>
                  </w:divsChild>
                </w:div>
                <w:div w:id="1853106926">
                  <w:marLeft w:val="0"/>
                  <w:marRight w:val="0"/>
                  <w:marTop w:val="0"/>
                  <w:marBottom w:val="0"/>
                  <w:divBdr>
                    <w:top w:val="none" w:sz="0" w:space="0" w:color="auto"/>
                    <w:left w:val="none" w:sz="0" w:space="0" w:color="auto"/>
                    <w:bottom w:val="none" w:sz="0" w:space="0" w:color="auto"/>
                    <w:right w:val="none" w:sz="0" w:space="0" w:color="auto"/>
                  </w:divBdr>
                  <w:divsChild>
                    <w:div w:id="365567835">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279141974">
          <w:marLeft w:val="0"/>
          <w:marRight w:val="0"/>
          <w:marTop w:val="0"/>
          <w:marBottom w:val="0"/>
          <w:divBdr>
            <w:top w:val="none" w:sz="0" w:space="0" w:color="auto"/>
            <w:left w:val="none" w:sz="0" w:space="0" w:color="auto"/>
            <w:bottom w:val="none" w:sz="0" w:space="0" w:color="auto"/>
            <w:right w:val="none" w:sz="0" w:space="0" w:color="auto"/>
          </w:divBdr>
          <w:divsChild>
            <w:div w:id="259915900">
              <w:marLeft w:val="0"/>
              <w:marRight w:val="0"/>
              <w:marTop w:val="0"/>
              <w:marBottom w:val="0"/>
              <w:divBdr>
                <w:top w:val="none" w:sz="0" w:space="0" w:color="auto"/>
                <w:left w:val="none" w:sz="0" w:space="0" w:color="auto"/>
                <w:bottom w:val="none" w:sz="0" w:space="0" w:color="auto"/>
                <w:right w:val="none" w:sz="0" w:space="0" w:color="auto"/>
              </w:divBdr>
              <w:divsChild>
                <w:div w:id="58484877">
                  <w:marLeft w:val="0"/>
                  <w:marRight w:val="0"/>
                  <w:marTop w:val="0"/>
                  <w:marBottom w:val="0"/>
                  <w:divBdr>
                    <w:top w:val="none" w:sz="0" w:space="0" w:color="auto"/>
                    <w:left w:val="none" w:sz="0" w:space="0" w:color="auto"/>
                    <w:bottom w:val="none" w:sz="0" w:space="0" w:color="auto"/>
                    <w:right w:val="none" w:sz="0" w:space="0" w:color="auto"/>
                  </w:divBdr>
                  <w:divsChild>
                    <w:div w:id="480469226">
                      <w:marLeft w:val="0"/>
                      <w:marRight w:val="0"/>
                      <w:marTop w:val="0"/>
                      <w:marBottom w:val="0"/>
                      <w:divBdr>
                        <w:top w:val="none" w:sz="0" w:space="0" w:color="auto"/>
                        <w:left w:val="none" w:sz="0" w:space="0" w:color="auto"/>
                        <w:bottom w:val="none" w:sz="0" w:space="0" w:color="auto"/>
                        <w:right w:val="none" w:sz="0" w:space="0" w:color="auto"/>
                      </w:divBdr>
                      <w:divsChild>
                        <w:div w:id="1542284412">
                          <w:marLeft w:val="0"/>
                          <w:marRight w:val="0"/>
                          <w:marTop w:val="0"/>
                          <w:marBottom w:val="0"/>
                          <w:divBdr>
                            <w:top w:val="none" w:sz="0" w:space="0" w:color="auto"/>
                            <w:left w:val="none" w:sz="0" w:space="0" w:color="auto"/>
                            <w:bottom w:val="none" w:sz="0" w:space="0" w:color="auto"/>
                            <w:right w:val="none" w:sz="0" w:space="0" w:color="auto"/>
                          </w:divBdr>
                          <w:divsChild>
                            <w:div w:id="876704169">
                              <w:marLeft w:val="0"/>
                              <w:marRight w:val="0"/>
                              <w:marTop w:val="0"/>
                              <w:marBottom w:val="136"/>
                              <w:divBdr>
                                <w:top w:val="none" w:sz="0" w:space="0" w:color="auto"/>
                                <w:left w:val="none" w:sz="0" w:space="0" w:color="auto"/>
                                <w:bottom w:val="none" w:sz="0" w:space="0" w:color="auto"/>
                                <w:right w:val="none" w:sz="0" w:space="0" w:color="auto"/>
                              </w:divBdr>
                            </w:div>
                            <w:div w:id="605118757">
                              <w:marLeft w:val="0"/>
                              <w:marRight w:val="0"/>
                              <w:marTop w:val="0"/>
                              <w:marBottom w:val="0"/>
                              <w:divBdr>
                                <w:top w:val="none" w:sz="0" w:space="0" w:color="auto"/>
                                <w:left w:val="none" w:sz="0" w:space="0" w:color="auto"/>
                                <w:bottom w:val="none" w:sz="0" w:space="0" w:color="auto"/>
                                <w:right w:val="none" w:sz="0" w:space="0" w:color="auto"/>
                              </w:divBdr>
                            </w:div>
                            <w:div w:id="2028945105">
                              <w:marLeft w:val="0"/>
                              <w:marRight w:val="0"/>
                              <w:marTop w:val="0"/>
                              <w:marBottom w:val="0"/>
                              <w:divBdr>
                                <w:top w:val="none" w:sz="0" w:space="0" w:color="auto"/>
                                <w:left w:val="none" w:sz="0" w:space="0" w:color="auto"/>
                                <w:bottom w:val="none" w:sz="0" w:space="0" w:color="auto"/>
                                <w:right w:val="none" w:sz="0" w:space="0" w:color="auto"/>
                              </w:divBdr>
                            </w:div>
                            <w:div w:id="1636645703">
                              <w:marLeft w:val="0"/>
                              <w:marRight w:val="0"/>
                              <w:marTop w:val="0"/>
                              <w:marBottom w:val="0"/>
                              <w:divBdr>
                                <w:top w:val="none" w:sz="0" w:space="0" w:color="auto"/>
                                <w:left w:val="none" w:sz="0" w:space="0" w:color="auto"/>
                                <w:bottom w:val="none" w:sz="0" w:space="0" w:color="auto"/>
                                <w:right w:val="none" w:sz="0" w:space="0" w:color="auto"/>
                              </w:divBdr>
                              <w:divsChild>
                                <w:div w:id="2072268251">
                                  <w:marLeft w:val="0"/>
                                  <w:marRight w:val="0"/>
                                  <w:marTop w:val="0"/>
                                  <w:marBottom w:val="0"/>
                                  <w:divBdr>
                                    <w:top w:val="none" w:sz="0" w:space="0" w:color="auto"/>
                                    <w:left w:val="none" w:sz="0" w:space="0" w:color="auto"/>
                                    <w:bottom w:val="none" w:sz="0" w:space="0" w:color="auto"/>
                                    <w:right w:val="none" w:sz="0" w:space="0" w:color="auto"/>
                                  </w:divBdr>
                                </w:div>
                              </w:divsChild>
                            </w:div>
                            <w:div w:id="903563347">
                              <w:marLeft w:val="0"/>
                              <w:marRight w:val="0"/>
                              <w:marTop w:val="32"/>
                              <w:marBottom w:val="0"/>
                              <w:divBdr>
                                <w:top w:val="none" w:sz="0" w:space="0" w:color="auto"/>
                                <w:left w:val="none" w:sz="0" w:space="0" w:color="auto"/>
                                <w:bottom w:val="none" w:sz="0" w:space="0" w:color="auto"/>
                                <w:right w:val="none" w:sz="0" w:space="0" w:color="auto"/>
                              </w:divBdr>
                              <w:divsChild>
                                <w:div w:id="1060248436">
                                  <w:marLeft w:val="0"/>
                                  <w:marRight w:val="0"/>
                                  <w:marTop w:val="0"/>
                                  <w:marBottom w:val="0"/>
                                  <w:divBdr>
                                    <w:top w:val="none" w:sz="0" w:space="0" w:color="auto"/>
                                    <w:left w:val="none" w:sz="0" w:space="0" w:color="auto"/>
                                    <w:bottom w:val="none" w:sz="0" w:space="0" w:color="auto"/>
                                    <w:right w:val="none" w:sz="0" w:space="0" w:color="auto"/>
                                  </w:divBdr>
                                </w:div>
                                <w:div w:id="1011957978">
                                  <w:marLeft w:val="0"/>
                                  <w:marRight w:val="0"/>
                                  <w:marTop w:val="0"/>
                                  <w:marBottom w:val="0"/>
                                  <w:divBdr>
                                    <w:top w:val="none" w:sz="0" w:space="0" w:color="auto"/>
                                    <w:left w:val="none" w:sz="0" w:space="0" w:color="auto"/>
                                    <w:bottom w:val="none" w:sz="0" w:space="0" w:color="auto"/>
                                    <w:right w:val="none" w:sz="0" w:space="0" w:color="auto"/>
                                  </w:divBdr>
                                </w:div>
                                <w:div w:id="1505705469">
                                  <w:marLeft w:val="0"/>
                                  <w:marRight w:val="0"/>
                                  <w:marTop w:val="0"/>
                                  <w:marBottom w:val="0"/>
                                  <w:divBdr>
                                    <w:top w:val="none" w:sz="0" w:space="0" w:color="auto"/>
                                    <w:left w:val="none" w:sz="0" w:space="0" w:color="auto"/>
                                    <w:bottom w:val="none" w:sz="0" w:space="0" w:color="auto"/>
                                    <w:right w:val="none" w:sz="0" w:space="0" w:color="auto"/>
                                  </w:divBdr>
                                  <w:divsChild>
                                    <w:div w:id="20021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5778">
                              <w:marLeft w:val="0"/>
                              <w:marRight w:val="0"/>
                              <w:marTop w:val="0"/>
                              <w:marBottom w:val="0"/>
                              <w:divBdr>
                                <w:top w:val="none" w:sz="0" w:space="0" w:color="auto"/>
                                <w:left w:val="none" w:sz="0" w:space="0" w:color="auto"/>
                                <w:bottom w:val="none" w:sz="0" w:space="0" w:color="auto"/>
                                <w:right w:val="none" w:sz="0" w:space="0" w:color="auto"/>
                              </w:divBdr>
                            </w:div>
                            <w:div w:id="1456828176">
                              <w:marLeft w:val="0"/>
                              <w:marRight w:val="0"/>
                              <w:marTop w:val="0"/>
                              <w:marBottom w:val="0"/>
                              <w:divBdr>
                                <w:top w:val="none" w:sz="0" w:space="0" w:color="auto"/>
                                <w:left w:val="none" w:sz="0" w:space="0" w:color="auto"/>
                                <w:bottom w:val="none" w:sz="0" w:space="0" w:color="auto"/>
                                <w:right w:val="none" w:sz="0" w:space="0" w:color="auto"/>
                              </w:divBdr>
                            </w:div>
                            <w:div w:id="1135486452">
                              <w:marLeft w:val="0"/>
                              <w:marRight w:val="0"/>
                              <w:marTop w:val="0"/>
                              <w:marBottom w:val="0"/>
                              <w:divBdr>
                                <w:top w:val="none" w:sz="0" w:space="0" w:color="auto"/>
                                <w:left w:val="none" w:sz="0" w:space="0" w:color="auto"/>
                                <w:bottom w:val="none" w:sz="0" w:space="0" w:color="auto"/>
                                <w:right w:val="none" w:sz="0" w:space="0" w:color="auto"/>
                              </w:divBdr>
                              <w:divsChild>
                                <w:div w:id="1836529469">
                                  <w:marLeft w:val="0"/>
                                  <w:marRight w:val="0"/>
                                  <w:marTop w:val="0"/>
                                  <w:marBottom w:val="0"/>
                                  <w:divBdr>
                                    <w:top w:val="none" w:sz="0" w:space="0" w:color="auto"/>
                                    <w:left w:val="none" w:sz="0" w:space="0" w:color="auto"/>
                                    <w:bottom w:val="none" w:sz="0" w:space="0" w:color="auto"/>
                                    <w:right w:val="none" w:sz="0" w:space="0" w:color="auto"/>
                                  </w:divBdr>
                                </w:div>
                              </w:divsChild>
                            </w:div>
                            <w:div w:id="371610025">
                              <w:marLeft w:val="0"/>
                              <w:marRight w:val="0"/>
                              <w:marTop w:val="0"/>
                              <w:marBottom w:val="0"/>
                              <w:divBdr>
                                <w:top w:val="none" w:sz="0" w:space="0" w:color="auto"/>
                                <w:left w:val="none" w:sz="0" w:space="0" w:color="auto"/>
                                <w:bottom w:val="none" w:sz="0" w:space="0" w:color="auto"/>
                                <w:right w:val="none" w:sz="0" w:space="0" w:color="auto"/>
                              </w:divBdr>
                            </w:div>
                            <w:div w:id="1919485215">
                              <w:marLeft w:val="0"/>
                              <w:marRight w:val="0"/>
                              <w:marTop w:val="0"/>
                              <w:marBottom w:val="0"/>
                              <w:divBdr>
                                <w:top w:val="none" w:sz="0" w:space="0" w:color="auto"/>
                                <w:left w:val="none" w:sz="0" w:space="0" w:color="auto"/>
                                <w:bottom w:val="none" w:sz="0" w:space="0" w:color="auto"/>
                                <w:right w:val="none" w:sz="0" w:space="0" w:color="auto"/>
                              </w:divBdr>
                            </w:div>
                            <w:div w:id="571357768">
                              <w:marLeft w:val="0"/>
                              <w:marRight w:val="0"/>
                              <w:marTop w:val="0"/>
                              <w:marBottom w:val="0"/>
                              <w:divBdr>
                                <w:top w:val="none" w:sz="0" w:space="0" w:color="auto"/>
                                <w:left w:val="none" w:sz="0" w:space="0" w:color="auto"/>
                                <w:bottom w:val="none" w:sz="0" w:space="0" w:color="auto"/>
                                <w:right w:val="none" w:sz="0" w:space="0" w:color="auto"/>
                              </w:divBdr>
                              <w:divsChild>
                                <w:div w:id="2071272197">
                                  <w:marLeft w:val="0"/>
                                  <w:marRight w:val="0"/>
                                  <w:marTop w:val="0"/>
                                  <w:marBottom w:val="0"/>
                                  <w:divBdr>
                                    <w:top w:val="none" w:sz="0" w:space="0" w:color="auto"/>
                                    <w:left w:val="none" w:sz="0" w:space="0" w:color="auto"/>
                                    <w:bottom w:val="none" w:sz="0" w:space="0" w:color="auto"/>
                                    <w:right w:val="none" w:sz="0" w:space="0" w:color="auto"/>
                                  </w:divBdr>
                                </w:div>
                              </w:divsChild>
                            </w:div>
                            <w:div w:id="1728259044">
                              <w:marLeft w:val="0"/>
                              <w:marRight w:val="0"/>
                              <w:marTop w:val="32"/>
                              <w:marBottom w:val="0"/>
                              <w:divBdr>
                                <w:top w:val="none" w:sz="0" w:space="0" w:color="auto"/>
                                <w:left w:val="none" w:sz="0" w:space="0" w:color="auto"/>
                                <w:bottom w:val="none" w:sz="0" w:space="0" w:color="auto"/>
                                <w:right w:val="none" w:sz="0" w:space="0" w:color="auto"/>
                              </w:divBdr>
                              <w:divsChild>
                                <w:div w:id="1753699523">
                                  <w:marLeft w:val="0"/>
                                  <w:marRight w:val="0"/>
                                  <w:marTop w:val="0"/>
                                  <w:marBottom w:val="0"/>
                                  <w:divBdr>
                                    <w:top w:val="none" w:sz="0" w:space="0" w:color="auto"/>
                                    <w:left w:val="none" w:sz="0" w:space="0" w:color="auto"/>
                                    <w:bottom w:val="none" w:sz="0" w:space="0" w:color="auto"/>
                                    <w:right w:val="none" w:sz="0" w:space="0" w:color="auto"/>
                                  </w:divBdr>
                                </w:div>
                                <w:div w:id="1599173947">
                                  <w:marLeft w:val="0"/>
                                  <w:marRight w:val="0"/>
                                  <w:marTop w:val="0"/>
                                  <w:marBottom w:val="0"/>
                                  <w:divBdr>
                                    <w:top w:val="none" w:sz="0" w:space="0" w:color="auto"/>
                                    <w:left w:val="none" w:sz="0" w:space="0" w:color="auto"/>
                                    <w:bottom w:val="none" w:sz="0" w:space="0" w:color="auto"/>
                                    <w:right w:val="none" w:sz="0" w:space="0" w:color="auto"/>
                                  </w:divBdr>
                                </w:div>
                                <w:div w:id="685908663">
                                  <w:marLeft w:val="0"/>
                                  <w:marRight w:val="0"/>
                                  <w:marTop w:val="0"/>
                                  <w:marBottom w:val="0"/>
                                  <w:divBdr>
                                    <w:top w:val="none" w:sz="0" w:space="0" w:color="auto"/>
                                    <w:left w:val="none" w:sz="0" w:space="0" w:color="auto"/>
                                    <w:bottom w:val="none" w:sz="0" w:space="0" w:color="auto"/>
                                    <w:right w:val="none" w:sz="0" w:space="0" w:color="auto"/>
                                  </w:divBdr>
                                  <w:divsChild>
                                    <w:div w:id="2194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7753">
                              <w:marLeft w:val="0"/>
                              <w:marRight w:val="0"/>
                              <w:marTop w:val="0"/>
                              <w:marBottom w:val="0"/>
                              <w:divBdr>
                                <w:top w:val="none" w:sz="0" w:space="0" w:color="auto"/>
                                <w:left w:val="none" w:sz="0" w:space="0" w:color="auto"/>
                                <w:bottom w:val="none" w:sz="0" w:space="0" w:color="auto"/>
                                <w:right w:val="none" w:sz="0" w:space="0" w:color="auto"/>
                              </w:divBdr>
                            </w:div>
                            <w:div w:id="1300576153">
                              <w:marLeft w:val="0"/>
                              <w:marRight w:val="0"/>
                              <w:marTop w:val="0"/>
                              <w:marBottom w:val="0"/>
                              <w:divBdr>
                                <w:top w:val="none" w:sz="0" w:space="0" w:color="auto"/>
                                <w:left w:val="none" w:sz="0" w:space="0" w:color="auto"/>
                                <w:bottom w:val="none" w:sz="0" w:space="0" w:color="auto"/>
                                <w:right w:val="none" w:sz="0" w:space="0" w:color="auto"/>
                              </w:divBdr>
                            </w:div>
                            <w:div w:id="2082369439">
                              <w:marLeft w:val="0"/>
                              <w:marRight w:val="0"/>
                              <w:marTop w:val="0"/>
                              <w:marBottom w:val="0"/>
                              <w:divBdr>
                                <w:top w:val="none" w:sz="0" w:space="0" w:color="auto"/>
                                <w:left w:val="none" w:sz="0" w:space="0" w:color="auto"/>
                                <w:bottom w:val="none" w:sz="0" w:space="0" w:color="auto"/>
                                <w:right w:val="none" w:sz="0" w:space="0" w:color="auto"/>
                              </w:divBdr>
                              <w:divsChild>
                                <w:div w:id="1482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956944">
      <w:bodyDiv w:val="1"/>
      <w:marLeft w:val="0"/>
      <w:marRight w:val="0"/>
      <w:marTop w:val="0"/>
      <w:marBottom w:val="0"/>
      <w:divBdr>
        <w:top w:val="none" w:sz="0" w:space="0" w:color="auto"/>
        <w:left w:val="none" w:sz="0" w:space="0" w:color="auto"/>
        <w:bottom w:val="none" w:sz="0" w:space="0" w:color="auto"/>
        <w:right w:val="none" w:sz="0" w:space="0" w:color="auto"/>
      </w:divBdr>
      <w:divsChild>
        <w:div w:id="1270506718">
          <w:marLeft w:val="0"/>
          <w:marRight w:val="0"/>
          <w:marTop w:val="0"/>
          <w:marBottom w:val="240"/>
          <w:divBdr>
            <w:top w:val="none" w:sz="0" w:space="0" w:color="auto"/>
            <w:left w:val="none" w:sz="0" w:space="0" w:color="auto"/>
            <w:bottom w:val="none" w:sz="0" w:space="0" w:color="auto"/>
            <w:right w:val="none" w:sz="0" w:space="0" w:color="auto"/>
          </w:divBdr>
        </w:div>
      </w:divsChild>
    </w:div>
    <w:div w:id="1242519110">
      <w:bodyDiv w:val="1"/>
      <w:marLeft w:val="0"/>
      <w:marRight w:val="0"/>
      <w:marTop w:val="0"/>
      <w:marBottom w:val="0"/>
      <w:divBdr>
        <w:top w:val="none" w:sz="0" w:space="0" w:color="auto"/>
        <w:left w:val="none" w:sz="0" w:space="0" w:color="auto"/>
        <w:bottom w:val="none" w:sz="0" w:space="0" w:color="auto"/>
        <w:right w:val="none" w:sz="0" w:space="0" w:color="auto"/>
      </w:divBdr>
    </w:div>
    <w:div w:id="1249116523">
      <w:bodyDiv w:val="1"/>
      <w:marLeft w:val="0"/>
      <w:marRight w:val="0"/>
      <w:marTop w:val="0"/>
      <w:marBottom w:val="0"/>
      <w:divBdr>
        <w:top w:val="none" w:sz="0" w:space="0" w:color="auto"/>
        <w:left w:val="none" w:sz="0" w:space="0" w:color="auto"/>
        <w:bottom w:val="none" w:sz="0" w:space="0" w:color="auto"/>
        <w:right w:val="none" w:sz="0" w:space="0" w:color="auto"/>
      </w:divBdr>
      <w:divsChild>
        <w:div w:id="1096515221">
          <w:marLeft w:val="0"/>
          <w:marRight w:val="0"/>
          <w:marTop w:val="0"/>
          <w:marBottom w:val="220"/>
          <w:divBdr>
            <w:top w:val="none" w:sz="0" w:space="0" w:color="auto"/>
            <w:left w:val="none" w:sz="0" w:space="0" w:color="auto"/>
            <w:bottom w:val="none" w:sz="0" w:space="0" w:color="auto"/>
            <w:right w:val="none" w:sz="0" w:space="0" w:color="auto"/>
          </w:divBdr>
        </w:div>
      </w:divsChild>
    </w:div>
    <w:div w:id="1381244792">
      <w:bodyDiv w:val="1"/>
      <w:marLeft w:val="0"/>
      <w:marRight w:val="0"/>
      <w:marTop w:val="0"/>
      <w:marBottom w:val="0"/>
      <w:divBdr>
        <w:top w:val="none" w:sz="0" w:space="0" w:color="auto"/>
        <w:left w:val="none" w:sz="0" w:space="0" w:color="auto"/>
        <w:bottom w:val="none" w:sz="0" w:space="0" w:color="auto"/>
        <w:right w:val="none" w:sz="0" w:space="0" w:color="auto"/>
      </w:divBdr>
      <w:divsChild>
        <w:div w:id="1068309574">
          <w:marLeft w:val="0"/>
          <w:marRight w:val="0"/>
          <w:marTop w:val="0"/>
          <w:marBottom w:val="0"/>
          <w:divBdr>
            <w:top w:val="none" w:sz="0" w:space="0" w:color="auto"/>
            <w:left w:val="none" w:sz="0" w:space="0" w:color="auto"/>
            <w:bottom w:val="none" w:sz="0" w:space="0" w:color="auto"/>
            <w:right w:val="none" w:sz="0" w:space="0" w:color="auto"/>
          </w:divBdr>
          <w:divsChild>
            <w:div w:id="2133136233">
              <w:marLeft w:val="0"/>
              <w:marRight w:val="0"/>
              <w:marTop w:val="0"/>
              <w:marBottom w:val="0"/>
              <w:divBdr>
                <w:top w:val="none" w:sz="0" w:space="0" w:color="auto"/>
                <w:left w:val="none" w:sz="0" w:space="0" w:color="auto"/>
                <w:bottom w:val="none" w:sz="0" w:space="0" w:color="auto"/>
                <w:right w:val="none" w:sz="0" w:space="0" w:color="auto"/>
              </w:divBdr>
              <w:divsChild>
                <w:div w:id="233052543">
                  <w:marLeft w:val="0"/>
                  <w:marRight w:val="0"/>
                  <w:marTop w:val="0"/>
                  <w:marBottom w:val="0"/>
                  <w:divBdr>
                    <w:top w:val="none" w:sz="0" w:space="0" w:color="auto"/>
                    <w:left w:val="none" w:sz="0" w:space="0" w:color="auto"/>
                    <w:bottom w:val="none" w:sz="0" w:space="0" w:color="auto"/>
                    <w:right w:val="none" w:sz="0" w:space="0" w:color="auto"/>
                  </w:divBdr>
                  <w:divsChild>
                    <w:div w:id="1562329318">
                      <w:marLeft w:val="0"/>
                      <w:marRight w:val="0"/>
                      <w:marTop w:val="0"/>
                      <w:marBottom w:val="220"/>
                      <w:divBdr>
                        <w:top w:val="none" w:sz="0" w:space="0" w:color="auto"/>
                        <w:left w:val="none" w:sz="0" w:space="0" w:color="auto"/>
                        <w:bottom w:val="none" w:sz="0" w:space="0" w:color="auto"/>
                        <w:right w:val="none" w:sz="0" w:space="0" w:color="auto"/>
                      </w:divBdr>
                    </w:div>
                    <w:div w:id="1689286084">
                      <w:blockQuote w:val="1"/>
                      <w:marLeft w:val="0"/>
                      <w:marRight w:val="0"/>
                      <w:marTop w:val="240"/>
                      <w:marBottom w:val="240"/>
                      <w:divBdr>
                        <w:top w:val="none" w:sz="0" w:space="0" w:color="auto"/>
                        <w:left w:val="single" w:sz="12" w:space="5" w:color="DBDBDB"/>
                        <w:bottom w:val="none" w:sz="0" w:space="0" w:color="auto"/>
                        <w:right w:val="none" w:sz="0" w:space="0" w:color="auto"/>
                      </w:divBdr>
                    </w:div>
                  </w:divsChild>
                </w:div>
                <w:div w:id="775632986">
                  <w:marLeft w:val="0"/>
                  <w:marRight w:val="0"/>
                  <w:marTop w:val="0"/>
                  <w:marBottom w:val="0"/>
                  <w:divBdr>
                    <w:top w:val="none" w:sz="0" w:space="0" w:color="auto"/>
                    <w:left w:val="none" w:sz="0" w:space="0" w:color="auto"/>
                    <w:bottom w:val="none" w:sz="0" w:space="0" w:color="auto"/>
                    <w:right w:val="none" w:sz="0" w:space="0" w:color="auto"/>
                  </w:divBdr>
                  <w:divsChild>
                    <w:div w:id="74445181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791828585">
          <w:marLeft w:val="0"/>
          <w:marRight w:val="0"/>
          <w:marTop w:val="0"/>
          <w:marBottom w:val="0"/>
          <w:divBdr>
            <w:top w:val="none" w:sz="0" w:space="0" w:color="auto"/>
            <w:left w:val="none" w:sz="0" w:space="0" w:color="auto"/>
            <w:bottom w:val="none" w:sz="0" w:space="0" w:color="auto"/>
            <w:right w:val="none" w:sz="0" w:space="0" w:color="auto"/>
          </w:divBdr>
          <w:divsChild>
            <w:div w:id="955255066">
              <w:marLeft w:val="0"/>
              <w:marRight w:val="0"/>
              <w:marTop w:val="0"/>
              <w:marBottom w:val="0"/>
              <w:divBdr>
                <w:top w:val="none" w:sz="0" w:space="0" w:color="auto"/>
                <w:left w:val="none" w:sz="0" w:space="0" w:color="auto"/>
                <w:bottom w:val="none" w:sz="0" w:space="0" w:color="auto"/>
                <w:right w:val="none" w:sz="0" w:space="0" w:color="auto"/>
              </w:divBdr>
              <w:divsChild>
                <w:div w:id="1753308234">
                  <w:marLeft w:val="0"/>
                  <w:marRight w:val="0"/>
                  <w:marTop w:val="0"/>
                  <w:marBottom w:val="0"/>
                  <w:divBdr>
                    <w:top w:val="none" w:sz="0" w:space="0" w:color="auto"/>
                    <w:left w:val="none" w:sz="0" w:space="0" w:color="auto"/>
                    <w:bottom w:val="none" w:sz="0" w:space="0" w:color="auto"/>
                    <w:right w:val="none" w:sz="0" w:space="0" w:color="auto"/>
                  </w:divBdr>
                  <w:divsChild>
                    <w:div w:id="539707503">
                      <w:marLeft w:val="0"/>
                      <w:marRight w:val="0"/>
                      <w:marTop w:val="0"/>
                      <w:marBottom w:val="0"/>
                      <w:divBdr>
                        <w:top w:val="none" w:sz="0" w:space="0" w:color="auto"/>
                        <w:left w:val="none" w:sz="0" w:space="0" w:color="auto"/>
                        <w:bottom w:val="none" w:sz="0" w:space="0" w:color="auto"/>
                        <w:right w:val="none" w:sz="0" w:space="0" w:color="auto"/>
                      </w:divBdr>
                      <w:divsChild>
                        <w:div w:id="1296569309">
                          <w:marLeft w:val="0"/>
                          <w:marRight w:val="0"/>
                          <w:marTop w:val="0"/>
                          <w:marBottom w:val="0"/>
                          <w:divBdr>
                            <w:top w:val="none" w:sz="0" w:space="0" w:color="auto"/>
                            <w:left w:val="none" w:sz="0" w:space="0" w:color="auto"/>
                            <w:bottom w:val="none" w:sz="0" w:space="0" w:color="auto"/>
                            <w:right w:val="none" w:sz="0" w:space="0" w:color="auto"/>
                          </w:divBdr>
                          <w:divsChild>
                            <w:div w:id="820194756">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2412">
      <w:bodyDiv w:val="1"/>
      <w:marLeft w:val="0"/>
      <w:marRight w:val="0"/>
      <w:marTop w:val="0"/>
      <w:marBottom w:val="0"/>
      <w:divBdr>
        <w:top w:val="none" w:sz="0" w:space="0" w:color="auto"/>
        <w:left w:val="none" w:sz="0" w:space="0" w:color="auto"/>
        <w:bottom w:val="none" w:sz="0" w:space="0" w:color="auto"/>
        <w:right w:val="none" w:sz="0" w:space="0" w:color="auto"/>
      </w:divBdr>
    </w:div>
    <w:div w:id="1414619285">
      <w:bodyDiv w:val="1"/>
      <w:marLeft w:val="0"/>
      <w:marRight w:val="0"/>
      <w:marTop w:val="0"/>
      <w:marBottom w:val="0"/>
      <w:divBdr>
        <w:top w:val="none" w:sz="0" w:space="0" w:color="auto"/>
        <w:left w:val="none" w:sz="0" w:space="0" w:color="auto"/>
        <w:bottom w:val="none" w:sz="0" w:space="0" w:color="auto"/>
        <w:right w:val="none" w:sz="0" w:space="0" w:color="auto"/>
      </w:divBdr>
    </w:div>
    <w:div w:id="1424299853">
      <w:bodyDiv w:val="1"/>
      <w:marLeft w:val="0"/>
      <w:marRight w:val="0"/>
      <w:marTop w:val="0"/>
      <w:marBottom w:val="0"/>
      <w:divBdr>
        <w:top w:val="none" w:sz="0" w:space="0" w:color="auto"/>
        <w:left w:val="none" w:sz="0" w:space="0" w:color="auto"/>
        <w:bottom w:val="none" w:sz="0" w:space="0" w:color="auto"/>
        <w:right w:val="none" w:sz="0" w:space="0" w:color="auto"/>
      </w:divBdr>
      <w:divsChild>
        <w:div w:id="1115825756">
          <w:marLeft w:val="0"/>
          <w:marRight w:val="0"/>
          <w:marTop w:val="0"/>
          <w:marBottom w:val="0"/>
          <w:divBdr>
            <w:top w:val="none" w:sz="0" w:space="0" w:color="auto"/>
            <w:left w:val="none" w:sz="0" w:space="0" w:color="auto"/>
            <w:bottom w:val="none" w:sz="0" w:space="0" w:color="auto"/>
            <w:right w:val="none" w:sz="0" w:space="0" w:color="auto"/>
          </w:divBdr>
          <w:divsChild>
            <w:div w:id="2111385999">
              <w:marLeft w:val="0"/>
              <w:marRight w:val="0"/>
              <w:marTop w:val="0"/>
              <w:marBottom w:val="0"/>
              <w:divBdr>
                <w:top w:val="none" w:sz="0" w:space="0" w:color="auto"/>
                <w:left w:val="none" w:sz="0" w:space="0" w:color="auto"/>
                <w:bottom w:val="none" w:sz="0" w:space="0" w:color="auto"/>
                <w:right w:val="none" w:sz="0" w:space="0" w:color="auto"/>
              </w:divBdr>
              <w:divsChild>
                <w:div w:id="1934779472">
                  <w:marLeft w:val="0"/>
                  <w:marRight w:val="0"/>
                  <w:marTop w:val="0"/>
                  <w:marBottom w:val="0"/>
                  <w:divBdr>
                    <w:top w:val="none" w:sz="0" w:space="0" w:color="auto"/>
                    <w:left w:val="none" w:sz="0" w:space="0" w:color="auto"/>
                    <w:bottom w:val="none" w:sz="0" w:space="0" w:color="auto"/>
                    <w:right w:val="none" w:sz="0" w:space="0" w:color="auto"/>
                  </w:divBdr>
                  <w:divsChild>
                    <w:div w:id="1836727193">
                      <w:marLeft w:val="0"/>
                      <w:marRight w:val="0"/>
                      <w:marTop w:val="0"/>
                      <w:marBottom w:val="176"/>
                      <w:divBdr>
                        <w:top w:val="none" w:sz="0" w:space="0" w:color="auto"/>
                        <w:left w:val="none" w:sz="0" w:space="0" w:color="auto"/>
                        <w:bottom w:val="none" w:sz="0" w:space="0" w:color="auto"/>
                        <w:right w:val="none" w:sz="0" w:space="0" w:color="auto"/>
                      </w:divBdr>
                    </w:div>
                  </w:divsChild>
                </w:div>
                <w:div w:id="992609423">
                  <w:marLeft w:val="0"/>
                  <w:marRight w:val="0"/>
                  <w:marTop w:val="0"/>
                  <w:marBottom w:val="0"/>
                  <w:divBdr>
                    <w:top w:val="none" w:sz="0" w:space="0" w:color="auto"/>
                    <w:left w:val="none" w:sz="0" w:space="0" w:color="auto"/>
                    <w:bottom w:val="none" w:sz="0" w:space="0" w:color="auto"/>
                    <w:right w:val="none" w:sz="0" w:space="0" w:color="auto"/>
                  </w:divBdr>
                  <w:divsChild>
                    <w:div w:id="1859460870">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339739560">
          <w:marLeft w:val="0"/>
          <w:marRight w:val="0"/>
          <w:marTop w:val="0"/>
          <w:marBottom w:val="0"/>
          <w:divBdr>
            <w:top w:val="none" w:sz="0" w:space="0" w:color="auto"/>
            <w:left w:val="none" w:sz="0" w:space="0" w:color="auto"/>
            <w:bottom w:val="none" w:sz="0" w:space="0" w:color="auto"/>
            <w:right w:val="none" w:sz="0" w:space="0" w:color="auto"/>
          </w:divBdr>
          <w:divsChild>
            <w:div w:id="1209338551">
              <w:marLeft w:val="0"/>
              <w:marRight w:val="0"/>
              <w:marTop w:val="0"/>
              <w:marBottom w:val="0"/>
              <w:divBdr>
                <w:top w:val="none" w:sz="0" w:space="0" w:color="auto"/>
                <w:left w:val="none" w:sz="0" w:space="0" w:color="auto"/>
                <w:bottom w:val="none" w:sz="0" w:space="0" w:color="auto"/>
                <w:right w:val="none" w:sz="0" w:space="0" w:color="auto"/>
              </w:divBdr>
              <w:divsChild>
                <w:div w:id="1182283254">
                  <w:marLeft w:val="0"/>
                  <w:marRight w:val="0"/>
                  <w:marTop w:val="0"/>
                  <w:marBottom w:val="0"/>
                  <w:divBdr>
                    <w:top w:val="none" w:sz="0" w:space="0" w:color="auto"/>
                    <w:left w:val="none" w:sz="0" w:space="0" w:color="auto"/>
                    <w:bottom w:val="none" w:sz="0" w:space="0" w:color="auto"/>
                    <w:right w:val="none" w:sz="0" w:space="0" w:color="auto"/>
                  </w:divBdr>
                  <w:divsChild>
                    <w:div w:id="1859348552">
                      <w:marLeft w:val="0"/>
                      <w:marRight w:val="0"/>
                      <w:marTop w:val="0"/>
                      <w:marBottom w:val="0"/>
                      <w:divBdr>
                        <w:top w:val="none" w:sz="0" w:space="0" w:color="auto"/>
                        <w:left w:val="none" w:sz="0" w:space="0" w:color="auto"/>
                        <w:bottom w:val="none" w:sz="0" w:space="0" w:color="auto"/>
                        <w:right w:val="none" w:sz="0" w:space="0" w:color="auto"/>
                      </w:divBdr>
                      <w:divsChild>
                        <w:div w:id="768355651">
                          <w:marLeft w:val="0"/>
                          <w:marRight w:val="0"/>
                          <w:marTop w:val="0"/>
                          <w:marBottom w:val="0"/>
                          <w:divBdr>
                            <w:top w:val="none" w:sz="0" w:space="0" w:color="auto"/>
                            <w:left w:val="none" w:sz="0" w:space="0" w:color="auto"/>
                            <w:bottom w:val="none" w:sz="0" w:space="0" w:color="auto"/>
                            <w:right w:val="none" w:sz="0" w:space="0" w:color="auto"/>
                          </w:divBdr>
                          <w:divsChild>
                            <w:div w:id="419521320">
                              <w:marLeft w:val="0"/>
                              <w:marRight w:val="0"/>
                              <w:marTop w:val="0"/>
                              <w:marBottom w:val="136"/>
                              <w:divBdr>
                                <w:top w:val="none" w:sz="0" w:space="0" w:color="auto"/>
                                <w:left w:val="none" w:sz="0" w:space="0" w:color="auto"/>
                                <w:bottom w:val="none" w:sz="0" w:space="0" w:color="auto"/>
                                <w:right w:val="none" w:sz="0" w:space="0" w:color="auto"/>
                              </w:divBdr>
                            </w:div>
                            <w:div w:id="417530918">
                              <w:marLeft w:val="0"/>
                              <w:marRight w:val="0"/>
                              <w:marTop w:val="0"/>
                              <w:marBottom w:val="0"/>
                              <w:divBdr>
                                <w:top w:val="none" w:sz="0" w:space="0" w:color="auto"/>
                                <w:left w:val="none" w:sz="0" w:space="0" w:color="auto"/>
                                <w:bottom w:val="none" w:sz="0" w:space="0" w:color="auto"/>
                                <w:right w:val="none" w:sz="0" w:space="0" w:color="auto"/>
                              </w:divBdr>
                            </w:div>
                            <w:div w:id="1029647750">
                              <w:marLeft w:val="0"/>
                              <w:marRight w:val="0"/>
                              <w:marTop w:val="0"/>
                              <w:marBottom w:val="0"/>
                              <w:divBdr>
                                <w:top w:val="none" w:sz="0" w:space="0" w:color="auto"/>
                                <w:left w:val="none" w:sz="0" w:space="0" w:color="auto"/>
                                <w:bottom w:val="none" w:sz="0" w:space="0" w:color="auto"/>
                                <w:right w:val="none" w:sz="0" w:space="0" w:color="auto"/>
                              </w:divBdr>
                            </w:div>
                            <w:div w:id="1826042261">
                              <w:marLeft w:val="0"/>
                              <w:marRight w:val="0"/>
                              <w:marTop w:val="0"/>
                              <w:marBottom w:val="0"/>
                              <w:divBdr>
                                <w:top w:val="none" w:sz="0" w:space="0" w:color="auto"/>
                                <w:left w:val="none" w:sz="0" w:space="0" w:color="auto"/>
                                <w:bottom w:val="none" w:sz="0" w:space="0" w:color="auto"/>
                                <w:right w:val="none" w:sz="0" w:space="0" w:color="auto"/>
                              </w:divBdr>
                              <w:divsChild>
                                <w:div w:id="100035631">
                                  <w:marLeft w:val="0"/>
                                  <w:marRight w:val="0"/>
                                  <w:marTop w:val="0"/>
                                  <w:marBottom w:val="0"/>
                                  <w:divBdr>
                                    <w:top w:val="none" w:sz="0" w:space="0" w:color="auto"/>
                                    <w:left w:val="none" w:sz="0" w:space="0" w:color="auto"/>
                                    <w:bottom w:val="none" w:sz="0" w:space="0" w:color="auto"/>
                                    <w:right w:val="none" w:sz="0" w:space="0" w:color="auto"/>
                                  </w:divBdr>
                                </w:div>
                              </w:divsChild>
                            </w:div>
                            <w:div w:id="951135261">
                              <w:marLeft w:val="0"/>
                              <w:marRight w:val="0"/>
                              <w:marTop w:val="0"/>
                              <w:marBottom w:val="0"/>
                              <w:divBdr>
                                <w:top w:val="none" w:sz="0" w:space="0" w:color="auto"/>
                                <w:left w:val="none" w:sz="0" w:space="0" w:color="auto"/>
                                <w:bottom w:val="none" w:sz="0" w:space="0" w:color="auto"/>
                                <w:right w:val="none" w:sz="0" w:space="0" w:color="auto"/>
                              </w:divBdr>
                            </w:div>
                            <w:div w:id="1803112530">
                              <w:marLeft w:val="0"/>
                              <w:marRight w:val="0"/>
                              <w:marTop w:val="0"/>
                              <w:marBottom w:val="0"/>
                              <w:divBdr>
                                <w:top w:val="none" w:sz="0" w:space="0" w:color="auto"/>
                                <w:left w:val="none" w:sz="0" w:space="0" w:color="auto"/>
                                <w:bottom w:val="none" w:sz="0" w:space="0" w:color="auto"/>
                                <w:right w:val="none" w:sz="0" w:space="0" w:color="auto"/>
                              </w:divBdr>
                            </w:div>
                            <w:div w:id="1229271464">
                              <w:marLeft w:val="0"/>
                              <w:marRight w:val="0"/>
                              <w:marTop w:val="0"/>
                              <w:marBottom w:val="0"/>
                              <w:divBdr>
                                <w:top w:val="none" w:sz="0" w:space="0" w:color="auto"/>
                                <w:left w:val="none" w:sz="0" w:space="0" w:color="auto"/>
                                <w:bottom w:val="none" w:sz="0" w:space="0" w:color="auto"/>
                                <w:right w:val="none" w:sz="0" w:space="0" w:color="auto"/>
                              </w:divBdr>
                              <w:divsChild>
                                <w:div w:id="1787964164">
                                  <w:marLeft w:val="0"/>
                                  <w:marRight w:val="0"/>
                                  <w:marTop w:val="0"/>
                                  <w:marBottom w:val="0"/>
                                  <w:divBdr>
                                    <w:top w:val="none" w:sz="0" w:space="0" w:color="auto"/>
                                    <w:left w:val="none" w:sz="0" w:space="0" w:color="auto"/>
                                    <w:bottom w:val="none" w:sz="0" w:space="0" w:color="auto"/>
                                    <w:right w:val="none" w:sz="0" w:space="0" w:color="auto"/>
                                  </w:divBdr>
                                </w:div>
                              </w:divsChild>
                            </w:div>
                            <w:div w:id="570433744">
                              <w:marLeft w:val="0"/>
                              <w:marRight w:val="0"/>
                              <w:marTop w:val="0"/>
                              <w:marBottom w:val="0"/>
                              <w:divBdr>
                                <w:top w:val="none" w:sz="0" w:space="0" w:color="auto"/>
                                <w:left w:val="none" w:sz="0" w:space="0" w:color="auto"/>
                                <w:bottom w:val="none" w:sz="0" w:space="0" w:color="auto"/>
                                <w:right w:val="none" w:sz="0" w:space="0" w:color="auto"/>
                              </w:divBdr>
                            </w:div>
                            <w:div w:id="1578322863">
                              <w:marLeft w:val="0"/>
                              <w:marRight w:val="0"/>
                              <w:marTop w:val="0"/>
                              <w:marBottom w:val="0"/>
                              <w:divBdr>
                                <w:top w:val="none" w:sz="0" w:space="0" w:color="auto"/>
                                <w:left w:val="none" w:sz="0" w:space="0" w:color="auto"/>
                                <w:bottom w:val="none" w:sz="0" w:space="0" w:color="auto"/>
                                <w:right w:val="none" w:sz="0" w:space="0" w:color="auto"/>
                              </w:divBdr>
                            </w:div>
                            <w:div w:id="1354838518">
                              <w:marLeft w:val="0"/>
                              <w:marRight w:val="0"/>
                              <w:marTop w:val="0"/>
                              <w:marBottom w:val="0"/>
                              <w:divBdr>
                                <w:top w:val="none" w:sz="0" w:space="0" w:color="auto"/>
                                <w:left w:val="none" w:sz="0" w:space="0" w:color="auto"/>
                                <w:bottom w:val="none" w:sz="0" w:space="0" w:color="auto"/>
                                <w:right w:val="none" w:sz="0" w:space="0" w:color="auto"/>
                              </w:divBdr>
                              <w:divsChild>
                                <w:div w:id="426510525">
                                  <w:marLeft w:val="0"/>
                                  <w:marRight w:val="0"/>
                                  <w:marTop w:val="0"/>
                                  <w:marBottom w:val="0"/>
                                  <w:divBdr>
                                    <w:top w:val="none" w:sz="0" w:space="0" w:color="auto"/>
                                    <w:left w:val="none" w:sz="0" w:space="0" w:color="auto"/>
                                    <w:bottom w:val="none" w:sz="0" w:space="0" w:color="auto"/>
                                    <w:right w:val="none" w:sz="0" w:space="0" w:color="auto"/>
                                  </w:divBdr>
                                </w:div>
                              </w:divsChild>
                            </w:div>
                            <w:div w:id="2133817183">
                              <w:marLeft w:val="0"/>
                              <w:marRight w:val="0"/>
                              <w:marTop w:val="32"/>
                              <w:marBottom w:val="0"/>
                              <w:divBdr>
                                <w:top w:val="none" w:sz="0" w:space="0" w:color="auto"/>
                                <w:left w:val="none" w:sz="0" w:space="0" w:color="auto"/>
                                <w:bottom w:val="none" w:sz="0" w:space="0" w:color="auto"/>
                                <w:right w:val="none" w:sz="0" w:space="0" w:color="auto"/>
                              </w:divBdr>
                              <w:divsChild>
                                <w:div w:id="1129399705">
                                  <w:marLeft w:val="0"/>
                                  <w:marRight w:val="0"/>
                                  <w:marTop w:val="0"/>
                                  <w:marBottom w:val="0"/>
                                  <w:divBdr>
                                    <w:top w:val="none" w:sz="0" w:space="0" w:color="auto"/>
                                    <w:left w:val="none" w:sz="0" w:space="0" w:color="auto"/>
                                    <w:bottom w:val="none" w:sz="0" w:space="0" w:color="auto"/>
                                    <w:right w:val="none" w:sz="0" w:space="0" w:color="auto"/>
                                  </w:divBdr>
                                </w:div>
                                <w:div w:id="451481703">
                                  <w:marLeft w:val="0"/>
                                  <w:marRight w:val="0"/>
                                  <w:marTop w:val="0"/>
                                  <w:marBottom w:val="0"/>
                                  <w:divBdr>
                                    <w:top w:val="none" w:sz="0" w:space="0" w:color="auto"/>
                                    <w:left w:val="none" w:sz="0" w:space="0" w:color="auto"/>
                                    <w:bottom w:val="none" w:sz="0" w:space="0" w:color="auto"/>
                                    <w:right w:val="none" w:sz="0" w:space="0" w:color="auto"/>
                                  </w:divBdr>
                                </w:div>
                                <w:div w:id="539440118">
                                  <w:marLeft w:val="0"/>
                                  <w:marRight w:val="0"/>
                                  <w:marTop w:val="0"/>
                                  <w:marBottom w:val="0"/>
                                  <w:divBdr>
                                    <w:top w:val="none" w:sz="0" w:space="0" w:color="auto"/>
                                    <w:left w:val="none" w:sz="0" w:space="0" w:color="auto"/>
                                    <w:bottom w:val="none" w:sz="0" w:space="0" w:color="auto"/>
                                    <w:right w:val="none" w:sz="0" w:space="0" w:color="auto"/>
                                  </w:divBdr>
                                  <w:divsChild>
                                    <w:div w:id="14217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673">
                              <w:marLeft w:val="0"/>
                              <w:marRight w:val="0"/>
                              <w:marTop w:val="0"/>
                              <w:marBottom w:val="0"/>
                              <w:divBdr>
                                <w:top w:val="none" w:sz="0" w:space="0" w:color="auto"/>
                                <w:left w:val="none" w:sz="0" w:space="0" w:color="auto"/>
                                <w:bottom w:val="none" w:sz="0" w:space="0" w:color="auto"/>
                                <w:right w:val="none" w:sz="0" w:space="0" w:color="auto"/>
                              </w:divBdr>
                            </w:div>
                            <w:div w:id="1856848020">
                              <w:marLeft w:val="0"/>
                              <w:marRight w:val="0"/>
                              <w:marTop w:val="0"/>
                              <w:marBottom w:val="0"/>
                              <w:divBdr>
                                <w:top w:val="none" w:sz="0" w:space="0" w:color="auto"/>
                                <w:left w:val="none" w:sz="0" w:space="0" w:color="auto"/>
                                <w:bottom w:val="none" w:sz="0" w:space="0" w:color="auto"/>
                                <w:right w:val="none" w:sz="0" w:space="0" w:color="auto"/>
                              </w:divBdr>
                            </w:div>
                            <w:div w:id="600602087">
                              <w:marLeft w:val="0"/>
                              <w:marRight w:val="0"/>
                              <w:marTop w:val="0"/>
                              <w:marBottom w:val="0"/>
                              <w:divBdr>
                                <w:top w:val="none" w:sz="0" w:space="0" w:color="auto"/>
                                <w:left w:val="none" w:sz="0" w:space="0" w:color="auto"/>
                                <w:bottom w:val="none" w:sz="0" w:space="0" w:color="auto"/>
                                <w:right w:val="none" w:sz="0" w:space="0" w:color="auto"/>
                              </w:divBdr>
                              <w:divsChild>
                                <w:div w:id="2118400989">
                                  <w:marLeft w:val="0"/>
                                  <w:marRight w:val="0"/>
                                  <w:marTop w:val="0"/>
                                  <w:marBottom w:val="0"/>
                                  <w:divBdr>
                                    <w:top w:val="none" w:sz="0" w:space="0" w:color="auto"/>
                                    <w:left w:val="none" w:sz="0" w:space="0" w:color="auto"/>
                                    <w:bottom w:val="none" w:sz="0" w:space="0" w:color="auto"/>
                                    <w:right w:val="none" w:sz="0" w:space="0" w:color="auto"/>
                                  </w:divBdr>
                                </w:div>
                              </w:divsChild>
                            </w:div>
                            <w:div w:id="1243564600">
                              <w:marLeft w:val="0"/>
                              <w:marRight w:val="0"/>
                              <w:marTop w:val="0"/>
                              <w:marBottom w:val="0"/>
                              <w:divBdr>
                                <w:top w:val="none" w:sz="0" w:space="0" w:color="auto"/>
                                <w:left w:val="none" w:sz="0" w:space="0" w:color="auto"/>
                                <w:bottom w:val="none" w:sz="0" w:space="0" w:color="auto"/>
                                <w:right w:val="none" w:sz="0" w:space="0" w:color="auto"/>
                              </w:divBdr>
                            </w:div>
                            <w:div w:id="2005351231">
                              <w:marLeft w:val="0"/>
                              <w:marRight w:val="0"/>
                              <w:marTop w:val="0"/>
                              <w:marBottom w:val="0"/>
                              <w:divBdr>
                                <w:top w:val="none" w:sz="0" w:space="0" w:color="auto"/>
                                <w:left w:val="none" w:sz="0" w:space="0" w:color="auto"/>
                                <w:bottom w:val="none" w:sz="0" w:space="0" w:color="auto"/>
                                <w:right w:val="none" w:sz="0" w:space="0" w:color="auto"/>
                              </w:divBdr>
                            </w:div>
                            <w:div w:id="230118380">
                              <w:marLeft w:val="0"/>
                              <w:marRight w:val="0"/>
                              <w:marTop w:val="0"/>
                              <w:marBottom w:val="0"/>
                              <w:divBdr>
                                <w:top w:val="none" w:sz="0" w:space="0" w:color="auto"/>
                                <w:left w:val="none" w:sz="0" w:space="0" w:color="auto"/>
                                <w:bottom w:val="none" w:sz="0" w:space="0" w:color="auto"/>
                                <w:right w:val="none" w:sz="0" w:space="0" w:color="auto"/>
                              </w:divBdr>
                              <w:divsChild>
                                <w:div w:id="2128113252">
                                  <w:marLeft w:val="0"/>
                                  <w:marRight w:val="0"/>
                                  <w:marTop w:val="0"/>
                                  <w:marBottom w:val="0"/>
                                  <w:divBdr>
                                    <w:top w:val="none" w:sz="0" w:space="0" w:color="auto"/>
                                    <w:left w:val="none" w:sz="0" w:space="0" w:color="auto"/>
                                    <w:bottom w:val="none" w:sz="0" w:space="0" w:color="auto"/>
                                    <w:right w:val="none" w:sz="0" w:space="0" w:color="auto"/>
                                  </w:divBdr>
                                </w:div>
                              </w:divsChild>
                            </w:div>
                            <w:div w:id="729616912">
                              <w:marLeft w:val="0"/>
                              <w:marRight w:val="0"/>
                              <w:marTop w:val="0"/>
                              <w:marBottom w:val="0"/>
                              <w:divBdr>
                                <w:top w:val="none" w:sz="0" w:space="0" w:color="auto"/>
                                <w:left w:val="none" w:sz="0" w:space="0" w:color="auto"/>
                                <w:bottom w:val="none" w:sz="0" w:space="0" w:color="auto"/>
                                <w:right w:val="none" w:sz="0" w:space="0" w:color="auto"/>
                              </w:divBdr>
                            </w:div>
                            <w:div w:id="1923680004">
                              <w:marLeft w:val="0"/>
                              <w:marRight w:val="0"/>
                              <w:marTop w:val="0"/>
                              <w:marBottom w:val="0"/>
                              <w:divBdr>
                                <w:top w:val="none" w:sz="0" w:space="0" w:color="auto"/>
                                <w:left w:val="none" w:sz="0" w:space="0" w:color="auto"/>
                                <w:bottom w:val="none" w:sz="0" w:space="0" w:color="auto"/>
                                <w:right w:val="none" w:sz="0" w:space="0" w:color="auto"/>
                              </w:divBdr>
                            </w:div>
                            <w:div w:id="972449058">
                              <w:marLeft w:val="0"/>
                              <w:marRight w:val="0"/>
                              <w:marTop w:val="0"/>
                              <w:marBottom w:val="0"/>
                              <w:divBdr>
                                <w:top w:val="none" w:sz="0" w:space="0" w:color="auto"/>
                                <w:left w:val="none" w:sz="0" w:space="0" w:color="auto"/>
                                <w:bottom w:val="none" w:sz="0" w:space="0" w:color="auto"/>
                                <w:right w:val="none" w:sz="0" w:space="0" w:color="auto"/>
                              </w:divBdr>
                              <w:divsChild>
                                <w:div w:id="846363748">
                                  <w:marLeft w:val="0"/>
                                  <w:marRight w:val="0"/>
                                  <w:marTop w:val="0"/>
                                  <w:marBottom w:val="0"/>
                                  <w:divBdr>
                                    <w:top w:val="none" w:sz="0" w:space="0" w:color="auto"/>
                                    <w:left w:val="none" w:sz="0" w:space="0" w:color="auto"/>
                                    <w:bottom w:val="none" w:sz="0" w:space="0" w:color="auto"/>
                                    <w:right w:val="none" w:sz="0" w:space="0" w:color="auto"/>
                                  </w:divBdr>
                                </w:div>
                              </w:divsChild>
                            </w:div>
                            <w:div w:id="1927349090">
                              <w:marLeft w:val="0"/>
                              <w:marRight w:val="0"/>
                              <w:marTop w:val="0"/>
                              <w:marBottom w:val="0"/>
                              <w:divBdr>
                                <w:top w:val="none" w:sz="0" w:space="0" w:color="auto"/>
                                <w:left w:val="none" w:sz="0" w:space="0" w:color="auto"/>
                                <w:bottom w:val="none" w:sz="0" w:space="0" w:color="auto"/>
                                <w:right w:val="none" w:sz="0" w:space="0" w:color="auto"/>
                              </w:divBdr>
                            </w:div>
                            <w:div w:id="1170562787">
                              <w:marLeft w:val="0"/>
                              <w:marRight w:val="0"/>
                              <w:marTop w:val="0"/>
                              <w:marBottom w:val="0"/>
                              <w:divBdr>
                                <w:top w:val="none" w:sz="0" w:space="0" w:color="auto"/>
                                <w:left w:val="none" w:sz="0" w:space="0" w:color="auto"/>
                                <w:bottom w:val="none" w:sz="0" w:space="0" w:color="auto"/>
                                <w:right w:val="none" w:sz="0" w:space="0" w:color="auto"/>
                              </w:divBdr>
                            </w:div>
                            <w:div w:id="2045861062">
                              <w:marLeft w:val="0"/>
                              <w:marRight w:val="0"/>
                              <w:marTop w:val="0"/>
                              <w:marBottom w:val="0"/>
                              <w:divBdr>
                                <w:top w:val="none" w:sz="0" w:space="0" w:color="auto"/>
                                <w:left w:val="none" w:sz="0" w:space="0" w:color="auto"/>
                                <w:bottom w:val="none" w:sz="0" w:space="0" w:color="auto"/>
                                <w:right w:val="none" w:sz="0" w:space="0" w:color="auto"/>
                              </w:divBdr>
                              <w:divsChild>
                                <w:div w:id="1636449421">
                                  <w:marLeft w:val="0"/>
                                  <w:marRight w:val="0"/>
                                  <w:marTop w:val="0"/>
                                  <w:marBottom w:val="0"/>
                                  <w:divBdr>
                                    <w:top w:val="none" w:sz="0" w:space="0" w:color="auto"/>
                                    <w:left w:val="none" w:sz="0" w:space="0" w:color="auto"/>
                                    <w:bottom w:val="none" w:sz="0" w:space="0" w:color="auto"/>
                                    <w:right w:val="none" w:sz="0" w:space="0" w:color="auto"/>
                                  </w:divBdr>
                                </w:div>
                              </w:divsChild>
                            </w:div>
                            <w:div w:id="1284732606">
                              <w:marLeft w:val="0"/>
                              <w:marRight w:val="0"/>
                              <w:marTop w:val="0"/>
                              <w:marBottom w:val="0"/>
                              <w:divBdr>
                                <w:top w:val="none" w:sz="0" w:space="0" w:color="auto"/>
                                <w:left w:val="none" w:sz="0" w:space="0" w:color="auto"/>
                                <w:bottom w:val="none" w:sz="0" w:space="0" w:color="auto"/>
                                <w:right w:val="none" w:sz="0" w:space="0" w:color="auto"/>
                              </w:divBdr>
                            </w:div>
                            <w:div w:id="2144879582">
                              <w:marLeft w:val="0"/>
                              <w:marRight w:val="0"/>
                              <w:marTop w:val="0"/>
                              <w:marBottom w:val="0"/>
                              <w:divBdr>
                                <w:top w:val="none" w:sz="0" w:space="0" w:color="auto"/>
                                <w:left w:val="none" w:sz="0" w:space="0" w:color="auto"/>
                                <w:bottom w:val="none" w:sz="0" w:space="0" w:color="auto"/>
                                <w:right w:val="none" w:sz="0" w:space="0" w:color="auto"/>
                              </w:divBdr>
                            </w:div>
                            <w:div w:id="620763403">
                              <w:marLeft w:val="0"/>
                              <w:marRight w:val="0"/>
                              <w:marTop w:val="0"/>
                              <w:marBottom w:val="0"/>
                              <w:divBdr>
                                <w:top w:val="none" w:sz="0" w:space="0" w:color="auto"/>
                                <w:left w:val="none" w:sz="0" w:space="0" w:color="auto"/>
                                <w:bottom w:val="none" w:sz="0" w:space="0" w:color="auto"/>
                                <w:right w:val="none" w:sz="0" w:space="0" w:color="auto"/>
                              </w:divBdr>
                              <w:divsChild>
                                <w:div w:id="1213272430">
                                  <w:marLeft w:val="0"/>
                                  <w:marRight w:val="0"/>
                                  <w:marTop w:val="0"/>
                                  <w:marBottom w:val="0"/>
                                  <w:divBdr>
                                    <w:top w:val="none" w:sz="0" w:space="0" w:color="auto"/>
                                    <w:left w:val="none" w:sz="0" w:space="0" w:color="auto"/>
                                    <w:bottom w:val="none" w:sz="0" w:space="0" w:color="auto"/>
                                    <w:right w:val="none" w:sz="0" w:space="0" w:color="auto"/>
                                  </w:divBdr>
                                </w:div>
                              </w:divsChild>
                            </w:div>
                            <w:div w:id="932123963">
                              <w:marLeft w:val="0"/>
                              <w:marRight w:val="0"/>
                              <w:marTop w:val="0"/>
                              <w:marBottom w:val="0"/>
                              <w:divBdr>
                                <w:top w:val="none" w:sz="0" w:space="0" w:color="auto"/>
                                <w:left w:val="none" w:sz="0" w:space="0" w:color="auto"/>
                                <w:bottom w:val="none" w:sz="0" w:space="0" w:color="auto"/>
                                <w:right w:val="none" w:sz="0" w:space="0" w:color="auto"/>
                              </w:divBdr>
                            </w:div>
                            <w:div w:id="2140410591">
                              <w:marLeft w:val="0"/>
                              <w:marRight w:val="0"/>
                              <w:marTop w:val="0"/>
                              <w:marBottom w:val="0"/>
                              <w:divBdr>
                                <w:top w:val="none" w:sz="0" w:space="0" w:color="auto"/>
                                <w:left w:val="none" w:sz="0" w:space="0" w:color="auto"/>
                                <w:bottom w:val="none" w:sz="0" w:space="0" w:color="auto"/>
                                <w:right w:val="none" w:sz="0" w:space="0" w:color="auto"/>
                              </w:divBdr>
                            </w:div>
                            <w:div w:id="1071737084">
                              <w:marLeft w:val="0"/>
                              <w:marRight w:val="0"/>
                              <w:marTop w:val="0"/>
                              <w:marBottom w:val="0"/>
                              <w:divBdr>
                                <w:top w:val="none" w:sz="0" w:space="0" w:color="auto"/>
                                <w:left w:val="none" w:sz="0" w:space="0" w:color="auto"/>
                                <w:bottom w:val="none" w:sz="0" w:space="0" w:color="auto"/>
                                <w:right w:val="none" w:sz="0" w:space="0" w:color="auto"/>
                              </w:divBdr>
                              <w:divsChild>
                                <w:div w:id="21130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137584">
      <w:bodyDiv w:val="1"/>
      <w:marLeft w:val="0"/>
      <w:marRight w:val="0"/>
      <w:marTop w:val="0"/>
      <w:marBottom w:val="0"/>
      <w:divBdr>
        <w:top w:val="none" w:sz="0" w:space="0" w:color="auto"/>
        <w:left w:val="none" w:sz="0" w:space="0" w:color="auto"/>
        <w:bottom w:val="none" w:sz="0" w:space="0" w:color="auto"/>
        <w:right w:val="none" w:sz="0" w:space="0" w:color="auto"/>
      </w:divBdr>
    </w:div>
    <w:div w:id="1584336971">
      <w:bodyDiv w:val="1"/>
      <w:marLeft w:val="0"/>
      <w:marRight w:val="0"/>
      <w:marTop w:val="0"/>
      <w:marBottom w:val="0"/>
      <w:divBdr>
        <w:top w:val="none" w:sz="0" w:space="0" w:color="auto"/>
        <w:left w:val="none" w:sz="0" w:space="0" w:color="auto"/>
        <w:bottom w:val="none" w:sz="0" w:space="0" w:color="auto"/>
        <w:right w:val="none" w:sz="0" w:space="0" w:color="auto"/>
      </w:divBdr>
      <w:divsChild>
        <w:div w:id="1823082449">
          <w:marLeft w:val="0"/>
          <w:marRight w:val="0"/>
          <w:marTop w:val="0"/>
          <w:marBottom w:val="0"/>
          <w:divBdr>
            <w:top w:val="none" w:sz="0" w:space="0" w:color="auto"/>
            <w:left w:val="none" w:sz="0" w:space="0" w:color="auto"/>
            <w:bottom w:val="none" w:sz="0" w:space="0" w:color="auto"/>
            <w:right w:val="none" w:sz="0" w:space="0" w:color="auto"/>
          </w:divBdr>
        </w:div>
      </w:divsChild>
    </w:div>
    <w:div w:id="1651595775">
      <w:bodyDiv w:val="1"/>
      <w:marLeft w:val="0"/>
      <w:marRight w:val="0"/>
      <w:marTop w:val="0"/>
      <w:marBottom w:val="0"/>
      <w:divBdr>
        <w:top w:val="none" w:sz="0" w:space="0" w:color="auto"/>
        <w:left w:val="none" w:sz="0" w:space="0" w:color="auto"/>
        <w:bottom w:val="none" w:sz="0" w:space="0" w:color="auto"/>
        <w:right w:val="none" w:sz="0" w:space="0" w:color="auto"/>
      </w:divBdr>
      <w:divsChild>
        <w:div w:id="267347187">
          <w:marLeft w:val="0"/>
          <w:marRight w:val="0"/>
          <w:marTop w:val="0"/>
          <w:marBottom w:val="220"/>
          <w:divBdr>
            <w:top w:val="none" w:sz="0" w:space="0" w:color="auto"/>
            <w:left w:val="none" w:sz="0" w:space="0" w:color="auto"/>
            <w:bottom w:val="none" w:sz="0" w:space="0" w:color="auto"/>
            <w:right w:val="none" w:sz="0" w:space="0" w:color="auto"/>
          </w:divBdr>
        </w:div>
      </w:divsChild>
    </w:div>
    <w:div w:id="1843885439">
      <w:bodyDiv w:val="1"/>
      <w:marLeft w:val="0"/>
      <w:marRight w:val="0"/>
      <w:marTop w:val="0"/>
      <w:marBottom w:val="0"/>
      <w:divBdr>
        <w:top w:val="none" w:sz="0" w:space="0" w:color="auto"/>
        <w:left w:val="none" w:sz="0" w:space="0" w:color="auto"/>
        <w:bottom w:val="none" w:sz="0" w:space="0" w:color="auto"/>
        <w:right w:val="none" w:sz="0" w:space="0" w:color="auto"/>
      </w:divBdr>
    </w:div>
    <w:div w:id="2062318377">
      <w:bodyDiv w:val="1"/>
      <w:marLeft w:val="0"/>
      <w:marRight w:val="0"/>
      <w:marTop w:val="0"/>
      <w:marBottom w:val="0"/>
      <w:divBdr>
        <w:top w:val="none" w:sz="0" w:space="0" w:color="auto"/>
        <w:left w:val="none" w:sz="0" w:space="0" w:color="auto"/>
        <w:bottom w:val="none" w:sz="0" w:space="0" w:color="auto"/>
        <w:right w:val="none" w:sz="0" w:space="0" w:color="auto"/>
      </w:divBdr>
    </w:div>
    <w:div w:id="2064912227">
      <w:bodyDiv w:val="1"/>
      <w:marLeft w:val="0"/>
      <w:marRight w:val="0"/>
      <w:marTop w:val="0"/>
      <w:marBottom w:val="0"/>
      <w:divBdr>
        <w:top w:val="none" w:sz="0" w:space="0" w:color="auto"/>
        <w:left w:val="none" w:sz="0" w:space="0" w:color="auto"/>
        <w:bottom w:val="none" w:sz="0" w:space="0" w:color="auto"/>
        <w:right w:val="none" w:sz="0" w:space="0" w:color="auto"/>
      </w:divBdr>
      <w:divsChild>
        <w:div w:id="805050074">
          <w:marLeft w:val="0"/>
          <w:marRight w:val="0"/>
          <w:marTop w:val="0"/>
          <w:marBottom w:val="0"/>
          <w:divBdr>
            <w:top w:val="none" w:sz="0" w:space="0" w:color="auto"/>
            <w:left w:val="none" w:sz="0" w:space="0" w:color="auto"/>
            <w:bottom w:val="none" w:sz="0" w:space="0" w:color="auto"/>
            <w:right w:val="none" w:sz="0" w:space="0" w:color="auto"/>
          </w:divBdr>
          <w:divsChild>
            <w:div w:id="1365862055">
              <w:marLeft w:val="0"/>
              <w:marRight w:val="0"/>
              <w:marTop w:val="0"/>
              <w:marBottom w:val="0"/>
              <w:divBdr>
                <w:top w:val="none" w:sz="0" w:space="0" w:color="auto"/>
                <w:left w:val="none" w:sz="0" w:space="0" w:color="auto"/>
                <w:bottom w:val="none" w:sz="0" w:space="0" w:color="auto"/>
                <w:right w:val="none" w:sz="0" w:space="0" w:color="auto"/>
              </w:divBdr>
              <w:divsChild>
                <w:div w:id="1862938490">
                  <w:marLeft w:val="0"/>
                  <w:marRight w:val="0"/>
                  <w:marTop w:val="0"/>
                  <w:marBottom w:val="0"/>
                  <w:divBdr>
                    <w:top w:val="none" w:sz="0" w:space="0" w:color="auto"/>
                    <w:left w:val="none" w:sz="0" w:space="0" w:color="auto"/>
                    <w:bottom w:val="none" w:sz="0" w:space="0" w:color="auto"/>
                    <w:right w:val="none" w:sz="0" w:space="0" w:color="auto"/>
                  </w:divBdr>
                  <w:divsChild>
                    <w:div w:id="96023348">
                      <w:marLeft w:val="0"/>
                      <w:marRight w:val="0"/>
                      <w:marTop w:val="0"/>
                      <w:marBottom w:val="293"/>
                      <w:divBdr>
                        <w:top w:val="none" w:sz="0" w:space="0" w:color="auto"/>
                        <w:left w:val="none" w:sz="0" w:space="0" w:color="auto"/>
                        <w:bottom w:val="none" w:sz="0" w:space="0" w:color="auto"/>
                        <w:right w:val="none" w:sz="0" w:space="0" w:color="auto"/>
                      </w:divBdr>
                    </w:div>
                  </w:divsChild>
                </w:div>
                <w:div w:id="242034389">
                  <w:marLeft w:val="0"/>
                  <w:marRight w:val="0"/>
                  <w:marTop w:val="0"/>
                  <w:marBottom w:val="0"/>
                  <w:divBdr>
                    <w:top w:val="none" w:sz="0" w:space="0" w:color="auto"/>
                    <w:left w:val="none" w:sz="0" w:space="0" w:color="auto"/>
                    <w:bottom w:val="none" w:sz="0" w:space="0" w:color="auto"/>
                    <w:right w:val="none" w:sz="0" w:space="0" w:color="auto"/>
                  </w:divBdr>
                  <w:divsChild>
                    <w:div w:id="1611549418">
                      <w:marLeft w:val="0"/>
                      <w:marRight w:val="267"/>
                      <w:marTop w:val="0"/>
                      <w:marBottom w:val="0"/>
                      <w:divBdr>
                        <w:top w:val="none" w:sz="0" w:space="0" w:color="auto"/>
                        <w:left w:val="none" w:sz="0" w:space="0" w:color="auto"/>
                        <w:bottom w:val="none" w:sz="0" w:space="0" w:color="auto"/>
                        <w:right w:val="none" w:sz="0" w:space="0" w:color="auto"/>
                      </w:divBdr>
                    </w:div>
                  </w:divsChild>
                </w:div>
              </w:divsChild>
            </w:div>
          </w:divsChild>
        </w:div>
        <w:div w:id="614558981">
          <w:marLeft w:val="0"/>
          <w:marRight w:val="0"/>
          <w:marTop w:val="0"/>
          <w:marBottom w:val="0"/>
          <w:divBdr>
            <w:top w:val="none" w:sz="0" w:space="0" w:color="auto"/>
            <w:left w:val="none" w:sz="0" w:space="0" w:color="auto"/>
            <w:bottom w:val="none" w:sz="0" w:space="0" w:color="auto"/>
            <w:right w:val="none" w:sz="0" w:space="0" w:color="auto"/>
          </w:divBdr>
          <w:divsChild>
            <w:div w:id="929243299">
              <w:marLeft w:val="0"/>
              <w:marRight w:val="0"/>
              <w:marTop w:val="0"/>
              <w:marBottom w:val="0"/>
              <w:divBdr>
                <w:top w:val="none" w:sz="0" w:space="0" w:color="auto"/>
                <w:left w:val="none" w:sz="0" w:space="0" w:color="auto"/>
                <w:bottom w:val="none" w:sz="0" w:space="0" w:color="auto"/>
                <w:right w:val="none" w:sz="0" w:space="0" w:color="auto"/>
              </w:divBdr>
              <w:divsChild>
                <w:div w:id="1179657243">
                  <w:marLeft w:val="0"/>
                  <w:marRight w:val="0"/>
                  <w:marTop w:val="0"/>
                  <w:marBottom w:val="0"/>
                  <w:divBdr>
                    <w:top w:val="none" w:sz="0" w:space="0" w:color="auto"/>
                    <w:left w:val="none" w:sz="0" w:space="0" w:color="auto"/>
                    <w:bottom w:val="none" w:sz="0" w:space="0" w:color="auto"/>
                    <w:right w:val="none" w:sz="0" w:space="0" w:color="auto"/>
                  </w:divBdr>
                  <w:divsChild>
                    <w:div w:id="1352990855">
                      <w:marLeft w:val="0"/>
                      <w:marRight w:val="0"/>
                      <w:marTop w:val="0"/>
                      <w:marBottom w:val="0"/>
                      <w:divBdr>
                        <w:top w:val="none" w:sz="0" w:space="0" w:color="auto"/>
                        <w:left w:val="none" w:sz="0" w:space="0" w:color="auto"/>
                        <w:bottom w:val="none" w:sz="0" w:space="0" w:color="auto"/>
                        <w:right w:val="none" w:sz="0" w:space="0" w:color="auto"/>
                      </w:divBdr>
                      <w:divsChild>
                        <w:div w:id="1520004352">
                          <w:marLeft w:val="0"/>
                          <w:marRight w:val="0"/>
                          <w:marTop w:val="0"/>
                          <w:marBottom w:val="0"/>
                          <w:divBdr>
                            <w:top w:val="none" w:sz="0" w:space="0" w:color="auto"/>
                            <w:left w:val="none" w:sz="0" w:space="0" w:color="auto"/>
                            <w:bottom w:val="none" w:sz="0" w:space="0" w:color="auto"/>
                            <w:right w:val="none" w:sz="0" w:space="0" w:color="auto"/>
                          </w:divBdr>
                          <w:divsChild>
                            <w:div w:id="1189443835">
                              <w:marLeft w:val="0"/>
                              <w:marRight w:val="0"/>
                              <w:marTop w:val="0"/>
                              <w:marBottom w:val="227"/>
                              <w:divBdr>
                                <w:top w:val="none" w:sz="0" w:space="0" w:color="auto"/>
                                <w:left w:val="none" w:sz="0" w:space="0" w:color="auto"/>
                                <w:bottom w:val="none" w:sz="0" w:space="0" w:color="auto"/>
                                <w:right w:val="none" w:sz="0" w:space="0" w:color="auto"/>
                              </w:divBdr>
                            </w:div>
                            <w:div w:id="958612543">
                              <w:marLeft w:val="0"/>
                              <w:marRight w:val="0"/>
                              <w:marTop w:val="0"/>
                              <w:marBottom w:val="0"/>
                              <w:divBdr>
                                <w:top w:val="none" w:sz="0" w:space="0" w:color="auto"/>
                                <w:left w:val="none" w:sz="0" w:space="0" w:color="auto"/>
                                <w:bottom w:val="none" w:sz="0" w:space="0" w:color="auto"/>
                                <w:right w:val="none" w:sz="0" w:space="0" w:color="auto"/>
                              </w:divBdr>
                            </w:div>
                            <w:div w:id="793715167">
                              <w:marLeft w:val="0"/>
                              <w:marRight w:val="0"/>
                              <w:marTop w:val="0"/>
                              <w:marBottom w:val="0"/>
                              <w:divBdr>
                                <w:top w:val="none" w:sz="0" w:space="0" w:color="auto"/>
                                <w:left w:val="none" w:sz="0" w:space="0" w:color="auto"/>
                                <w:bottom w:val="none" w:sz="0" w:space="0" w:color="auto"/>
                                <w:right w:val="none" w:sz="0" w:space="0" w:color="auto"/>
                              </w:divBdr>
                            </w:div>
                            <w:div w:id="1479496440">
                              <w:marLeft w:val="0"/>
                              <w:marRight w:val="0"/>
                              <w:marTop w:val="0"/>
                              <w:marBottom w:val="0"/>
                              <w:divBdr>
                                <w:top w:val="none" w:sz="0" w:space="0" w:color="auto"/>
                                <w:left w:val="none" w:sz="0" w:space="0" w:color="auto"/>
                                <w:bottom w:val="none" w:sz="0" w:space="0" w:color="auto"/>
                                <w:right w:val="none" w:sz="0" w:space="0" w:color="auto"/>
                              </w:divBdr>
                              <w:divsChild>
                                <w:div w:id="1870482903">
                                  <w:marLeft w:val="0"/>
                                  <w:marRight w:val="0"/>
                                  <w:marTop w:val="0"/>
                                  <w:marBottom w:val="0"/>
                                  <w:divBdr>
                                    <w:top w:val="none" w:sz="0" w:space="0" w:color="auto"/>
                                    <w:left w:val="none" w:sz="0" w:space="0" w:color="auto"/>
                                    <w:bottom w:val="none" w:sz="0" w:space="0" w:color="auto"/>
                                    <w:right w:val="none" w:sz="0" w:space="0" w:color="auto"/>
                                  </w:divBdr>
                                </w:div>
                              </w:divsChild>
                            </w:div>
                            <w:div w:id="187060666">
                              <w:marLeft w:val="0"/>
                              <w:marRight w:val="0"/>
                              <w:marTop w:val="0"/>
                              <w:marBottom w:val="0"/>
                              <w:divBdr>
                                <w:top w:val="none" w:sz="0" w:space="0" w:color="auto"/>
                                <w:left w:val="none" w:sz="0" w:space="0" w:color="auto"/>
                                <w:bottom w:val="none" w:sz="0" w:space="0" w:color="auto"/>
                                <w:right w:val="none" w:sz="0" w:space="0" w:color="auto"/>
                              </w:divBdr>
                            </w:div>
                            <w:div w:id="1604532321">
                              <w:marLeft w:val="0"/>
                              <w:marRight w:val="0"/>
                              <w:marTop w:val="0"/>
                              <w:marBottom w:val="0"/>
                              <w:divBdr>
                                <w:top w:val="none" w:sz="0" w:space="0" w:color="auto"/>
                                <w:left w:val="none" w:sz="0" w:space="0" w:color="auto"/>
                                <w:bottom w:val="none" w:sz="0" w:space="0" w:color="auto"/>
                                <w:right w:val="none" w:sz="0" w:space="0" w:color="auto"/>
                              </w:divBdr>
                            </w:div>
                            <w:div w:id="1554271406">
                              <w:marLeft w:val="0"/>
                              <w:marRight w:val="0"/>
                              <w:marTop w:val="0"/>
                              <w:marBottom w:val="0"/>
                              <w:divBdr>
                                <w:top w:val="none" w:sz="0" w:space="0" w:color="auto"/>
                                <w:left w:val="none" w:sz="0" w:space="0" w:color="auto"/>
                                <w:bottom w:val="none" w:sz="0" w:space="0" w:color="auto"/>
                                <w:right w:val="none" w:sz="0" w:space="0" w:color="auto"/>
                              </w:divBdr>
                              <w:divsChild>
                                <w:div w:id="2096509434">
                                  <w:marLeft w:val="0"/>
                                  <w:marRight w:val="0"/>
                                  <w:marTop w:val="0"/>
                                  <w:marBottom w:val="0"/>
                                  <w:divBdr>
                                    <w:top w:val="none" w:sz="0" w:space="0" w:color="auto"/>
                                    <w:left w:val="none" w:sz="0" w:space="0" w:color="auto"/>
                                    <w:bottom w:val="none" w:sz="0" w:space="0" w:color="auto"/>
                                    <w:right w:val="none" w:sz="0" w:space="0" w:color="auto"/>
                                  </w:divBdr>
                                </w:div>
                              </w:divsChild>
                            </w:div>
                            <w:div w:id="1184323813">
                              <w:marLeft w:val="0"/>
                              <w:marRight w:val="0"/>
                              <w:marTop w:val="0"/>
                              <w:marBottom w:val="0"/>
                              <w:divBdr>
                                <w:top w:val="none" w:sz="0" w:space="0" w:color="auto"/>
                                <w:left w:val="none" w:sz="0" w:space="0" w:color="auto"/>
                                <w:bottom w:val="none" w:sz="0" w:space="0" w:color="auto"/>
                                <w:right w:val="none" w:sz="0" w:space="0" w:color="auto"/>
                              </w:divBdr>
                            </w:div>
                            <w:div w:id="2122146269">
                              <w:marLeft w:val="0"/>
                              <w:marRight w:val="0"/>
                              <w:marTop w:val="0"/>
                              <w:marBottom w:val="0"/>
                              <w:divBdr>
                                <w:top w:val="none" w:sz="0" w:space="0" w:color="auto"/>
                                <w:left w:val="none" w:sz="0" w:space="0" w:color="auto"/>
                                <w:bottom w:val="none" w:sz="0" w:space="0" w:color="auto"/>
                                <w:right w:val="none" w:sz="0" w:space="0" w:color="auto"/>
                              </w:divBdr>
                            </w:div>
                            <w:div w:id="703822627">
                              <w:marLeft w:val="0"/>
                              <w:marRight w:val="0"/>
                              <w:marTop w:val="0"/>
                              <w:marBottom w:val="0"/>
                              <w:divBdr>
                                <w:top w:val="none" w:sz="0" w:space="0" w:color="auto"/>
                                <w:left w:val="none" w:sz="0" w:space="0" w:color="auto"/>
                                <w:bottom w:val="none" w:sz="0" w:space="0" w:color="auto"/>
                                <w:right w:val="none" w:sz="0" w:space="0" w:color="auto"/>
                              </w:divBdr>
                              <w:divsChild>
                                <w:div w:id="2003200308">
                                  <w:marLeft w:val="0"/>
                                  <w:marRight w:val="0"/>
                                  <w:marTop w:val="0"/>
                                  <w:marBottom w:val="0"/>
                                  <w:divBdr>
                                    <w:top w:val="none" w:sz="0" w:space="0" w:color="auto"/>
                                    <w:left w:val="none" w:sz="0" w:space="0" w:color="auto"/>
                                    <w:bottom w:val="none" w:sz="0" w:space="0" w:color="auto"/>
                                    <w:right w:val="none" w:sz="0" w:space="0" w:color="auto"/>
                                  </w:divBdr>
                                </w:div>
                              </w:divsChild>
                            </w:div>
                            <w:div w:id="408163069">
                              <w:marLeft w:val="0"/>
                              <w:marRight w:val="0"/>
                              <w:marTop w:val="0"/>
                              <w:marBottom w:val="0"/>
                              <w:divBdr>
                                <w:top w:val="none" w:sz="0" w:space="0" w:color="auto"/>
                                <w:left w:val="none" w:sz="0" w:space="0" w:color="auto"/>
                                <w:bottom w:val="none" w:sz="0" w:space="0" w:color="auto"/>
                                <w:right w:val="none" w:sz="0" w:space="0" w:color="auto"/>
                              </w:divBdr>
                            </w:div>
                            <w:div w:id="15620664">
                              <w:marLeft w:val="0"/>
                              <w:marRight w:val="0"/>
                              <w:marTop w:val="0"/>
                              <w:marBottom w:val="0"/>
                              <w:divBdr>
                                <w:top w:val="none" w:sz="0" w:space="0" w:color="auto"/>
                                <w:left w:val="none" w:sz="0" w:space="0" w:color="auto"/>
                                <w:bottom w:val="none" w:sz="0" w:space="0" w:color="auto"/>
                                <w:right w:val="none" w:sz="0" w:space="0" w:color="auto"/>
                              </w:divBdr>
                            </w:div>
                            <w:div w:id="1881092478">
                              <w:marLeft w:val="0"/>
                              <w:marRight w:val="0"/>
                              <w:marTop w:val="0"/>
                              <w:marBottom w:val="0"/>
                              <w:divBdr>
                                <w:top w:val="none" w:sz="0" w:space="0" w:color="auto"/>
                                <w:left w:val="none" w:sz="0" w:space="0" w:color="auto"/>
                                <w:bottom w:val="none" w:sz="0" w:space="0" w:color="auto"/>
                                <w:right w:val="none" w:sz="0" w:space="0" w:color="auto"/>
                              </w:divBdr>
                              <w:divsChild>
                                <w:div w:id="720176071">
                                  <w:marLeft w:val="0"/>
                                  <w:marRight w:val="0"/>
                                  <w:marTop w:val="0"/>
                                  <w:marBottom w:val="0"/>
                                  <w:divBdr>
                                    <w:top w:val="none" w:sz="0" w:space="0" w:color="auto"/>
                                    <w:left w:val="none" w:sz="0" w:space="0" w:color="auto"/>
                                    <w:bottom w:val="none" w:sz="0" w:space="0" w:color="auto"/>
                                    <w:right w:val="none" w:sz="0" w:space="0" w:color="auto"/>
                                  </w:divBdr>
                                </w:div>
                              </w:divsChild>
                            </w:div>
                            <w:div w:id="857693303">
                              <w:marLeft w:val="0"/>
                              <w:marRight w:val="0"/>
                              <w:marTop w:val="0"/>
                              <w:marBottom w:val="0"/>
                              <w:divBdr>
                                <w:top w:val="none" w:sz="0" w:space="0" w:color="auto"/>
                                <w:left w:val="none" w:sz="0" w:space="0" w:color="auto"/>
                                <w:bottom w:val="none" w:sz="0" w:space="0" w:color="auto"/>
                                <w:right w:val="none" w:sz="0" w:space="0" w:color="auto"/>
                              </w:divBdr>
                            </w:div>
                            <w:div w:id="1642081142">
                              <w:marLeft w:val="0"/>
                              <w:marRight w:val="0"/>
                              <w:marTop w:val="0"/>
                              <w:marBottom w:val="0"/>
                              <w:divBdr>
                                <w:top w:val="none" w:sz="0" w:space="0" w:color="auto"/>
                                <w:left w:val="none" w:sz="0" w:space="0" w:color="auto"/>
                                <w:bottom w:val="none" w:sz="0" w:space="0" w:color="auto"/>
                                <w:right w:val="none" w:sz="0" w:space="0" w:color="auto"/>
                              </w:divBdr>
                            </w:div>
                            <w:div w:id="1485900433">
                              <w:marLeft w:val="0"/>
                              <w:marRight w:val="0"/>
                              <w:marTop w:val="0"/>
                              <w:marBottom w:val="0"/>
                              <w:divBdr>
                                <w:top w:val="none" w:sz="0" w:space="0" w:color="auto"/>
                                <w:left w:val="none" w:sz="0" w:space="0" w:color="auto"/>
                                <w:bottom w:val="none" w:sz="0" w:space="0" w:color="auto"/>
                                <w:right w:val="none" w:sz="0" w:space="0" w:color="auto"/>
                              </w:divBdr>
                              <w:divsChild>
                                <w:div w:id="1609970343">
                                  <w:marLeft w:val="0"/>
                                  <w:marRight w:val="0"/>
                                  <w:marTop w:val="0"/>
                                  <w:marBottom w:val="0"/>
                                  <w:divBdr>
                                    <w:top w:val="none" w:sz="0" w:space="0" w:color="auto"/>
                                    <w:left w:val="none" w:sz="0" w:space="0" w:color="auto"/>
                                    <w:bottom w:val="none" w:sz="0" w:space="0" w:color="auto"/>
                                    <w:right w:val="none" w:sz="0" w:space="0" w:color="auto"/>
                                  </w:divBdr>
                                </w:div>
                              </w:divsChild>
                            </w:div>
                            <w:div w:id="1575583615">
                              <w:marLeft w:val="0"/>
                              <w:marRight w:val="0"/>
                              <w:marTop w:val="0"/>
                              <w:marBottom w:val="0"/>
                              <w:divBdr>
                                <w:top w:val="none" w:sz="0" w:space="0" w:color="auto"/>
                                <w:left w:val="none" w:sz="0" w:space="0" w:color="auto"/>
                                <w:bottom w:val="none" w:sz="0" w:space="0" w:color="auto"/>
                                <w:right w:val="none" w:sz="0" w:space="0" w:color="auto"/>
                              </w:divBdr>
                            </w:div>
                            <w:div w:id="1512336108">
                              <w:marLeft w:val="0"/>
                              <w:marRight w:val="0"/>
                              <w:marTop w:val="0"/>
                              <w:marBottom w:val="0"/>
                              <w:divBdr>
                                <w:top w:val="none" w:sz="0" w:space="0" w:color="auto"/>
                                <w:left w:val="none" w:sz="0" w:space="0" w:color="auto"/>
                                <w:bottom w:val="none" w:sz="0" w:space="0" w:color="auto"/>
                                <w:right w:val="none" w:sz="0" w:space="0" w:color="auto"/>
                              </w:divBdr>
                            </w:div>
                            <w:div w:id="909802336">
                              <w:marLeft w:val="0"/>
                              <w:marRight w:val="0"/>
                              <w:marTop w:val="0"/>
                              <w:marBottom w:val="0"/>
                              <w:divBdr>
                                <w:top w:val="none" w:sz="0" w:space="0" w:color="auto"/>
                                <w:left w:val="none" w:sz="0" w:space="0" w:color="auto"/>
                                <w:bottom w:val="none" w:sz="0" w:space="0" w:color="auto"/>
                                <w:right w:val="none" w:sz="0" w:space="0" w:color="auto"/>
                              </w:divBdr>
                              <w:divsChild>
                                <w:div w:id="185295363">
                                  <w:marLeft w:val="0"/>
                                  <w:marRight w:val="0"/>
                                  <w:marTop w:val="0"/>
                                  <w:marBottom w:val="0"/>
                                  <w:divBdr>
                                    <w:top w:val="none" w:sz="0" w:space="0" w:color="auto"/>
                                    <w:left w:val="none" w:sz="0" w:space="0" w:color="auto"/>
                                    <w:bottom w:val="none" w:sz="0" w:space="0" w:color="auto"/>
                                    <w:right w:val="none" w:sz="0" w:space="0" w:color="auto"/>
                                  </w:divBdr>
                                </w:div>
                              </w:divsChild>
                            </w:div>
                            <w:div w:id="1089960746">
                              <w:marLeft w:val="0"/>
                              <w:marRight w:val="0"/>
                              <w:marTop w:val="0"/>
                              <w:marBottom w:val="0"/>
                              <w:divBdr>
                                <w:top w:val="none" w:sz="0" w:space="0" w:color="auto"/>
                                <w:left w:val="none" w:sz="0" w:space="0" w:color="auto"/>
                                <w:bottom w:val="none" w:sz="0" w:space="0" w:color="auto"/>
                                <w:right w:val="none" w:sz="0" w:space="0" w:color="auto"/>
                              </w:divBdr>
                            </w:div>
                            <w:div w:id="585917142">
                              <w:marLeft w:val="0"/>
                              <w:marRight w:val="0"/>
                              <w:marTop w:val="0"/>
                              <w:marBottom w:val="0"/>
                              <w:divBdr>
                                <w:top w:val="none" w:sz="0" w:space="0" w:color="auto"/>
                                <w:left w:val="none" w:sz="0" w:space="0" w:color="auto"/>
                                <w:bottom w:val="none" w:sz="0" w:space="0" w:color="auto"/>
                                <w:right w:val="none" w:sz="0" w:space="0" w:color="auto"/>
                              </w:divBdr>
                            </w:div>
                            <w:div w:id="1882355316">
                              <w:marLeft w:val="0"/>
                              <w:marRight w:val="0"/>
                              <w:marTop w:val="0"/>
                              <w:marBottom w:val="0"/>
                              <w:divBdr>
                                <w:top w:val="none" w:sz="0" w:space="0" w:color="auto"/>
                                <w:left w:val="none" w:sz="0" w:space="0" w:color="auto"/>
                                <w:bottom w:val="none" w:sz="0" w:space="0" w:color="auto"/>
                                <w:right w:val="none" w:sz="0" w:space="0" w:color="auto"/>
                              </w:divBdr>
                              <w:divsChild>
                                <w:div w:id="1137912047">
                                  <w:marLeft w:val="0"/>
                                  <w:marRight w:val="0"/>
                                  <w:marTop w:val="0"/>
                                  <w:marBottom w:val="0"/>
                                  <w:divBdr>
                                    <w:top w:val="none" w:sz="0" w:space="0" w:color="auto"/>
                                    <w:left w:val="none" w:sz="0" w:space="0" w:color="auto"/>
                                    <w:bottom w:val="none" w:sz="0" w:space="0" w:color="auto"/>
                                    <w:right w:val="none" w:sz="0" w:space="0" w:color="auto"/>
                                  </w:divBdr>
                                </w:div>
                              </w:divsChild>
                            </w:div>
                            <w:div w:id="2070499207">
                              <w:marLeft w:val="0"/>
                              <w:marRight w:val="0"/>
                              <w:marTop w:val="0"/>
                              <w:marBottom w:val="0"/>
                              <w:divBdr>
                                <w:top w:val="none" w:sz="0" w:space="0" w:color="auto"/>
                                <w:left w:val="none" w:sz="0" w:space="0" w:color="auto"/>
                                <w:bottom w:val="none" w:sz="0" w:space="0" w:color="auto"/>
                                <w:right w:val="none" w:sz="0" w:space="0" w:color="auto"/>
                              </w:divBdr>
                            </w:div>
                            <w:div w:id="348527949">
                              <w:marLeft w:val="0"/>
                              <w:marRight w:val="0"/>
                              <w:marTop w:val="0"/>
                              <w:marBottom w:val="0"/>
                              <w:divBdr>
                                <w:top w:val="none" w:sz="0" w:space="0" w:color="auto"/>
                                <w:left w:val="none" w:sz="0" w:space="0" w:color="auto"/>
                                <w:bottom w:val="none" w:sz="0" w:space="0" w:color="auto"/>
                                <w:right w:val="none" w:sz="0" w:space="0" w:color="auto"/>
                              </w:divBdr>
                            </w:div>
                            <w:div w:id="2083527710">
                              <w:marLeft w:val="0"/>
                              <w:marRight w:val="0"/>
                              <w:marTop w:val="0"/>
                              <w:marBottom w:val="0"/>
                              <w:divBdr>
                                <w:top w:val="none" w:sz="0" w:space="0" w:color="auto"/>
                                <w:left w:val="none" w:sz="0" w:space="0" w:color="auto"/>
                                <w:bottom w:val="none" w:sz="0" w:space="0" w:color="auto"/>
                                <w:right w:val="none" w:sz="0" w:space="0" w:color="auto"/>
                              </w:divBdr>
                              <w:divsChild>
                                <w:div w:id="812411077">
                                  <w:marLeft w:val="0"/>
                                  <w:marRight w:val="0"/>
                                  <w:marTop w:val="0"/>
                                  <w:marBottom w:val="0"/>
                                  <w:divBdr>
                                    <w:top w:val="none" w:sz="0" w:space="0" w:color="auto"/>
                                    <w:left w:val="none" w:sz="0" w:space="0" w:color="auto"/>
                                    <w:bottom w:val="none" w:sz="0" w:space="0" w:color="auto"/>
                                    <w:right w:val="none" w:sz="0" w:space="0" w:color="auto"/>
                                  </w:divBdr>
                                </w:div>
                              </w:divsChild>
                            </w:div>
                            <w:div w:id="1066490380">
                              <w:marLeft w:val="0"/>
                              <w:marRight w:val="0"/>
                              <w:marTop w:val="0"/>
                              <w:marBottom w:val="0"/>
                              <w:divBdr>
                                <w:top w:val="none" w:sz="0" w:space="0" w:color="auto"/>
                                <w:left w:val="none" w:sz="0" w:space="0" w:color="auto"/>
                                <w:bottom w:val="none" w:sz="0" w:space="0" w:color="auto"/>
                                <w:right w:val="none" w:sz="0" w:space="0" w:color="auto"/>
                              </w:divBdr>
                            </w:div>
                            <w:div w:id="677347122">
                              <w:marLeft w:val="0"/>
                              <w:marRight w:val="0"/>
                              <w:marTop w:val="0"/>
                              <w:marBottom w:val="0"/>
                              <w:divBdr>
                                <w:top w:val="none" w:sz="0" w:space="0" w:color="auto"/>
                                <w:left w:val="none" w:sz="0" w:space="0" w:color="auto"/>
                                <w:bottom w:val="none" w:sz="0" w:space="0" w:color="auto"/>
                                <w:right w:val="none" w:sz="0" w:space="0" w:color="auto"/>
                              </w:divBdr>
                            </w:div>
                            <w:div w:id="1961034345">
                              <w:marLeft w:val="0"/>
                              <w:marRight w:val="0"/>
                              <w:marTop w:val="0"/>
                              <w:marBottom w:val="0"/>
                              <w:divBdr>
                                <w:top w:val="none" w:sz="0" w:space="0" w:color="auto"/>
                                <w:left w:val="none" w:sz="0" w:space="0" w:color="auto"/>
                                <w:bottom w:val="none" w:sz="0" w:space="0" w:color="auto"/>
                                <w:right w:val="none" w:sz="0" w:space="0" w:color="auto"/>
                              </w:divBdr>
                              <w:divsChild>
                                <w:div w:id="1253202113">
                                  <w:marLeft w:val="0"/>
                                  <w:marRight w:val="0"/>
                                  <w:marTop w:val="0"/>
                                  <w:marBottom w:val="0"/>
                                  <w:divBdr>
                                    <w:top w:val="none" w:sz="0" w:space="0" w:color="auto"/>
                                    <w:left w:val="none" w:sz="0" w:space="0" w:color="auto"/>
                                    <w:bottom w:val="none" w:sz="0" w:space="0" w:color="auto"/>
                                    <w:right w:val="none" w:sz="0" w:space="0" w:color="auto"/>
                                  </w:divBdr>
                                </w:div>
                              </w:divsChild>
                            </w:div>
                            <w:div w:id="2115326551">
                              <w:marLeft w:val="0"/>
                              <w:marRight w:val="0"/>
                              <w:marTop w:val="0"/>
                              <w:marBottom w:val="0"/>
                              <w:divBdr>
                                <w:top w:val="none" w:sz="0" w:space="0" w:color="auto"/>
                                <w:left w:val="none" w:sz="0" w:space="0" w:color="auto"/>
                                <w:bottom w:val="none" w:sz="0" w:space="0" w:color="auto"/>
                                <w:right w:val="none" w:sz="0" w:space="0" w:color="auto"/>
                              </w:divBdr>
                            </w:div>
                            <w:div w:id="1698117643">
                              <w:marLeft w:val="0"/>
                              <w:marRight w:val="0"/>
                              <w:marTop w:val="0"/>
                              <w:marBottom w:val="0"/>
                              <w:divBdr>
                                <w:top w:val="none" w:sz="0" w:space="0" w:color="auto"/>
                                <w:left w:val="none" w:sz="0" w:space="0" w:color="auto"/>
                                <w:bottom w:val="none" w:sz="0" w:space="0" w:color="auto"/>
                                <w:right w:val="none" w:sz="0" w:space="0" w:color="auto"/>
                              </w:divBdr>
                            </w:div>
                            <w:div w:id="289554781">
                              <w:marLeft w:val="0"/>
                              <w:marRight w:val="0"/>
                              <w:marTop w:val="0"/>
                              <w:marBottom w:val="0"/>
                              <w:divBdr>
                                <w:top w:val="none" w:sz="0" w:space="0" w:color="auto"/>
                                <w:left w:val="none" w:sz="0" w:space="0" w:color="auto"/>
                                <w:bottom w:val="none" w:sz="0" w:space="0" w:color="auto"/>
                                <w:right w:val="none" w:sz="0" w:space="0" w:color="auto"/>
                              </w:divBdr>
                              <w:divsChild>
                                <w:div w:id="274409031">
                                  <w:marLeft w:val="0"/>
                                  <w:marRight w:val="0"/>
                                  <w:marTop w:val="0"/>
                                  <w:marBottom w:val="0"/>
                                  <w:divBdr>
                                    <w:top w:val="none" w:sz="0" w:space="0" w:color="auto"/>
                                    <w:left w:val="none" w:sz="0" w:space="0" w:color="auto"/>
                                    <w:bottom w:val="none" w:sz="0" w:space="0" w:color="auto"/>
                                    <w:right w:val="none" w:sz="0" w:space="0" w:color="auto"/>
                                  </w:divBdr>
                                </w:div>
                              </w:divsChild>
                            </w:div>
                            <w:div w:id="847335045">
                              <w:marLeft w:val="0"/>
                              <w:marRight w:val="0"/>
                              <w:marTop w:val="0"/>
                              <w:marBottom w:val="0"/>
                              <w:divBdr>
                                <w:top w:val="none" w:sz="0" w:space="0" w:color="auto"/>
                                <w:left w:val="none" w:sz="0" w:space="0" w:color="auto"/>
                                <w:bottom w:val="none" w:sz="0" w:space="0" w:color="auto"/>
                                <w:right w:val="none" w:sz="0" w:space="0" w:color="auto"/>
                              </w:divBdr>
                            </w:div>
                            <w:div w:id="1794863936">
                              <w:marLeft w:val="0"/>
                              <w:marRight w:val="0"/>
                              <w:marTop w:val="0"/>
                              <w:marBottom w:val="0"/>
                              <w:divBdr>
                                <w:top w:val="none" w:sz="0" w:space="0" w:color="auto"/>
                                <w:left w:val="none" w:sz="0" w:space="0" w:color="auto"/>
                                <w:bottom w:val="none" w:sz="0" w:space="0" w:color="auto"/>
                                <w:right w:val="none" w:sz="0" w:space="0" w:color="auto"/>
                              </w:divBdr>
                            </w:div>
                            <w:div w:id="1390032639">
                              <w:marLeft w:val="0"/>
                              <w:marRight w:val="0"/>
                              <w:marTop w:val="0"/>
                              <w:marBottom w:val="0"/>
                              <w:divBdr>
                                <w:top w:val="none" w:sz="0" w:space="0" w:color="auto"/>
                                <w:left w:val="none" w:sz="0" w:space="0" w:color="auto"/>
                                <w:bottom w:val="none" w:sz="0" w:space="0" w:color="auto"/>
                                <w:right w:val="none" w:sz="0" w:space="0" w:color="auto"/>
                              </w:divBdr>
                              <w:divsChild>
                                <w:div w:id="2140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82760">
      <w:bodyDiv w:val="1"/>
      <w:marLeft w:val="0"/>
      <w:marRight w:val="0"/>
      <w:marTop w:val="0"/>
      <w:marBottom w:val="0"/>
      <w:divBdr>
        <w:top w:val="none" w:sz="0" w:space="0" w:color="auto"/>
        <w:left w:val="none" w:sz="0" w:space="0" w:color="auto"/>
        <w:bottom w:val="none" w:sz="0" w:space="0" w:color="auto"/>
        <w:right w:val="none" w:sz="0" w:space="0" w:color="auto"/>
      </w:divBdr>
    </w:div>
    <w:div w:id="20877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FFB52-C1D7-4AB9-A6A1-0CD1A730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277</Words>
  <Characters>1582</Characters>
  <Application>Microsoft Office Word</Application>
  <DocSecurity>0</DocSecurity>
  <Lines>13</Lines>
  <Paragraphs>3</Paragraphs>
  <ScaleCrop>false</ScaleCrop>
  <Company>JDC</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蔺磊</cp:lastModifiedBy>
  <cp:revision>17</cp:revision>
  <cp:lastPrinted>2023-03-31T01:15:00Z</cp:lastPrinted>
  <dcterms:created xsi:type="dcterms:W3CDTF">2023-05-30T07:08:00Z</dcterms:created>
  <dcterms:modified xsi:type="dcterms:W3CDTF">2023-06-29T03:52:00Z</dcterms:modified>
</cp:coreProperties>
</file>