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EB47F" w14:textId="77777777" w:rsidR="0054498F" w:rsidRDefault="0054498F" w:rsidP="0054498F">
      <w:pPr>
        <w:spacing w:beforeLines="50" w:before="156" w:afterLines="50" w:after="156" w:line="400" w:lineRule="exact"/>
        <w:rPr>
          <w:rFonts w:ascii="宋体" w:hAnsi="宋体"/>
          <w:bCs/>
          <w:iCs/>
          <w:color w:val="000000"/>
          <w:sz w:val="24"/>
        </w:rPr>
      </w:pPr>
      <w:r>
        <w:rPr>
          <w:rFonts w:ascii="宋体" w:hAnsi="宋体" w:hint="eastAsia"/>
          <w:bCs/>
          <w:iCs/>
          <w:color w:val="000000"/>
          <w:sz w:val="24"/>
        </w:rPr>
        <w:t>证券代码：</w:t>
      </w:r>
      <w:r w:rsidR="00BB1859">
        <w:rPr>
          <w:rFonts w:ascii="宋体" w:hAnsi="宋体"/>
          <w:bCs/>
          <w:iCs/>
          <w:color w:val="000000"/>
          <w:sz w:val="24"/>
        </w:rPr>
        <w:t>688163</w:t>
      </w:r>
      <w:r>
        <w:rPr>
          <w:rFonts w:ascii="宋体" w:hAnsi="宋体" w:hint="eastAsia"/>
          <w:bCs/>
          <w:iCs/>
          <w:color w:val="000000"/>
          <w:sz w:val="24"/>
        </w:rPr>
        <w:t xml:space="preserve">                                   证券简称：</w:t>
      </w:r>
      <w:r w:rsidR="00BB1859">
        <w:rPr>
          <w:rFonts w:ascii="宋体" w:hAnsi="宋体" w:hint="eastAsia"/>
          <w:bCs/>
          <w:iCs/>
          <w:color w:val="000000"/>
          <w:sz w:val="24"/>
        </w:rPr>
        <w:t>赛伦生物</w:t>
      </w:r>
    </w:p>
    <w:p w14:paraId="138F4514" w14:textId="77777777" w:rsidR="0054498F" w:rsidRDefault="0054498F" w:rsidP="0054498F">
      <w:pPr>
        <w:spacing w:beforeLines="50" w:before="156" w:afterLines="50" w:after="156" w:line="400" w:lineRule="exact"/>
        <w:rPr>
          <w:rFonts w:ascii="宋体" w:hAnsi="宋体"/>
          <w:bCs/>
          <w:iCs/>
          <w:color w:val="000000"/>
          <w:sz w:val="24"/>
        </w:rPr>
      </w:pPr>
    </w:p>
    <w:p w14:paraId="7A59DB0A" w14:textId="5DE07226" w:rsidR="0054498F" w:rsidRDefault="00BB1859" w:rsidP="0054498F">
      <w:pPr>
        <w:spacing w:beforeLines="50" w:before="156" w:afterLines="50" w:after="156" w:line="400" w:lineRule="exact"/>
        <w:jc w:val="center"/>
        <w:rPr>
          <w:rFonts w:ascii="宋体" w:hAnsi="宋体"/>
          <w:b/>
          <w:bCs/>
          <w:iCs/>
          <w:color w:val="000000"/>
          <w:sz w:val="30"/>
          <w:szCs w:val="30"/>
        </w:rPr>
      </w:pPr>
      <w:r>
        <w:rPr>
          <w:rFonts w:ascii="宋体" w:hAnsi="宋体" w:hint="eastAsia"/>
          <w:b/>
          <w:bCs/>
          <w:iCs/>
          <w:color w:val="000000"/>
          <w:sz w:val="30"/>
          <w:szCs w:val="30"/>
        </w:rPr>
        <w:t>上海赛伦生物技术</w:t>
      </w:r>
      <w:r w:rsidR="0054498F" w:rsidRPr="0054498F">
        <w:rPr>
          <w:rFonts w:ascii="宋体" w:hAnsi="宋体" w:hint="eastAsia"/>
          <w:b/>
          <w:bCs/>
          <w:iCs/>
          <w:color w:val="000000"/>
          <w:sz w:val="30"/>
          <w:szCs w:val="30"/>
        </w:rPr>
        <w:t>股份有限公司投资者关系活动记录表</w:t>
      </w:r>
    </w:p>
    <w:p w14:paraId="0688017C" w14:textId="15A58788" w:rsidR="004E77FB" w:rsidRPr="004E77FB" w:rsidRDefault="004E77FB" w:rsidP="0054498F">
      <w:pPr>
        <w:spacing w:beforeLines="50" w:before="156" w:afterLines="50" w:after="156" w:line="400" w:lineRule="exact"/>
        <w:jc w:val="center"/>
        <w:rPr>
          <w:rFonts w:ascii="宋体" w:hAnsi="宋体"/>
          <w:b/>
          <w:bCs/>
          <w:iCs/>
          <w:color w:val="000000"/>
          <w:sz w:val="30"/>
          <w:szCs w:val="30"/>
        </w:rPr>
      </w:pPr>
      <w:r>
        <w:rPr>
          <w:rFonts w:ascii="宋体" w:hAnsi="宋体" w:hint="eastAsia"/>
          <w:b/>
          <w:bCs/>
          <w:iCs/>
          <w:color w:val="000000"/>
          <w:sz w:val="30"/>
          <w:szCs w:val="30"/>
        </w:rPr>
        <w:t>（2</w:t>
      </w:r>
      <w:r>
        <w:rPr>
          <w:rFonts w:ascii="宋体" w:hAnsi="宋体"/>
          <w:b/>
          <w:bCs/>
          <w:iCs/>
          <w:color w:val="000000"/>
          <w:sz w:val="30"/>
          <w:szCs w:val="30"/>
        </w:rPr>
        <w:t>023</w:t>
      </w:r>
      <w:r>
        <w:rPr>
          <w:rFonts w:ascii="宋体" w:hAnsi="宋体" w:hint="eastAsia"/>
          <w:b/>
          <w:bCs/>
          <w:iCs/>
          <w:color w:val="000000"/>
          <w:sz w:val="30"/>
          <w:szCs w:val="30"/>
        </w:rPr>
        <w:t>年</w:t>
      </w:r>
      <w:r w:rsidR="00FA4C44">
        <w:rPr>
          <w:rFonts w:ascii="宋体" w:hAnsi="宋体"/>
          <w:b/>
          <w:bCs/>
          <w:iCs/>
          <w:color w:val="000000"/>
          <w:sz w:val="30"/>
          <w:szCs w:val="30"/>
        </w:rPr>
        <w:t>6</w:t>
      </w:r>
      <w:r>
        <w:rPr>
          <w:rFonts w:ascii="宋体" w:hAnsi="宋体" w:hint="eastAsia"/>
          <w:b/>
          <w:bCs/>
          <w:iCs/>
          <w:color w:val="000000"/>
          <w:sz w:val="30"/>
          <w:szCs w:val="30"/>
        </w:rPr>
        <w:t>月）</w:t>
      </w:r>
    </w:p>
    <w:p w14:paraId="641F271F" w14:textId="0EA33524" w:rsidR="0054498F" w:rsidRDefault="0054498F" w:rsidP="00BF72EA">
      <w:pPr>
        <w:spacing w:line="400" w:lineRule="exact"/>
        <w:rPr>
          <w:rFonts w:ascii="宋体" w:hAnsi="宋体"/>
          <w:bCs/>
          <w:iCs/>
          <w:color w:val="000000"/>
          <w:sz w:val="24"/>
        </w:rPr>
      </w:pPr>
      <w:r>
        <w:rPr>
          <w:rFonts w:ascii="宋体" w:hAnsi="宋体" w:hint="eastAsia"/>
          <w:bCs/>
          <w:iCs/>
          <w:color w:val="00000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54498F" w:rsidRPr="0054498F" w14:paraId="02CFF47A" w14:textId="77777777" w:rsidTr="00A41DCF">
        <w:tc>
          <w:tcPr>
            <w:tcW w:w="1908" w:type="dxa"/>
            <w:tcBorders>
              <w:top w:val="single" w:sz="4" w:space="0" w:color="auto"/>
              <w:left w:val="single" w:sz="4" w:space="0" w:color="auto"/>
              <w:bottom w:val="single" w:sz="4" w:space="0" w:color="auto"/>
              <w:right w:val="single" w:sz="4" w:space="0" w:color="auto"/>
            </w:tcBorders>
            <w:vAlign w:val="center"/>
          </w:tcPr>
          <w:p w14:paraId="1A2CCD3F" w14:textId="77777777" w:rsidR="0054498F" w:rsidRPr="0054498F" w:rsidRDefault="0054498F" w:rsidP="00A41DCF">
            <w:pPr>
              <w:spacing w:line="276" w:lineRule="auto"/>
              <w:rPr>
                <w:rFonts w:ascii="宋体" w:hAnsi="宋体"/>
                <w:bCs/>
                <w:iCs/>
                <w:color w:val="000000"/>
                <w:sz w:val="24"/>
              </w:rPr>
            </w:pPr>
            <w:r w:rsidRPr="0054498F">
              <w:rPr>
                <w:rFonts w:ascii="宋体" w:hAnsi="宋体" w:hint="eastAsia"/>
                <w:bCs/>
                <w:iCs/>
                <w:color w:val="000000"/>
                <w:sz w:val="24"/>
              </w:rPr>
              <w:t>投资者关系活动类别</w:t>
            </w:r>
          </w:p>
          <w:p w14:paraId="43CA9C77" w14:textId="77777777" w:rsidR="0054498F" w:rsidRPr="0054498F" w:rsidRDefault="0054498F" w:rsidP="00A41DCF">
            <w:pPr>
              <w:spacing w:line="276" w:lineRule="auto"/>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vAlign w:val="center"/>
          </w:tcPr>
          <w:p w14:paraId="4EE14C02" w14:textId="05775471" w:rsidR="0054498F" w:rsidRPr="0054498F" w:rsidRDefault="003F3908" w:rsidP="00A41DCF">
            <w:pPr>
              <w:spacing w:line="276" w:lineRule="auto"/>
              <w:rPr>
                <w:rFonts w:ascii="宋体" w:hAnsi="宋体"/>
                <w:bCs/>
                <w:iCs/>
                <w:color w:val="000000"/>
                <w:sz w:val="24"/>
              </w:rPr>
            </w:pPr>
            <w:r>
              <w:rPr>
                <w:rFonts w:ascii="宋体" w:hAnsi="宋体" w:hint="eastAsia"/>
                <w:bCs/>
                <w:iCs/>
                <w:color w:val="000000"/>
                <w:sz w:val="24"/>
              </w:rPr>
              <w:t>√</w:t>
            </w:r>
            <w:r w:rsidR="0054498F" w:rsidRPr="0054498F">
              <w:rPr>
                <w:rFonts w:ascii="宋体" w:hAnsi="宋体" w:hint="eastAsia"/>
                <w:sz w:val="24"/>
              </w:rPr>
              <w:t xml:space="preserve">特定对象调研        </w:t>
            </w:r>
            <w:r w:rsidR="0054498F" w:rsidRPr="0054498F">
              <w:rPr>
                <w:rFonts w:ascii="宋体" w:hAnsi="宋体" w:hint="eastAsia"/>
                <w:bCs/>
                <w:iCs/>
                <w:color w:val="000000"/>
                <w:sz w:val="24"/>
              </w:rPr>
              <w:t>□</w:t>
            </w:r>
            <w:r w:rsidR="0054498F" w:rsidRPr="0054498F">
              <w:rPr>
                <w:rFonts w:ascii="宋体" w:hAnsi="宋体" w:hint="eastAsia"/>
                <w:sz w:val="24"/>
              </w:rPr>
              <w:t>分析师会议</w:t>
            </w:r>
          </w:p>
          <w:p w14:paraId="342DCD35" w14:textId="77777777" w:rsidR="0054498F" w:rsidRPr="0054498F" w:rsidRDefault="0054498F" w:rsidP="00A41DCF">
            <w:pPr>
              <w:spacing w:line="276" w:lineRule="auto"/>
              <w:rPr>
                <w:rFonts w:ascii="宋体" w:hAnsi="宋体"/>
                <w:bCs/>
                <w:iCs/>
                <w:color w:val="000000"/>
                <w:sz w:val="24"/>
              </w:rPr>
            </w:pPr>
            <w:r w:rsidRPr="0054498F">
              <w:rPr>
                <w:rFonts w:ascii="宋体" w:hAnsi="宋体" w:hint="eastAsia"/>
                <w:bCs/>
                <w:iCs/>
                <w:color w:val="000000"/>
                <w:sz w:val="24"/>
              </w:rPr>
              <w:t>□</w:t>
            </w:r>
            <w:r w:rsidRPr="0054498F">
              <w:rPr>
                <w:rFonts w:ascii="宋体" w:hAnsi="宋体" w:hint="eastAsia"/>
                <w:sz w:val="24"/>
              </w:rPr>
              <w:t xml:space="preserve">媒体采访            </w:t>
            </w:r>
            <w:r w:rsidRPr="0054498F">
              <w:rPr>
                <w:rFonts w:ascii="宋体" w:hAnsi="宋体" w:hint="eastAsia"/>
                <w:bCs/>
                <w:iCs/>
                <w:color w:val="000000"/>
                <w:sz w:val="24"/>
              </w:rPr>
              <w:t>□</w:t>
            </w:r>
            <w:r w:rsidRPr="0054498F">
              <w:rPr>
                <w:rFonts w:ascii="宋体" w:hAnsi="宋体" w:hint="eastAsia"/>
                <w:sz w:val="24"/>
              </w:rPr>
              <w:t>业绩说明会</w:t>
            </w:r>
          </w:p>
          <w:p w14:paraId="5C2633FB" w14:textId="77777777" w:rsidR="0054498F" w:rsidRPr="0054498F" w:rsidRDefault="0054498F" w:rsidP="00A41DCF">
            <w:pPr>
              <w:spacing w:line="276" w:lineRule="auto"/>
              <w:rPr>
                <w:rFonts w:ascii="宋体" w:hAnsi="宋体"/>
                <w:bCs/>
                <w:iCs/>
                <w:color w:val="000000"/>
                <w:sz w:val="24"/>
              </w:rPr>
            </w:pPr>
            <w:r w:rsidRPr="0054498F">
              <w:rPr>
                <w:rFonts w:ascii="宋体" w:hAnsi="宋体" w:hint="eastAsia"/>
                <w:bCs/>
                <w:iCs/>
                <w:color w:val="000000"/>
                <w:sz w:val="24"/>
              </w:rPr>
              <w:t>□</w:t>
            </w:r>
            <w:r w:rsidRPr="0054498F">
              <w:rPr>
                <w:rFonts w:ascii="宋体" w:hAnsi="宋体" w:hint="eastAsia"/>
                <w:sz w:val="24"/>
              </w:rPr>
              <w:t xml:space="preserve">新闻发布会          </w:t>
            </w:r>
            <w:r w:rsidRPr="0054498F">
              <w:rPr>
                <w:rFonts w:ascii="宋体" w:hAnsi="宋体" w:hint="eastAsia"/>
                <w:bCs/>
                <w:iCs/>
                <w:color w:val="000000"/>
                <w:sz w:val="24"/>
              </w:rPr>
              <w:t>□</w:t>
            </w:r>
            <w:r w:rsidRPr="0054498F">
              <w:rPr>
                <w:rFonts w:ascii="宋体" w:hAnsi="宋体" w:hint="eastAsia"/>
                <w:sz w:val="24"/>
              </w:rPr>
              <w:t>路演活动</w:t>
            </w:r>
          </w:p>
          <w:p w14:paraId="40A51A32" w14:textId="77777777" w:rsidR="0054498F" w:rsidRPr="0054498F" w:rsidRDefault="00BB1859" w:rsidP="00A41DCF">
            <w:pPr>
              <w:tabs>
                <w:tab w:val="left" w:pos="3045"/>
                <w:tab w:val="center" w:pos="3199"/>
              </w:tabs>
              <w:spacing w:line="276" w:lineRule="auto"/>
              <w:rPr>
                <w:rFonts w:ascii="宋体" w:hAnsi="宋体"/>
                <w:bCs/>
                <w:iCs/>
                <w:color w:val="000000"/>
                <w:sz w:val="24"/>
              </w:rPr>
            </w:pPr>
            <w:r w:rsidRPr="0054498F">
              <w:rPr>
                <w:rFonts w:ascii="宋体" w:hAnsi="宋体" w:hint="eastAsia"/>
                <w:bCs/>
                <w:iCs/>
                <w:color w:val="000000"/>
                <w:sz w:val="24"/>
              </w:rPr>
              <w:t>□</w:t>
            </w:r>
            <w:r w:rsidR="0054498F" w:rsidRPr="0054498F">
              <w:rPr>
                <w:rFonts w:ascii="宋体" w:hAnsi="宋体" w:hint="eastAsia"/>
                <w:sz w:val="24"/>
              </w:rPr>
              <w:t>现场参观</w:t>
            </w:r>
            <w:r w:rsidR="0054498F" w:rsidRPr="0054498F">
              <w:rPr>
                <w:rFonts w:ascii="宋体" w:hAnsi="宋体" w:hint="eastAsia"/>
                <w:bCs/>
                <w:iCs/>
                <w:color w:val="000000"/>
                <w:sz w:val="24"/>
              </w:rPr>
              <w:tab/>
            </w:r>
          </w:p>
          <w:p w14:paraId="18EACD3A" w14:textId="77777777" w:rsidR="0054498F" w:rsidRPr="0054498F" w:rsidRDefault="0054498F" w:rsidP="00A41DCF">
            <w:pPr>
              <w:tabs>
                <w:tab w:val="center" w:pos="3199"/>
              </w:tabs>
              <w:spacing w:line="276" w:lineRule="auto"/>
              <w:rPr>
                <w:rFonts w:ascii="宋体" w:hAnsi="宋体"/>
                <w:bCs/>
                <w:iCs/>
                <w:color w:val="000000"/>
                <w:sz w:val="24"/>
              </w:rPr>
            </w:pPr>
            <w:r w:rsidRPr="0054498F">
              <w:rPr>
                <w:rFonts w:ascii="宋体" w:hAnsi="宋体" w:hint="eastAsia"/>
                <w:bCs/>
                <w:iCs/>
                <w:color w:val="000000"/>
                <w:sz w:val="24"/>
              </w:rPr>
              <w:t>□</w:t>
            </w:r>
            <w:r w:rsidRPr="0054498F">
              <w:rPr>
                <w:rFonts w:ascii="宋体" w:hAnsi="宋体" w:hint="eastAsia"/>
                <w:sz w:val="24"/>
              </w:rPr>
              <w:t>其他 （</w:t>
            </w:r>
            <w:r w:rsidRPr="0054498F">
              <w:rPr>
                <w:rFonts w:ascii="宋体" w:hAnsi="宋体" w:hint="eastAsia"/>
                <w:sz w:val="24"/>
                <w:u w:val="single"/>
              </w:rPr>
              <w:t>请文字说明其他活动内容）</w:t>
            </w:r>
          </w:p>
        </w:tc>
      </w:tr>
      <w:tr w:rsidR="0054498F" w:rsidRPr="0054498F" w14:paraId="155F6935" w14:textId="77777777" w:rsidTr="00CE5C73">
        <w:tc>
          <w:tcPr>
            <w:tcW w:w="1908" w:type="dxa"/>
            <w:tcBorders>
              <w:top w:val="single" w:sz="4" w:space="0" w:color="auto"/>
              <w:left w:val="single" w:sz="4" w:space="0" w:color="auto"/>
              <w:bottom w:val="single" w:sz="4" w:space="0" w:color="auto"/>
              <w:right w:val="single" w:sz="4" w:space="0" w:color="auto"/>
            </w:tcBorders>
            <w:vAlign w:val="center"/>
          </w:tcPr>
          <w:p w14:paraId="7EE2ADF4" w14:textId="77777777" w:rsidR="0054498F" w:rsidRPr="0054498F" w:rsidRDefault="0054498F" w:rsidP="00A41DCF">
            <w:pPr>
              <w:spacing w:line="276" w:lineRule="auto"/>
              <w:rPr>
                <w:rFonts w:ascii="宋体" w:hAnsi="宋体"/>
                <w:bCs/>
                <w:iCs/>
                <w:color w:val="000000"/>
                <w:sz w:val="24"/>
              </w:rPr>
            </w:pPr>
            <w:r w:rsidRPr="0054498F">
              <w:rPr>
                <w:rFonts w:ascii="宋体" w:hAnsi="宋体" w:hint="eastAsia"/>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vAlign w:val="center"/>
          </w:tcPr>
          <w:p w14:paraId="16EA9483" w14:textId="549CA6A8" w:rsidR="00CD5D8D" w:rsidRDefault="00CD5D8D" w:rsidP="00A41DCF">
            <w:pPr>
              <w:spacing w:line="276" w:lineRule="auto"/>
              <w:rPr>
                <w:rFonts w:ascii="宋体" w:hAnsi="宋体"/>
                <w:bCs/>
                <w:iCs/>
                <w:color w:val="000000"/>
                <w:sz w:val="24"/>
              </w:rPr>
            </w:pPr>
            <w:r>
              <w:rPr>
                <w:rFonts w:ascii="宋体" w:hAnsi="宋体" w:hint="eastAsia"/>
                <w:bCs/>
                <w:iCs/>
                <w:color w:val="000000"/>
                <w:sz w:val="24"/>
              </w:rPr>
              <w:t xml:space="preserve">德邦证券股份有限公司 </w:t>
            </w:r>
            <w:r>
              <w:rPr>
                <w:rFonts w:ascii="宋体" w:hAnsi="宋体"/>
                <w:bCs/>
                <w:iCs/>
                <w:color w:val="000000"/>
                <w:sz w:val="24"/>
              </w:rPr>
              <w:t xml:space="preserve">    </w:t>
            </w:r>
            <w:r>
              <w:rPr>
                <w:rFonts w:ascii="宋体" w:hAnsi="宋体" w:hint="eastAsia"/>
                <w:bCs/>
                <w:iCs/>
                <w:color w:val="000000"/>
                <w:sz w:val="24"/>
              </w:rPr>
              <w:t>李强</w:t>
            </w:r>
          </w:p>
          <w:p w14:paraId="0375FC0B" w14:textId="6649C733" w:rsidR="00CD5D8D" w:rsidRDefault="00CD5D8D" w:rsidP="00A41DCF">
            <w:pPr>
              <w:spacing w:line="276" w:lineRule="auto"/>
              <w:rPr>
                <w:rFonts w:ascii="宋体" w:hAnsi="宋体"/>
                <w:bCs/>
                <w:iCs/>
                <w:color w:val="000000"/>
                <w:sz w:val="24"/>
              </w:rPr>
            </w:pPr>
            <w:r w:rsidRPr="00CD5D8D">
              <w:rPr>
                <w:rFonts w:ascii="宋体" w:hAnsi="宋体" w:hint="eastAsia"/>
                <w:bCs/>
                <w:iCs/>
                <w:color w:val="000000"/>
                <w:sz w:val="24"/>
              </w:rPr>
              <w:t>安信基金管理有限责任公司</w:t>
            </w:r>
            <w:r>
              <w:rPr>
                <w:rFonts w:ascii="宋体" w:hAnsi="宋体" w:hint="eastAsia"/>
                <w:bCs/>
                <w:iCs/>
                <w:color w:val="000000"/>
                <w:sz w:val="24"/>
              </w:rPr>
              <w:t xml:space="preserve"> </w:t>
            </w:r>
            <w:r w:rsidRPr="00CD5D8D">
              <w:rPr>
                <w:rFonts w:ascii="宋体" w:hAnsi="宋体" w:hint="eastAsia"/>
                <w:bCs/>
                <w:iCs/>
                <w:color w:val="000000"/>
                <w:sz w:val="24"/>
              </w:rPr>
              <w:t>方瑾</w:t>
            </w:r>
          </w:p>
          <w:p w14:paraId="64EDE462" w14:textId="7E67A27A" w:rsidR="00B84DFA" w:rsidRPr="00B434C1" w:rsidRDefault="00CD5D8D" w:rsidP="00A41DCF">
            <w:pPr>
              <w:spacing w:line="276" w:lineRule="auto"/>
            </w:pPr>
            <w:r w:rsidRPr="00CD5D8D">
              <w:rPr>
                <w:rFonts w:ascii="宋体" w:hAnsi="宋体" w:hint="eastAsia"/>
                <w:bCs/>
                <w:iCs/>
                <w:color w:val="000000"/>
                <w:sz w:val="24"/>
              </w:rPr>
              <w:t>长盛基金管理有限公司</w:t>
            </w:r>
            <w:r>
              <w:rPr>
                <w:rFonts w:ascii="宋体" w:hAnsi="宋体" w:hint="eastAsia"/>
                <w:bCs/>
                <w:iCs/>
                <w:color w:val="000000"/>
                <w:sz w:val="24"/>
              </w:rPr>
              <w:t xml:space="preserve"> </w:t>
            </w:r>
            <w:r>
              <w:rPr>
                <w:rFonts w:ascii="宋体" w:hAnsi="宋体"/>
                <w:bCs/>
                <w:iCs/>
                <w:color w:val="000000"/>
                <w:sz w:val="24"/>
              </w:rPr>
              <w:t xml:space="preserve">    </w:t>
            </w:r>
            <w:r w:rsidR="00842788" w:rsidRPr="00842788">
              <w:rPr>
                <w:rFonts w:ascii="宋体" w:hAnsi="宋体" w:hint="eastAsia"/>
                <w:bCs/>
                <w:iCs/>
                <w:color w:val="000000"/>
                <w:sz w:val="24"/>
              </w:rPr>
              <w:t>黄施齐</w:t>
            </w:r>
          </w:p>
        </w:tc>
      </w:tr>
      <w:tr w:rsidR="0054498F" w:rsidRPr="0054498F" w14:paraId="17FA86A5" w14:textId="77777777" w:rsidTr="00CD5D8D">
        <w:tc>
          <w:tcPr>
            <w:tcW w:w="1908" w:type="dxa"/>
            <w:tcBorders>
              <w:top w:val="single" w:sz="4" w:space="0" w:color="auto"/>
              <w:left w:val="single" w:sz="4" w:space="0" w:color="auto"/>
              <w:bottom w:val="single" w:sz="4" w:space="0" w:color="auto"/>
              <w:right w:val="single" w:sz="4" w:space="0" w:color="auto"/>
            </w:tcBorders>
            <w:vAlign w:val="center"/>
          </w:tcPr>
          <w:p w14:paraId="0853D56C" w14:textId="77777777" w:rsidR="0054498F" w:rsidRPr="0054498F" w:rsidRDefault="0054498F" w:rsidP="00A41DCF">
            <w:pPr>
              <w:spacing w:line="276" w:lineRule="auto"/>
              <w:rPr>
                <w:rFonts w:ascii="宋体" w:hAnsi="宋体"/>
                <w:bCs/>
                <w:iCs/>
                <w:color w:val="000000"/>
                <w:sz w:val="24"/>
              </w:rPr>
            </w:pPr>
            <w:r w:rsidRPr="0054498F">
              <w:rPr>
                <w:rFonts w:ascii="宋体" w:hAnsi="宋体" w:hint="eastAsia"/>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vAlign w:val="center"/>
          </w:tcPr>
          <w:p w14:paraId="2E447DDC" w14:textId="7BC03C4C" w:rsidR="00CD5D8D" w:rsidRDefault="003F3908" w:rsidP="00A41DCF">
            <w:pPr>
              <w:spacing w:line="276" w:lineRule="auto"/>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023</w:t>
            </w:r>
            <w:r w:rsidR="00B434C1">
              <w:rPr>
                <w:rFonts w:ascii="宋体" w:hAnsi="宋体" w:hint="eastAsia"/>
                <w:bCs/>
                <w:iCs/>
                <w:color w:val="000000"/>
                <w:sz w:val="24"/>
              </w:rPr>
              <w:t>年</w:t>
            </w:r>
            <w:r w:rsidR="00CE5C73">
              <w:rPr>
                <w:rFonts w:ascii="宋体" w:hAnsi="宋体"/>
                <w:bCs/>
                <w:iCs/>
                <w:color w:val="000000"/>
                <w:sz w:val="24"/>
              </w:rPr>
              <w:t>6</w:t>
            </w:r>
            <w:r w:rsidR="00B434C1">
              <w:rPr>
                <w:rFonts w:ascii="宋体" w:hAnsi="宋体" w:hint="eastAsia"/>
                <w:bCs/>
                <w:iCs/>
                <w:color w:val="000000"/>
                <w:sz w:val="24"/>
              </w:rPr>
              <w:t>月</w:t>
            </w:r>
            <w:r w:rsidR="00CD5D8D">
              <w:rPr>
                <w:rFonts w:ascii="宋体" w:hAnsi="宋体" w:hint="eastAsia"/>
                <w:bCs/>
                <w:iCs/>
                <w:color w:val="000000"/>
                <w:sz w:val="24"/>
              </w:rPr>
              <w:t>2</w:t>
            </w:r>
            <w:r w:rsidR="00B434C1">
              <w:rPr>
                <w:rFonts w:ascii="宋体" w:hAnsi="宋体" w:hint="eastAsia"/>
                <w:bCs/>
                <w:iCs/>
                <w:color w:val="000000"/>
                <w:sz w:val="24"/>
              </w:rPr>
              <w:t>日</w:t>
            </w:r>
            <w:r w:rsidR="00CD5D8D">
              <w:rPr>
                <w:rFonts w:ascii="宋体" w:hAnsi="宋体" w:hint="eastAsia"/>
                <w:bCs/>
                <w:iCs/>
                <w:color w:val="000000"/>
                <w:sz w:val="24"/>
              </w:rPr>
              <w:t xml:space="preserve"> </w:t>
            </w:r>
            <w:r w:rsidR="00436147">
              <w:rPr>
                <w:rFonts w:ascii="宋体" w:hAnsi="宋体"/>
                <w:bCs/>
                <w:iCs/>
                <w:color w:val="000000"/>
                <w:sz w:val="24"/>
              </w:rPr>
              <w:t xml:space="preserve">  </w:t>
            </w:r>
          </w:p>
          <w:p w14:paraId="132F486F" w14:textId="18D639EE" w:rsidR="00CD5D8D" w:rsidRPr="0054498F" w:rsidRDefault="00CD5D8D" w:rsidP="00A41DCF">
            <w:pPr>
              <w:spacing w:line="276" w:lineRule="auto"/>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023</w:t>
            </w:r>
            <w:r>
              <w:rPr>
                <w:rFonts w:ascii="宋体" w:hAnsi="宋体" w:hint="eastAsia"/>
                <w:bCs/>
                <w:iCs/>
                <w:color w:val="000000"/>
                <w:sz w:val="24"/>
              </w:rPr>
              <w:t>年6月2</w:t>
            </w:r>
            <w:r>
              <w:rPr>
                <w:rFonts w:ascii="宋体" w:hAnsi="宋体"/>
                <w:bCs/>
                <w:iCs/>
                <w:color w:val="000000"/>
                <w:sz w:val="24"/>
              </w:rPr>
              <w:t>6</w:t>
            </w:r>
            <w:r>
              <w:rPr>
                <w:rFonts w:ascii="宋体" w:hAnsi="宋体" w:hint="eastAsia"/>
                <w:bCs/>
                <w:iCs/>
                <w:color w:val="000000"/>
                <w:sz w:val="24"/>
              </w:rPr>
              <w:t xml:space="preserve">日 </w:t>
            </w:r>
            <w:r>
              <w:rPr>
                <w:rFonts w:ascii="宋体" w:hAnsi="宋体"/>
                <w:bCs/>
                <w:iCs/>
                <w:color w:val="000000"/>
                <w:sz w:val="24"/>
              </w:rPr>
              <w:t xml:space="preserve"> </w:t>
            </w:r>
          </w:p>
        </w:tc>
      </w:tr>
      <w:tr w:rsidR="0054498F" w:rsidRPr="0054498F" w14:paraId="517DD088" w14:textId="77777777" w:rsidTr="00810564">
        <w:tc>
          <w:tcPr>
            <w:tcW w:w="1908" w:type="dxa"/>
            <w:tcBorders>
              <w:top w:val="single" w:sz="4" w:space="0" w:color="auto"/>
              <w:left w:val="single" w:sz="4" w:space="0" w:color="auto"/>
              <w:bottom w:val="single" w:sz="4" w:space="0" w:color="auto"/>
              <w:right w:val="single" w:sz="4" w:space="0" w:color="auto"/>
            </w:tcBorders>
          </w:tcPr>
          <w:p w14:paraId="010C23E3" w14:textId="77777777" w:rsidR="0054498F" w:rsidRPr="0054498F" w:rsidRDefault="0054498F" w:rsidP="00A41DCF">
            <w:pPr>
              <w:spacing w:line="276" w:lineRule="auto"/>
              <w:rPr>
                <w:rFonts w:ascii="宋体" w:hAnsi="宋体"/>
                <w:bCs/>
                <w:iCs/>
                <w:color w:val="000000"/>
                <w:sz w:val="24"/>
              </w:rPr>
            </w:pPr>
            <w:r w:rsidRPr="0054498F">
              <w:rPr>
                <w:rFonts w:ascii="宋体" w:hAnsi="宋体"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tcPr>
          <w:p w14:paraId="49C97AEE" w14:textId="51C2D9BB" w:rsidR="0054498F" w:rsidRPr="0054498F" w:rsidRDefault="00A41DCF" w:rsidP="00A41DCF">
            <w:pPr>
              <w:spacing w:line="276" w:lineRule="auto"/>
              <w:rPr>
                <w:rFonts w:ascii="宋体" w:hAnsi="宋体"/>
                <w:bCs/>
                <w:iCs/>
                <w:color w:val="000000"/>
                <w:sz w:val="24"/>
              </w:rPr>
            </w:pPr>
            <w:r>
              <w:rPr>
                <w:rFonts w:ascii="宋体" w:hAnsi="宋体" w:hint="eastAsia"/>
                <w:bCs/>
                <w:iCs/>
                <w:color w:val="000000"/>
                <w:sz w:val="24"/>
              </w:rPr>
              <w:t>线上会议形式</w:t>
            </w:r>
            <w:r>
              <w:rPr>
                <w:rFonts w:ascii="宋体" w:hAnsi="宋体" w:hint="eastAsia"/>
                <w:bCs/>
                <w:iCs/>
                <w:color w:val="000000"/>
                <w:sz w:val="24"/>
              </w:rPr>
              <w:t>与赛伦生物</w:t>
            </w:r>
            <w:r w:rsidR="003F3908">
              <w:rPr>
                <w:rFonts w:ascii="宋体" w:hAnsi="宋体" w:hint="eastAsia"/>
                <w:bCs/>
                <w:iCs/>
                <w:color w:val="000000"/>
                <w:sz w:val="24"/>
              </w:rPr>
              <w:t>会议室</w:t>
            </w:r>
            <w:r>
              <w:rPr>
                <w:rFonts w:ascii="宋体" w:hAnsi="宋体" w:hint="eastAsia"/>
                <w:bCs/>
                <w:iCs/>
                <w:color w:val="000000"/>
                <w:sz w:val="24"/>
              </w:rPr>
              <w:t>现场接待</w:t>
            </w:r>
          </w:p>
        </w:tc>
      </w:tr>
      <w:tr w:rsidR="0054498F" w:rsidRPr="0054498F" w14:paraId="64A6BCC3" w14:textId="77777777" w:rsidTr="00842788">
        <w:tc>
          <w:tcPr>
            <w:tcW w:w="1908" w:type="dxa"/>
            <w:tcBorders>
              <w:top w:val="single" w:sz="4" w:space="0" w:color="auto"/>
              <w:left w:val="single" w:sz="4" w:space="0" w:color="auto"/>
              <w:bottom w:val="single" w:sz="4" w:space="0" w:color="auto"/>
              <w:right w:val="single" w:sz="4" w:space="0" w:color="auto"/>
            </w:tcBorders>
            <w:vAlign w:val="center"/>
          </w:tcPr>
          <w:p w14:paraId="62B5CF11" w14:textId="77777777" w:rsidR="0054498F" w:rsidRPr="0054498F" w:rsidRDefault="0054498F" w:rsidP="00A41DCF">
            <w:pPr>
              <w:spacing w:line="276" w:lineRule="auto"/>
              <w:rPr>
                <w:rFonts w:ascii="宋体" w:hAnsi="宋体"/>
                <w:bCs/>
                <w:iCs/>
                <w:color w:val="000000"/>
                <w:sz w:val="24"/>
              </w:rPr>
            </w:pPr>
            <w:r w:rsidRPr="0054498F">
              <w:rPr>
                <w:rFonts w:ascii="宋体" w:hAnsi="宋体" w:hint="eastAsia"/>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vAlign w:val="center"/>
          </w:tcPr>
          <w:p w14:paraId="50D8CCC3" w14:textId="77777777" w:rsidR="003F3908" w:rsidRDefault="003F3908" w:rsidP="00A41DCF">
            <w:pPr>
              <w:spacing w:line="276" w:lineRule="auto"/>
              <w:rPr>
                <w:rFonts w:ascii="宋体" w:hAnsi="宋体"/>
                <w:bCs/>
                <w:iCs/>
                <w:color w:val="000000"/>
                <w:sz w:val="24"/>
              </w:rPr>
            </w:pPr>
            <w:r>
              <w:rPr>
                <w:rFonts w:ascii="宋体" w:hAnsi="宋体" w:hint="eastAsia"/>
                <w:bCs/>
                <w:iCs/>
                <w:color w:val="000000"/>
                <w:sz w:val="24"/>
              </w:rPr>
              <w:t>成琼，董事会秘书、副总经理</w:t>
            </w:r>
          </w:p>
          <w:p w14:paraId="73D59AF6" w14:textId="794FA241" w:rsidR="00CD5D8D" w:rsidRPr="00842788" w:rsidRDefault="00CD5D8D" w:rsidP="00A41DCF">
            <w:pPr>
              <w:spacing w:line="276" w:lineRule="auto"/>
              <w:rPr>
                <w:rFonts w:ascii="宋体" w:hAnsi="宋体"/>
                <w:bCs/>
                <w:iCs/>
                <w:color w:val="000000"/>
                <w:sz w:val="24"/>
              </w:rPr>
            </w:pPr>
            <w:r>
              <w:rPr>
                <w:rFonts w:ascii="宋体" w:hAnsi="宋体" w:hint="eastAsia"/>
                <w:bCs/>
                <w:iCs/>
                <w:color w:val="000000"/>
                <w:sz w:val="24"/>
              </w:rPr>
              <w:t>谢煜颋，证券事务代表</w:t>
            </w:r>
          </w:p>
        </w:tc>
      </w:tr>
      <w:tr w:rsidR="0054498F" w:rsidRPr="000232E5" w14:paraId="559A1904" w14:textId="77777777" w:rsidTr="00810564">
        <w:tc>
          <w:tcPr>
            <w:tcW w:w="1908" w:type="dxa"/>
            <w:tcBorders>
              <w:top w:val="single" w:sz="4" w:space="0" w:color="auto"/>
              <w:left w:val="single" w:sz="4" w:space="0" w:color="auto"/>
              <w:bottom w:val="single" w:sz="4" w:space="0" w:color="auto"/>
              <w:right w:val="single" w:sz="4" w:space="0" w:color="auto"/>
            </w:tcBorders>
            <w:vAlign w:val="center"/>
          </w:tcPr>
          <w:p w14:paraId="1CF07DF4" w14:textId="0EDA44EC" w:rsidR="0054498F" w:rsidRPr="0054498F" w:rsidRDefault="0054498F" w:rsidP="00A41DCF">
            <w:pPr>
              <w:spacing w:line="276" w:lineRule="auto"/>
              <w:rPr>
                <w:rFonts w:ascii="宋体" w:hAnsi="宋体"/>
                <w:bCs/>
                <w:iCs/>
                <w:color w:val="000000"/>
                <w:sz w:val="24"/>
              </w:rPr>
            </w:pPr>
            <w:r w:rsidRPr="0054498F">
              <w:rPr>
                <w:rFonts w:ascii="宋体" w:hAnsi="宋体" w:hint="eastAsia"/>
                <w:bCs/>
                <w:iCs/>
                <w:color w:val="000000"/>
                <w:sz w:val="24"/>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tcPr>
          <w:p w14:paraId="585AF41A" w14:textId="08C0EA5E" w:rsidR="00FE5B99" w:rsidRDefault="00CD5D8D" w:rsidP="00A41DCF">
            <w:pPr>
              <w:spacing w:line="276" w:lineRule="auto"/>
              <w:ind w:firstLineChars="200" w:firstLine="480"/>
              <w:rPr>
                <w:rFonts w:ascii="宋体" w:hAnsi="宋体"/>
                <w:bCs/>
                <w:iCs/>
                <w:color w:val="000000"/>
                <w:sz w:val="24"/>
              </w:rPr>
            </w:pPr>
            <w:r w:rsidRPr="00CD5D8D">
              <w:rPr>
                <w:rFonts w:ascii="宋体" w:hAnsi="宋体" w:hint="eastAsia"/>
                <w:bCs/>
                <w:iCs/>
                <w:color w:val="000000"/>
                <w:sz w:val="24"/>
              </w:rPr>
              <w:t>德邦证券股份有限公司</w:t>
            </w:r>
            <w:r>
              <w:rPr>
                <w:rFonts w:ascii="宋体" w:hAnsi="宋体" w:hint="eastAsia"/>
                <w:bCs/>
                <w:iCs/>
                <w:color w:val="000000"/>
                <w:sz w:val="24"/>
              </w:rPr>
              <w:t>、</w:t>
            </w:r>
            <w:r w:rsidRPr="00CD5D8D">
              <w:rPr>
                <w:rFonts w:ascii="宋体" w:hAnsi="宋体" w:hint="eastAsia"/>
                <w:bCs/>
                <w:iCs/>
                <w:color w:val="000000"/>
                <w:sz w:val="24"/>
              </w:rPr>
              <w:t>安信基金管理有限责任公司</w:t>
            </w:r>
            <w:r>
              <w:rPr>
                <w:rFonts w:ascii="宋体" w:hAnsi="宋体" w:hint="eastAsia"/>
                <w:bCs/>
                <w:iCs/>
                <w:color w:val="000000"/>
                <w:sz w:val="24"/>
              </w:rPr>
              <w:t>及</w:t>
            </w:r>
            <w:r w:rsidRPr="00CD5D8D">
              <w:rPr>
                <w:rFonts w:ascii="宋体" w:hAnsi="宋体" w:hint="eastAsia"/>
                <w:bCs/>
                <w:iCs/>
                <w:color w:val="000000"/>
                <w:sz w:val="24"/>
              </w:rPr>
              <w:t>长盛基金管理有限公司</w:t>
            </w:r>
            <w:r w:rsidR="00FE5B99" w:rsidRPr="00FE5B99">
              <w:rPr>
                <w:rFonts w:ascii="宋体" w:hAnsi="宋体" w:hint="eastAsia"/>
                <w:bCs/>
                <w:iCs/>
                <w:color w:val="000000"/>
                <w:sz w:val="24"/>
              </w:rPr>
              <w:t>相关人员就公司业务情况向公司提问，董事会秘书、副总经理成琼女士作了相应回答，具体如下：</w:t>
            </w:r>
          </w:p>
          <w:p w14:paraId="6CC901FB" w14:textId="52DC9C57" w:rsidR="00FE5B99" w:rsidRPr="00FE5B99" w:rsidRDefault="00FE5B99" w:rsidP="00A41DCF">
            <w:pPr>
              <w:spacing w:line="276" w:lineRule="auto"/>
              <w:ind w:firstLineChars="200" w:firstLine="480"/>
              <w:rPr>
                <w:rFonts w:ascii="宋体" w:hAnsi="宋体"/>
                <w:bCs/>
                <w:iCs/>
                <w:color w:val="000000"/>
                <w:sz w:val="24"/>
              </w:rPr>
            </w:pPr>
            <w:r w:rsidRPr="00FE5B99">
              <w:rPr>
                <w:rFonts w:ascii="宋体" w:hAnsi="宋体" w:hint="eastAsia"/>
                <w:bCs/>
                <w:iCs/>
                <w:color w:val="000000"/>
                <w:sz w:val="24"/>
              </w:rPr>
              <w:t>1、公司抗蛇毒血清的市场竞争格局如何？抗蛇毒血清和中成药之间是否存在竞争关系？</w:t>
            </w:r>
          </w:p>
          <w:p w14:paraId="765DE4A7" w14:textId="77777777" w:rsidR="00FE5B99" w:rsidRPr="00FE5B99" w:rsidRDefault="00FE5B99" w:rsidP="00A41DCF">
            <w:pPr>
              <w:spacing w:line="276" w:lineRule="auto"/>
              <w:ind w:firstLineChars="200" w:firstLine="480"/>
              <w:rPr>
                <w:rFonts w:ascii="宋体" w:hAnsi="宋体"/>
                <w:bCs/>
                <w:iCs/>
                <w:color w:val="000000"/>
                <w:sz w:val="24"/>
              </w:rPr>
            </w:pPr>
            <w:r w:rsidRPr="00FE5B99">
              <w:rPr>
                <w:rFonts w:ascii="宋体" w:hAnsi="宋体" w:hint="eastAsia"/>
                <w:bCs/>
                <w:iCs/>
                <w:color w:val="000000"/>
                <w:sz w:val="24"/>
              </w:rPr>
              <w:t>目前国内除了抗蛇毒血清这种西医治疗方法外，蛇药片等中成药以及民间中草药土方也常用于蛇伤治疗。</w:t>
            </w:r>
          </w:p>
          <w:p w14:paraId="0B19DF38" w14:textId="77777777" w:rsidR="00FE5B99" w:rsidRPr="00FE5B99" w:rsidRDefault="00FE5B99" w:rsidP="00A41DCF">
            <w:pPr>
              <w:spacing w:line="276" w:lineRule="auto"/>
              <w:ind w:firstLineChars="200" w:firstLine="480"/>
              <w:rPr>
                <w:rFonts w:ascii="宋体" w:hAnsi="宋体"/>
                <w:bCs/>
                <w:iCs/>
                <w:color w:val="000000"/>
                <w:sz w:val="24"/>
              </w:rPr>
            </w:pPr>
            <w:r w:rsidRPr="00FE5B99">
              <w:rPr>
                <w:rFonts w:ascii="宋体" w:hAnsi="宋体" w:hint="eastAsia"/>
                <w:bCs/>
                <w:iCs/>
                <w:color w:val="000000"/>
                <w:sz w:val="24"/>
              </w:rPr>
              <w:t>从药品功效来看，抗蛇毒血清的药理作用是“含有特异性抗体，具有中和相应蛇毒的作用”，而蛇伤中常用的中药及中成药的主要功效为清热解毒、利尿消肿、止痛、止血等等。 二者的治疗功效不同。</w:t>
            </w:r>
          </w:p>
          <w:p w14:paraId="7A952741" w14:textId="17357B8D" w:rsidR="00FE5B99" w:rsidRPr="00FE5B99" w:rsidRDefault="00FE5B99" w:rsidP="00A41DCF">
            <w:pPr>
              <w:spacing w:line="276" w:lineRule="auto"/>
              <w:ind w:firstLineChars="200" w:firstLine="480"/>
              <w:rPr>
                <w:rFonts w:ascii="宋体" w:hAnsi="宋体"/>
                <w:bCs/>
                <w:iCs/>
                <w:color w:val="000000"/>
                <w:sz w:val="24"/>
              </w:rPr>
            </w:pPr>
            <w:r w:rsidRPr="00FE5B99">
              <w:rPr>
                <w:rFonts w:ascii="宋体" w:hAnsi="宋体" w:hint="eastAsia"/>
                <w:bCs/>
                <w:iCs/>
                <w:color w:val="000000"/>
                <w:sz w:val="24"/>
              </w:rPr>
              <w:t>《2018年中国蛇伤救治专家共识》指出，“抗蛇毒血清是治疗蛇咬伤中毒唯一切实有效的抗蛇毒药”，中医中药“对轻中度中毒者可能有一定的疗效” ，“被毒蛇咬伤后越早使用抗蛇毒血清，疗效越好，恢复越快，预后越佳”。从临床治疗角度，在具备可选择抗蛇毒血清产品的前提下，抗蛇毒血清产品是毒蛇咬伤患者生命安全的保障，属于蛇伤治疗中不可替代的</w:t>
            </w:r>
            <w:r w:rsidRPr="00FE5B99">
              <w:rPr>
                <w:rFonts w:ascii="宋体" w:hAnsi="宋体" w:hint="eastAsia"/>
                <w:bCs/>
                <w:iCs/>
                <w:color w:val="000000"/>
                <w:sz w:val="24"/>
              </w:rPr>
              <w:lastRenderedPageBreak/>
              <w:t>治疗手段，中药及中成药可用于蛇伤的辅助治疗。</w:t>
            </w:r>
          </w:p>
          <w:p w14:paraId="470FE67E" w14:textId="35EB244B" w:rsidR="00FE5B99" w:rsidRPr="00FE5B99" w:rsidRDefault="00FE5B99" w:rsidP="00A41DCF">
            <w:pPr>
              <w:spacing w:line="276" w:lineRule="auto"/>
              <w:ind w:firstLineChars="200" w:firstLine="480"/>
              <w:rPr>
                <w:rFonts w:ascii="宋体" w:hAnsi="宋体"/>
                <w:bCs/>
                <w:iCs/>
                <w:color w:val="000000"/>
                <w:sz w:val="24"/>
              </w:rPr>
            </w:pPr>
            <w:r w:rsidRPr="00FE5B99">
              <w:rPr>
                <w:rFonts w:ascii="宋体" w:hAnsi="宋体" w:hint="eastAsia"/>
                <w:bCs/>
                <w:iCs/>
                <w:color w:val="000000"/>
                <w:sz w:val="24"/>
              </w:rPr>
              <w:t>但是，目前仍然存在仅采用中成药、中草药等中医药治疗毒蛇咬伤的情况，主要是由于抗蛇毒血清的推广力度不足以及相关急救知识的缺乏。近几年来，公司正在通过大力宣传蛇伤规范救治知识、开展</w:t>
            </w:r>
            <w:r w:rsidR="00436147" w:rsidRPr="00436147">
              <w:rPr>
                <w:rFonts w:ascii="宋体" w:hAnsi="宋体" w:hint="eastAsia"/>
                <w:bCs/>
                <w:iCs/>
                <w:color w:val="000000"/>
                <w:sz w:val="24"/>
              </w:rPr>
              <w:t>赛伦100蛇伤防治</w:t>
            </w:r>
            <w:r w:rsidRPr="00FE5B99">
              <w:rPr>
                <w:rFonts w:ascii="宋体" w:hAnsi="宋体" w:hint="eastAsia"/>
                <w:bCs/>
                <w:iCs/>
                <w:color w:val="000000"/>
                <w:sz w:val="24"/>
              </w:rPr>
              <w:t>项目等促进蛇伤临床科学治疗规范的普及。</w:t>
            </w:r>
          </w:p>
          <w:p w14:paraId="480A4F9B" w14:textId="77777777" w:rsidR="00FE5B99" w:rsidRPr="00FE5B99" w:rsidRDefault="00FE5B99" w:rsidP="00A41DCF">
            <w:pPr>
              <w:spacing w:line="276" w:lineRule="auto"/>
              <w:ind w:firstLineChars="200" w:firstLine="480"/>
              <w:rPr>
                <w:rFonts w:ascii="宋体" w:hAnsi="宋体"/>
                <w:bCs/>
                <w:iCs/>
                <w:color w:val="000000"/>
                <w:sz w:val="24"/>
              </w:rPr>
            </w:pPr>
          </w:p>
          <w:p w14:paraId="4E9CD35C" w14:textId="48976EC7" w:rsidR="00FE5B99" w:rsidRPr="00FE5B99" w:rsidRDefault="00FE5B99" w:rsidP="00A41DCF">
            <w:pPr>
              <w:spacing w:line="276" w:lineRule="auto"/>
              <w:ind w:firstLineChars="200" w:firstLine="480"/>
              <w:rPr>
                <w:rFonts w:ascii="宋体" w:hAnsi="宋体"/>
                <w:bCs/>
                <w:iCs/>
                <w:color w:val="000000"/>
                <w:sz w:val="24"/>
              </w:rPr>
            </w:pPr>
            <w:r w:rsidRPr="00FE5B99">
              <w:rPr>
                <w:rFonts w:ascii="宋体" w:hAnsi="宋体" w:hint="eastAsia"/>
                <w:bCs/>
                <w:iCs/>
                <w:color w:val="000000"/>
                <w:sz w:val="24"/>
              </w:rPr>
              <w:t>2、使用抗蛇毒血清的医疗机构主要是哪些？医保报销比例是多少？</w:t>
            </w:r>
          </w:p>
          <w:p w14:paraId="71655965" w14:textId="77777777" w:rsidR="00FE5B99" w:rsidRPr="00FE5B99" w:rsidRDefault="00FE5B99" w:rsidP="00A41DCF">
            <w:pPr>
              <w:spacing w:line="276" w:lineRule="auto"/>
              <w:ind w:firstLineChars="200" w:firstLine="480"/>
              <w:rPr>
                <w:rFonts w:ascii="宋体" w:hAnsi="宋体"/>
                <w:bCs/>
                <w:iCs/>
                <w:color w:val="000000"/>
                <w:sz w:val="24"/>
              </w:rPr>
            </w:pPr>
            <w:r w:rsidRPr="00FE5B99">
              <w:rPr>
                <w:rFonts w:ascii="宋体" w:hAnsi="宋体" w:hint="eastAsia"/>
                <w:bCs/>
                <w:iCs/>
                <w:color w:val="000000"/>
                <w:sz w:val="24"/>
              </w:rPr>
              <w:t>目前抗蛇毒血清的终端医疗机构以二、三级医院为主，例如市/县人民医院、中医院等，街道／乡／镇卫生院等基层医疗机构占比很小。</w:t>
            </w:r>
          </w:p>
          <w:p w14:paraId="582363E3" w14:textId="77777777" w:rsidR="00FE5B99" w:rsidRPr="00FE5B99" w:rsidRDefault="00FE5B99" w:rsidP="00A41DCF">
            <w:pPr>
              <w:spacing w:line="276" w:lineRule="auto"/>
              <w:ind w:firstLineChars="200" w:firstLine="480"/>
              <w:rPr>
                <w:rFonts w:ascii="宋体" w:hAnsi="宋体"/>
                <w:bCs/>
                <w:iCs/>
                <w:color w:val="000000"/>
                <w:sz w:val="24"/>
              </w:rPr>
            </w:pPr>
            <w:r w:rsidRPr="00FE5B99">
              <w:rPr>
                <w:rFonts w:ascii="宋体" w:hAnsi="宋体" w:hint="eastAsia"/>
                <w:bCs/>
                <w:iCs/>
                <w:color w:val="000000"/>
                <w:sz w:val="24"/>
              </w:rPr>
              <w:t>抗蛇毒血清被纳入《国家基本医疗保险、工伤保险和生育保险药品目录》“甲类”。在医保报销政策方面，同一药品，在不同省市、不同医保类型、不同级别医疗机构的具体报销政策可能存在差异。</w:t>
            </w:r>
          </w:p>
          <w:p w14:paraId="60BBE064" w14:textId="77777777" w:rsidR="00FE5B99" w:rsidRPr="00FE5B99" w:rsidRDefault="00FE5B99" w:rsidP="00A41DCF">
            <w:pPr>
              <w:spacing w:line="276" w:lineRule="auto"/>
              <w:ind w:firstLineChars="200" w:firstLine="480"/>
              <w:rPr>
                <w:rFonts w:ascii="宋体" w:hAnsi="宋体"/>
                <w:bCs/>
                <w:iCs/>
                <w:color w:val="000000"/>
                <w:sz w:val="24"/>
              </w:rPr>
            </w:pPr>
          </w:p>
          <w:p w14:paraId="229C4FDF" w14:textId="3575E075" w:rsidR="00FE5B99" w:rsidRPr="00FE5B99" w:rsidRDefault="00FE5B99" w:rsidP="00A41DCF">
            <w:pPr>
              <w:spacing w:line="276" w:lineRule="auto"/>
              <w:ind w:firstLineChars="200" w:firstLine="480"/>
              <w:rPr>
                <w:rFonts w:ascii="宋体" w:hAnsi="宋体"/>
                <w:bCs/>
                <w:iCs/>
                <w:color w:val="000000"/>
                <w:sz w:val="24"/>
              </w:rPr>
            </w:pPr>
            <w:r w:rsidRPr="00FE5B99">
              <w:rPr>
                <w:rFonts w:ascii="宋体" w:hAnsi="宋体" w:hint="eastAsia"/>
                <w:bCs/>
                <w:iCs/>
                <w:color w:val="000000"/>
                <w:sz w:val="24"/>
              </w:rPr>
              <w:t>3、公司抗蛇毒血清产品能否覆盖所有的毒蛇咬伤治疗？</w:t>
            </w:r>
          </w:p>
          <w:p w14:paraId="61B0D4EF" w14:textId="77777777" w:rsidR="00FE5B99" w:rsidRPr="00FE5B99" w:rsidRDefault="00FE5B99" w:rsidP="00A41DCF">
            <w:pPr>
              <w:spacing w:line="276" w:lineRule="auto"/>
              <w:ind w:firstLineChars="200" w:firstLine="480"/>
              <w:rPr>
                <w:rFonts w:ascii="宋体" w:hAnsi="宋体"/>
                <w:bCs/>
                <w:iCs/>
                <w:color w:val="000000"/>
                <w:sz w:val="24"/>
              </w:rPr>
            </w:pPr>
            <w:r w:rsidRPr="00FE5B99">
              <w:rPr>
                <w:rFonts w:ascii="宋体" w:hAnsi="宋体" w:hint="eastAsia"/>
                <w:bCs/>
                <w:iCs/>
                <w:color w:val="000000"/>
                <w:sz w:val="24"/>
              </w:rPr>
              <w:t>对于毒蛇咬伤救治中抗蛇毒血清的使用秉承“同种专一、异种联合”的原则。即，同种毒素类型的蛇咬伤，选择高特异性的同种抗蛇毒血清，可取得显而易见的效果；对于无特异性抗蛇毒血清的毒蛇咬伤，可联合使用同类或相似毒性的抗蛇毒血清进行治疗，能有效中和毒素，取得良好的治疗效果，治疗中较常规剂量一般加大使用剂量。其他罕见毒蛇咬伤也能根据“异种联合”原则进行治疗。</w:t>
            </w:r>
          </w:p>
          <w:p w14:paraId="57E5B422" w14:textId="77777777" w:rsidR="00FE5B99" w:rsidRPr="00FE5B99" w:rsidRDefault="00FE5B99" w:rsidP="00A41DCF">
            <w:pPr>
              <w:spacing w:line="276" w:lineRule="auto"/>
              <w:ind w:firstLineChars="200" w:firstLine="480"/>
              <w:rPr>
                <w:rFonts w:ascii="宋体" w:hAnsi="宋体"/>
                <w:bCs/>
                <w:iCs/>
                <w:color w:val="000000"/>
                <w:sz w:val="24"/>
              </w:rPr>
            </w:pPr>
            <w:r w:rsidRPr="00FE5B99">
              <w:rPr>
                <w:rFonts w:ascii="宋体" w:hAnsi="宋体" w:hint="eastAsia"/>
                <w:bCs/>
                <w:iCs/>
                <w:color w:val="000000"/>
                <w:sz w:val="24"/>
              </w:rPr>
              <w:t>因此，公司现有的四种抗蛇毒血清产品可以覆盖我国绝大部分常见毒蛇种类。</w:t>
            </w:r>
          </w:p>
          <w:p w14:paraId="223C57FE" w14:textId="77777777" w:rsidR="00FE5B99" w:rsidRPr="00FE5B99" w:rsidRDefault="00FE5B99" w:rsidP="00A41DCF">
            <w:pPr>
              <w:spacing w:line="276" w:lineRule="auto"/>
              <w:ind w:firstLineChars="200" w:firstLine="480"/>
              <w:rPr>
                <w:rFonts w:ascii="宋体" w:hAnsi="宋体"/>
                <w:bCs/>
                <w:iCs/>
                <w:color w:val="000000"/>
                <w:sz w:val="24"/>
              </w:rPr>
            </w:pPr>
          </w:p>
          <w:p w14:paraId="0008645F" w14:textId="22CBA9AA" w:rsidR="00FE5B99" w:rsidRPr="00FE5B99" w:rsidRDefault="00FE5B99" w:rsidP="00A41DCF">
            <w:pPr>
              <w:spacing w:line="276" w:lineRule="auto"/>
              <w:ind w:firstLineChars="200" w:firstLine="480"/>
              <w:rPr>
                <w:rFonts w:ascii="宋体" w:hAnsi="宋体"/>
                <w:bCs/>
                <w:iCs/>
                <w:color w:val="000000"/>
                <w:sz w:val="24"/>
              </w:rPr>
            </w:pPr>
            <w:r w:rsidRPr="00FE5B99">
              <w:rPr>
                <w:rFonts w:ascii="宋体" w:hAnsi="宋体" w:hint="eastAsia"/>
                <w:bCs/>
                <w:iCs/>
                <w:color w:val="000000"/>
                <w:sz w:val="24"/>
              </w:rPr>
              <w:t>4、抗狂犬病血清产品的市场空间？预计何时能规模化销售？</w:t>
            </w:r>
          </w:p>
          <w:p w14:paraId="5CFF53B9" w14:textId="77777777" w:rsidR="00FE5B99" w:rsidRPr="00FE5B99" w:rsidRDefault="00FE5B99" w:rsidP="00A41DCF">
            <w:pPr>
              <w:spacing w:line="276" w:lineRule="auto"/>
              <w:ind w:firstLineChars="200" w:firstLine="480"/>
              <w:rPr>
                <w:rFonts w:ascii="宋体" w:hAnsi="宋体"/>
                <w:bCs/>
                <w:iCs/>
                <w:color w:val="000000"/>
                <w:sz w:val="24"/>
              </w:rPr>
            </w:pPr>
            <w:r w:rsidRPr="00FE5B99">
              <w:rPr>
                <w:rFonts w:ascii="宋体" w:hAnsi="宋体" w:hint="eastAsia"/>
                <w:bCs/>
                <w:iCs/>
                <w:color w:val="000000"/>
                <w:sz w:val="24"/>
              </w:rPr>
              <w:t>根据弗若斯特沙利文公布的数据，我国每年约有4000万人的狂犬病暴露人群。根据中国疾病预防控制中心发布的狂犬病预防控制技术指南（2016版），判定为III级暴露者（例如单处或多处贯穿皮肤的咬伤或抓伤等），应按照相关规定使用狂犬病被动免疫制剂，并接种狂犬病疫苗。而III级暴露者中，仅15%左右接受被动免疫制剂注射。因此狂犬病被动免疫制剂行业尚有较大市场空间。</w:t>
            </w:r>
          </w:p>
          <w:p w14:paraId="4A3BB76D" w14:textId="77777777" w:rsidR="00FE5B99" w:rsidRPr="00FE5B99" w:rsidRDefault="00FE5B99" w:rsidP="00A41DCF">
            <w:pPr>
              <w:spacing w:line="276" w:lineRule="auto"/>
              <w:ind w:firstLineChars="200" w:firstLine="480"/>
              <w:rPr>
                <w:rFonts w:ascii="宋体" w:hAnsi="宋体"/>
                <w:bCs/>
                <w:iCs/>
                <w:color w:val="000000"/>
                <w:sz w:val="24"/>
              </w:rPr>
            </w:pPr>
            <w:r w:rsidRPr="00FE5B99">
              <w:rPr>
                <w:rFonts w:ascii="宋体" w:hAnsi="宋体" w:hint="eastAsia"/>
                <w:bCs/>
                <w:iCs/>
                <w:color w:val="000000"/>
                <w:sz w:val="24"/>
              </w:rPr>
              <w:t>目前，狂犬病被动免疫制剂包括抗狂犬病血清、人源免疫</w:t>
            </w:r>
            <w:r w:rsidRPr="00FE5B99">
              <w:rPr>
                <w:rFonts w:ascii="宋体" w:hAnsi="宋体" w:hint="eastAsia"/>
                <w:bCs/>
                <w:iCs/>
                <w:color w:val="000000"/>
                <w:sz w:val="24"/>
              </w:rPr>
              <w:lastRenderedPageBreak/>
              <w:t>球蛋白、抗狂犬病单克隆抗体等。由于抗狂犬病血清患者皮试过敏反应阳性率较高，限制了该产品的使用。近年来，公司正在持续对该产品进行工艺技术改进，降低副反应，满足临床需求，目前仍然在技术攻关中。</w:t>
            </w:r>
          </w:p>
          <w:p w14:paraId="6FF8A231" w14:textId="77777777" w:rsidR="00FE5B99" w:rsidRPr="00FE5B99" w:rsidRDefault="00FE5B99" w:rsidP="00A41DCF">
            <w:pPr>
              <w:spacing w:line="276" w:lineRule="auto"/>
              <w:ind w:firstLineChars="200" w:firstLine="480"/>
              <w:rPr>
                <w:rFonts w:ascii="宋体" w:hAnsi="宋体"/>
                <w:bCs/>
                <w:iCs/>
                <w:color w:val="000000"/>
                <w:sz w:val="24"/>
              </w:rPr>
            </w:pPr>
          </w:p>
          <w:p w14:paraId="30732A96" w14:textId="7A38A5DD" w:rsidR="00FE5B99" w:rsidRPr="00FE5B99" w:rsidRDefault="00FE5B99" w:rsidP="00A41DCF">
            <w:pPr>
              <w:spacing w:line="276" w:lineRule="auto"/>
              <w:ind w:firstLineChars="200" w:firstLine="480"/>
              <w:rPr>
                <w:rFonts w:ascii="宋体" w:hAnsi="宋体"/>
                <w:bCs/>
                <w:iCs/>
                <w:color w:val="000000"/>
                <w:sz w:val="24"/>
              </w:rPr>
            </w:pPr>
            <w:r w:rsidRPr="00FE5B99">
              <w:rPr>
                <w:rFonts w:ascii="宋体" w:hAnsi="宋体" w:hint="eastAsia"/>
                <w:bCs/>
                <w:iCs/>
                <w:color w:val="000000"/>
                <w:sz w:val="24"/>
              </w:rPr>
              <w:t>5、公司在研的抗毒素抗血清新品种有哪些？</w:t>
            </w:r>
          </w:p>
          <w:p w14:paraId="4D358ED7" w14:textId="77777777" w:rsidR="00FE5B99" w:rsidRPr="00FE5B99" w:rsidRDefault="00FE5B99" w:rsidP="00A41DCF">
            <w:pPr>
              <w:spacing w:line="276" w:lineRule="auto"/>
              <w:ind w:firstLineChars="200" w:firstLine="480"/>
              <w:rPr>
                <w:rFonts w:ascii="宋体" w:hAnsi="宋体"/>
                <w:bCs/>
                <w:iCs/>
                <w:color w:val="000000"/>
                <w:sz w:val="24"/>
              </w:rPr>
            </w:pPr>
            <w:r w:rsidRPr="00FE5B99">
              <w:rPr>
                <w:rFonts w:ascii="宋体" w:hAnsi="宋体" w:hint="eastAsia"/>
                <w:bCs/>
                <w:iCs/>
                <w:color w:val="000000"/>
                <w:sz w:val="24"/>
              </w:rPr>
              <w:t>公司在研的抗毒素抗血清新药项目有：抗蝰蛇毒血清、抗海蛇毒血清、抗胡蜂毒血清以及军特药ATS系列项目。其中抗蝰蛇毒血清和两个ATS项目处于临床研究阶段，其他项目处于临床前研究阶段。</w:t>
            </w:r>
          </w:p>
          <w:p w14:paraId="1AB5997C" w14:textId="77777777" w:rsidR="00FE5B99" w:rsidRPr="00FE5B99" w:rsidRDefault="00FE5B99" w:rsidP="00A41DCF">
            <w:pPr>
              <w:spacing w:line="276" w:lineRule="auto"/>
              <w:ind w:firstLineChars="200" w:firstLine="480"/>
              <w:rPr>
                <w:rFonts w:ascii="宋体" w:hAnsi="宋体"/>
                <w:bCs/>
                <w:iCs/>
                <w:color w:val="000000"/>
                <w:sz w:val="24"/>
              </w:rPr>
            </w:pPr>
          </w:p>
          <w:p w14:paraId="43CDF98C" w14:textId="6A3FF795" w:rsidR="00FE5B99" w:rsidRPr="00FE5B99" w:rsidRDefault="00FE5B99" w:rsidP="00A41DCF">
            <w:pPr>
              <w:spacing w:line="276" w:lineRule="auto"/>
              <w:ind w:firstLineChars="200" w:firstLine="480"/>
              <w:rPr>
                <w:rFonts w:ascii="宋体" w:hAnsi="宋体"/>
                <w:bCs/>
                <w:iCs/>
                <w:color w:val="000000"/>
                <w:sz w:val="24"/>
              </w:rPr>
            </w:pPr>
            <w:r w:rsidRPr="00FE5B99">
              <w:rPr>
                <w:rFonts w:ascii="宋体" w:hAnsi="宋体" w:hint="eastAsia"/>
                <w:bCs/>
                <w:iCs/>
                <w:color w:val="000000"/>
                <w:sz w:val="24"/>
              </w:rPr>
              <w:t>6、公司蛇毒快速诊断试剂产品预计何时能上市？</w:t>
            </w:r>
          </w:p>
          <w:p w14:paraId="4FEB3EFC" w14:textId="77777777" w:rsidR="00FE5B99" w:rsidRPr="00FE5B99" w:rsidRDefault="00FE5B99" w:rsidP="00A41DCF">
            <w:pPr>
              <w:spacing w:line="276" w:lineRule="auto"/>
              <w:ind w:firstLineChars="200" w:firstLine="480"/>
              <w:rPr>
                <w:rFonts w:ascii="宋体" w:hAnsi="宋体"/>
                <w:bCs/>
                <w:iCs/>
                <w:color w:val="000000"/>
                <w:sz w:val="24"/>
              </w:rPr>
            </w:pPr>
            <w:r w:rsidRPr="00FE5B99">
              <w:rPr>
                <w:rFonts w:ascii="宋体" w:hAnsi="宋体" w:hint="eastAsia"/>
                <w:bCs/>
                <w:iCs/>
                <w:color w:val="000000"/>
                <w:sz w:val="24"/>
              </w:rPr>
              <w:t>公司眼镜蛇毒快速诊断试剂研发项目已于2021年完成注册检验，目前正在进行临床试验准备工作。蝮蛇毒、五步蛇毒快速诊断试剂研发项目处于实验室研制阶段。</w:t>
            </w:r>
          </w:p>
          <w:p w14:paraId="0EDC1C32" w14:textId="77777777" w:rsidR="00FE5B99" w:rsidRPr="00FE5B99" w:rsidRDefault="00FE5B99" w:rsidP="00A41DCF">
            <w:pPr>
              <w:spacing w:line="276" w:lineRule="auto"/>
              <w:ind w:firstLineChars="200" w:firstLine="480"/>
              <w:rPr>
                <w:rFonts w:ascii="宋体" w:hAnsi="宋体"/>
                <w:bCs/>
                <w:iCs/>
                <w:color w:val="000000"/>
                <w:sz w:val="24"/>
              </w:rPr>
            </w:pPr>
            <w:r w:rsidRPr="00FE5B99">
              <w:rPr>
                <w:rFonts w:ascii="宋体" w:hAnsi="宋体" w:hint="eastAsia"/>
                <w:bCs/>
                <w:iCs/>
                <w:color w:val="000000"/>
                <w:sz w:val="24"/>
              </w:rPr>
              <w:t>体外诊断试剂的研发要经过产品研发、注册检验、临床试验、注册审核多个阶段，具体时间进程具有较大不确定性。公司将严格按照相关法规对研发项目重要进展进行信息披露。</w:t>
            </w:r>
          </w:p>
          <w:p w14:paraId="2D326B0E" w14:textId="77777777" w:rsidR="00FE5B99" w:rsidRPr="00FE5B99" w:rsidRDefault="00FE5B99" w:rsidP="00A41DCF">
            <w:pPr>
              <w:spacing w:line="276" w:lineRule="auto"/>
              <w:ind w:firstLineChars="200" w:firstLine="480"/>
              <w:rPr>
                <w:rFonts w:ascii="宋体" w:hAnsi="宋体"/>
                <w:bCs/>
                <w:iCs/>
                <w:color w:val="000000"/>
                <w:sz w:val="24"/>
              </w:rPr>
            </w:pPr>
          </w:p>
          <w:p w14:paraId="0241B71B" w14:textId="330A0957" w:rsidR="00FE5B99" w:rsidRPr="00FE5B99" w:rsidRDefault="00FE5B99" w:rsidP="00A41DCF">
            <w:pPr>
              <w:spacing w:line="276" w:lineRule="auto"/>
              <w:ind w:firstLineChars="200" w:firstLine="480"/>
              <w:rPr>
                <w:rFonts w:ascii="宋体" w:hAnsi="宋体"/>
                <w:bCs/>
                <w:iCs/>
                <w:color w:val="000000"/>
                <w:sz w:val="24"/>
              </w:rPr>
            </w:pPr>
            <w:r w:rsidRPr="00FE5B99">
              <w:rPr>
                <w:rFonts w:ascii="宋体" w:hAnsi="宋体" w:hint="eastAsia"/>
                <w:bCs/>
                <w:iCs/>
                <w:color w:val="000000"/>
                <w:sz w:val="24"/>
              </w:rPr>
              <w:t>7、ATS系列研发项目何时进入下一个临床研究阶段？后续预计临床研究投入多少？</w:t>
            </w:r>
          </w:p>
          <w:p w14:paraId="5F36FDBF" w14:textId="574CAF45" w:rsidR="00645203" w:rsidRDefault="00FE5B99" w:rsidP="00A41DCF">
            <w:pPr>
              <w:spacing w:line="276" w:lineRule="auto"/>
              <w:ind w:firstLineChars="200" w:firstLine="480"/>
              <w:rPr>
                <w:rFonts w:ascii="宋体" w:hAnsi="宋体"/>
                <w:bCs/>
                <w:iCs/>
                <w:color w:val="000000"/>
                <w:sz w:val="24"/>
              </w:rPr>
            </w:pPr>
            <w:r w:rsidRPr="00FE5B99">
              <w:rPr>
                <w:rFonts w:ascii="宋体" w:hAnsi="宋体" w:hint="eastAsia"/>
                <w:bCs/>
                <w:iCs/>
                <w:color w:val="000000"/>
                <w:sz w:val="24"/>
              </w:rPr>
              <w:t>ATS系列项目作为军特药，临床研究与应用具有特殊性，在进入临床研究后，研究方案的设计主要由合作方确定。由于ATS系列项目临床研究</w:t>
            </w:r>
            <w:r w:rsidR="00DC4F65">
              <w:rPr>
                <w:rFonts w:ascii="宋体" w:hAnsi="宋体" w:hint="eastAsia"/>
                <w:bCs/>
                <w:iCs/>
                <w:color w:val="000000"/>
                <w:sz w:val="24"/>
              </w:rPr>
              <w:t>的特殊性且主要</w:t>
            </w:r>
            <w:r w:rsidRPr="00FE5B99">
              <w:rPr>
                <w:rFonts w:ascii="宋体" w:hAnsi="宋体" w:hint="eastAsia"/>
                <w:bCs/>
                <w:iCs/>
                <w:color w:val="000000"/>
                <w:sz w:val="24"/>
              </w:rPr>
              <w:t>由合作方主导，公司</w:t>
            </w:r>
            <w:r w:rsidR="00DC4F65">
              <w:rPr>
                <w:rFonts w:ascii="宋体" w:hAnsi="宋体" w:hint="eastAsia"/>
                <w:bCs/>
                <w:iCs/>
                <w:color w:val="000000"/>
                <w:sz w:val="24"/>
              </w:rPr>
              <w:t>难以</w:t>
            </w:r>
            <w:r w:rsidRPr="00FE5B99">
              <w:rPr>
                <w:rFonts w:ascii="宋体" w:hAnsi="宋体" w:hint="eastAsia"/>
                <w:bCs/>
                <w:iCs/>
                <w:color w:val="000000"/>
                <w:sz w:val="24"/>
              </w:rPr>
              <w:t>对未来进度和投入进行预计。</w:t>
            </w:r>
          </w:p>
          <w:p w14:paraId="42DAD129" w14:textId="77777777" w:rsidR="00436147" w:rsidRDefault="00436147" w:rsidP="00A41DCF">
            <w:pPr>
              <w:spacing w:line="276" w:lineRule="auto"/>
              <w:ind w:firstLineChars="200" w:firstLine="480"/>
              <w:rPr>
                <w:rFonts w:ascii="宋体" w:hAnsi="宋体"/>
                <w:bCs/>
                <w:iCs/>
                <w:color w:val="000000"/>
                <w:sz w:val="24"/>
              </w:rPr>
            </w:pPr>
          </w:p>
          <w:p w14:paraId="65428AB3" w14:textId="44FCFA24" w:rsidR="00436147" w:rsidRPr="00436147" w:rsidRDefault="00436147" w:rsidP="00A41DCF">
            <w:pPr>
              <w:spacing w:line="276" w:lineRule="auto"/>
              <w:ind w:firstLineChars="200" w:firstLine="480"/>
              <w:rPr>
                <w:rFonts w:ascii="宋体" w:hAnsi="宋体"/>
                <w:bCs/>
                <w:iCs/>
                <w:color w:val="000000"/>
                <w:sz w:val="24"/>
              </w:rPr>
            </w:pPr>
            <w:r>
              <w:rPr>
                <w:rFonts w:ascii="宋体" w:hAnsi="宋体" w:hint="eastAsia"/>
                <w:bCs/>
                <w:iCs/>
                <w:color w:val="000000"/>
                <w:sz w:val="24"/>
              </w:rPr>
              <w:t>8、</w:t>
            </w:r>
            <w:r w:rsidRPr="00436147">
              <w:rPr>
                <w:rFonts w:ascii="宋体" w:hAnsi="宋体" w:hint="eastAsia"/>
                <w:bCs/>
                <w:iCs/>
                <w:color w:val="000000"/>
                <w:sz w:val="24"/>
              </w:rPr>
              <w:t>抗蛇毒血清的市场策略？</w:t>
            </w:r>
          </w:p>
          <w:p w14:paraId="4E23828E" w14:textId="77777777" w:rsidR="00436147" w:rsidRDefault="00436147" w:rsidP="00A41DCF">
            <w:pPr>
              <w:spacing w:line="276" w:lineRule="auto"/>
              <w:ind w:firstLineChars="200" w:firstLine="480"/>
              <w:rPr>
                <w:rFonts w:ascii="宋体" w:hAnsi="宋体"/>
                <w:bCs/>
                <w:iCs/>
                <w:color w:val="000000"/>
                <w:sz w:val="24"/>
              </w:rPr>
            </w:pPr>
            <w:r w:rsidRPr="00436147">
              <w:rPr>
                <w:rFonts w:ascii="宋体" w:hAnsi="宋体" w:hint="eastAsia"/>
                <w:bCs/>
                <w:iCs/>
                <w:color w:val="000000"/>
                <w:sz w:val="24"/>
              </w:rPr>
              <w:t>在抗蛇毒血清产品市场推广方面，公司正在推进“专业学术活动升级 + 营销网络建设”市场策略的进一步体系化和“赛伦100蛇伤防治”项目的实施，促进公司专业学术推广活动升级，加强学术活动到基层市场深入，开展系列工作，改善产品的药物可及性，进一步推进蛇伤规范治疗，提高品牌和产品影响力。紧跟国家推进医疗联合体建设、县域医共体试点等改革工作的步伐，推进基层医疗机构市场推广工作，加大产品覆盖。</w:t>
            </w:r>
          </w:p>
          <w:p w14:paraId="18ED779F" w14:textId="77777777" w:rsidR="00436147" w:rsidRDefault="00436147" w:rsidP="00A41DCF">
            <w:pPr>
              <w:spacing w:line="276" w:lineRule="auto"/>
              <w:ind w:firstLineChars="200" w:firstLine="480"/>
              <w:rPr>
                <w:rFonts w:ascii="宋体" w:hAnsi="宋体"/>
                <w:bCs/>
                <w:iCs/>
                <w:color w:val="000000"/>
                <w:sz w:val="24"/>
              </w:rPr>
            </w:pPr>
          </w:p>
          <w:p w14:paraId="3A48B8F1" w14:textId="7D47D85E" w:rsidR="00436147" w:rsidRPr="00436147" w:rsidRDefault="00436147" w:rsidP="00A41DCF">
            <w:pPr>
              <w:spacing w:line="276" w:lineRule="auto"/>
              <w:ind w:firstLineChars="200" w:firstLine="480"/>
              <w:rPr>
                <w:rFonts w:ascii="宋体" w:hAnsi="宋体"/>
                <w:bCs/>
                <w:iCs/>
                <w:color w:val="000000"/>
                <w:sz w:val="24"/>
              </w:rPr>
            </w:pPr>
            <w:r>
              <w:rPr>
                <w:rFonts w:ascii="宋体" w:hAnsi="宋体" w:hint="eastAsia"/>
                <w:bCs/>
                <w:iCs/>
                <w:color w:val="000000"/>
                <w:sz w:val="24"/>
              </w:rPr>
              <w:t>9、</w:t>
            </w:r>
            <w:r w:rsidRPr="00436147">
              <w:rPr>
                <w:rFonts w:ascii="宋体" w:hAnsi="宋体" w:hint="eastAsia"/>
                <w:bCs/>
                <w:iCs/>
                <w:color w:val="000000"/>
                <w:sz w:val="24"/>
              </w:rPr>
              <w:t>蛇伤高发市场有哪些？</w:t>
            </w:r>
          </w:p>
          <w:p w14:paraId="511CB6B5" w14:textId="12EBBD8F" w:rsidR="00436147" w:rsidRPr="00FE5B99" w:rsidRDefault="00436147" w:rsidP="00A41DCF">
            <w:pPr>
              <w:spacing w:line="276" w:lineRule="auto"/>
              <w:ind w:firstLineChars="200" w:firstLine="480"/>
              <w:rPr>
                <w:rFonts w:ascii="宋体" w:hAnsi="宋体"/>
                <w:bCs/>
                <w:iCs/>
                <w:color w:val="000000"/>
                <w:sz w:val="24"/>
              </w:rPr>
            </w:pPr>
            <w:r w:rsidRPr="00436147">
              <w:rPr>
                <w:rFonts w:ascii="宋体" w:hAnsi="宋体" w:hint="eastAsia"/>
                <w:bCs/>
                <w:iCs/>
                <w:color w:val="000000"/>
                <w:sz w:val="24"/>
              </w:rPr>
              <w:t>蛇类的栖息繁衍与气温、大气湿度、植被、小动物的关系十分密切。我国南方地区,湿润温暖，丘陵山地很多, 植被丰</w:t>
            </w:r>
            <w:r w:rsidRPr="00436147">
              <w:rPr>
                <w:rFonts w:ascii="宋体" w:hAnsi="宋体" w:hint="eastAsia"/>
                <w:bCs/>
                <w:iCs/>
                <w:color w:val="000000"/>
                <w:sz w:val="24"/>
              </w:rPr>
              <w:lastRenderedPageBreak/>
              <w:t>富，适合蛇类生长，且蛇类可捕食的动物种类多,蛇的种类和数量就随之增多。我国蛇伤高发地区主要分布在长江以南地区，包括湖南、湖北、福建、江西、浙江、安徽、江苏、海南、广东、广西、云南、贵州、重庆、四川等，地域分布广泛。</w:t>
            </w:r>
          </w:p>
        </w:tc>
      </w:tr>
      <w:tr w:rsidR="0054498F" w:rsidRPr="0054498F" w14:paraId="3590656C" w14:textId="77777777" w:rsidTr="00810564">
        <w:tc>
          <w:tcPr>
            <w:tcW w:w="1908" w:type="dxa"/>
            <w:tcBorders>
              <w:top w:val="single" w:sz="4" w:space="0" w:color="auto"/>
              <w:left w:val="single" w:sz="4" w:space="0" w:color="auto"/>
              <w:bottom w:val="single" w:sz="4" w:space="0" w:color="auto"/>
              <w:right w:val="single" w:sz="4" w:space="0" w:color="auto"/>
            </w:tcBorders>
            <w:vAlign w:val="center"/>
          </w:tcPr>
          <w:p w14:paraId="13BE9170" w14:textId="77777777" w:rsidR="0054498F" w:rsidRPr="0054498F" w:rsidRDefault="0054498F" w:rsidP="00A41DCF">
            <w:pPr>
              <w:spacing w:line="276" w:lineRule="auto"/>
              <w:rPr>
                <w:rFonts w:ascii="宋体" w:hAnsi="宋体"/>
                <w:bCs/>
                <w:iCs/>
                <w:color w:val="000000"/>
                <w:sz w:val="24"/>
              </w:rPr>
            </w:pPr>
            <w:r w:rsidRPr="0054498F">
              <w:rPr>
                <w:rFonts w:ascii="宋体" w:hAnsi="宋体" w:hint="eastAsia"/>
                <w:bCs/>
                <w:iCs/>
                <w:color w:val="000000"/>
                <w:sz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tcPr>
          <w:p w14:paraId="10DE2725" w14:textId="77777777" w:rsidR="0054498F" w:rsidRPr="0054498F" w:rsidRDefault="00F5065A" w:rsidP="00A41DCF">
            <w:pPr>
              <w:spacing w:line="276" w:lineRule="auto"/>
              <w:rPr>
                <w:rFonts w:ascii="宋体" w:hAnsi="宋体"/>
                <w:bCs/>
                <w:iCs/>
                <w:color w:val="000000"/>
                <w:sz w:val="24"/>
              </w:rPr>
            </w:pPr>
            <w:r>
              <w:rPr>
                <w:rFonts w:ascii="宋体" w:hAnsi="宋体" w:hint="eastAsia"/>
                <w:bCs/>
                <w:iCs/>
                <w:color w:val="000000"/>
                <w:sz w:val="24"/>
              </w:rPr>
              <w:t>无</w:t>
            </w:r>
          </w:p>
        </w:tc>
      </w:tr>
      <w:tr w:rsidR="0054498F" w:rsidRPr="0054498F" w14:paraId="3F8D1919" w14:textId="77777777" w:rsidTr="00810564">
        <w:tc>
          <w:tcPr>
            <w:tcW w:w="1908" w:type="dxa"/>
            <w:tcBorders>
              <w:top w:val="single" w:sz="4" w:space="0" w:color="auto"/>
              <w:left w:val="single" w:sz="4" w:space="0" w:color="auto"/>
              <w:bottom w:val="single" w:sz="4" w:space="0" w:color="auto"/>
              <w:right w:val="single" w:sz="4" w:space="0" w:color="auto"/>
            </w:tcBorders>
            <w:vAlign w:val="center"/>
          </w:tcPr>
          <w:p w14:paraId="7F8FB5CD" w14:textId="77777777" w:rsidR="0054498F" w:rsidRPr="0054498F" w:rsidRDefault="0054498F" w:rsidP="00A41DCF">
            <w:pPr>
              <w:spacing w:line="276" w:lineRule="auto"/>
              <w:rPr>
                <w:rFonts w:ascii="宋体" w:hAnsi="宋体"/>
                <w:bCs/>
                <w:iCs/>
                <w:color w:val="000000"/>
                <w:sz w:val="24"/>
              </w:rPr>
            </w:pPr>
            <w:r w:rsidRPr="0054498F">
              <w:rPr>
                <w:rFonts w:ascii="宋体" w:hAnsi="宋体" w:hint="eastAsia"/>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tcPr>
          <w:p w14:paraId="50C0902B" w14:textId="77777777" w:rsidR="0054498F" w:rsidRDefault="003F3908" w:rsidP="00A41DCF">
            <w:pPr>
              <w:spacing w:line="276" w:lineRule="auto"/>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023</w:t>
            </w:r>
            <w:r w:rsidR="00F5065A">
              <w:rPr>
                <w:rFonts w:ascii="宋体" w:hAnsi="宋体" w:hint="eastAsia"/>
                <w:bCs/>
                <w:iCs/>
                <w:color w:val="000000"/>
                <w:sz w:val="24"/>
              </w:rPr>
              <w:t>年</w:t>
            </w:r>
            <w:r w:rsidR="00FA4C44">
              <w:rPr>
                <w:rFonts w:ascii="宋体" w:hAnsi="宋体"/>
                <w:bCs/>
                <w:iCs/>
                <w:color w:val="000000"/>
                <w:sz w:val="24"/>
              </w:rPr>
              <w:t>6</w:t>
            </w:r>
            <w:r w:rsidR="00F5065A">
              <w:rPr>
                <w:rFonts w:ascii="宋体" w:hAnsi="宋体" w:hint="eastAsia"/>
                <w:bCs/>
                <w:iCs/>
                <w:color w:val="000000"/>
                <w:sz w:val="24"/>
              </w:rPr>
              <w:t>月</w:t>
            </w:r>
            <w:r w:rsidR="00436147">
              <w:rPr>
                <w:rFonts w:ascii="宋体" w:hAnsi="宋体" w:hint="eastAsia"/>
                <w:bCs/>
                <w:iCs/>
                <w:color w:val="000000"/>
                <w:sz w:val="24"/>
              </w:rPr>
              <w:t>2</w:t>
            </w:r>
            <w:r w:rsidR="00F5065A">
              <w:rPr>
                <w:rFonts w:ascii="宋体" w:hAnsi="宋体" w:hint="eastAsia"/>
                <w:bCs/>
                <w:iCs/>
                <w:color w:val="000000"/>
                <w:sz w:val="24"/>
              </w:rPr>
              <w:t>日</w:t>
            </w:r>
          </w:p>
          <w:p w14:paraId="473E63F2" w14:textId="0E80386E" w:rsidR="00436147" w:rsidRPr="0054498F" w:rsidRDefault="00436147" w:rsidP="00A41DCF">
            <w:pPr>
              <w:spacing w:line="276" w:lineRule="auto"/>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023</w:t>
            </w:r>
            <w:r>
              <w:rPr>
                <w:rFonts w:ascii="宋体" w:hAnsi="宋体" w:hint="eastAsia"/>
                <w:bCs/>
                <w:iCs/>
                <w:color w:val="000000"/>
                <w:sz w:val="24"/>
              </w:rPr>
              <w:t>年6月2</w:t>
            </w:r>
            <w:r>
              <w:rPr>
                <w:rFonts w:ascii="宋体" w:hAnsi="宋体"/>
                <w:bCs/>
                <w:iCs/>
                <w:color w:val="000000"/>
                <w:sz w:val="24"/>
              </w:rPr>
              <w:t>6</w:t>
            </w:r>
            <w:r>
              <w:rPr>
                <w:rFonts w:ascii="宋体" w:hAnsi="宋体" w:hint="eastAsia"/>
                <w:bCs/>
                <w:iCs/>
                <w:color w:val="000000"/>
                <w:sz w:val="24"/>
              </w:rPr>
              <w:t>日</w:t>
            </w:r>
          </w:p>
        </w:tc>
      </w:tr>
    </w:tbl>
    <w:p w14:paraId="2308BA49" w14:textId="77777777" w:rsidR="0054498F" w:rsidRDefault="0054498F" w:rsidP="0054498F">
      <w:pPr>
        <w:spacing w:line="400" w:lineRule="exact"/>
        <w:jc w:val="center"/>
        <w:rPr>
          <w:rFonts w:ascii="宋体" w:hAnsi="宋体"/>
        </w:rPr>
      </w:pPr>
    </w:p>
    <w:p w14:paraId="20DF5312" w14:textId="77777777" w:rsidR="00AB4894" w:rsidRDefault="00AB4894"/>
    <w:sectPr w:rsidR="00AB48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AC02" w14:textId="77777777" w:rsidR="00D571D0" w:rsidRDefault="00D571D0" w:rsidP="00BB6150">
      <w:r>
        <w:separator/>
      </w:r>
    </w:p>
  </w:endnote>
  <w:endnote w:type="continuationSeparator" w:id="0">
    <w:p w14:paraId="1617A067" w14:textId="77777777" w:rsidR="00D571D0" w:rsidRDefault="00D571D0" w:rsidP="00BB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0DA41" w14:textId="77777777" w:rsidR="00D571D0" w:rsidRDefault="00D571D0" w:rsidP="00BB6150">
      <w:r>
        <w:separator/>
      </w:r>
    </w:p>
  </w:footnote>
  <w:footnote w:type="continuationSeparator" w:id="0">
    <w:p w14:paraId="143F20E8" w14:textId="77777777" w:rsidR="00D571D0" w:rsidRDefault="00D571D0" w:rsidP="00BB6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5293F"/>
    <w:multiLevelType w:val="hybridMultilevel"/>
    <w:tmpl w:val="9EE2AEF0"/>
    <w:lvl w:ilvl="0" w:tplc="F87E90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66736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498F"/>
    <w:rsid w:val="00005EC2"/>
    <w:rsid w:val="00013D38"/>
    <w:rsid w:val="0001603B"/>
    <w:rsid w:val="000232E5"/>
    <w:rsid w:val="000256D1"/>
    <w:rsid w:val="00027277"/>
    <w:rsid w:val="000303FF"/>
    <w:rsid w:val="00030B4A"/>
    <w:rsid w:val="00034A8F"/>
    <w:rsid w:val="00037674"/>
    <w:rsid w:val="00046D1B"/>
    <w:rsid w:val="0005348A"/>
    <w:rsid w:val="00070AA9"/>
    <w:rsid w:val="00074F6F"/>
    <w:rsid w:val="000760F1"/>
    <w:rsid w:val="000808D3"/>
    <w:rsid w:val="000904F0"/>
    <w:rsid w:val="00091DCB"/>
    <w:rsid w:val="000925F6"/>
    <w:rsid w:val="000928CC"/>
    <w:rsid w:val="000A1CAB"/>
    <w:rsid w:val="000A3872"/>
    <w:rsid w:val="000B0352"/>
    <w:rsid w:val="000B2942"/>
    <w:rsid w:val="000C4F0D"/>
    <w:rsid w:val="000C7970"/>
    <w:rsid w:val="000D1281"/>
    <w:rsid w:val="000D1B0F"/>
    <w:rsid w:val="000D66FD"/>
    <w:rsid w:val="000E6AA2"/>
    <w:rsid w:val="000E75A1"/>
    <w:rsid w:val="00100DD6"/>
    <w:rsid w:val="00103A4A"/>
    <w:rsid w:val="001076DB"/>
    <w:rsid w:val="00107BB0"/>
    <w:rsid w:val="00116CAF"/>
    <w:rsid w:val="001317A0"/>
    <w:rsid w:val="0013216C"/>
    <w:rsid w:val="001346E2"/>
    <w:rsid w:val="0013778C"/>
    <w:rsid w:val="001508C6"/>
    <w:rsid w:val="001513CB"/>
    <w:rsid w:val="00151E39"/>
    <w:rsid w:val="001558D5"/>
    <w:rsid w:val="001564E7"/>
    <w:rsid w:val="00167E73"/>
    <w:rsid w:val="001735B1"/>
    <w:rsid w:val="00182060"/>
    <w:rsid w:val="00186726"/>
    <w:rsid w:val="00195B05"/>
    <w:rsid w:val="00195C11"/>
    <w:rsid w:val="001A0E30"/>
    <w:rsid w:val="001A51E8"/>
    <w:rsid w:val="001B1C64"/>
    <w:rsid w:val="001B6690"/>
    <w:rsid w:val="001C2ECF"/>
    <w:rsid w:val="001D74BB"/>
    <w:rsid w:val="001E1B3A"/>
    <w:rsid w:val="001E299D"/>
    <w:rsid w:val="001E56C4"/>
    <w:rsid w:val="001E7520"/>
    <w:rsid w:val="001F0013"/>
    <w:rsid w:val="001F1EC4"/>
    <w:rsid w:val="001F23B5"/>
    <w:rsid w:val="001F4B89"/>
    <w:rsid w:val="00205D84"/>
    <w:rsid w:val="002078F3"/>
    <w:rsid w:val="0020795B"/>
    <w:rsid w:val="00207BDB"/>
    <w:rsid w:val="0021028F"/>
    <w:rsid w:val="002156B9"/>
    <w:rsid w:val="002234A5"/>
    <w:rsid w:val="00226BBF"/>
    <w:rsid w:val="002322C3"/>
    <w:rsid w:val="002335A7"/>
    <w:rsid w:val="00234056"/>
    <w:rsid w:val="0023446A"/>
    <w:rsid w:val="00242061"/>
    <w:rsid w:val="00247228"/>
    <w:rsid w:val="00254DEB"/>
    <w:rsid w:val="00263F81"/>
    <w:rsid w:val="0026569E"/>
    <w:rsid w:val="00266D55"/>
    <w:rsid w:val="0027014A"/>
    <w:rsid w:val="0027463E"/>
    <w:rsid w:val="00275EE3"/>
    <w:rsid w:val="00282EB5"/>
    <w:rsid w:val="00290C4B"/>
    <w:rsid w:val="00291131"/>
    <w:rsid w:val="002924E0"/>
    <w:rsid w:val="00292A98"/>
    <w:rsid w:val="00293789"/>
    <w:rsid w:val="0029481F"/>
    <w:rsid w:val="002A0120"/>
    <w:rsid w:val="002A097C"/>
    <w:rsid w:val="002B0DC2"/>
    <w:rsid w:val="002B1949"/>
    <w:rsid w:val="002B3C08"/>
    <w:rsid w:val="002C0F6D"/>
    <w:rsid w:val="002D53B9"/>
    <w:rsid w:val="002D6C41"/>
    <w:rsid w:val="002D79AA"/>
    <w:rsid w:val="002E11BF"/>
    <w:rsid w:val="002E4D44"/>
    <w:rsid w:val="002F323B"/>
    <w:rsid w:val="002F4F3A"/>
    <w:rsid w:val="002F549E"/>
    <w:rsid w:val="002F65D9"/>
    <w:rsid w:val="00302CAB"/>
    <w:rsid w:val="00313C00"/>
    <w:rsid w:val="00314AB7"/>
    <w:rsid w:val="00321AC1"/>
    <w:rsid w:val="00323F2B"/>
    <w:rsid w:val="00331A33"/>
    <w:rsid w:val="00337D39"/>
    <w:rsid w:val="00350A5C"/>
    <w:rsid w:val="00357934"/>
    <w:rsid w:val="003606BA"/>
    <w:rsid w:val="00367AE2"/>
    <w:rsid w:val="00367F19"/>
    <w:rsid w:val="00372260"/>
    <w:rsid w:val="00373D1D"/>
    <w:rsid w:val="003807E5"/>
    <w:rsid w:val="00381806"/>
    <w:rsid w:val="00386E82"/>
    <w:rsid w:val="0039227D"/>
    <w:rsid w:val="0039427D"/>
    <w:rsid w:val="003A0E17"/>
    <w:rsid w:val="003A38F0"/>
    <w:rsid w:val="003A554D"/>
    <w:rsid w:val="003A74D7"/>
    <w:rsid w:val="003A7B5F"/>
    <w:rsid w:val="003B04BC"/>
    <w:rsid w:val="003B5170"/>
    <w:rsid w:val="003C321B"/>
    <w:rsid w:val="003D0224"/>
    <w:rsid w:val="003D6D5C"/>
    <w:rsid w:val="003D7D88"/>
    <w:rsid w:val="003D7EEA"/>
    <w:rsid w:val="003F25BD"/>
    <w:rsid w:val="003F3908"/>
    <w:rsid w:val="003F433A"/>
    <w:rsid w:val="00406AAD"/>
    <w:rsid w:val="00411CAE"/>
    <w:rsid w:val="004128DF"/>
    <w:rsid w:val="00413B45"/>
    <w:rsid w:val="0041631A"/>
    <w:rsid w:val="00417448"/>
    <w:rsid w:val="00417C05"/>
    <w:rsid w:val="00420C08"/>
    <w:rsid w:val="00420D23"/>
    <w:rsid w:val="00420E63"/>
    <w:rsid w:val="004246DB"/>
    <w:rsid w:val="00427987"/>
    <w:rsid w:val="004308E4"/>
    <w:rsid w:val="00436147"/>
    <w:rsid w:val="00437D9B"/>
    <w:rsid w:val="00453786"/>
    <w:rsid w:val="004564EC"/>
    <w:rsid w:val="00465F9B"/>
    <w:rsid w:val="00466B52"/>
    <w:rsid w:val="004751C1"/>
    <w:rsid w:val="004839F5"/>
    <w:rsid w:val="00484CC4"/>
    <w:rsid w:val="00487EA0"/>
    <w:rsid w:val="004939EC"/>
    <w:rsid w:val="004A357A"/>
    <w:rsid w:val="004A3940"/>
    <w:rsid w:val="004A7792"/>
    <w:rsid w:val="004B38E2"/>
    <w:rsid w:val="004B41F1"/>
    <w:rsid w:val="004B557F"/>
    <w:rsid w:val="004C04C5"/>
    <w:rsid w:val="004C33C3"/>
    <w:rsid w:val="004C518B"/>
    <w:rsid w:val="004D0CF1"/>
    <w:rsid w:val="004D465A"/>
    <w:rsid w:val="004D4C62"/>
    <w:rsid w:val="004D6869"/>
    <w:rsid w:val="004E26DE"/>
    <w:rsid w:val="004E5726"/>
    <w:rsid w:val="004E77FB"/>
    <w:rsid w:val="004E7C76"/>
    <w:rsid w:val="004F661C"/>
    <w:rsid w:val="00503DBC"/>
    <w:rsid w:val="00510CFE"/>
    <w:rsid w:val="00512D06"/>
    <w:rsid w:val="00513C87"/>
    <w:rsid w:val="0052303C"/>
    <w:rsid w:val="00535A75"/>
    <w:rsid w:val="00536E18"/>
    <w:rsid w:val="00540980"/>
    <w:rsid w:val="005418FD"/>
    <w:rsid w:val="0054498F"/>
    <w:rsid w:val="00546EB1"/>
    <w:rsid w:val="005516C9"/>
    <w:rsid w:val="005563A1"/>
    <w:rsid w:val="00556C0D"/>
    <w:rsid w:val="00562ED0"/>
    <w:rsid w:val="005644AA"/>
    <w:rsid w:val="00571D2B"/>
    <w:rsid w:val="00573820"/>
    <w:rsid w:val="00573B17"/>
    <w:rsid w:val="00575DFB"/>
    <w:rsid w:val="00581798"/>
    <w:rsid w:val="00584956"/>
    <w:rsid w:val="00591A62"/>
    <w:rsid w:val="0059314D"/>
    <w:rsid w:val="0059391F"/>
    <w:rsid w:val="005A14EA"/>
    <w:rsid w:val="005A1F2C"/>
    <w:rsid w:val="005A2151"/>
    <w:rsid w:val="005B4F3D"/>
    <w:rsid w:val="005B5241"/>
    <w:rsid w:val="005B62F0"/>
    <w:rsid w:val="005C180D"/>
    <w:rsid w:val="005D0833"/>
    <w:rsid w:val="005D22EA"/>
    <w:rsid w:val="005D3251"/>
    <w:rsid w:val="005D43C8"/>
    <w:rsid w:val="005E2857"/>
    <w:rsid w:val="005E5BF8"/>
    <w:rsid w:val="006025D2"/>
    <w:rsid w:val="006035A2"/>
    <w:rsid w:val="00606554"/>
    <w:rsid w:val="00614B7F"/>
    <w:rsid w:val="00620625"/>
    <w:rsid w:val="00622426"/>
    <w:rsid w:val="00622A68"/>
    <w:rsid w:val="0062446F"/>
    <w:rsid w:val="006330FE"/>
    <w:rsid w:val="0063758E"/>
    <w:rsid w:val="00644501"/>
    <w:rsid w:val="00645203"/>
    <w:rsid w:val="006458AB"/>
    <w:rsid w:val="00647259"/>
    <w:rsid w:val="00654D9B"/>
    <w:rsid w:val="006562B5"/>
    <w:rsid w:val="0066521C"/>
    <w:rsid w:val="00670002"/>
    <w:rsid w:val="0067307A"/>
    <w:rsid w:val="0067525B"/>
    <w:rsid w:val="00680E2A"/>
    <w:rsid w:val="00682515"/>
    <w:rsid w:val="00682E5E"/>
    <w:rsid w:val="00692C27"/>
    <w:rsid w:val="0069609C"/>
    <w:rsid w:val="00696AF1"/>
    <w:rsid w:val="006970AC"/>
    <w:rsid w:val="006A3369"/>
    <w:rsid w:val="006A4F7F"/>
    <w:rsid w:val="006B17EF"/>
    <w:rsid w:val="006B52A7"/>
    <w:rsid w:val="006C51F1"/>
    <w:rsid w:val="006C7037"/>
    <w:rsid w:val="006D1493"/>
    <w:rsid w:val="006D2CC4"/>
    <w:rsid w:val="006D2FD7"/>
    <w:rsid w:val="006D59F6"/>
    <w:rsid w:val="006D6AE9"/>
    <w:rsid w:val="006E5451"/>
    <w:rsid w:val="006F4C03"/>
    <w:rsid w:val="006F6781"/>
    <w:rsid w:val="006F75C0"/>
    <w:rsid w:val="00703169"/>
    <w:rsid w:val="0070351C"/>
    <w:rsid w:val="00705FA5"/>
    <w:rsid w:val="0071072A"/>
    <w:rsid w:val="00715EB4"/>
    <w:rsid w:val="00721ACF"/>
    <w:rsid w:val="00734053"/>
    <w:rsid w:val="00736007"/>
    <w:rsid w:val="00741BD7"/>
    <w:rsid w:val="007439C5"/>
    <w:rsid w:val="00743B9E"/>
    <w:rsid w:val="00743CEE"/>
    <w:rsid w:val="00746D90"/>
    <w:rsid w:val="007526AD"/>
    <w:rsid w:val="00752B91"/>
    <w:rsid w:val="0075381C"/>
    <w:rsid w:val="0075533E"/>
    <w:rsid w:val="007566A8"/>
    <w:rsid w:val="00757503"/>
    <w:rsid w:val="00766A9C"/>
    <w:rsid w:val="007722C1"/>
    <w:rsid w:val="007810D5"/>
    <w:rsid w:val="00781313"/>
    <w:rsid w:val="0078165B"/>
    <w:rsid w:val="00785916"/>
    <w:rsid w:val="00790A63"/>
    <w:rsid w:val="00793B02"/>
    <w:rsid w:val="0079781E"/>
    <w:rsid w:val="007A1A28"/>
    <w:rsid w:val="007A2729"/>
    <w:rsid w:val="007B3B79"/>
    <w:rsid w:val="007B5E7F"/>
    <w:rsid w:val="007B7137"/>
    <w:rsid w:val="007C4565"/>
    <w:rsid w:val="007D5CCA"/>
    <w:rsid w:val="007D64BA"/>
    <w:rsid w:val="007E204D"/>
    <w:rsid w:val="007E7846"/>
    <w:rsid w:val="007F0D94"/>
    <w:rsid w:val="007F2816"/>
    <w:rsid w:val="007F785F"/>
    <w:rsid w:val="00800613"/>
    <w:rsid w:val="008013C9"/>
    <w:rsid w:val="00801C07"/>
    <w:rsid w:val="00802BDD"/>
    <w:rsid w:val="00804747"/>
    <w:rsid w:val="008051A4"/>
    <w:rsid w:val="00805BD9"/>
    <w:rsid w:val="00810564"/>
    <w:rsid w:val="008118C3"/>
    <w:rsid w:val="00812DC8"/>
    <w:rsid w:val="008155D8"/>
    <w:rsid w:val="00820AD4"/>
    <w:rsid w:val="00824980"/>
    <w:rsid w:val="00825C3D"/>
    <w:rsid w:val="008311C7"/>
    <w:rsid w:val="00832738"/>
    <w:rsid w:val="0084049E"/>
    <w:rsid w:val="00842788"/>
    <w:rsid w:val="0085207D"/>
    <w:rsid w:val="00854B77"/>
    <w:rsid w:val="00873594"/>
    <w:rsid w:val="0087384C"/>
    <w:rsid w:val="008841B4"/>
    <w:rsid w:val="00891A56"/>
    <w:rsid w:val="008929B7"/>
    <w:rsid w:val="008C0D64"/>
    <w:rsid w:val="008C56CB"/>
    <w:rsid w:val="008E6978"/>
    <w:rsid w:val="008E76A6"/>
    <w:rsid w:val="008F2F59"/>
    <w:rsid w:val="008F7AB5"/>
    <w:rsid w:val="009018BE"/>
    <w:rsid w:val="00904469"/>
    <w:rsid w:val="00904BA5"/>
    <w:rsid w:val="00904D9B"/>
    <w:rsid w:val="00913D49"/>
    <w:rsid w:val="0092019A"/>
    <w:rsid w:val="00920C25"/>
    <w:rsid w:val="0092220B"/>
    <w:rsid w:val="00933BA9"/>
    <w:rsid w:val="009430EA"/>
    <w:rsid w:val="00961090"/>
    <w:rsid w:val="0096346E"/>
    <w:rsid w:val="00964962"/>
    <w:rsid w:val="00977B0F"/>
    <w:rsid w:val="009805AB"/>
    <w:rsid w:val="009855E0"/>
    <w:rsid w:val="009867EF"/>
    <w:rsid w:val="00987EEB"/>
    <w:rsid w:val="009909D6"/>
    <w:rsid w:val="00993FAA"/>
    <w:rsid w:val="009965E7"/>
    <w:rsid w:val="00997050"/>
    <w:rsid w:val="009A0F67"/>
    <w:rsid w:val="009A1443"/>
    <w:rsid w:val="009A3762"/>
    <w:rsid w:val="009A4F8D"/>
    <w:rsid w:val="009B3EEB"/>
    <w:rsid w:val="009B5B52"/>
    <w:rsid w:val="009B7DF5"/>
    <w:rsid w:val="009D3FDE"/>
    <w:rsid w:val="009D4934"/>
    <w:rsid w:val="009D6045"/>
    <w:rsid w:val="009D7B28"/>
    <w:rsid w:val="009E13C3"/>
    <w:rsid w:val="009E3CF2"/>
    <w:rsid w:val="009F4196"/>
    <w:rsid w:val="00A00A62"/>
    <w:rsid w:val="00A00A98"/>
    <w:rsid w:val="00A03FBD"/>
    <w:rsid w:val="00A059AC"/>
    <w:rsid w:val="00A10432"/>
    <w:rsid w:val="00A173CA"/>
    <w:rsid w:val="00A17BD4"/>
    <w:rsid w:val="00A17E2F"/>
    <w:rsid w:val="00A26A93"/>
    <w:rsid w:val="00A2780B"/>
    <w:rsid w:val="00A3189B"/>
    <w:rsid w:val="00A322D4"/>
    <w:rsid w:val="00A33EE3"/>
    <w:rsid w:val="00A352AC"/>
    <w:rsid w:val="00A35559"/>
    <w:rsid w:val="00A41DCF"/>
    <w:rsid w:val="00A4243D"/>
    <w:rsid w:val="00A5503D"/>
    <w:rsid w:val="00A81AF6"/>
    <w:rsid w:val="00A83640"/>
    <w:rsid w:val="00A85A38"/>
    <w:rsid w:val="00A87F39"/>
    <w:rsid w:val="00A91166"/>
    <w:rsid w:val="00A9201D"/>
    <w:rsid w:val="00A9495A"/>
    <w:rsid w:val="00A94C59"/>
    <w:rsid w:val="00A9596F"/>
    <w:rsid w:val="00AA125B"/>
    <w:rsid w:val="00AA2EFD"/>
    <w:rsid w:val="00AB2208"/>
    <w:rsid w:val="00AB2C91"/>
    <w:rsid w:val="00AB462A"/>
    <w:rsid w:val="00AB4894"/>
    <w:rsid w:val="00AB7DA4"/>
    <w:rsid w:val="00AC4158"/>
    <w:rsid w:val="00AD4166"/>
    <w:rsid w:val="00AE17E1"/>
    <w:rsid w:val="00AE48FF"/>
    <w:rsid w:val="00AE4BF0"/>
    <w:rsid w:val="00AF00E5"/>
    <w:rsid w:val="00AF2F9B"/>
    <w:rsid w:val="00AF4FB9"/>
    <w:rsid w:val="00B00DE8"/>
    <w:rsid w:val="00B0708E"/>
    <w:rsid w:val="00B225F0"/>
    <w:rsid w:val="00B2276D"/>
    <w:rsid w:val="00B434C1"/>
    <w:rsid w:val="00B4606D"/>
    <w:rsid w:val="00B60B58"/>
    <w:rsid w:val="00B61169"/>
    <w:rsid w:val="00B61461"/>
    <w:rsid w:val="00B624B5"/>
    <w:rsid w:val="00B62A3F"/>
    <w:rsid w:val="00B64B9D"/>
    <w:rsid w:val="00B67F29"/>
    <w:rsid w:val="00B717C3"/>
    <w:rsid w:val="00B72559"/>
    <w:rsid w:val="00B75C62"/>
    <w:rsid w:val="00B76421"/>
    <w:rsid w:val="00B80F62"/>
    <w:rsid w:val="00B84DFA"/>
    <w:rsid w:val="00B85F7B"/>
    <w:rsid w:val="00B86153"/>
    <w:rsid w:val="00BB1859"/>
    <w:rsid w:val="00BB6150"/>
    <w:rsid w:val="00BC2FBF"/>
    <w:rsid w:val="00BC4BD8"/>
    <w:rsid w:val="00BD35A9"/>
    <w:rsid w:val="00BD4BE3"/>
    <w:rsid w:val="00BD5712"/>
    <w:rsid w:val="00BF1E8E"/>
    <w:rsid w:val="00BF20C4"/>
    <w:rsid w:val="00BF35DB"/>
    <w:rsid w:val="00BF3F3A"/>
    <w:rsid w:val="00BF66EA"/>
    <w:rsid w:val="00BF72EA"/>
    <w:rsid w:val="00C031F0"/>
    <w:rsid w:val="00C04206"/>
    <w:rsid w:val="00C116BF"/>
    <w:rsid w:val="00C15CB3"/>
    <w:rsid w:val="00C20895"/>
    <w:rsid w:val="00C248A1"/>
    <w:rsid w:val="00C25430"/>
    <w:rsid w:val="00C34BAC"/>
    <w:rsid w:val="00C40E75"/>
    <w:rsid w:val="00C436D1"/>
    <w:rsid w:val="00C45EED"/>
    <w:rsid w:val="00C5290F"/>
    <w:rsid w:val="00C70460"/>
    <w:rsid w:val="00C71C44"/>
    <w:rsid w:val="00C82794"/>
    <w:rsid w:val="00C920D3"/>
    <w:rsid w:val="00C92640"/>
    <w:rsid w:val="00C9567B"/>
    <w:rsid w:val="00CA4F28"/>
    <w:rsid w:val="00CB4074"/>
    <w:rsid w:val="00CB7E47"/>
    <w:rsid w:val="00CC0BAB"/>
    <w:rsid w:val="00CC172D"/>
    <w:rsid w:val="00CC3306"/>
    <w:rsid w:val="00CC4786"/>
    <w:rsid w:val="00CD18D3"/>
    <w:rsid w:val="00CD3379"/>
    <w:rsid w:val="00CD5D8D"/>
    <w:rsid w:val="00CE53A2"/>
    <w:rsid w:val="00CE5C73"/>
    <w:rsid w:val="00CE67DF"/>
    <w:rsid w:val="00CE7F79"/>
    <w:rsid w:val="00CF05ED"/>
    <w:rsid w:val="00CF2F92"/>
    <w:rsid w:val="00CF7FB5"/>
    <w:rsid w:val="00D0057E"/>
    <w:rsid w:val="00D01E25"/>
    <w:rsid w:val="00D04B47"/>
    <w:rsid w:val="00D105B6"/>
    <w:rsid w:val="00D15F1F"/>
    <w:rsid w:val="00D1600F"/>
    <w:rsid w:val="00D16256"/>
    <w:rsid w:val="00D26D4D"/>
    <w:rsid w:val="00D300A4"/>
    <w:rsid w:val="00D353C3"/>
    <w:rsid w:val="00D405B7"/>
    <w:rsid w:val="00D42223"/>
    <w:rsid w:val="00D42C29"/>
    <w:rsid w:val="00D4324D"/>
    <w:rsid w:val="00D43610"/>
    <w:rsid w:val="00D44C08"/>
    <w:rsid w:val="00D45618"/>
    <w:rsid w:val="00D46CD6"/>
    <w:rsid w:val="00D53606"/>
    <w:rsid w:val="00D54986"/>
    <w:rsid w:val="00D571D0"/>
    <w:rsid w:val="00D57FA2"/>
    <w:rsid w:val="00D60F54"/>
    <w:rsid w:val="00D6137A"/>
    <w:rsid w:val="00D671C4"/>
    <w:rsid w:val="00D70B27"/>
    <w:rsid w:val="00D7216F"/>
    <w:rsid w:val="00D73C14"/>
    <w:rsid w:val="00D7436A"/>
    <w:rsid w:val="00D75DB3"/>
    <w:rsid w:val="00D81C13"/>
    <w:rsid w:val="00D82B6E"/>
    <w:rsid w:val="00D84241"/>
    <w:rsid w:val="00D91F39"/>
    <w:rsid w:val="00DA1512"/>
    <w:rsid w:val="00DB1FBF"/>
    <w:rsid w:val="00DB2F00"/>
    <w:rsid w:val="00DB36DA"/>
    <w:rsid w:val="00DC3D47"/>
    <w:rsid w:val="00DC4B44"/>
    <w:rsid w:val="00DC4F65"/>
    <w:rsid w:val="00DC70FF"/>
    <w:rsid w:val="00DD320B"/>
    <w:rsid w:val="00DD349A"/>
    <w:rsid w:val="00DD5D55"/>
    <w:rsid w:val="00DE1D2C"/>
    <w:rsid w:val="00DE357D"/>
    <w:rsid w:val="00DE3887"/>
    <w:rsid w:val="00DF7D6B"/>
    <w:rsid w:val="00E04878"/>
    <w:rsid w:val="00E10289"/>
    <w:rsid w:val="00E25585"/>
    <w:rsid w:val="00E33E93"/>
    <w:rsid w:val="00E45283"/>
    <w:rsid w:val="00E55695"/>
    <w:rsid w:val="00E57F60"/>
    <w:rsid w:val="00E57F68"/>
    <w:rsid w:val="00E608E6"/>
    <w:rsid w:val="00E6200C"/>
    <w:rsid w:val="00E63F25"/>
    <w:rsid w:val="00E64D30"/>
    <w:rsid w:val="00E674FF"/>
    <w:rsid w:val="00E70521"/>
    <w:rsid w:val="00E71104"/>
    <w:rsid w:val="00E739CA"/>
    <w:rsid w:val="00E73D76"/>
    <w:rsid w:val="00E74251"/>
    <w:rsid w:val="00E8314B"/>
    <w:rsid w:val="00E86966"/>
    <w:rsid w:val="00E87463"/>
    <w:rsid w:val="00E92198"/>
    <w:rsid w:val="00E92973"/>
    <w:rsid w:val="00E93356"/>
    <w:rsid w:val="00EB1827"/>
    <w:rsid w:val="00EC0EEC"/>
    <w:rsid w:val="00EC40E6"/>
    <w:rsid w:val="00EC433A"/>
    <w:rsid w:val="00EC6CEC"/>
    <w:rsid w:val="00ED161A"/>
    <w:rsid w:val="00ED497B"/>
    <w:rsid w:val="00ED68C0"/>
    <w:rsid w:val="00ED7032"/>
    <w:rsid w:val="00EE63AC"/>
    <w:rsid w:val="00EE6CDE"/>
    <w:rsid w:val="00EF1A01"/>
    <w:rsid w:val="00EF1F79"/>
    <w:rsid w:val="00EF2EC1"/>
    <w:rsid w:val="00EF5725"/>
    <w:rsid w:val="00EF792B"/>
    <w:rsid w:val="00F03BA4"/>
    <w:rsid w:val="00F041D2"/>
    <w:rsid w:val="00F051DE"/>
    <w:rsid w:val="00F06B64"/>
    <w:rsid w:val="00F10C71"/>
    <w:rsid w:val="00F15615"/>
    <w:rsid w:val="00F20267"/>
    <w:rsid w:val="00F23143"/>
    <w:rsid w:val="00F326B7"/>
    <w:rsid w:val="00F40295"/>
    <w:rsid w:val="00F41984"/>
    <w:rsid w:val="00F4314B"/>
    <w:rsid w:val="00F44820"/>
    <w:rsid w:val="00F46981"/>
    <w:rsid w:val="00F504AA"/>
    <w:rsid w:val="00F50544"/>
    <w:rsid w:val="00F5065A"/>
    <w:rsid w:val="00F50A3C"/>
    <w:rsid w:val="00F56083"/>
    <w:rsid w:val="00F563C8"/>
    <w:rsid w:val="00F6296E"/>
    <w:rsid w:val="00F62D73"/>
    <w:rsid w:val="00F63315"/>
    <w:rsid w:val="00F64192"/>
    <w:rsid w:val="00F67062"/>
    <w:rsid w:val="00F71950"/>
    <w:rsid w:val="00F75924"/>
    <w:rsid w:val="00F762E8"/>
    <w:rsid w:val="00F76778"/>
    <w:rsid w:val="00F82E75"/>
    <w:rsid w:val="00F97E76"/>
    <w:rsid w:val="00FA0548"/>
    <w:rsid w:val="00FA27EB"/>
    <w:rsid w:val="00FA4C44"/>
    <w:rsid w:val="00FB2F41"/>
    <w:rsid w:val="00FB4DB1"/>
    <w:rsid w:val="00FB784E"/>
    <w:rsid w:val="00FC06FD"/>
    <w:rsid w:val="00FC1E2F"/>
    <w:rsid w:val="00FC5819"/>
    <w:rsid w:val="00FC6511"/>
    <w:rsid w:val="00FC69F6"/>
    <w:rsid w:val="00FC727C"/>
    <w:rsid w:val="00FC7AF3"/>
    <w:rsid w:val="00FE12FF"/>
    <w:rsid w:val="00FE2D5B"/>
    <w:rsid w:val="00FE5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CB2AA"/>
  <w15:chartTrackingRefBased/>
  <w15:docId w15:val="{32A4C060-3852-41CB-B7A8-F69EF5DA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9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B434C1"/>
    <w:rPr>
      <w:rFonts w:cs="Times New Roman"/>
    </w:rPr>
  </w:style>
  <w:style w:type="paragraph" w:styleId="a3">
    <w:name w:val="header"/>
    <w:basedOn w:val="a"/>
    <w:link w:val="a4"/>
    <w:rsid w:val="00BB6150"/>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BB6150"/>
    <w:rPr>
      <w:kern w:val="2"/>
      <w:sz w:val="18"/>
      <w:szCs w:val="18"/>
    </w:rPr>
  </w:style>
  <w:style w:type="paragraph" w:styleId="a5">
    <w:name w:val="footer"/>
    <w:basedOn w:val="a"/>
    <w:link w:val="a6"/>
    <w:rsid w:val="00BB6150"/>
    <w:pPr>
      <w:tabs>
        <w:tab w:val="center" w:pos="4153"/>
        <w:tab w:val="right" w:pos="8306"/>
      </w:tabs>
      <w:snapToGrid w:val="0"/>
      <w:jc w:val="left"/>
    </w:pPr>
    <w:rPr>
      <w:sz w:val="18"/>
      <w:szCs w:val="18"/>
    </w:rPr>
  </w:style>
  <w:style w:type="character" w:customStyle="1" w:styleId="a6">
    <w:name w:val="页脚 字符"/>
    <w:link w:val="a5"/>
    <w:rsid w:val="00BB615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384</Words>
  <Characters>2191</Characters>
  <Application>Microsoft Office Word</Application>
  <DocSecurity>0</DocSecurity>
  <Lines>18</Lines>
  <Paragraphs>5</Paragraphs>
  <ScaleCrop>false</ScaleCrop>
  <Company>WWW.YlmF.CoM</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 300142                                   证券简称：沃森生物</dc:title>
  <dc:subject/>
  <dc:creator>xyt</dc:creator>
  <cp:keywords/>
  <dc:description/>
  <cp:lastModifiedBy>yt xie</cp:lastModifiedBy>
  <cp:revision>20</cp:revision>
  <dcterms:created xsi:type="dcterms:W3CDTF">2023-06-02T05:57:00Z</dcterms:created>
  <dcterms:modified xsi:type="dcterms:W3CDTF">2023-07-04T05:51:00Z</dcterms:modified>
</cp:coreProperties>
</file>