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5FCA6" w14:textId="5E6C4452" w:rsidR="00AF18E3" w:rsidRPr="002C2015" w:rsidRDefault="00AF18E3">
      <w:pPr>
        <w:rPr>
          <w:rFonts w:ascii="黑体" w:eastAsia="黑体" w:hAnsi="黑体"/>
          <w:b/>
          <w:color w:val="FF0000"/>
          <w:sz w:val="44"/>
          <w:szCs w:val="44"/>
        </w:rPr>
      </w:pPr>
      <w:r w:rsidRPr="002C2015">
        <w:rPr>
          <w:rFonts w:ascii="黑体" w:eastAsia="黑体" w:hAnsi="黑体" w:hint="eastAsia"/>
          <w:b/>
          <w:color w:val="FF0000"/>
          <w:sz w:val="44"/>
          <w:szCs w:val="44"/>
        </w:rPr>
        <w:t>中国北方稀土（集团）高科技股份有限公司</w:t>
      </w:r>
    </w:p>
    <w:p w14:paraId="7A85D454" w14:textId="6E7E7F90" w:rsidR="00AF18E3" w:rsidRPr="002C2015" w:rsidRDefault="00AF18E3" w:rsidP="002C2015">
      <w:pPr>
        <w:jc w:val="center"/>
        <w:rPr>
          <w:rFonts w:ascii="黑体" w:eastAsia="黑体" w:hAnsi="黑体"/>
          <w:b/>
          <w:color w:val="FF0000"/>
          <w:sz w:val="44"/>
          <w:szCs w:val="44"/>
        </w:rPr>
      </w:pPr>
      <w:r w:rsidRPr="002C2015">
        <w:rPr>
          <w:rFonts w:ascii="黑体" w:eastAsia="黑体" w:hAnsi="黑体" w:hint="eastAsia"/>
          <w:b/>
          <w:color w:val="FF0000"/>
          <w:sz w:val="44"/>
          <w:szCs w:val="44"/>
        </w:rPr>
        <w:t>投资者关系活动记录表</w:t>
      </w:r>
    </w:p>
    <w:p w14:paraId="05F0A59C" w14:textId="236E8764" w:rsidR="006A6D01" w:rsidRPr="006A6D01" w:rsidRDefault="006A6D01" w:rsidP="004B7E61">
      <w:pPr>
        <w:jc w:val="right"/>
        <w:rPr>
          <w:rFonts w:ascii="宋体" w:eastAsia="宋体" w:hAnsi="宋体"/>
          <w:sz w:val="28"/>
          <w:szCs w:val="28"/>
        </w:rPr>
      </w:pPr>
      <w:r w:rsidRPr="006A6D01">
        <w:rPr>
          <w:rFonts w:ascii="宋体" w:eastAsia="宋体" w:hAnsi="宋体" w:hint="eastAsia"/>
          <w:sz w:val="28"/>
          <w:szCs w:val="28"/>
        </w:rPr>
        <w:t>编号：2</w:t>
      </w:r>
      <w:r w:rsidRPr="006A6D01">
        <w:rPr>
          <w:rFonts w:ascii="宋体" w:eastAsia="宋体" w:hAnsi="宋体"/>
          <w:sz w:val="28"/>
          <w:szCs w:val="28"/>
        </w:rPr>
        <w:t>023-00</w:t>
      </w:r>
      <w:r w:rsidR="00CD5531">
        <w:rPr>
          <w:rFonts w:ascii="宋体" w:eastAsia="宋体" w:hAnsi="宋体"/>
          <w:sz w:val="28"/>
          <w:szCs w:val="28"/>
        </w:rPr>
        <w:t>4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6458"/>
      </w:tblGrid>
      <w:tr w:rsidR="00AF18E3" w:rsidRPr="00AF18E3" w14:paraId="055D37CE" w14:textId="77777777" w:rsidTr="000346FE">
        <w:tc>
          <w:tcPr>
            <w:tcW w:w="2269" w:type="dxa"/>
            <w:vAlign w:val="center"/>
          </w:tcPr>
          <w:p w14:paraId="592B560B" w14:textId="77777777" w:rsidR="00827F2B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18E3">
              <w:rPr>
                <w:rFonts w:ascii="宋体" w:eastAsia="宋体" w:hAnsi="宋体" w:hint="eastAsia"/>
                <w:sz w:val="28"/>
                <w:szCs w:val="28"/>
              </w:rPr>
              <w:t>投资者关系</w:t>
            </w:r>
          </w:p>
          <w:p w14:paraId="6B93A5E3" w14:textId="7C5B647F" w:rsidR="00AF18E3" w:rsidRPr="00AF18E3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18E3">
              <w:rPr>
                <w:rFonts w:ascii="宋体" w:eastAsia="宋体" w:hAnsi="宋体" w:hint="eastAsia"/>
                <w:sz w:val="28"/>
                <w:szCs w:val="28"/>
              </w:rPr>
              <w:t>活动类别</w:t>
            </w:r>
          </w:p>
        </w:tc>
        <w:tc>
          <w:tcPr>
            <w:tcW w:w="6458" w:type="dxa"/>
          </w:tcPr>
          <w:p w14:paraId="03D48D14" w14:textId="4019D71A" w:rsidR="007A31C0" w:rsidRPr="00FF759B" w:rsidRDefault="00A33938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FF759B">
              <w:rPr>
                <w:rFonts w:ascii="宋体" w:eastAsia="宋体" w:hAnsi="宋体" w:hint="eastAsia"/>
                <w:sz w:val="28"/>
                <w:szCs w:val="28"/>
              </w:rPr>
              <w:t>√</w:t>
            </w:r>
            <w:r w:rsidR="007A31C0" w:rsidRPr="00FF759B">
              <w:rPr>
                <w:rFonts w:ascii="宋体" w:eastAsia="宋体" w:hAnsi="宋体" w:hint="eastAsia"/>
                <w:sz w:val="28"/>
                <w:szCs w:val="28"/>
              </w:rPr>
              <w:t>机构投资者</w:t>
            </w:r>
            <w:r w:rsidR="00A949B9" w:rsidRPr="00FF759B">
              <w:rPr>
                <w:rFonts w:ascii="宋体" w:eastAsia="宋体" w:hAnsi="宋体" w:hint="eastAsia"/>
                <w:sz w:val="28"/>
                <w:szCs w:val="28"/>
              </w:rPr>
              <w:t xml:space="preserve">调研 </w:t>
            </w:r>
            <w:r w:rsidR="00A949B9" w:rsidRPr="00FF759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ED1F61"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7A31C0" w:rsidRPr="00FF759B">
              <w:rPr>
                <w:rFonts w:ascii="宋体" w:eastAsia="宋体" w:hAnsi="宋体" w:hint="eastAsia"/>
                <w:sz w:val="28"/>
                <w:szCs w:val="28"/>
              </w:rPr>
              <w:t>个人投资者调研</w:t>
            </w:r>
          </w:p>
          <w:p w14:paraId="12CE5CE2" w14:textId="6DF183C7" w:rsidR="00AF18E3" w:rsidRDefault="00A33938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A949B9">
              <w:rPr>
                <w:rFonts w:ascii="宋体" w:eastAsia="宋体" w:hAnsi="宋体" w:hint="eastAsia"/>
                <w:sz w:val="28"/>
                <w:szCs w:val="28"/>
              </w:rPr>
              <w:t>分析师会议</w:t>
            </w:r>
            <w:r w:rsidR="007A31C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7A31C0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7A31C0"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7A31C0">
              <w:rPr>
                <w:rFonts w:ascii="宋体" w:eastAsia="宋体" w:hAnsi="宋体" w:hint="eastAsia"/>
                <w:sz w:val="28"/>
                <w:szCs w:val="28"/>
              </w:rPr>
              <w:t>现场参观</w:t>
            </w:r>
          </w:p>
          <w:p w14:paraId="2F03A8C8" w14:textId="300F01CB" w:rsidR="00A949B9" w:rsidRDefault="00A949B9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媒体采访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7A31C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业绩说明会</w:t>
            </w:r>
          </w:p>
          <w:p w14:paraId="29ECE141" w14:textId="735954C6" w:rsidR="00AF18E3" w:rsidRDefault="00A949B9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新闻发布会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7A31C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路演活动</w:t>
            </w:r>
          </w:p>
          <w:p w14:paraId="1A4FE051" w14:textId="60B7019E" w:rsidR="00AF18E3" w:rsidRPr="00AF18E3" w:rsidRDefault="00A949B9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A949B9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AF18E3" w:rsidRPr="00AF18E3" w14:paraId="7FDC888B" w14:textId="77777777" w:rsidTr="003868FD">
        <w:trPr>
          <w:trHeight w:val="560"/>
        </w:trPr>
        <w:tc>
          <w:tcPr>
            <w:tcW w:w="2269" w:type="dxa"/>
            <w:vAlign w:val="center"/>
          </w:tcPr>
          <w:p w14:paraId="64328C09" w14:textId="0B0FF3B1" w:rsidR="00AF18E3" w:rsidRPr="00AF18E3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参会单位</w:t>
            </w:r>
          </w:p>
        </w:tc>
        <w:tc>
          <w:tcPr>
            <w:tcW w:w="6458" w:type="dxa"/>
            <w:vAlign w:val="center"/>
          </w:tcPr>
          <w:p w14:paraId="023329F0" w14:textId="7BBB0044" w:rsidR="00AF18E3" w:rsidRPr="00FF759B" w:rsidRDefault="00CD5531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光大证券、汇添富基金</w:t>
            </w:r>
          </w:p>
        </w:tc>
      </w:tr>
      <w:tr w:rsidR="00AF18E3" w:rsidRPr="00AF18E3" w14:paraId="50F78EF4" w14:textId="77777777" w:rsidTr="000346FE">
        <w:tc>
          <w:tcPr>
            <w:tcW w:w="2269" w:type="dxa"/>
            <w:vAlign w:val="center"/>
          </w:tcPr>
          <w:p w14:paraId="4A6F2AB8" w14:textId="3EEC779E" w:rsidR="00AF18E3" w:rsidRPr="00AF18E3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6458" w:type="dxa"/>
          </w:tcPr>
          <w:p w14:paraId="25C6A6BE" w14:textId="6E2943B9" w:rsidR="00AF18E3" w:rsidRPr="00AF18E3" w:rsidRDefault="00BA07EA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CD5531">
              <w:rPr>
                <w:rFonts w:ascii="宋体" w:eastAsia="宋体" w:hAnsi="宋体"/>
                <w:sz w:val="28"/>
                <w:szCs w:val="28"/>
              </w:rPr>
              <w:t>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CD5531">
              <w:rPr>
                <w:rFonts w:ascii="宋体" w:eastAsia="宋体" w:hAnsi="宋体"/>
                <w:sz w:val="28"/>
                <w:szCs w:val="28"/>
              </w:rPr>
              <w:t>21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F18E3" w:rsidRPr="00CD5531" w14:paraId="3E982775" w14:textId="77777777" w:rsidTr="000346FE">
        <w:tc>
          <w:tcPr>
            <w:tcW w:w="2269" w:type="dxa"/>
            <w:vAlign w:val="center"/>
          </w:tcPr>
          <w:p w14:paraId="44340EDE" w14:textId="0125338E" w:rsidR="00AF18E3" w:rsidRPr="00AF18E3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地点</w:t>
            </w:r>
            <w:r w:rsidR="00CD5531">
              <w:rPr>
                <w:rFonts w:ascii="宋体" w:eastAsia="宋体" w:hAnsi="宋体" w:hint="eastAsia"/>
                <w:sz w:val="28"/>
                <w:szCs w:val="28"/>
              </w:rPr>
              <w:t>及形式</w:t>
            </w:r>
          </w:p>
        </w:tc>
        <w:tc>
          <w:tcPr>
            <w:tcW w:w="6458" w:type="dxa"/>
          </w:tcPr>
          <w:p w14:paraId="1C2B2787" w14:textId="7EC9E4DC" w:rsidR="00AF18E3" w:rsidRPr="00AF18E3" w:rsidRDefault="00BA07EA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="00260CA3">
              <w:rPr>
                <w:rFonts w:ascii="宋体" w:eastAsia="宋体" w:hAnsi="宋体" w:hint="eastAsia"/>
                <w:sz w:val="28"/>
                <w:szCs w:val="28"/>
              </w:rPr>
              <w:t>总部</w:t>
            </w:r>
            <w:r w:rsidR="00726D70">
              <w:rPr>
                <w:rFonts w:ascii="宋体" w:eastAsia="宋体" w:hAnsi="宋体" w:hint="eastAsia"/>
                <w:sz w:val="28"/>
                <w:szCs w:val="28"/>
              </w:rPr>
              <w:t>办公楼</w:t>
            </w:r>
            <w:r w:rsidR="00CD5531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CD5531">
              <w:rPr>
                <w:rFonts w:ascii="宋体" w:eastAsia="宋体" w:hAnsi="宋体"/>
                <w:sz w:val="28"/>
                <w:szCs w:val="28"/>
              </w:rPr>
              <w:t>006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会议室</w:t>
            </w:r>
            <w:r w:rsidR="00CD5531">
              <w:rPr>
                <w:rFonts w:ascii="宋体" w:eastAsia="宋体" w:hAnsi="宋体" w:hint="eastAsia"/>
                <w:sz w:val="28"/>
                <w:szCs w:val="28"/>
              </w:rPr>
              <w:t>腾讯视频会议</w:t>
            </w:r>
          </w:p>
        </w:tc>
      </w:tr>
      <w:tr w:rsidR="00AF18E3" w:rsidRPr="00AF18E3" w14:paraId="0D26E8FE" w14:textId="77777777" w:rsidTr="000346FE">
        <w:tc>
          <w:tcPr>
            <w:tcW w:w="2269" w:type="dxa"/>
            <w:vAlign w:val="center"/>
          </w:tcPr>
          <w:p w14:paraId="6E2E7CEE" w14:textId="3D033ED7" w:rsidR="00AF18E3" w:rsidRPr="00AF18E3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公司接待人员</w:t>
            </w:r>
          </w:p>
        </w:tc>
        <w:tc>
          <w:tcPr>
            <w:tcW w:w="6458" w:type="dxa"/>
          </w:tcPr>
          <w:p w14:paraId="087BB6F7" w14:textId="601729CB" w:rsidR="00AF18E3" w:rsidRPr="00E76C53" w:rsidRDefault="00E76C53" w:rsidP="00827F2B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E76C53">
              <w:rPr>
                <w:rFonts w:ascii="宋体" w:eastAsia="宋体" w:hAnsi="宋体" w:hint="eastAsia"/>
                <w:sz w:val="28"/>
                <w:szCs w:val="28"/>
              </w:rPr>
              <w:t>董事、副总经理、财务总监、董事会秘书</w:t>
            </w:r>
            <w:r w:rsidR="00B54940">
              <w:rPr>
                <w:rFonts w:ascii="宋体" w:eastAsia="宋体" w:hAnsi="宋体" w:hint="eastAsia"/>
                <w:sz w:val="28"/>
                <w:szCs w:val="28"/>
              </w:rPr>
              <w:t>、首席合规官</w:t>
            </w:r>
            <w:r w:rsidRPr="00E76C53">
              <w:rPr>
                <w:rFonts w:ascii="宋体" w:eastAsia="宋体" w:hAnsi="宋体" w:hint="eastAsia"/>
                <w:sz w:val="28"/>
                <w:szCs w:val="28"/>
              </w:rPr>
              <w:t>王占成</w:t>
            </w:r>
          </w:p>
        </w:tc>
      </w:tr>
      <w:tr w:rsidR="00AF18E3" w:rsidRPr="00AF18E3" w14:paraId="0BE2832B" w14:textId="77777777" w:rsidTr="000A73E5">
        <w:trPr>
          <w:trHeight w:val="416"/>
        </w:trPr>
        <w:tc>
          <w:tcPr>
            <w:tcW w:w="2269" w:type="dxa"/>
            <w:vAlign w:val="center"/>
          </w:tcPr>
          <w:p w14:paraId="28C501C9" w14:textId="5DD35FEB" w:rsidR="00AF18E3" w:rsidRPr="00AF18E3" w:rsidRDefault="00AF18E3" w:rsidP="00827F2B">
            <w:pPr>
              <w:spacing w:line="5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投资者关系活动主要内容</w:t>
            </w:r>
          </w:p>
        </w:tc>
        <w:tc>
          <w:tcPr>
            <w:tcW w:w="6458" w:type="dxa"/>
          </w:tcPr>
          <w:p w14:paraId="19875C19" w14:textId="3E120CB5" w:rsidR="00834458" w:rsidRPr="005F03B2" w:rsidRDefault="00B165B7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F03B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 w:rsidR="00827F2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今年</w:t>
            </w:r>
            <w:r w:rsidR="009818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下半年稀土产品价格</w:t>
            </w:r>
            <w:r w:rsidR="003B443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预测</w:t>
            </w:r>
            <w:r w:rsidR="0098185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？</w:t>
            </w:r>
            <w:r w:rsidR="00B46FD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如产品市场价格进一步下跌，公司如何应对？</w:t>
            </w:r>
          </w:p>
          <w:p w14:paraId="294B6089" w14:textId="1A6E3A26" w:rsidR="00B46FD3" w:rsidRDefault="00B165B7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5F03B2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9C6AE7">
              <w:rPr>
                <w:rFonts w:ascii="宋体" w:eastAsia="宋体" w:hAnsi="宋体" w:hint="eastAsia"/>
                <w:sz w:val="28"/>
                <w:szCs w:val="28"/>
              </w:rPr>
              <w:t>稀土产品</w:t>
            </w:r>
            <w:r w:rsidR="0098185A">
              <w:rPr>
                <w:rFonts w:ascii="宋体" w:eastAsia="宋体" w:hAnsi="宋体" w:hint="eastAsia"/>
                <w:sz w:val="28"/>
                <w:szCs w:val="28"/>
              </w:rPr>
              <w:t>价格</w:t>
            </w:r>
            <w:r w:rsidR="00DF5225">
              <w:rPr>
                <w:rFonts w:ascii="宋体" w:eastAsia="宋体" w:hAnsi="宋体" w:hint="eastAsia"/>
                <w:sz w:val="28"/>
                <w:szCs w:val="28"/>
              </w:rPr>
              <w:t>主要受市场供求关系影响，</w:t>
            </w:r>
            <w:r w:rsidR="00F97FD6">
              <w:rPr>
                <w:rFonts w:ascii="宋体" w:eastAsia="宋体" w:hAnsi="宋体" w:hint="eastAsia"/>
                <w:sz w:val="28"/>
                <w:szCs w:val="28"/>
              </w:rPr>
              <w:t>随着下游需求增加，稀土产品价格有望小幅上涨。</w:t>
            </w:r>
            <w:r w:rsidR="00B46FD3" w:rsidRPr="00B46FD3">
              <w:rPr>
                <w:rFonts w:ascii="宋体" w:eastAsia="宋体" w:hAnsi="宋体" w:hint="eastAsia"/>
                <w:sz w:val="28"/>
                <w:szCs w:val="28"/>
              </w:rPr>
              <w:t>公司将综合施策努力降低产品价格</w:t>
            </w:r>
            <w:r w:rsidR="00F97FD6">
              <w:rPr>
                <w:rFonts w:ascii="宋体" w:eastAsia="宋体" w:hAnsi="宋体" w:hint="eastAsia"/>
                <w:sz w:val="28"/>
                <w:szCs w:val="28"/>
              </w:rPr>
              <w:t>波动</w:t>
            </w:r>
            <w:r w:rsidR="00B46FD3" w:rsidRPr="00B46FD3">
              <w:rPr>
                <w:rFonts w:ascii="宋体" w:eastAsia="宋体" w:hAnsi="宋体" w:hint="eastAsia"/>
                <w:sz w:val="28"/>
                <w:szCs w:val="28"/>
              </w:rPr>
              <w:t>对公司的</w:t>
            </w:r>
            <w:r w:rsidR="00F97FD6">
              <w:rPr>
                <w:rFonts w:ascii="宋体" w:eastAsia="宋体" w:hAnsi="宋体" w:hint="eastAsia"/>
                <w:sz w:val="28"/>
                <w:szCs w:val="28"/>
              </w:rPr>
              <w:t>不利</w:t>
            </w:r>
            <w:r w:rsidR="00B46FD3" w:rsidRPr="00B46FD3">
              <w:rPr>
                <w:rFonts w:ascii="宋体" w:eastAsia="宋体" w:hAnsi="宋体" w:hint="eastAsia"/>
                <w:sz w:val="28"/>
                <w:szCs w:val="28"/>
              </w:rPr>
              <w:t>影响。</w:t>
            </w:r>
          </w:p>
          <w:p w14:paraId="49BE9AEB" w14:textId="6A3C1EAC" w:rsidR="00021068" w:rsidRPr="00021068" w:rsidRDefault="00021068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2106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 w:rsidR="00827F2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今年</w:t>
            </w:r>
            <w:r w:rsidR="0090296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下半年</w:t>
            </w:r>
            <w:r w:rsidRPr="0002106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市场需求增</w:t>
            </w:r>
            <w:r w:rsidR="00B7400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长</w:t>
            </w:r>
            <w:r w:rsidRPr="0002106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点？</w:t>
            </w:r>
          </w:p>
          <w:p w14:paraId="22F9B9D3" w14:textId="5DCFFEF8" w:rsidR="00021068" w:rsidRDefault="00021068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5F03B2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新能源汽车、</w:t>
            </w:r>
            <w:r w:rsidR="00003ACB">
              <w:rPr>
                <w:rFonts w:ascii="宋体" w:eastAsia="宋体" w:hAnsi="宋体" w:hint="eastAsia"/>
                <w:sz w:val="28"/>
                <w:szCs w:val="28"/>
              </w:rPr>
              <w:t>永磁工业电机以及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清洁能源</w:t>
            </w:r>
            <w:r w:rsidR="00E05487">
              <w:rPr>
                <w:rFonts w:ascii="宋体" w:eastAsia="宋体" w:hAnsi="宋体" w:hint="eastAsia"/>
                <w:sz w:val="28"/>
                <w:szCs w:val="28"/>
              </w:rPr>
              <w:t>方面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需求</w:t>
            </w:r>
            <w:r w:rsidR="00411FC5">
              <w:rPr>
                <w:rFonts w:ascii="宋体" w:eastAsia="宋体" w:hAnsi="宋体" w:hint="eastAsia"/>
                <w:sz w:val="28"/>
                <w:szCs w:val="28"/>
              </w:rPr>
              <w:t>相对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较多。</w:t>
            </w:r>
          </w:p>
          <w:p w14:paraId="529B89B9" w14:textId="03ED6FC7" w:rsidR="00021068" w:rsidRDefault="00906508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2106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 w:rsidR="00CB05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公司</w:t>
            </w:r>
            <w:r w:rsidR="00CB0581" w:rsidRPr="00CB05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控股子公司</w:t>
            </w:r>
            <w:r w:rsidR="0031597B" w:rsidRPr="0031597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包头市金蒙稀土有限公司</w:t>
            </w:r>
            <w:r w:rsidR="00CB0581" w:rsidRPr="00CB05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投资建设的年产3000吨（REO）稀土精矿冶炼分离线自动化升级改造及年产2000吨（REO）钕铁硼废</w:t>
            </w:r>
            <w:r w:rsidR="00CB0581" w:rsidRPr="00CB05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料回收自动化生产线项目</w:t>
            </w:r>
            <w:r w:rsidR="00CB058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投产时间？</w:t>
            </w:r>
          </w:p>
          <w:p w14:paraId="134AFC15" w14:textId="4808F3A8" w:rsidR="00906508" w:rsidRPr="00691222" w:rsidRDefault="00906508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691222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FC5D0F">
              <w:rPr>
                <w:rFonts w:ascii="宋体" w:eastAsia="宋体" w:hAnsi="宋体" w:hint="eastAsia"/>
                <w:sz w:val="28"/>
                <w:szCs w:val="28"/>
              </w:rPr>
              <w:t>该公司</w:t>
            </w:r>
            <w:r w:rsidR="00FC5D0F" w:rsidRPr="00614392">
              <w:rPr>
                <w:rFonts w:ascii="宋体" w:eastAsia="宋体" w:hAnsi="宋体" w:hint="eastAsia"/>
                <w:bCs/>
                <w:sz w:val="28"/>
                <w:szCs w:val="28"/>
              </w:rPr>
              <w:t>年产3000吨（REO）稀土精矿冶炼分离线自动化升级改造项目预计2</w:t>
            </w:r>
            <w:r w:rsidR="00FC5D0F" w:rsidRPr="00614392">
              <w:rPr>
                <w:rFonts w:ascii="宋体" w:eastAsia="宋体" w:hAnsi="宋体"/>
                <w:bCs/>
                <w:sz w:val="28"/>
                <w:szCs w:val="28"/>
              </w:rPr>
              <w:t>024年</w:t>
            </w:r>
            <w:r w:rsidR="00716B08">
              <w:rPr>
                <w:rFonts w:ascii="宋体" w:eastAsia="宋体" w:hAnsi="宋体"/>
                <w:bCs/>
                <w:sz w:val="28"/>
                <w:szCs w:val="28"/>
              </w:rPr>
              <w:t>第</w:t>
            </w:r>
            <w:r w:rsidR="00FC5D0F" w:rsidRPr="00614392">
              <w:rPr>
                <w:rFonts w:ascii="宋体" w:eastAsia="宋体" w:hAnsi="宋体"/>
                <w:bCs/>
                <w:sz w:val="28"/>
                <w:szCs w:val="28"/>
              </w:rPr>
              <w:t>二季度投产</w:t>
            </w:r>
            <w:r w:rsidR="00FC5D0F" w:rsidRPr="00614392">
              <w:rPr>
                <w:rFonts w:ascii="宋体" w:eastAsia="宋体" w:hAnsi="宋体" w:hint="eastAsia"/>
                <w:bCs/>
                <w:sz w:val="28"/>
                <w:szCs w:val="28"/>
              </w:rPr>
              <w:t>，年产2000吨（REO）钕铁硼废料回收自动化生产线项目预计</w:t>
            </w:r>
            <w:r w:rsidR="00691222" w:rsidRPr="00691222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691222" w:rsidRPr="00691222">
              <w:rPr>
                <w:rFonts w:ascii="宋体" w:eastAsia="宋体" w:hAnsi="宋体"/>
                <w:sz w:val="28"/>
                <w:szCs w:val="28"/>
              </w:rPr>
              <w:t>024</w:t>
            </w:r>
            <w:r w:rsidR="00691222" w:rsidRPr="0069122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716B08">
              <w:rPr>
                <w:rFonts w:ascii="宋体" w:eastAsia="宋体" w:hAnsi="宋体"/>
                <w:bCs/>
                <w:sz w:val="28"/>
                <w:szCs w:val="28"/>
              </w:rPr>
              <w:t>第</w:t>
            </w:r>
            <w:r w:rsidR="00FC5D0F">
              <w:rPr>
                <w:rFonts w:ascii="宋体" w:eastAsia="宋体" w:hAnsi="宋体" w:hint="eastAsia"/>
                <w:sz w:val="28"/>
                <w:szCs w:val="28"/>
              </w:rPr>
              <w:t>四季度</w:t>
            </w:r>
            <w:r w:rsidR="00691222" w:rsidRPr="00691222">
              <w:rPr>
                <w:rFonts w:ascii="宋体" w:eastAsia="宋体" w:hAnsi="宋体" w:hint="eastAsia"/>
                <w:sz w:val="28"/>
                <w:szCs w:val="28"/>
              </w:rPr>
              <w:t>投产</w:t>
            </w:r>
            <w:r w:rsidR="00691222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53ADD88" w14:textId="6A46B3B1" w:rsidR="00021068" w:rsidRDefault="00B932B3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2106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公司环保板块经营情况</w:t>
            </w:r>
            <w:r w:rsidR="00DF645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及未来发展规划？</w:t>
            </w:r>
          </w:p>
          <w:p w14:paraId="398D2813" w14:textId="67CC90BC" w:rsidR="00021068" w:rsidRDefault="00DF6450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691222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AC6BFA" w:rsidRPr="00AC6BFA">
              <w:rPr>
                <w:rFonts w:ascii="宋体" w:eastAsia="宋体" w:hAnsi="宋体" w:hint="eastAsia"/>
                <w:sz w:val="28"/>
                <w:szCs w:val="28"/>
              </w:rPr>
              <w:t>公司环保板块</w:t>
            </w:r>
            <w:r w:rsidR="00AC6BFA">
              <w:rPr>
                <w:rFonts w:ascii="宋体" w:eastAsia="宋体" w:hAnsi="宋体" w:hint="eastAsia"/>
                <w:sz w:val="28"/>
                <w:szCs w:val="28"/>
              </w:rPr>
              <w:t>子公司为</w:t>
            </w:r>
            <w:r w:rsidR="00AC6BFA" w:rsidRPr="00AC6BFA">
              <w:rPr>
                <w:rFonts w:ascii="宋体" w:eastAsia="宋体" w:hAnsi="宋体" w:hint="eastAsia"/>
                <w:sz w:val="28"/>
                <w:szCs w:val="28"/>
              </w:rPr>
              <w:t>包钢集团节能环保科技产业有限责任公司</w:t>
            </w:r>
            <w:r w:rsidR="00AC6BFA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AC6BFA" w:rsidRPr="00AC6BFA">
              <w:rPr>
                <w:rFonts w:ascii="宋体" w:eastAsia="宋体" w:hAnsi="宋体" w:hint="eastAsia"/>
                <w:sz w:val="28"/>
                <w:szCs w:val="28"/>
              </w:rPr>
              <w:t>该公司主营业务为节能、环境、环保相关的工程、技术、检测、服务，</w:t>
            </w:r>
            <w:r w:rsidR="0064269B">
              <w:rPr>
                <w:rFonts w:ascii="宋体" w:eastAsia="宋体" w:hAnsi="宋体" w:hint="eastAsia"/>
                <w:sz w:val="28"/>
                <w:szCs w:val="28"/>
              </w:rPr>
              <w:t>固体废物</w:t>
            </w:r>
            <w:r w:rsidR="00AC6BFA" w:rsidRPr="00AC6BFA">
              <w:rPr>
                <w:rFonts w:ascii="宋体" w:eastAsia="宋体" w:hAnsi="宋体" w:hint="eastAsia"/>
                <w:sz w:val="28"/>
                <w:szCs w:val="28"/>
              </w:rPr>
              <w:t>处理及园林绿化工程等。</w:t>
            </w:r>
            <w:r w:rsidR="00AC6BFA">
              <w:rPr>
                <w:rFonts w:ascii="宋体" w:eastAsia="宋体" w:hAnsi="宋体" w:hint="eastAsia"/>
                <w:sz w:val="28"/>
                <w:szCs w:val="28"/>
              </w:rPr>
              <w:t>该公司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利润率相对高一些。</w:t>
            </w:r>
            <w:r w:rsidR="00AC6BFA">
              <w:rPr>
                <w:rFonts w:ascii="宋体" w:eastAsia="宋体" w:hAnsi="宋体" w:hint="eastAsia"/>
                <w:sz w:val="28"/>
                <w:szCs w:val="28"/>
              </w:rPr>
              <w:t>随着</w:t>
            </w:r>
            <w:r w:rsidR="009A4FF1">
              <w:rPr>
                <w:rFonts w:ascii="宋体" w:eastAsia="宋体" w:hAnsi="宋体" w:hint="eastAsia"/>
                <w:sz w:val="28"/>
                <w:szCs w:val="28"/>
              </w:rPr>
              <w:t>环保要求</w:t>
            </w:r>
            <w:r w:rsidR="00AC6BFA">
              <w:rPr>
                <w:rFonts w:ascii="宋体" w:eastAsia="宋体" w:hAnsi="宋体" w:hint="eastAsia"/>
                <w:sz w:val="28"/>
                <w:szCs w:val="28"/>
              </w:rPr>
              <w:t>愈加</w:t>
            </w:r>
            <w:r w:rsidR="009A4FF1">
              <w:rPr>
                <w:rFonts w:ascii="宋体" w:eastAsia="宋体" w:hAnsi="宋体" w:hint="eastAsia"/>
                <w:sz w:val="28"/>
                <w:szCs w:val="28"/>
              </w:rPr>
              <w:t>严格，企业环保投入增加，对环保板块是利好。</w:t>
            </w:r>
          </w:p>
          <w:p w14:paraId="162CCF0B" w14:textId="43E1AD40" w:rsidR="009A4FF1" w:rsidRDefault="002C2368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sz w:val="28"/>
                <w:szCs w:val="28"/>
              </w:rPr>
            </w:pPr>
            <w:r w:rsidRPr="0002106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公司在储氢产业发展方面有什么规划？</w:t>
            </w:r>
          </w:p>
          <w:p w14:paraId="02661F8B" w14:textId="7412731E" w:rsidR="00021068" w:rsidRDefault="007E4C99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="002D480D">
              <w:rPr>
                <w:rFonts w:ascii="宋体" w:eastAsia="宋体" w:hAnsi="宋体" w:hint="eastAsia"/>
                <w:sz w:val="28"/>
                <w:szCs w:val="28"/>
              </w:rPr>
              <w:t>正在研究开发</w:t>
            </w:r>
            <w:r w:rsidR="002C2368">
              <w:rPr>
                <w:rFonts w:ascii="宋体" w:eastAsia="宋体" w:hAnsi="宋体" w:hint="eastAsia"/>
                <w:sz w:val="28"/>
                <w:szCs w:val="28"/>
              </w:rPr>
              <w:t>固态储氢</w:t>
            </w:r>
            <w:r w:rsidR="002D480D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="008F33B4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7144DA">
              <w:rPr>
                <w:rFonts w:ascii="宋体" w:eastAsia="宋体" w:hAnsi="宋体" w:hint="eastAsia"/>
                <w:sz w:val="28"/>
                <w:szCs w:val="28"/>
              </w:rPr>
              <w:t>把固态储氢作为研究方向，</w:t>
            </w:r>
            <w:r w:rsidR="00AC169F">
              <w:rPr>
                <w:rFonts w:ascii="宋体" w:eastAsia="宋体" w:hAnsi="宋体" w:hint="eastAsia"/>
                <w:sz w:val="28"/>
                <w:szCs w:val="28"/>
              </w:rPr>
              <w:t>紧抓</w:t>
            </w:r>
            <w:r w:rsidR="007144DA">
              <w:rPr>
                <w:rFonts w:ascii="宋体" w:eastAsia="宋体" w:hAnsi="宋体" w:hint="eastAsia"/>
                <w:sz w:val="28"/>
                <w:szCs w:val="28"/>
              </w:rPr>
              <w:t>政策机遇</w:t>
            </w:r>
            <w:r w:rsidR="000C6531">
              <w:rPr>
                <w:rFonts w:ascii="宋体" w:eastAsia="宋体" w:hAnsi="宋体" w:hint="eastAsia"/>
                <w:sz w:val="28"/>
                <w:szCs w:val="28"/>
              </w:rPr>
              <w:t>，扩大稀土</w:t>
            </w:r>
            <w:r w:rsidR="00B0045D"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  <w:r w:rsidR="000C6531">
              <w:rPr>
                <w:rFonts w:ascii="宋体" w:eastAsia="宋体" w:hAnsi="宋体" w:hint="eastAsia"/>
                <w:sz w:val="28"/>
                <w:szCs w:val="28"/>
              </w:rPr>
              <w:t>应用</w:t>
            </w:r>
            <w:r w:rsidR="00AC169F">
              <w:rPr>
                <w:rFonts w:ascii="宋体" w:eastAsia="宋体" w:hAnsi="宋体" w:hint="eastAsia"/>
                <w:sz w:val="28"/>
                <w:szCs w:val="28"/>
              </w:rPr>
              <w:t>领域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34BB52B" w14:textId="364DC45E" w:rsidR="007E4C99" w:rsidRPr="007E4C99" w:rsidRDefault="007E4C99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E4C9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</w:t>
            </w:r>
            <w:r w:rsidR="005C0B3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绿色冶炼升级改造项目</w:t>
            </w:r>
            <w:r w:rsidRPr="007E4C9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进展？</w:t>
            </w:r>
          </w:p>
          <w:p w14:paraId="1AAB9966" w14:textId="31A6AE53" w:rsidR="007E4C99" w:rsidRDefault="007E4C99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5C0B3D">
              <w:rPr>
                <w:rFonts w:ascii="宋体" w:eastAsia="宋体" w:hAnsi="宋体" w:hint="eastAsia"/>
                <w:sz w:val="28"/>
                <w:szCs w:val="28"/>
              </w:rPr>
              <w:t>该项目</w:t>
            </w:r>
            <w:r w:rsidR="00260421">
              <w:rPr>
                <w:rFonts w:ascii="宋体" w:eastAsia="宋体" w:hAnsi="宋体" w:hint="eastAsia"/>
                <w:sz w:val="28"/>
                <w:szCs w:val="28"/>
              </w:rPr>
              <w:t>目前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处于</w:t>
            </w:r>
            <w:r w:rsidR="00260421">
              <w:rPr>
                <w:rFonts w:ascii="宋体" w:eastAsia="宋体" w:hAnsi="宋体" w:hint="eastAsia"/>
                <w:sz w:val="28"/>
                <w:szCs w:val="28"/>
              </w:rPr>
              <w:t>开工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准备阶段，</w:t>
            </w:r>
            <w:r w:rsidR="00212997">
              <w:rPr>
                <w:rFonts w:ascii="宋体" w:eastAsia="宋体" w:hAnsi="宋体" w:hint="eastAsia"/>
                <w:sz w:val="28"/>
                <w:szCs w:val="28"/>
              </w:rPr>
              <w:t>今年</w:t>
            </w:r>
            <w:r w:rsidR="00E7492A">
              <w:rPr>
                <w:rFonts w:ascii="宋体" w:eastAsia="宋体" w:hAnsi="宋体" w:hint="eastAsia"/>
                <w:sz w:val="28"/>
                <w:szCs w:val="28"/>
              </w:rPr>
              <w:t>第</w:t>
            </w:r>
            <w:r w:rsidR="00212997">
              <w:rPr>
                <w:rFonts w:ascii="宋体" w:eastAsia="宋体" w:hAnsi="宋体" w:hint="eastAsia"/>
                <w:sz w:val="28"/>
                <w:szCs w:val="28"/>
              </w:rPr>
              <w:t>三季度开工</w:t>
            </w:r>
            <w:r w:rsidR="00E7492A">
              <w:rPr>
                <w:rFonts w:ascii="宋体" w:eastAsia="宋体" w:hAnsi="宋体" w:hint="eastAsia"/>
                <w:sz w:val="28"/>
                <w:szCs w:val="28"/>
              </w:rPr>
              <w:t>，计划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E7492A">
              <w:rPr>
                <w:rFonts w:ascii="宋体" w:eastAsia="宋体" w:hAnsi="宋体" w:hint="eastAsia"/>
                <w:sz w:val="28"/>
                <w:szCs w:val="28"/>
              </w:rPr>
              <w:t>第四季度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一期工程投产</w:t>
            </w:r>
            <w:r w:rsidR="00E7492A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45E9ED0" w14:textId="51C2FFDF" w:rsidR="007E4C99" w:rsidRPr="007E4C99" w:rsidRDefault="007E4C99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E4C9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问：公司稀土氧化物销量</w:t>
            </w:r>
            <w:r w:rsidR="007B606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同比</w:t>
            </w:r>
            <w:r w:rsidRPr="007E4C9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下降的原因？</w:t>
            </w:r>
          </w:p>
          <w:p w14:paraId="274D83E3" w14:textId="5858A7F0" w:rsidR="007E4C99" w:rsidRDefault="007E4C99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7B6069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稀土氧化物销量</w:t>
            </w:r>
            <w:r w:rsidR="0093191F">
              <w:rPr>
                <w:rFonts w:ascii="宋体" w:eastAsia="宋体" w:hAnsi="宋体" w:hint="eastAsia"/>
                <w:sz w:val="28"/>
                <w:szCs w:val="28"/>
              </w:rPr>
              <w:t>同比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下降的主要原因是</w:t>
            </w:r>
            <w:r w:rsidR="003D6815">
              <w:rPr>
                <w:rFonts w:ascii="宋体" w:eastAsia="宋体" w:hAnsi="宋体" w:hint="eastAsia"/>
                <w:sz w:val="28"/>
                <w:szCs w:val="28"/>
              </w:rPr>
              <w:t>受</w:t>
            </w:r>
            <w:r w:rsidR="007B6069">
              <w:rPr>
                <w:rFonts w:ascii="宋体" w:eastAsia="宋体" w:hAnsi="宋体" w:hint="eastAsia"/>
                <w:sz w:val="28"/>
                <w:szCs w:val="28"/>
              </w:rPr>
              <w:t>镧铈应用领域需求下降，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氧化镧</w:t>
            </w:r>
            <w:r w:rsidR="007B6069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氧化铈销量同比下降</w:t>
            </w:r>
            <w:r w:rsidR="00D80235">
              <w:rPr>
                <w:rFonts w:ascii="宋体" w:eastAsia="宋体" w:hAnsi="宋体" w:hint="eastAsia"/>
                <w:sz w:val="28"/>
                <w:szCs w:val="28"/>
              </w:rPr>
              <w:t>所致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9C7DF1A" w14:textId="4E3DCE3B" w:rsidR="007E4C99" w:rsidRPr="000E44B4" w:rsidRDefault="003F6B3F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E4C9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 w:rsidRPr="000E44B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包头市安德稀耐新材料有限公司年产12万吨镧铈应用稀土新材料转化基地项目在稀土高新区</w:t>
            </w:r>
            <w:r w:rsidRPr="000E44B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风光新能源产业化基地开工建设，公司为该项目提供原料对公司业绩</w:t>
            </w:r>
            <w:r w:rsidR="00511DF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的</w:t>
            </w:r>
            <w:r w:rsidRPr="000E44B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影响？</w:t>
            </w:r>
          </w:p>
          <w:p w14:paraId="5C0A36BC" w14:textId="0EFA4C7C" w:rsidR="007144DA" w:rsidRDefault="003F6B3F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903723">
              <w:rPr>
                <w:rFonts w:ascii="宋体" w:eastAsia="宋体" w:hAnsi="宋体" w:hint="eastAsia"/>
                <w:sz w:val="28"/>
                <w:szCs w:val="28"/>
              </w:rPr>
              <w:t>公司子公司</w:t>
            </w:r>
            <w:r w:rsidR="00036037" w:rsidRPr="00036037">
              <w:rPr>
                <w:rFonts w:ascii="宋体" w:eastAsia="宋体" w:hAnsi="宋体" w:hint="eastAsia"/>
                <w:sz w:val="28"/>
                <w:szCs w:val="28"/>
              </w:rPr>
              <w:t>内蒙古包钢稀土国际贸易有限公司</w:t>
            </w:r>
            <w:r w:rsidR="00903723" w:rsidRPr="00903723">
              <w:rPr>
                <w:rFonts w:ascii="宋体" w:eastAsia="宋体" w:hAnsi="宋体" w:hint="eastAsia"/>
                <w:sz w:val="28"/>
                <w:szCs w:val="28"/>
              </w:rPr>
              <w:t>已与其建立合作关系，</w:t>
            </w:r>
            <w:r w:rsidR="00AB5C78">
              <w:rPr>
                <w:rFonts w:ascii="宋体" w:eastAsia="宋体" w:hAnsi="宋体" w:hint="eastAsia"/>
                <w:sz w:val="28"/>
                <w:szCs w:val="28"/>
              </w:rPr>
              <w:t>根据其原料需求</w:t>
            </w:r>
            <w:r w:rsidR="00903723" w:rsidRPr="00903723">
              <w:rPr>
                <w:rFonts w:ascii="宋体" w:eastAsia="宋体" w:hAnsi="宋体" w:hint="eastAsia"/>
                <w:sz w:val="28"/>
                <w:szCs w:val="28"/>
              </w:rPr>
              <w:t>为其</w:t>
            </w:r>
            <w:r w:rsidR="00AB5C78">
              <w:rPr>
                <w:rFonts w:ascii="宋体" w:eastAsia="宋体" w:hAnsi="宋体" w:hint="eastAsia"/>
                <w:sz w:val="28"/>
                <w:szCs w:val="28"/>
              </w:rPr>
              <w:t>供应</w:t>
            </w:r>
            <w:r w:rsidR="00903723">
              <w:rPr>
                <w:rFonts w:ascii="宋体" w:eastAsia="宋体" w:hAnsi="宋体" w:hint="eastAsia"/>
                <w:sz w:val="28"/>
                <w:szCs w:val="28"/>
              </w:rPr>
              <w:t>镧铈类</w:t>
            </w:r>
            <w:r w:rsidR="00903723" w:rsidRPr="00903723">
              <w:rPr>
                <w:rFonts w:ascii="宋体" w:eastAsia="宋体" w:hAnsi="宋体" w:hint="eastAsia"/>
                <w:sz w:val="28"/>
                <w:szCs w:val="28"/>
              </w:rPr>
              <w:t>产品。</w:t>
            </w:r>
          </w:p>
          <w:p w14:paraId="7DB959F8" w14:textId="3211A79A" w:rsidR="00861EEC" w:rsidRPr="00861EEC" w:rsidRDefault="00861EEC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861EE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</w:t>
            </w:r>
            <w:r w:rsidR="00E8454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今年</w:t>
            </w:r>
            <w:r w:rsidRPr="00861EE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下半年产品销量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预期</w:t>
            </w:r>
            <w:r w:rsidRPr="00861EE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？</w:t>
            </w:r>
          </w:p>
          <w:p w14:paraId="2D946A35" w14:textId="4D613C11" w:rsidR="00861EEC" w:rsidRPr="003F6B3F" w:rsidRDefault="00861EEC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答：公司</w:t>
            </w:r>
            <w:r w:rsidR="006C3906">
              <w:rPr>
                <w:rFonts w:ascii="宋体" w:eastAsia="宋体" w:hAnsi="宋体" w:hint="eastAsia"/>
                <w:sz w:val="28"/>
                <w:szCs w:val="28"/>
              </w:rPr>
              <w:t>将协同生产和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市场营销</w:t>
            </w:r>
            <w:r w:rsidR="006C3906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6255D1">
              <w:rPr>
                <w:rFonts w:ascii="宋体" w:eastAsia="宋体" w:hAnsi="宋体" w:hint="eastAsia"/>
                <w:sz w:val="28"/>
                <w:szCs w:val="28"/>
              </w:rPr>
              <w:t>下半年努力实现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销量同比增加</w:t>
            </w:r>
            <w:r w:rsidR="006255D1">
              <w:rPr>
                <w:rFonts w:ascii="宋体" w:eastAsia="宋体" w:hAnsi="宋体" w:hint="eastAsia"/>
                <w:sz w:val="28"/>
                <w:szCs w:val="28"/>
              </w:rPr>
              <w:t>的目标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2A9CA369" w14:textId="437A04C0" w:rsidR="007144DA" w:rsidRPr="00D1116A" w:rsidRDefault="00A921D1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1116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问：公司下游产业订单情况？</w:t>
            </w:r>
          </w:p>
          <w:p w14:paraId="61410BAE" w14:textId="186B8BA8" w:rsidR="00A921D1" w:rsidRDefault="00A921D1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C520CE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磁性材料</w:t>
            </w:r>
            <w:r w:rsidR="005502D8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抛光材料</w:t>
            </w:r>
            <w:r w:rsidR="005502D8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储氢材料</w:t>
            </w:r>
            <w:r w:rsidR="005502D8">
              <w:rPr>
                <w:rFonts w:ascii="宋体" w:eastAsia="宋体" w:hAnsi="宋体" w:hint="eastAsia"/>
                <w:sz w:val="28"/>
                <w:szCs w:val="28"/>
              </w:rPr>
              <w:t>企业订单较今年上半年有所增加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30A5F7E9" w14:textId="77777777" w:rsidR="005F1F0A" w:rsidRPr="00ED3B9C" w:rsidRDefault="0077381C" w:rsidP="005F1F0A">
            <w:pPr>
              <w:spacing w:line="540" w:lineRule="exact"/>
              <w:ind w:firstLineChars="220" w:firstLine="618"/>
              <w:rPr>
                <w:rFonts w:ascii="宋体" w:eastAsia="宋体" w:hAnsi="宋体"/>
                <w:b/>
                <w:color w:val="FF0000"/>
                <w:sz w:val="28"/>
                <w:szCs w:val="28"/>
              </w:rPr>
            </w:pPr>
            <w:r w:rsidRPr="00D628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公司产品定价模式</w:t>
            </w:r>
            <w:r w:rsidR="001B66C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有无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变化？</w:t>
            </w:r>
            <w:r w:rsidR="005F1F0A" w:rsidRPr="00ED3B9C">
              <w:rPr>
                <w:rFonts w:ascii="宋体" w:eastAsia="宋体" w:hAnsi="宋体" w:hint="eastAsia"/>
                <w:b/>
                <w:sz w:val="28"/>
                <w:szCs w:val="28"/>
              </w:rPr>
              <w:t>公司稀土产品是按照公司产品挂牌价销售吗？</w:t>
            </w:r>
            <w:r w:rsidR="005F1F0A" w:rsidRPr="00ED3B9C">
              <w:rPr>
                <w:rFonts w:ascii="宋体" w:eastAsia="宋体" w:hAnsi="宋体"/>
                <w:b/>
                <w:color w:val="FF0000"/>
                <w:sz w:val="28"/>
                <w:szCs w:val="28"/>
              </w:rPr>
              <w:t xml:space="preserve"> </w:t>
            </w:r>
          </w:p>
          <w:p w14:paraId="7FD0FB1B" w14:textId="772BC574" w:rsidR="00021239" w:rsidRPr="00ED3B9C" w:rsidRDefault="0077381C" w:rsidP="00021239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1F60ED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C918FE">
              <w:rPr>
                <w:rFonts w:ascii="宋体" w:eastAsia="宋体" w:hAnsi="宋体" w:hint="eastAsia"/>
                <w:sz w:val="28"/>
                <w:szCs w:val="28"/>
              </w:rPr>
              <w:t>没有变化。</w:t>
            </w:r>
            <w:r w:rsidR="00021239" w:rsidRPr="00ED3B9C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="00021239">
              <w:rPr>
                <w:rFonts w:ascii="宋体" w:eastAsia="宋体" w:hAnsi="宋体" w:hint="eastAsia"/>
                <w:sz w:val="28"/>
                <w:szCs w:val="28"/>
              </w:rPr>
              <w:t>每月定价一次，</w:t>
            </w:r>
            <w:r w:rsidR="001E5885">
              <w:rPr>
                <w:rFonts w:ascii="宋体" w:eastAsia="宋体" w:hAnsi="宋体" w:hint="eastAsia"/>
                <w:sz w:val="28"/>
                <w:szCs w:val="28"/>
              </w:rPr>
              <w:t>月度内</w:t>
            </w:r>
            <w:r w:rsidR="00021239">
              <w:rPr>
                <w:rFonts w:ascii="宋体" w:eastAsia="宋体" w:hAnsi="宋体" w:hint="eastAsia"/>
                <w:sz w:val="28"/>
                <w:szCs w:val="28"/>
              </w:rPr>
              <w:t>市场价发生波动，</w:t>
            </w:r>
            <w:r w:rsidR="001E5885"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  <w:r w:rsidR="00021239">
              <w:rPr>
                <w:rFonts w:ascii="宋体" w:eastAsia="宋体" w:hAnsi="宋体" w:hint="eastAsia"/>
                <w:sz w:val="28"/>
                <w:szCs w:val="28"/>
              </w:rPr>
              <w:t>销售价不</w:t>
            </w:r>
            <w:r w:rsidR="001E5885">
              <w:rPr>
                <w:rFonts w:ascii="宋体" w:eastAsia="宋体" w:hAnsi="宋体" w:hint="eastAsia"/>
                <w:sz w:val="28"/>
                <w:szCs w:val="28"/>
              </w:rPr>
              <w:t>作</w:t>
            </w:r>
            <w:r w:rsidR="00021239">
              <w:rPr>
                <w:rFonts w:ascii="宋体" w:eastAsia="宋体" w:hAnsi="宋体" w:hint="eastAsia"/>
                <w:sz w:val="28"/>
                <w:szCs w:val="28"/>
              </w:rPr>
              <w:t>调整</w:t>
            </w:r>
            <w:r w:rsidR="00021239" w:rsidRPr="00ED3B9C">
              <w:rPr>
                <w:rFonts w:ascii="宋体" w:eastAsia="宋体" w:hAnsi="宋体" w:hint="eastAsia"/>
                <w:sz w:val="28"/>
                <w:szCs w:val="28"/>
              </w:rPr>
              <w:t>。公司客户基本都是长协客户且都是生产企业</w:t>
            </w:r>
            <w:r w:rsidR="00BE0DCE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021239" w:rsidRPr="00ED3B9C">
              <w:rPr>
                <w:rFonts w:ascii="宋体" w:eastAsia="宋体" w:hAnsi="宋体" w:hint="eastAsia"/>
                <w:sz w:val="28"/>
                <w:szCs w:val="28"/>
              </w:rPr>
              <w:t>每年初与长协客户签订</w:t>
            </w:r>
            <w:r w:rsidR="00BE0DCE">
              <w:rPr>
                <w:rFonts w:ascii="宋体" w:eastAsia="宋体" w:hAnsi="宋体" w:hint="eastAsia"/>
                <w:sz w:val="28"/>
                <w:szCs w:val="28"/>
              </w:rPr>
              <w:t>年度购销</w:t>
            </w:r>
            <w:r w:rsidR="00021239" w:rsidRPr="00ED3B9C">
              <w:rPr>
                <w:rFonts w:ascii="宋体" w:eastAsia="宋体" w:hAnsi="宋体" w:hint="eastAsia"/>
                <w:sz w:val="28"/>
                <w:szCs w:val="28"/>
              </w:rPr>
              <w:t>协议。</w:t>
            </w:r>
          </w:p>
          <w:p w14:paraId="58A329D7" w14:textId="31B7AF5D" w:rsidR="007A7B9C" w:rsidRPr="00D6289B" w:rsidRDefault="00783BDB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628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</w:t>
            </w:r>
            <w:r w:rsidR="00B6741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稀土精矿定价模式</w:t>
            </w:r>
            <w:r w:rsidR="001E4E6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会不会变</w:t>
            </w:r>
            <w:r w:rsidR="00B6741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？</w:t>
            </w:r>
          </w:p>
          <w:p w14:paraId="503DD5FE" w14:textId="6E05D46A" w:rsidR="008B7EC8" w:rsidRDefault="00CA3890" w:rsidP="008B7EC8">
            <w:pPr>
              <w:spacing w:line="54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523D7B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  <w:r w:rsidR="008B7EC8" w:rsidRPr="001D4005">
              <w:rPr>
                <w:rFonts w:ascii="宋体" w:eastAsia="宋体" w:hAnsi="宋体" w:hint="eastAsia"/>
                <w:sz w:val="28"/>
                <w:szCs w:val="28"/>
              </w:rPr>
              <w:t>稀土精矿定价公式和定价机制</w:t>
            </w:r>
            <w:r w:rsidR="007B0E9F">
              <w:rPr>
                <w:rFonts w:ascii="宋体" w:eastAsia="宋体" w:hAnsi="宋体" w:hint="eastAsia"/>
                <w:sz w:val="28"/>
                <w:szCs w:val="28"/>
              </w:rPr>
              <w:t>不会改变</w:t>
            </w:r>
            <w:r w:rsidR="008B7EC8" w:rsidRPr="001D400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3170F385" w14:textId="41EBE9CD" w:rsidR="00CA3890" w:rsidRDefault="00BD5169" w:rsidP="00B46FD3">
            <w:pPr>
              <w:spacing w:line="540" w:lineRule="exact"/>
              <w:ind w:firstLineChars="200" w:firstLine="560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 w:rsidRPr="00523D7B">
              <w:rPr>
                <w:rFonts w:ascii="宋体" w:eastAsia="宋体" w:hAnsi="宋体" w:hint="eastAsia"/>
                <w:sz w:val="28"/>
                <w:szCs w:val="28"/>
              </w:rPr>
              <w:t>稀土精矿定价公式和定价机制</w:t>
            </w:r>
            <w:r w:rsidRPr="00523D7B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详</w:t>
            </w:r>
            <w:r w:rsidRPr="00CA2A2C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见公司于2</w:t>
            </w:r>
            <w:r w:rsidRPr="00CA2A2C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>023年</w:t>
            </w:r>
            <w:r w:rsidRPr="00CA2A2C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3月1</w:t>
            </w:r>
            <w:r w:rsidRPr="00CA2A2C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>5日在</w:t>
            </w:r>
            <w:r w:rsidRPr="00CA2A2C"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《中国证券报》《上海证券报》《证券时报》及上海证券交易所网站发布的《北方稀土关于稀土精矿日常关联交易定价机制暨2022年度执行及2023年度预计的公告》。</w:t>
            </w:r>
          </w:p>
          <w:p w14:paraId="14375F87" w14:textId="77777777" w:rsidR="00750AC7" w:rsidRPr="006A047A" w:rsidRDefault="00750AC7" w:rsidP="00B46FD3">
            <w:pPr>
              <w:spacing w:line="54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A047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问：公司稀土废料回收布局？</w:t>
            </w:r>
          </w:p>
          <w:p w14:paraId="28E247A0" w14:textId="48880E06" w:rsidR="00122FF4" w:rsidRPr="004D19F4" w:rsidRDefault="00750AC7" w:rsidP="00B57AE0">
            <w:pPr>
              <w:spacing w:line="540" w:lineRule="exact"/>
              <w:ind w:firstLineChars="200" w:firstLine="560"/>
              <w:rPr>
                <w:rFonts w:ascii="仿宋_GB2312" w:hAnsi="仿宋_GB2312"/>
              </w:rPr>
            </w:pPr>
            <w:r w:rsidRPr="001F60ED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答：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公司控股子公司</w:t>
            </w:r>
            <w:r w:rsidRPr="00F605FA">
              <w:rPr>
                <w:rFonts w:ascii="宋体" w:eastAsia="宋体" w:hAnsi="宋体" w:hint="eastAsia"/>
                <w:sz w:val="28"/>
                <w:szCs w:val="28"/>
              </w:rPr>
              <w:t>信丰县包钢新利稀土有限公司</w:t>
            </w:r>
            <w:r w:rsidRPr="000B0092">
              <w:rPr>
                <w:rFonts w:ascii="宋体" w:eastAsia="宋体" w:hAnsi="宋体" w:hint="eastAsia"/>
                <w:sz w:val="28"/>
                <w:szCs w:val="28"/>
              </w:rPr>
              <w:t>从事稀土废料回收冶炼分离业务</w:t>
            </w:r>
            <w:r w:rsidR="00586481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586481" w:rsidRPr="00586481">
              <w:rPr>
                <w:rFonts w:ascii="宋体" w:eastAsia="宋体" w:hAnsi="宋体" w:hint="eastAsia"/>
                <w:sz w:val="28"/>
                <w:szCs w:val="28"/>
              </w:rPr>
              <w:t>拥有年产3460吨（以REO计）废料回收生产能力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Pr="00A77EB8">
              <w:rPr>
                <w:rFonts w:ascii="宋体" w:eastAsia="宋体" w:hAnsi="宋体" w:hint="eastAsia"/>
                <w:sz w:val="28"/>
                <w:szCs w:val="28"/>
              </w:rPr>
              <w:t>控股子公司包头市金蒙稀土有限公司投资建设的</w:t>
            </w:r>
            <w:r w:rsidRPr="00A36BDE">
              <w:rPr>
                <w:rFonts w:ascii="宋体" w:eastAsia="宋体" w:hAnsi="宋体" w:hint="eastAsia"/>
                <w:sz w:val="28"/>
                <w:szCs w:val="28"/>
              </w:rPr>
              <w:t>年产2000吨（REO）钕铁硼废料回收自动化生产线项目</w:t>
            </w:r>
            <w:r w:rsidR="003E5B76">
              <w:rPr>
                <w:rFonts w:ascii="宋体" w:eastAsia="宋体" w:hAnsi="宋体" w:hint="eastAsia"/>
                <w:sz w:val="28"/>
                <w:szCs w:val="28"/>
              </w:rPr>
              <w:t>预计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024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116915">
              <w:rPr>
                <w:rFonts w:ascii="宋体" w:eastAsia="宋体" w:hAnsi="宋体" w:hint="eastAsia"/>
                <w:sz w:val="28"/>
                <w:szCs w:val="28"/>
              </w:rPr>
              <w:t>第</w:t>
            </w:r>
            <w:r w:rsidR="003E5B76">
              <w:rPr>
                <w:rFonts w:ascii="宋体" w:eastAsia="宋体" w:hAnsi="宋体" w:hint="eastAsia"/>
                <w:sz w:val="28"/>
                <w:szCs w:val="28"/>
              </w:rPr>
              <w:t>四季度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投产。</w:t>
            </w:r>
            <w:bookmarkStart w:id="0" w:name="_GoBack"/>
            <w:bookmarkEnd w:id="0"/>
          </w:p>
        </w:tc>
      </w:tr>
      <w:tr w:rsidR="00AF18E3" w:rsidRPr="00AF18E3" w14:paraId="6FC81332" w14:textId="77777777" w:rsidTr="000377E4">
        <w:trPr>
          <w:trHeight w:val="570"/>
        </w:trPr>
        <w:tc>
          <w:tcPr>
            <w:tcW w:w="2269" w:type="dxa"/>
            <w:vAlign w:val="center"/>
          </w:tcPr>
          <w:p w14:paraId="0BCECB63" w14:textId="2E62F40D" w:rsidR="00AF18E3" w:rsidRPr="00AF18E3" w:rsidRDefault="00AF18E3" w:rsidP="00CC625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附件清单</w:t>
            </w:r>
          </w:p>
        </w:tc>
        <w:tc>
          <w:tcPr>
            <w:tcW w:w="6458" w:type="dxa"/>
            <w:vAlign w:val="center"/>
          </w:tcPr>
          <w:p w14:paraId="175D4260" w14:textId="05834D76" w:rsidR="00AF18E3" w:rsidRPr="00AF18E3" w:rsidRDefault="00507CC3" w:rsidP="000377E4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无</w:t>
            </w:r>
          </w:p>
        </w:tc>
      </w:tr>
      <w:tr w:rsidR="00F82564" w:rsidRPr="00AF18E3" w14:paraId="2B59C58D" w14:textId="77777777" w:rsidTr="00313C4E">
        <w:tc>
          <w:tcPr>
            <w:tcW w:w="8727" w:type="dxa"/>
            <w:gridSpan w:val="2"/>
            <w:vAlign w:val="center"/>
          </w:tcPr>
          <w:p w14:paraId="6EF7969C" w14:textId="3D903998" w:rsidR="00F82564" w:rsidRPr="00F82564" w:rsidRDefault="00F82564" w:rsidP="00C53CF2">
            <w:pPr>
              <w:spacing w:line="540" w:lineRule="exact"/>
              <w:rPr>
                <w:rFonts w:ascii="宋体" w:eastAsia="宋体" w:hAnsi="宋体"/>
                <w:sz w:val="28"/>
                <w:szCs w:val="28"/>
              </w:rPr>
            </w:pPr>
            <w:r w:rsidRPr="00F82564">
              <w:rPr>
                <w:rFonts w:ascii="宋体" w:eastAsia="宋体" w:hAnsi="宋体" w:hint="eastAsia"/>
                <w:sz w:val="28"/>
                <w:szCs w:val="28"/>
              </w:rPr>
              <w:t>注：公司严格遵守信息披露法律法规与投资者交流，如涉及公司战略规划等意向性目标，不视为公司或管理层对公司业绩的保证或承诺，敬请广大投资者注意投资风险。</w:t>
            </w:r>
          </w:p>
        </w:tc>
      </w:tr>
    </w:tbl>
    <w:p w14:paraId="0C0328E1" w14:textId="16CA75B3" w:rsidR="00AF18E3" w:rsidRPr="00AF18E3" w:rsidRDefault="00AF18E3" w:rsidP="00F82564">
      <w:pPr>
        <w:spacing w:line="400" w:lineRule="exact"/>
        <w:rPr>
          <w:rFonts w:ascii="宋体" w:eastAsia="宋体" w:hAnsi="宋体"/>
          <w:sz w:val="24"/>
        </w:rPr>
      </w:pPr>
    </w:p>
    <w:sectPr w:rsidR="00AF18E3" w:rsidRPr="00AF18E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20FCE" w14:textId="77777777" w:rsidR="00671B9B" w:rsidRDefault="00671B9B" w:rsidP="00AF18E3">
      <w:pPr>
        <w:spacing w:line="240" w:lineRule="auto"/>
      </w:pPr>
      <w:r>
        <w:separator/>
      </w:r>
    </w:p>
  </w:endnote>
  <w:endnote w:type="continuationSeparator" w:id="0">
    <w:p w14:paraId="0FE114EE" w14:textId="77777777" w:rsidR="00671B9B" w:rsidRDefault="00671B9B" w:rsidP="00AF1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48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FA30F2E" w14:textId="1C1143B9" w:rsidR="00E67BF1" w:rsidRPr="00E67BF1" w:rsidRDefault="00E67BF1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E67BF1">
          <w:rPr>
            <w:rFonts w:ascii="宋体" w:eastAsia="宋体" w:hAnsi="宋体"/>
            <w:sz w:val="28"/>
            <w:szCs w:val="28"/>
          </w:rPr>
          <w:fldChar w:fldCharType="begin"/>
        </w:r>
        <w:r w:rsidRPr="00E67BF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67BF1">
          <w:rPr>
            <w:rFonts w:ascii="宋体" w:eastAsia="宋体" w:hAnsi="宋体"/>
            <w:sz w:val="28"/>
            <w:szCs w:val="28"/>
          </w:rPr>
          <w:fldChar w:fldCharType="separate"/>
        </w:r>
        <w:r w:rsidR="004B35E3" w:rsidRPr="004B35E3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E67BF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E87CD" w14:textId="77777777" w:rsidR="00671B9B" w:rsidRDefault="00671B9B" w:rsidP="00AF18E3">
      <w:pPr>
        <w:spacing w:line="240" w:lineRule="auto"/>
      </w:pPr>
      <w:r>
        <w:separator/>
      </w:r>
    </w:p>
  </w:footnote>
  <w:footnote w:type="continuationSeparator" w:id="0">
    <w:p w14:paraId="0525EC7D" w14:textId="77777777" w:rsidR="00671B9B" w:rsidRDefault="00671B9B" w:rsidP="00AF1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F4E4" w14:textId="0832577E" w:rsidR="00AF18E3" w:rsidRPr="00B977D7" w:rsidRDefault="00AF18E3" w:rsidP="00AF18E3">
    <w:pPr>
      <w:rPr>
        <w:rFonts w:ascii="宋体" w:eastAsia="宋体" w:hAnsi="宋体"/>
        <w:sz w:val="21"/>
        <w:szCs w:val="21"/>
        <w:u w:val="single"/>
      </w:rPr>
    </w:pPr>
    <w:r w:rsidRPr="00B977D7">
      <w:rPr>
        <w:rFonts w:ascii="宋体" w:eastAsia="宋体" w:hAnsi="宋体" w:hint="eastAsia"/>
        <w:sz w:val="21"/>
        <w:szCs w:val="21"/>
        <w:u w:val="single"/>
      </w:rPr>
      <w:t>证券代码：6</w:t>
    </w:r>
    <w:r w:rsidRPr="00B977D7">
      <w:rPr>
        <w:rFonts w:ascii="宋体" w:eastAsia="宋体" w:hAnsi="宋体"/>
        <w:sz w:val="21"/>
        <w:szCs w:val="21"/>
        <w:u w:val="single"/>
      </w:rPr>
      <w:t xml:space="preserve">00111                                             </w:t>
    </w:r>
    <w:r w:rsidRPr="00B977D7">
      <w:rPr>
        <w:rFonts w:ascii="宋体" w:eastAsia="宋体" w:hAnsi="宋体" w:hint="eastAsia"/>
        <w:sz w:val="21"/>
        <w:szCs w:val="21"/>
        <w:u w:val="single"/>
      </w:rPr>
      <w:t>证券简称：北方稀土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B"/>
    <w:rsid w:val="00003ACB"/>
    <w:rsid w:val="00007F1B"/>
    <w:rsid w:val="0001045D"/>
    <w:rsid w:val="000169C8"/>
    <w:rsid w:val="000206A8"/>
    <w:rsid w:val="00021068"/>
    <w:rsid w:val="00021239"/>
    <w:rsid w:val="00022AA2"/>
    <w:rsid w:val="0003014A"/>
    <w:rsid w:val="00031806"/>
    <w:rsid w:val="00032F0D"/>
    <w:rsid w:val="000346FE"/>
    <w:rsid w:val="00036037"/>
    <w:rsid w:val="00037106"/>
    <w:rsid w:val="000377E4"/>
    <w:rsid w:val="00044341"/>
    <w:rsid w:val="0005145E"/>
    <w:rsid w:val="00053D25"/>
    <w:rsid w:val="00056687"/>
    <w:rsid w:val="0006189F"/>
    <w:rsid w:val="00063B3A"/>
    <w:rsid w:val="00063F99"/>
    <w:rsid w:val="000758DB"/>
    <w:rsid w:val="00076053"/>
    <w:rsid w:val="00081740"/>
    <w:rsid w:val="000A61BB"/>
    <w:rsid w:val="000A73E5"/>
    <w:rsid w:val="000B0092"/>
    <w:rsid w:val="000B2BB0"/>
    <w:rsid w:val="000B33AD"/>
    <w:rsid w:val="000B7040"/>
    <w:rsid w:val="000C5F6A"/>
    <w:rsid w:val="000C6531"/>
    <w:rsid w:val="000E1D6C"/>
    <w:rsid w:val="000E44B4"/>
    <w:rsid w:val="000E5F9C"/>
    <w:rsid w:val="000E6FD6"/>
    <w:rsid w:val="000F2C46"/>
    <w:rsid w:val="000F4902"/>
    <w:rsid w:val="000F614D"/>
    <w:rsid w:val="00101D02"/>
    <w:rsid w:val="001102BE"/>
    <w:rsid w:val="0011160F"/>
    <w:rsid w:val="00113461"/>
    <w:rsid w:val="0011424D"/>
    <w:rsid w:val="00116915"/>
    <w:rsid w:val="0012052A"/>
    <w:rsid w:val="00121EED"/>
    <w:rsid w:val="00122FF4"/>
    <w:rsid w:val="00123B39"/>
    <w:rsid w:val="001313BB"/>
    <w:rsid w:val="001338C4"/>
    <w:rsid w:val="001341B6"/>
    <w:rsid w:val="00141204"/>
    <w:rsid w:val="001504BF"/>
    <w:rsid w:val="00151C65"/>
    <w:rsid w:val="00152480"/>
    <w:rsid w:val="00156292"/>
    <w:rsid w:val="00156419"/>
    <w:rsid w:val="00157890"/>
    <w:rsid w:val="00166472"/>
    <w:rsid w:val="00170FDB"/>
    <w:rsid w:val="00171EED"/>
    <w:rsid w:val="00175D2A"/>
    <w:rsid w:val="00176D09"/>
    <w:rsid w:val="00183849"/>
    <w:rsid w:val="001840C5"/>
    <w:rsid w:val="001863DF"/>
    <w:rsid w:val="00187C3E"/>
    <w:rsid w:val="001908FC"/>
    <w:rsid w:val="001A0AC0"/>
    <w:rsid w:val="001B4C07"/>
    <w:rsid w:val="001B66C0"/>
    <w:rsid w:val="001C0F9B"/>
    <w:rsid w:val="001C29FD"/>
    <w:rsid w:val="001C3895"/>
    <w:rsid w:val="001C62BF"/>
    <w:rsid w:val="001D0954"/>
    <w:rsid w:val="001D2ACE"/>
    <w:rsid w:val="001D4005"/>
    <w:rsid w:val="001D5485"/>
    <w:rsid w:val="001D6150"/>
    <w:rsid w:val="001D6699"/>
    <w:rsid w:val="001D67BD"/>
    <w:rsid w:val="001D78E1"/>
    <w:rsid w:val="001E0E7B"/>
    <w:rsid w:val="001E4E65"/>
    <w:rsid w:val="001E5885"/>
    <w:rsid w:val="001F0527"/>
    <w:rsid w:val="001F298E"/>
    <w:rsid w:val="001F60ED"/>
    <w:rsid w:val="00202F7A"/>
    <w:rsid w:val="0020439B"/>
    <w:rsid w:val="00207DB3"/>
    <w:rsid w:val="00212997"/>
    <w:rsid w:val="00213154"/>
    <w:rsid w:val="0021427D"/>
    <w:rsid w:val="00217045"/>
    <w:rsid w:val="002200EF"/>
    <w:rsid w:val="00223B7C"/>
    <w:rsid w:val="00225001"/>
    <w:rsid w:val="0022730F"/>
    <w:rsid w:val="00227315"/>
    <w:rsid w:val="00232D7A"/>
    <w:rsid w:val="0023380D"/>
    <w:rsid w:val="00240392"/>
    <w:rsid w:val="00244F53"/>
    <w:rsid w:val="0024795D"/>
    <w:rsid w:val="00247E4A"/>
    <w:rsid w:val="002518D0"/>
    <w:rsid w:val="00253EE3"/>
    <w:rsid w:val="00255068"/>
    <w:rsid w:val="002551CC"/>
    <w:rsid w:val="00260421"/>
    <w:rsid w:val="00260CA3"/>
    <w:rsid w:val="002610C3"/>
    <w:rsid w:val="0026334F"/>
    <w:rsid w:val="00264CEC"/>
    <w:rsid w:val="002709B5"/>
    <w:rsid w:val="00270CEA"/>
    <w:rsid w:val="00271400"/>
    <w:rsid w:val="00271649"/>
    <w:rsid w:val="00277333"/>
    <w:rsid w:val="00280B28"/>
    <w:rsid w:val="00282AFC"/>
    <w:rsid w:val="00291D78"/>
    <w:rsid w:val="00292919"/>
    <w:rsid w:val="002939FF"/>
    <w:rsid w:val="002A7F7E"/>
    <w:rsid w:val="002B1D62"/>
    <w:rsid w:val="002B31F8"/>
    <w:rsid w:val="002B4AC1"/>
    <w:rsid w:val="002C12B7"/>
    <w:rsid w:val="002C2015"/>
    <w:rsid w:val="002C2368"/>
    <w:rsid w:val="002C3857"/>
    <w:rsid w:val="002C6D02"/>
    <w:rsid w:val="002D480D"/>
    <w:rsid w:val="002D544A"/>
    <w:rsid w:val="002D680B"/>
    <w:rsid w:val="002E7BB2"/>
    <w:rsid w:val="002F52D9"/>
    <w:rsid w:val="00302674"/>
    <w:rsid w:val="00304076"/>
    <w:rsid w:val="00304270"/>
    <w:rsid w:val="0031597B"/>
    <w:rsid w:val="00320500"/>
    <w:rsid w:val="00334A60"/>
    <w:rsid w:val="00336316"/>
    <w:rsid w:val="0033772A"/>
    <w:rsid w:val="0034086F"/>
    <w:rsid w:val="00341220"/>
    <w:rsid w:val="00350231"/>
    <w:rsid w:val="00352A6C"/>
    <w:rsid w:val="003551FF"/>
    <w:rsid w:val="00365231"/>
    <w:rsid w:val="00366A8C"/>
    <w:rsid w:val="00371015"/>
    <w:rsid w:val="0037480B"/>
    <w:rsid w:val="00383606"/>
    <w:rsid w:val="0038662D"/>
    <w:rsid w:val="003868FD"/>
    <w:rsid w:val="003879A6"/>
    <w:rsid w:val="00391B9D"/>
    <w:rsid w:val="003946E4"/>
    <w:rsid w:val="003951F5"/>
    <w:rsid w:val="003A3DA4"/>
    <w:rsid w:val="003A53E1"/>
    <w:rsid w:val="003B282B"/>
    <w:rsid w:val="003B4432"/>
    <w:rsid w:val="003C03E4"/>
    <w:rsid w:val="003C0AD4"/>
    <w:rsid w:val="003C6162"/>
    <w:rsid w:val="003D152B"/>
    <w:rsid w:val="003D27B8"/>
    <w:rsid w:val="003D6815"/>
    <w:rsid w:val="003E3BA4"/>
    <w:rsid w:val="003E5B76"/>
    <w:rsid w:val="003E6B6D"/>
    <w:rsid w:val="003E71C5"/>
    <w:rsid w:val="003F3F1B"/>
    <w:rsid w:val="003F6B3F"/>
    <w:rsid w:val="004028CD"/>
    <w:rsid w:val="0040328C"/>
    <w:rsid w:val="00411FC5"/>
    <w:rsid w:val="00415B67"/>
    <w:rsid w:val="00423223"/>
    <w:rsid w:val="004366FF"/>
    <w:rsid w:val="00442140"/>
    <w:rsid w:val="00442E50"/>
    <w:rsid w:val="0044560C"/>
    <w:rsid w:val="00453A54"/>
    <w:rsid w:val="00453D05"/>
    <w:rsid w:val="004558AA"/>
    <w:rsid w:val="00456F33"/>
    <w:rsid w:val="00461F71"/>
    <w:rsid w:val="00462770"/>
    <w:rsid w:val="00476690"/>
    <w:rsid w:val="004808F4"/>
    <w:rsid w:val="00481A0C"/>
    <w:rsid w:val="00482245"/>
    <w:rsid w:val="0048683F"/>
    <w:rsid w:val="00491DEC"/>
    <w:rsid w:val="00492ED8"/>
    <w:rsid w:val="00494A7B"/>
    <w:rsid w:val="004B35E3"/>
    <w:rsid w:val="004B7E61"/>
    <w:rsid w:val="004C5EA4"/>
    <w:rsid w:val="004C658D"/>
    <w:rsid w:val="004D19F4"/>
    <w:rsid w:val="004E2748"/>
    <w:rsid w:val="004E4E8A"/>
    <w:rsid w:val="004E5C85"/>
    <w:rsid w:val="004F0918"/>
    <w:rsid w:val="004F754F"/>
    <w:rsid w:val="004F7C43"/>
    <w:rsid w:val="0050341C"/>
    <w:rsid w:val="005055D2"/>
    <w:rsid w:val="00507CC3"/>
    <w:rsid w:val="00510BDA"/>
    <w:rsid w:val="00511DFF"/>
    <w:rsid w:val="0051602E"/>
    <w:rsid w:val="00520E04"/>
    <w:rsid w:val="00523D7B"/>
    <w:rsid w:val="00527B20"/>
    <w:rsid w:val="00530281"/>
    <w:rsid w:val="00530347"/>
    <w:rsid w:val="00531EB8"/>
    <w:rsid w:val="00532ADD"/>
    <w:rsid w:val="0054129D"/>
    <w:rsid w:val="0054154E"/>
    <w:rsid w:val="00543EB9"/>
    <w:rsid w:val="00544659"/>
    <w:rsid w:val="005502D8"/>
    <w:rsid w:val="00550A0A"/>
    <w:rsid w:val="005566C2"/>
    <w:rsid w:val="00563A90"/>
    <w:rsid w:val="005752DD"/>
    <w:rsid w:val="005803B1"/>
    <w:rsid w:val="00586481"/>
    <w:rsid w:val="00590B96"/>
    <w:rsid w:val="00591CF8"/>
    <w:rsid w:val="00592DED"/>
    <w:rsid w:val="00596BFF"/>
    <w:rsid w:val="00596E96"/>
    <w:rsid w:val="005979B1"/>
    <w:rsid w:val="005A2650"/>
    <w:rsid w:val="005A3607"/>
    <w:rsid w:val="005B5010"/>
    <w:rsid w:val="005B735C"/>
    <w:rsid w:val="005C0B3D"/>
    <w:rsid w:val="005C5193"/>
    <w:rsid w:val="005C720C"/>
    <w:rsid w:val="005D002D"/>
    <w:rsid w:val="005D2726"/>
    <w:rsid w:val="005E26FB"/>
    <w:rsid w:val="005E3043"/>
    <w:rsid w:val="005E40F0"/>
    <w:rsid w:val="005E6E0B"/>
    <w:rsid w:val="005F03B2"/>
    <w:rsid w:val="005F1F0A"/>
    <w:rsid w:val="005F21E1"/>
    <w:rsid w:val="006018B4"/>
    <w:rsid w:val="00607CED"/>
    <w:rsid w:val="00610106"/>
    <w:rsid w:val="00614392"/>
    <w:rsid w:val="00621EB3"/>
    <w:rsid w:val="006255D1"/>
    <w:rsid w:val="00627906"/>
    <w:rsid w:val="0063017D"/>
    <w:rsid w:val="00631C05"/>
    <w:rsid w:val="00632C2F"/>
    <w:rsid w:val="0064269B"/>
    <w:rsid w:val="006454F9"/>
    <w:rsid w:val="0065140A"/>
    <w:rsid w:val="006563BB"/>
    <w:rsid w:val="00663895"/>
    <w:rsid w:val="0066468E"/>
    <w:rsid w:val="00671B9B"/>
    <w:rsid w:val="00676F9E"/>
    <w:rsid w:val="0068603C"/>
    <w:rsid w:val="00691222"/>
    <w:rsid w:val="00693BD8"/>
    <w:rsid w:val="00695BF6"/>
    <w:rsid w:val="006A047A"/>
    <w:rsid w:val="006A6D01"/>
    <w:rsid w:val="006A77BF"/>
    <w:rsid w:val="006B27CD"/>
    <w:rsid w:val="006B4239"/>
    <w:rsid w:val="006C075C"/>
    <w:rsid w:val="006C361F"/>
    <w:rsid w:val="006C3906"/>
    <w:rsid w:val="006C74EC"/>
    <w:rsid w:val="006D2FE0"/>
    <w:rsid w:val="006E5585"/>
    <w:rsid w:val="006E64D6"/>
    <w:rsid w:val="006F5446"/>
    <w:rsid w:val="00704108"/>
    <w:rsid w:val="00710661"/>
    <w:rsid w:val="007144DA"/>
    <w:rsid w:val="00716B08"/>
    <w:rsid w:val="007200D4"/>
    <w:rsid w:val="0072416C"/>
    <w:rsid w:val="00726D70"/>
    <w:rsid w:val="00731D5B"/>
    <w:rsid w:val="00737ABF"/>
    <w:rsid w:val="00740B97"/>
    <w:rsid w:val="0074248B"/>
    <w:rsid w:val="0074644E"/>
    <w:rsid w:val="00750AC7"/>
    <w:rsid w:val="007700D6"/>
    <w:rsid w:val="0077381C"/>
    <w:rsid w:val="00773A3B"/>
    <w:rsid w:val="00781B73"/>
    <w:rsid w:val="00783BDB"/>
    <w:rsid w:val="00792814"/>
    <w:rsid w:val="007A31C0"/>
    <w:rsid w:val="007A4819"/>
    <w:rsid w:val="007A7B9C"/>
    <w:rsid w:val="007B03D8"/>
    <w:rsid w:val="007B05EC"/>
    <w:rsid w:val="007B0E9F"/>
    <w:rsid w:val="007B6069"/>
    <w:rsid w:val="007C31BA"/>
    <w:rsid w:val="007C46DC"/>
    <w:rsid w:val="007C4AE8"/>
    <w:rsid w:val="007C6709"/>
    <w:rsid w:val="007C797C"/>
    <w:rsid w:val="007D5B4F"/>
    <w:rsid w:val="007E23DA"/>
    <w:rsid w:val="007E4C99"/>
    <w:rsid w:val="007E568E"/>
    <w:rsid w:val="007E5B42"/>
    <w:rsid w:val="007F1D47"/>
    <w:rsid w:val="007F6CB0"/>
    <w:rsid w:val="00802127"/>
    <w:rsid w:val="0080393F"/>
    <w:rsid w:val="00806058"/>
    <w:rsid w:val="008062B4"/>
    <w:rsid w:val="008121FD"/>
    <w:rsid w:val="0081301A"/>
    <w:rsid w:val="0081426A"/>
    <w:rsid w:val="00817CB6"/>
    <w:rsid w:val="00824A3D"/>
    <w:rsid w:val="00826C92"/>
    <w:rsid w:val="00827F2B"/>
    <w:rsid w:val="00831F53"/>
    <w:rsid w:val="00834458"/>
    <w:rsid w:val="008446FB"/>
    <w:rsid w:val="0085089E"/>
    <w:rsid w:val="00855C5F"/>
    <w:rsid w:val="00856B96"/>
    <w:rsid w:val="008607BB"/>
    <w:rsid w:val="00860AAE"/>
    <w:rsid w:val="00861EEC"/>
    <w:rsid w:val="008713F4"/>
    <w:rsid w:val="008763DF"/>
    <w:rsid w:val="00880C96"/>
    <w:rsid w:val="00882880"/>
    <w:rsid w:val="00890C10"/>
    <w:rsid w:val="0089166C"/>
    <w:rsid w:val="00892F91"/>
    <w:rsid w:val="008945E7"/>
    <w:rsid w:val="00895F7F"/>
    <w:rsid w:val="008B77B8"/>
    <w:rsid w:val="008B7EC8"/>
    <w:rsid w:val="008C05AB"/>
    <w:rsid w:val="008D1FE9"/>
    <w:rsid w:val="008D2FCC"/>
    <w:rsid w:val="008D54FC"/>
    <w:rsid w:val="008D55BD"/>
    <w:rsid w:val="008D6AC4"/>
    <w:rsid w:val="008D734E"/>
    <w:rsid w:val="008E38FB"/>
    <w:rsid w:val="008E3D5D"/>
    <w:rsid w:val="008E5017"/>
    <w:rsid w:val="008F33B4"/>
    <w:rsid w:val="0090296F"/>
    <w:rsid w:val="00903723"/>
    <w:rsid w:val="00906508"/>
    <w:rsid w:val="009117F5"/>
    <w:rsid w:val="009137FC"/>
    <w:rsid w:val="0091442D"/>
    <w:rsid w:val="0091500A"/>
    <w:rsid w:val="00925DDA"/>
    <w:rsid w:val="00925E43"/>
    <w:rsid w:val="009304A5"/>
    <w:rsid w:val="0093191F"/>
    <w:rsid w:val="009335A9"/>
    <w:rsid w:val="00940DB2"/>
    <w:rsid w:val="00953518"/>
    <w:rsid w:val="00954561"/>
    <w:rsid w:val="00954A36"/>
    <w:rsid w:val="009579DE"/>
    <w:rsid w:val="009649CE"/>
    <w:rsid w:val="00976196"/>
    <w:rsid w:val="0098185A"/>
    <w:rsid w:val="0098232A"/>
    <w:rsid w:val="00983890"/>
    <w:rsid w:val="00994603"/>
    <w:rsid w:val="009A4FF1"/>
    <w:rsid w:val="009A508C"/>
    <w:rsid w:val="009A5618"/>
    <w:rsid w:val="009A5EE7"/>
    <w:rsid w:val="009B2FDA"/>
    <w:rsid w:val="009B5515"/>
    <w:rsid w:val="009B79F7"/>
    <w:rsid w:val="009C4DC5"/>
    <w:rsid w:val="009C54CB"/>
    <w:rsid w:val="009C63F5"/>
    <w:rsid w:val="009C6AE7"/>
    <w:rsid w:val="009C6C08"/>
    <w:rsid w:val="009D1195"/>
    <w:rsid w:val="009D4117"/>
    <w:rsid w:val="009D49E1"/>
    <w:rsid w:val="009D525D"/>
    <w:rsid w:val="009E3859"/>
    <w:rsid w:val="009E39F1"/>
    <w:rsid w:val="009E5541"/>
    <w:rsid w:val="00A12CC8"/>
    <w:rsid w:val="00A259FC"/>
    <w:rsid w:val="00A31238"/>
    <w:rsid w:val="00A33938"/>
    <w:rsid w:val="00A352C9"/>
    <w:rsid w:val="00A36BDE"/>
    <w:rsid w:val="00A43B63"/>
    <w:rsid w:val="00A43E6A"/>
    <w:rsid w:val="00A503F7"/>
    <w:rsid w:val="00A5081F"/>
    <w:rsid w:val="00A5389B"/>
    <w:rsid w:val="00A60FC0"/>
    <w:rsid w:val="00A65745"/>
    <w:rsid w:val="00A729A4"/>
    <w:rsid w:val="00A741C5"/>
    <w:rsid w:val="00A77EB8"/>
    <w:rsid w:val="00A803E7"/>
    <w:rsid w:val="00A81240"/>
    <w:rsid w:val="00A921D1"/>
    <w:rsid w:val="00A949B9"/>
    <w:rsid w:val="00A953B0"/>
    <w:rsid w:val="00A97AFD"/>
    <w:rsid w:val="00AA04DF"/>
    <w:rsid w:val="00AA59AD"/>
    <w:rsid w:val="00AA72AA"/>
    <w:rsid w:val="00AB1BC3"/>
    <w:rsid w:val="00AB26A6"/>
    <w:rsid w:val="00AB3866"/>
    <w:rsid w:val="00AB5C78"/>
    <w:rsid w:val="00AC169F"/>
    <w:rsid w:val="00AC6BFA"/>
    <w:rsid w:val="00AC751F"/>
    <w:rsid w:val="00AD3682"/>
    <w:rsid w:val="00AE3C2A"/>
    <w:rsid w:val="00AF0AB0"/>
    <w:rsid w:val="00AF18DD"/>
    <w:rsid w:val="00AF18E3"/>
    <w:rsid w:val="00B0045D"/>
    <w:rsid w:val="00B01D5F"/>
    <w:rsid w:val="00B0267D"/>
    <w:rsid w:val="00B07FAD"/>
    <w:rsid w:val="00B141AC"/>
    <w:rsid w:val="00B165B7"/>
    <w:rsid w:val="00B17EA5"/>
    <w:rsid w:val="00B21C21"/>
    <w:rsid w:val="00B22865"/>
    <w:rsid w:val="00B234CD"/>
    <w:rsid w:val="00B26CF9"/>
    <w:rsid w:val="00B40DB2"/>
    <w:rsid w:val="00B449F2"/>
    <w:rsid w:val="00B449FD"/>
    <w:rsid w:val="00B46FD3"/>
    <w:rsid w:val="00B47CB3"/>
    <w:rsid w:val="00B5272D"/>
    <w:rsid w:val="00B54940"/>
    <w:rsid w:val="00B552C4"/>
    <w:rsid w:val="00B569BB"/>
    <w:rsid w:val="00B57AE0"/>
    <w:rsid w:val="00B60C7F"/>
    <w:rsid w:val="00B6741F"/>
    <w:rsid w:val="00B74007"/>
    <w:rsid w:val="00B76534"/>
    <w:rsid w:val="00B77FD0"/>
    <w:rsid w:val="00B85E64"/>
    <w:rsid w:val="00B932B3"/>
    <w:rsid w:val="00B95B30"/>
    <w:rsid w:val="00B97082"/>
    <w:rsid w:val="00B977D7"/>
    <w:rsid w:val="00BA07EA"/>
    <w:rsid w:val="00BB1AE6"/>
    <w:rsid w:val="00BB42DF"/>
    <w:rsid w:val="00BB66DA"/>
    <w:rsid w:val="00BC0701"/>
    <w:rsid w:val="00BC3574"/>
    <w:rsid w:val="00BD1210"/>
    <w:rsid w:val="00BD5169"/>
    <w:rsid w:val="00BD5418"/>
    <w:rsid w:val="00BE072E"/>
    <w:rsid w:val="00BE0DCE"/>
    <w:rsid w:val="00BE121F"/>
    <w:rsid w:val="00BE3632"/>
    <w:rsid w:val="00BE3C4A"/>
    <w:rsid w:val="00BF04CD"/>
    <w:rsid w:val="00BF0C73"/>
    <w:rsid w:val="00BF7367"/>
    <w:rsid w:val="00C00C28"/>
    <w:rsid w:val="00C15895"/>
    <w:rsid w:val="00C203D9"/>
    <w:rsid w:val="00C207D4"/>
    <w:rsid w:val="00C24104"/>
    <w:rsid w:val="00C26F43"/>
    <w:rsid w:val="00C369BC"/>
    <w:rsid w:val="00C373F9"/>
    <w:rsid w:val="00C40E85"/>
    <w:rsid w:val="00C441BB"/>
    <w:rsid w:val="00C44906"/>
    <w:rsid w:val="00C4682F"/>
    <w:rsid w:val="00C520CE"/>
    <w:rsid w:val="00C52CC4"/>
    <w:rsid w:val="00C53407"/>
    <w:rsid w:val="00C53B86"/>
    <w:rsid w:val="00C53CF2"/>
    <w:rsid w:val="00C57EB2"/>
    <w:rsid w:val="00C60DFD"/>
    <w:rsid w:val="00C73B0D"/>
    <w:rsid w:val="00C75DDC"/>
    <w:rsid w:val="00C816A0"/>
    <w:rsid w:val="00C824B4"/>
    <w:rsid w:val="00C84BB2"/>
    <w:rsid w:val="00C879AC"/>
    <w:rsid w:val="00C91887"/>
    <w:rsid w:val="00C918FE"/>
    <w:rsid w:val="00CA295F"/>
    <w:rsid w:val="00CA2A2C"/>
    <w:rsid w:val="00CA2F8B"/>
    <w:rsid w:val="00CA3890"/>
    <w:rsid w:val="00CA4E1D"/>
    <w:rsid w:val="00CB0581"/>
    <w:rsid w:val="00CB0A0C"/>
    <w:rsid w:val="00CB3E32"/>
    <w:rsid w:val="00CB3E73"/>
    <w:rsid w:val="00CB7185"/>
    <w:rsid w:val="00CC3A11"/>
    <w:rsid w:val="00CC625A"/>
    <w:rsid w:val="00CD0388"/>
    <w:rsid w:val="00CD341F"/>
    <w:rsid w:val="00CD495F"/>
    <w:rsid w:val="00CD4AD1"/>
    <w:rsid w:val="00CD5531"/>
    <w:rsid w:val="00CD634B"/>
    <w:rsid w:val="00CD758B"/>
    <w:rsid w:val="00CE2186"/>
    <w:rsid w:val="00CE4E07"/>
    <w:rsid w:val="00CE7232"/>
    <w:rsid w:val="00CF2792"/>
    <w:rsid w:val="00D03C6E"/>
    <w:rsid w:val="00D05102"/>
    <w:rsid w:val="00D055BB"/>
    <w:rsid w:val="00D1116A"/>
    <w:rsid w:val="00D116F5"/>
    <w:rsid w:val="00D17675"/>
    <w:rsid w:val="00D176B3"/>
    <w:rsid w:val="00D2257E"/>
    <w:rsid w:val="00D2391F"/>
    <w:rsid w:val="00D27F34"/>
    <w:rsid w:val="00D322AB"/>
    <w:rsid w:val="00D441F6"/>
    <w:rsid w:val="00D44317"/>
    <w:rsid w:val="00D477D5"/>
    <w:rsid w:val="00D4795A"/>
    <w:rsid w:val="00D617FD"/>
    <w:rsid w:val="00D6289B"/>
    <w:rsid w:val="00D62D38"/>
    <w:rsid w:val="00D63D2F"/>
    <w:rsid w:val="00D73C69"/>
    <w:rsid w:val="00D763E2"/>
    <w:rsid w:val="00D80235"/>
    <w:rsid w:val="00D80C5D"/>
    <w:rsid w:val="00D9161C"/>
    <w:rsid w:val="00D96DBF"/>
    <w:rsid w:val="00DA06B7"/>
    <w:rsid w:val="00DA0B3D"/>
    <w:rsid w:val="00DA3E10"/>
    <w:rsid w:val="00DA50E5"/>
    <w:rsid w:val="00DB29CE"/>
    <w:rsid w:val="00DC61CF"/>
    <w:rsid w:val="00DD0705"/>
    <w:rsid w:val="00DD3D50"/>
    <w:rsid w:val="00DD714B"/>
    <w:rsid w:val="00DF223E"/>
    <w:rsid w:val="00DF3270"/>
    <w:rsid w:val="00DF5225"/>
    <w:rsid w:val="00DF5EFA"/>
    <w:rsid w:val="00DF6450"/>
    <w:rsid w:val="00E0022F"/>
    <w:rsid w:val="00E003EE"/>
    <w:rsid w:val="00E05487"/>
    <w:rsid w:val="00E11A82"/>
    <w:rsid w:val="00E12EF1"/>
    <w:rsid w:val="00E258F7"/>
    <w:rsid w:val="00E30D71"/>
    <w:rsid w:val="00E3135B"/>
    <w:rsid w:val="00E37290"/>
    <w:rsid w:val="00E373ED"/>
    <w:rsid w:val="00E3770F"/>
    <w:rsid w:val="00E412D5"/>
    <w:rsid w:val="00E437EA"/>
    <w:rsid w:val="00E508B3"/>
    <w:rsid w:val="00E5199C"/>
    <w:rsid w:val="00E54116"/>
    <w:rsid w:val="00E5736F"/>
    <w:rsid w:val="00E604E2"/>
    <w:rsid w:val="00E64FEE"/>
    <w:rsid w:val="00E67BF1"/>
    <w:rsid w:val="00E71A95"/>
    <w:rsid w:val="00E72BA3"/>
    <w:rsid w:val="00E7492A"/>
    <w:rsid w:val="00E7614F"/>
    <w:rsid w:val="00E76C53"/>
    <w:rsid w:val="00E82A8E"/>
    <w:rsid w:val="00E84545"/>
    <w:rsid w:val="00E86746"/>
    <w:rsid w:val="00E87292"/>
    <w:rsid w:val="00E87950"/>
    <w:rsid w:val="00E9047B"/>
    <w:rsid w:val="00E93433"/>
    <w:rsid w:val="00E944C6"/>
    <w:rsid w:val="00EB673C"/>
    <w:rsid w:val="00EB7E3D"/>
    <w:rsid w:val="00ED01C4"/>
    <w:rsid w:val="00ED1F61"/>
    <w:rsid w:val="00ED2059"/>
    <w:rsid w:val="00ED3B9C"/>
    <w:rsid w:val="00ED4C0C"/>
    <w:rsid w:val="00EE2FBF"/>
    <w:rsid w:val="00EE3C29"/>
    <w:rsid w:val="00EE52D6"/>
    <w:rsid w:val="00EF128E"/>
    <w:rsid w:val="00EF1E63"/>
    <w:rsid w:val="00EF7BC3"/>
    <w:rsid w:val="00EF7BC6"/>
    <w:rsid w:val="00F0468B"/>
    <w:rsid w:val="00F1437A"/>
    <w:rsid w:val="00F164D0"/>
    <w:rsid w:val="00F2205F"/>
    <w:rsid w:val="00F23A9F"/>
    <w:rsid w:val="00F277E8"/>
    <w:rsid w:val="00F30157"/>
    <w:rsid w:val="00F31ABC"/>
    <w:rsid w:val="00F47EEF"/>
    <w:rsid w:val="00F54696"/>
    <w:rsid w:val="00F5523D"/>
    <w:rsid w:val="00F605FA"/>
    <w:rsid w:val="00F64F32"/>
    <w:rsid w:val="00F671CE"/>
    <w:rsid w:val="00F70E1C"/>
    <w:rsid w:val="00F72275"/>
    <w:rsid w:val="00F72957"/>
    <w:rsid w:val="00F767E5"/>
    <w:rsid w:val="00F768DA"/>
    <w:rsid w:val="00F80D6B"/>
    <w:rsid w:val="00F82564"/>
    <w:rsid w:val="00F85AFF"/>
    <w:rsid w:val="00F8657A"/>
    <w:rsid w:val="00F966E6"/>
    <w:rsid w:val="00F969B1"/>
    <w:rsid w:val="00F96C3F"/>
    <w:rsid w:val="00F97FD6"/>
    <w:rsid w:val="00FA1CD1"/>
    <w:rsid w:val="00FA4342"/>
    <w:rsid w:val="00FA5FF9"/>
    <w:rsid w:val="00FA7179"/>
    <w:rsid w:val="00FB002C"/>
    <w:rsid w:val="00FB1C11"/>
    <w:rsid w:val="00FB3D9E"/>
    <w:rsid w:val="00FB54D5"/>
    <w:rsid w:val="00FB6FFC"/>
    <w:rsid w:val="00FC3B24"/>
    <w:rsid w:val="00FC5D0F"/>
    <w:rsid w:val="00FC63D8"/>
    <w:rsid w:val="00FD0247"/>
    <w:rsid w:val="00FD5425"/>
    <w:rsid w:val="00FE1EDB"/>
    <w:rsid w:val="00FE24C2"/>
    <w:rsid w:val="00FE7D4B"/>
    <w:rsid w:val="00FF6CA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BCE73"/>
  <w15:chartTrackingRefBased/>
  <w15:docId w15:val="{F4473AF9-883E-4F16-992C-643A3C0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0A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E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E3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AF1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341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41B6"/>
    <w:rPr>
      <w:rFonts w:ascii="Times New Roman" w:eastAsia="仿宋_GB2312" w:hAnsi="Times New Roman" w:cs="Times New Roman"/>
      <w:sz w:val="18"/>
      <w:szCs w:val="18"/>
    </w:rPr>
  </w:style>
  <w:style w:type="character" w:customStyle="1" w:styleId="dt-editorword">
    <w:name w:val="dt-editor__word"/>
    <w:basedOn w:val="a0"/>
    <w:rsid w:val="00ED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剑</dc:creator>
  <cp:keywords/>
  <dc:description/>
  <cp:lastModifiedBy>郭剑</cp:lastModifiedBy>
  <cp:revision>522</cp:revision>
  <cp:lastPrinted>2023-03-17T10:15:00Z</cp:lastPrinted>
  <dcterms:created xsi:type="dcterms:W3CDTF">2023-03-14T15:07:00Z</dcterms:created>
  <dcterms:modified xsi:type="dcterms:W3CDTF">2023-08-22T07:11:00Z</dcterms:modified>
</cp:coreProperties>
</file>