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43298" w14:textId="77777777" w:rsidR="009414C9" w:rsidRPr="00DD2477" w:rsidRDefault="009414C9" w:rsidP="008020EA">
      <w:pPr>
        <w:adjustRightInd w:val="0"/>
        <w:snapToGrid w:val="0"/>
        <w:spacing w:line="360" w:lineRule="auto"/>
        <w:ind w:firstLineChars="98" w:firstLine="235"/>
        <w:rPr>
          <w:rFonts w:ascii="华文仿宋" w:eastAsia="华文仿宋" w:hAnsi="华文仿宋"/>
          <w:b/>
          <w:sz w:val="24"/>
        </w:rPr>
      </w:pPr>
      <w:r w:rsidRPr="00DD2477">
        <w:rPr>
          <w:rFonts w:ascii="华文仿宋" w:eastAsia="华文仿宋" w:hAnsi="华文仿宋" w:hint="eastAsia"/>
          <w:b/>
          <w:sz w:val="24"/>
        </w:rPr>
        <w:t xml:space="preserve">证券代码：603567     </w:t>
      </w:r>
      <w:r w:rsidR="00585D32">
        <w:rPr>
          <w:rFonts w:ascii="华文仿宋" w:eastAsia="华文仿宋" w:hAnsi="华文仿宋" w:hint="eastAsia"/>
          <w:b/>
          <w:sz w:val="24"/>
        </w:rPr>
        <w:t xml:space="preserve">                            </w:t>
      </w:r>
      <w:r w:rsidRPr="00DD2477">
        <w:rPr>
          <w:rFonts w:ascii="华文仿宋" w:eastAsia="华文仿宋" w:hAnsi="华文仿宋" w:hint="eastAsia"/>
          <w:b/>
          <w:sz w:val="24"/>
        </w:rPr>
        <w:t>证券简称：珍宝岛</w:t>
      </w:r>
    </w:p>
    <w:p w14:paraId="62B5AF55" w14:textId="77777777" w:rsidR="009414C9" w:rsidRPr="00DD2477" w:rsidRDefault="009414C9" w:rsidP="009414C9">
      <w:pPr>
        <w:adjustRightInd w:val="0"/>
        <w:snapToGrid w:val="0"/>
        <w:spacing w:line="360" w:lineRule="auto"/>
        <w:rPr>
          <w:rFonts w:ascii="华文仿宋" w:eastAsia="华文仿宋" w:hAnsi="华文仿宋"/>
          <w:sz w:val="24"/>
        </w:rPr>
      </w:pPr>
    </w:p>
    <w:p w14:paraId="6F143FF8" w14:textId="77777777" w:rsidR="009414C9" w:rsidRPr="00DD2477" w:rsidRDefault="009414C9" w:rsidP="002B1D79">
      <w:pPr>
        <w:adjustRightInd w:val="0"/>
        <w:snapToGrid w:val="0"/>
        <w:spacing w:line="360" w:lineRule="auto"/>
        <w:ind w:firstLine="510"/>
        <w:jc w:val="center"/>
        <w:rPr>
          <w:rFonts w:ascii="华文仿宋" w:eastAsia="华文仿宋" w:hAnsi="华文仿宋"/>
          <w:b/>
          <w:bCs/>
          <w:color w:val="FF0000"/>
          <w:sz w:val="36"/>
          <w:szCs w:val="36"/>
        </w:rPr>
      </w:pP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黑龙江珍宝岛</w:t>
      </w:r>
      <w:r w:rsidRPr="00DD2477">
        <w:rPr>
          <w:rFonts w:ascii="华文仿宋" w:eastAsia="华文仿宋" w:hAnsi="华文仿宋"/>
          <w:b/>
          <w:bCs/>
          <w:color w:val="FF0000"/>
          <w:sz w:val="36"/>
          <w:szCs w:val="36"/>
        </w:rPr>
        <w:t>药业</w:t>
      </w: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股份有限公司</w:t>
      </w:r>
    </w:p>
    <w:p w14:paraId="76E7031A" w14:textId="77777777" w:rsidR="00D5542B" w:rsidRPr="00DD2477" w:rsidRDefault="00143A99" w:rsidP="002B1D79">
      <w:pPr>
        <w:adjustRightInd w:val="0"/>
        <w:snapToGrid w:val="0"/>
        <w:spacing w:line="360" w:lineRule="auto"/>
        <w:ind w:firstLine="510"/>
        <w:jc w:val="center"/>
        <w:rPr>
          <w:rFonts w:ascii="华文仿宋" w:eastAsia="华文仿宋" w:hAnsi="华文仿宋"/>
          <w:b/>
          <w:bCs/>
          <w:color w:val="FF0000"/>
          <w:sz w:val="36"/>
          <w:szCs w:val="36"/>
        </w:rPr>
      </w:pP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投资者关系活动记录表</w:t>
      </w:r>
    </w:p>
    <w:p w14:paraId="185DB85D" w14:textId="0033ABC5" w:rsidR="00143A99" w:rsidRPr="00BF61FE" w:rsidRDefault="009877F6" w:rsidP="00143A99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right"/>
        <w:rPr>
          <w:rFonts w:ascii="华文仿宋" w:eastAsiaTheme="minorEastAsia" w:hAnsi="华文仿宋"/>
          <w:sz w:val="24"/>
        </w:rPr>
      </w:pPr>
      <w:r w:rsidRPr="00DD2477">
        <w:rPr>
          <w:rFonts w:ascii="华文仿宋" w:eastAsia="华文仿宋" w:hAnsi="华文仿宋" w:hint="eastAsia"/>
          <w:sz w:val="24"/>
        </w:rPr>
        <w:t>编号：</w:t>
      </w:r>
      <w:r w:rsidR="00143A99" w:rsidRPr="00DD2477">
        <w:rPr>
          <w:rFonts w:ascii="华文仿宋" w:eastAsia="华文仿宋" w:hAnsi="华文仿宋" w:hint="eastAsia"/>
          <w:sz w:val="24"/>
        </w:rPr>
        <w:t>20</w:t>
      </w:r>
      <w:r w:rsidR="00351B2F">
        <w:rPr>
          <w:rFonts w:ascii="华文仿宋" w:eastAsia="华文仿宋" w:hAnsi="华文仿宋" w:hint="eastAsia"/>
          <w:sz w:val="24"/>
        </w:rPr>
        <w:t>2</w:t>
      </w:r>
      <w:r w:rsidR="00E21517">
        <w:rPr>
          <w:rFonts w:ascii="华文仿宋" w:eastAsia="华文仿宋" w:hAnsi="华文仿宋" w:hint="eastAsia"/>
          <w:sz w:val="24"/>
        </w:rPr>
        <w:t>3</w:t>
      </w:r>
      <w:r w:rsidR="003E6807">
        <w:rPr>
          <w:rFonts w:ascii="华文仿宋" w:eastAsia="华文仿宋" w:hAnsi="华文仿宋" w:hint="eastAsia"/>
          <w:sz w:val="24"/>
        </w:rPr>
        <w:t>-</w:t>
      </w:r>
      <w:r w:rsidR="009D42CD">
        <w:rPr>
          <w:rFonts w:ascii="华文仿宋" w:eastAsia="华文仿宋" w:hAnsi="华文仿宋" w:hint="eastAsia"/>
          <w:sz w:val="24"/>
        </w:rPr>
        <w:t>0</w:t>
      </w:r>
      <w:r w:rsidR="00E21517">
        <w:rPr>
          <w:rFonts w:ascii="华文仿宋" w:eastAsia="华文仿宋" w:hAnsi="华文仿宋" w:hint="eastAsia"/>
          <w:sz w:val="24"/>
        </w:rPr>
        <w:t>0</w:t>
      </w:r>
      <w:r w:rsidR="000D3CA4">
        <w:rPr>
          <w:rFonts w:ascii="华文仿宋" w:eastAsia="华文仿宋" w:hAnsi="华文仿宋"/>
          <w:sz w:val="24"/>
        </w:rPr>
        <w:t>6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143A99" w:rsidRPr="00585D32" w14:paraId="603995AB" w14:textId="77777777" w:rsidTr="0045358B">
        <w:tc>
          <w:tcPr>
            <w:tcW w:w="19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5"/>
            </w:tblGrid>
            <w:tr w:rsidR="00143A99" w:rsidRPr="00585D32" w14:paraId="04F00DA9" w14:textId="77777777">
              <w:trPr>
                <w:trHeight w:val="360"/>
              </w:trPr>
              <w:tc>
                <w:tcPr>
                  <w:tcW w:w="0" w:type="auto"/>
                </w:tcPr>
                <w:p w14:paraId="5E768C45" w14:textId="77777777" w:rsidR="00143A99" w:rsidRPr="00585D32" w:rsidRDefault="00143A99" w:rsidP="008020EA">
                  <w:pPr>
                    <w:pStyle w:val="Default"/>
                    <w:jc w:val="center"/>
                    <w:rPr>
                      <w:rFonts w:ascii="华文仿宋" w:eastAsia="华文仿宋" w:hAnsi="华文仿宋"/>
                      <w:b/>
                    </w:rPr>
                  </w:pPr>
                  <w:r w:rsidRPr="00585D32">
                    <w:rPr>
                      <w:rFonts w:ascii="华文仿宋" w:eastAsia="华文仿宋" w:hAnsi="华文仿宋" w:hint="eastAsia"/>
                      <w:b/>
                    </w:rPr>
                    <w:t>投资者关系活动类别</w:t>
                  </w:r>
                </w:p>
              </w:tc>
            </w:tr>
          </w:tbl>
          <w:p w14:paraId="0848B0AA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6"/>
            </w:tblGrid>
            <w:tr w:rsidR="00143A99" w:rsidRPr="00585D32" w14:paraId="3AC0E4DA" w14:textId="77777777">
              <w:trPr>
                <w:trHeight w:val="600"/>
              </w:trPr>
              <w:tc>
                <w:tcPr>
                  <w:tcW w:w="0" w:type="auto"/>
                </w:tcPr>
                <w:p w14:paraId="67AE19EF" w14:textId="2895B30A" w:rsidR="00143A99" w:rsidRPr="00585D32" w:rsidRDefault="00AA14C1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D039FC">
                    <w:rPr>
                      <w:rFonts w:ascii="华文仿宋" w:eastAsia="华文仿宋" w:hAnsi="华文仿宋" w:cs="Times New Roman" w:hint="eastAsia"/>
                    </w:rPr>
                    <w:t>□</w:t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特定对象调研</w:t>
                  </w:r>
                  <w:r w:rsidR="00D039FC" w:rsidRPr="00D039FC">
                    <w:rPr>
                      <w:rFonts w:ascii="华文仿宋" w:eastAsia="华文仿宋" w:hAnsi="华文仿宋" w:cs="Times New Roman" w:hint="eastAsia"/>
                    </w:rPr>
                    <w:t>□</w:t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分析</w:t>
                  </w:r>
                  <w:proofErr w:type="gramStart"/>
                  <w:r w:rsidR="00143A99" w:rsidRPr="00585D32">
                    <w:rPr>
                      <w:rFonts w:ascii="华文仿宋" w:eastAsia="华文仿宋" w:hAnsi="华文仿宋" w:hint="eastAsia"/>
                    </w:rPr>
                    <w:t>师会议</w:t>
                  </w:r>
                  <w:proofErr w:type="gramEnd"/>
                  <w:r w:rsidR="00143A99" w:rsidRPr="00585D32">
                    <w:rPr>
                      <w:rFonts w:ascii="华文仿宋" w:eastAsia="华文仿宋" w:hAnsi="华文仿宋" w:hint="eastAsia"/>
                    </w:rPr>
                    <w:t>□媒体采访□业绩说明会</w:t>
                  </w:r>
                </w:p>
                <w:p w14:paraId="1D25DE29" w14:textId="3AF0B0CC" w:rsidR="00143A99" w:rsidRPr="00585D32" w:rsidRDefault="00143A99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585D32">
                    <w:rPr>
                      <w:rFonts w:ascii="华文仿宋" w:eastAsia="华文仿宋" w:hAnsi="华文仿宋" w:hint="eastAsia"/>
                    </w:rPr>
                    <w:t>□新闻发布会</w:t>
                  </w:r>
                  <w:r w:rsidR="007866D2" w:rsidRPr="00585D32">
                    <w:rPr>
                      <w:rFonts w:ascii="华文仿宋" w:eastAsia="华文仿宋" w:hAnsi="华文仿宋" w:hint="eastAsia"/>
                    </w:rPr>
                    <w:t>□</w:t>
                  </w:r>
                  <w:r w:rsidRPr="00585D32">
                    <w:rPr>
                      <w:rFonts w:ascii="华文仿宋" w:eastAsia="华文仿宋" w:hAnsi="华文仿宋" w:hint="eastAsia"/>
                    </w:rPr>
                    <w:t>路演活动</w:t>
                  </w:r>
                  <w:r w:rsidR="007866D2" w:rsidRPr="00585D32">
                    <w:rPr>
                      <w:rFonts w:ascii="华文仿宋" w:eastAsia="华文仿宋" w:hAnsi="华文仿宋" w:hint="eastAsia"/>
                    </w:rPr>
                    <w:t>□</w:t>
                  </w:r>
                  <w:r w:rsidRPr="00585D32">
                    <w:rPr>
                      <w:rFonts w:ascii="华文仿宋" w:eastAsia="华文仿宋" w:hAnsi="华文仿宋" w:hint="eastAsia"/>
                    </w:rPr>
                    <w:t>现场参观</w:t>
                  </w:r>
                </w:p>
                <w:p w14:paraId="50C899CB" w14:textId="0450C7A4" w:rsidR="00143A99" w:rsidRPr="00585D32" w:rsidRDefault="00F57B28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>
                    <w:rPr>
                      <w:rFonts w:ascii="华文仿宋" w:eastAsia="华文仿宋" w:hAnsi="华文仿宋" w:hint="eastAsia"/>
                    </w:rPr>
                    <w:sym w:font="Wingdings 2" w:char="F052"/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其他（</w:t>
                  </w:r>
                  <w:r>
                    <w:rPr>
                      <w:rFonts w:ascii="华文仿宋" w:eastAsia="华文仿宋" w:hAnsi="华文仿宋" w:hint="eastAsia"/>
                    </w:rPr>
                    <w:t>线上电话交流会</w:t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）</w:t>
                  </w:r>
                </w:p>
              </w:tc>
            </w:tr>
          </w:tbl>
          <w:p w14:paraId="15184C73" w14:textId="77777777" w:rsidR="00143A99" w:rsidRPr="00585D32" w:rsidRDefault="00143A99" w:rsidP="0045358B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3403" w:rsidRPr="00585D32" w14:paraId="02C3F635" w14:textId="77777777" w:rsidTr="001F65EE">
        <w:trPr>
          <w:trHeight w:val="1680"/>
        </w:trPr>
        <w:tc>
          <w:tcPr>
            <w:tcW w:w="1951" w:type="dxa"/>
            <w:vAlign w:val="center"/>
          </w:tcPr>
          <w:p w14:paraId="70463B9D" w14:textId="68CD9B14" w:rsid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时</w:t>
            </w:r>
            <w:r w:rsidR="00440DF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间</w:t>
            </w:r>
          </w:p>
          <w:p w14:paraId="3C9F4F83" w14:textId="77777777" w:rsid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843403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参与单位名称</w:t>
            </w:r>
          </w:p>
          <w:p w14:paraId="4B9FC710" w14:textId="46BA3313" w:rsidR="00843403" w:rsidRP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843403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6946" w:type="dxa"/>
            <w:vAlign w:val="center"/>
          </w:tcPr>
          <w:p w14:paraId="3ED7FAB4" w14:textId="233ADF6F" w:rsidR="00843403" w:rsidRDefault="00843403" w:rsidP="004764D6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85D32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/>
                <w:sz w:val="24"/>
              </w:rPr>
              <w:t>02</w:t>
            </w:r>
            <w:r w:rsidR="00E21517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年</w:t>
            </w:r>
            <w:r w:rsidR="000D3CA4">
              <w:rPr>
                <w:rFonts w:ascii="华文仿宋" w:eastAsia="华文仿宋" w:hAnsi="华文仿宋"/>
                <w:sz w:val="24"/>
              </w:rPr>
              <w:t>8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月</w:t>
            </w:r>
            <w:r w:rsidR="000D3CA4">
              <w:rPr>
                <w:rFonts w:ascii="华文仿宋" w:eastAsia="华文仿宋" w:hAnsi="华文仿宋"/>
                <w:sz w:val="24"/>
              </w:rPr>
              <w:t>24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日</w:t>
            </w:r>
          </w:p>
          <w:p w14:paraId="253ECC22" w14:textId="4BC4406E" w:rsidR="00E21517" w:rsidRDefault="000D3CA4" w:rsidP="00E21517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15</w:t>
            </w:r>
            <w:r w:rsidR="00274842">
              <w:rPr>
                <w:rFonts w:ascii="华文仿宋" w:eastAsia="华文仿宋" w:hAnsi="华文仿宋" w:hint="eastAsia"/>
                <w:sz w:val="24"/>
              </w:rPr>
              <w:t>:</w:t>
            </w:r>
            <w:r>
              <w:rPr>
                <w:rFonts w:ascii="华文仿宋" w:eastAsia="华文仿宋" w:hAnsi="华文仿宋"/>
                <w:sz w:val="24"/>
              </w:rPr>
              <w:t>3</w:t>
            </w:r>
            <w:r w:rsidR="00274842">
              <w:rPr>
                <w:rFonts w:ascii="华文仿宋" w:eastAsia="华文仿宋" w:hAnsi="华文仿宋" w:hint="eastAsia"/>
                <w:sz w:val="24"/>
              </w:rPr>
              <w:t>0-1</w:t>
            </w:r>
            <w:r>
              <w:rPr>
                <w:rFonts w:ascii="华文仿宋" w:eastAsia="华文仿宋" w:hAnsi="华文仿宋"/>
                <w:sz w:val="24"/>
              </w:rPr>
              <w:t>6</w:t>
            </w:r>
            <w:r w:rsidR="00274842">
              <w:rPr>
                <w:rFonts w:ascii="华文仿宋" w:eastAsia="华文仿宋" w:hAnsi="华文仿宋" w:hint="eastAsia"/>
                <w:sz w:val="24"/>
              </w:rPr>
              <w:t>:</w:t>
            </w:r>
            <w:r>
              <w:rPr>
                <w:rFonts w:ascii="华文仿宋" w:eastAsia="华文仿宋" w:hAnsi="华文仿宋"/>
                <w:sz w:val="24"/>
              </w:rPr>
              <w:t>3</w:t>
            </w:r>
            <w:r w:rsidR="00B23444">
              <w:rPr>
                <w:rFonts w:ascii="华文仿宋" w:eastAsia="华文仿宋" w:hAnsi="华文仿宋" w:hint="eastAsia"/>
                <w:sz w:val="24"/>
              </w:rPr>
              <w:t>0</w:t>
            </w:r>
            <w:r w:rsidR="00274842">
              <w:rPr>
                <w:rFonts w:ascii="华文仿宋" w:eastAsia="华文仿宋" w:hAnsi="华文仿宋" w:hint="eastAsia"/>
                <w:sz w:val="24"/>
              </w:rPr>
              <w:t>（</w:t>
            </w:r>
            <w:r w:rsidR="00843403">
              <w:rPr>
                <w:rFonts w:ascii="华文仿宋" w:eastAsia="华文仿宋" w:hAnsi="华文仿宋" w:hint="eastAsia"/>
                <w:sz w:val="24"/>
              </w:rPr>
              <w:t>北京时间）</w:t>
            </w:r>
          </w:p>
          <w:p w14:paraId="4BA48D0D" w14:textId="66FA12AE" w:rsidR="00FE21A3" w:rsidRPr="00FE21A3" w:rsidRDefault="009953B5" w:rsidP="00B326D5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中药行业</w:t>
            </w:r>
            <w:r w:rsidR="00B62D02">
              <w:rPr>
                <w:rFonts w:ascii="华文仿宋" w:eastAsia="华文仿宋" w:hAnsi="华文仿宋"/>
                <w:sz w:val="24"/>
              </w:rPr>
              <w:t>证券分析师及投资机构</w:t>
            </w:r>
            <w:r w:rsidR="00B62D02">
              <w:rPr>
                <w:rFonts w:ascii="华文仿宋" w:eastAsia="华文仿宋" w:hAnsi="华文仿宋" w:hint="eastAsia"/>
                <w:sz w:val="24"/>
              </w:rPr>
              <w:t>，</w:t>
            </w:r>
            <w:r>
              <w:rPr>
                <w:rFonts w:ascii="华文仿宋" w:eastAsia="华文仿宋" w:hAnsi="华文仿宋" w:hint="eastAsia"/>
                <w:sz w:val="24"/>
              </w:rPr>
              <w:t>共计</w:t>
            </w:r>
            <w:r w:rsidR="0064191D">
              <w:rPr>
                <w:rFonts w:ascii="华文仿宋" w:eastAsia="华文仿宋" w:hAnsi="华文仿宋"/>
                <w:sz w:val="24"/>
              </w:rPr>
              <w:t>4</w:t>
            </w:r>
            <w:r w:rsidR="00B326D5">
              <w:rPr>
                <w:rFonts w:ascii="华文仿宋" w:eastAsia="华文仿宋" w:hAnsi="华文仿宋" w:hint="eastAsia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</w:rPr>
              <w:t>家/人。</w:t>
            </w:r>
            <w:r w:rsidR="00B62D02">
              <w:rPr>
                <w:rFonts w:ascii="华文仿宋" w:eastAsia="华文仿宋" w:hAnsi="华文仿宋"/>
                <w:sz w:val="24"/>
              </w:rPr>
              <w:t>具体名单见附件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  <w:tr w:rsidR="00143A99" w:rsidRPr="00585D32" w14:paraId="39EDB4D9" w14:textId="77777777" w:rsidTr="00BF2437">
        <w:trPr>
          <w:trHeight w:val="419"/>
        </w:trPr>
        <w:tc>
          <w:tcPr>
            <w:tcW w:w="1951" w:type="dxa"/>
            <w:vAlign w:val="center"/>
          </w:tcPr>
          <w:p w14:paraId="32C8F17F" w14:textId="05E04EB9" w:rsidR="00143A99" w:rsidRPr="00585D32" w:rsidRDefault="00110C04" w:rsidP="007E1141">
            <w:pPr>
              <w:pStyle w:val="Default"/>
              <w:jc w:val="center"/>
              <w:rPr>
                <w:rFonts w:ascii="华文仿宋" w:eastAsia="华文仿宋" w:hAnsi="华文仿宋"/>
                <w:b/>
              </w:rPr>
            </w:pPr>
            <w:r w:rsidRPr="00585D32">
              <w:rPr>
                <w:rFonts w:ascii="华文仿宋" w:eastAsia="华文仿宋" w:hAnsi="华文仿宋" w:hint="eastAsia"/>
                <w:b/>
              </w:rPr>
              <w:t>方</w:t>
            </w:r>
            <w:r w:rsidR="00440DF6">
              <w:rPr>
                <w:rFonts w:ascii="华文仿宋" w:eastAsia="华文仿宋" w:hAnsi="华文仿宋" w:hint="eastAsia"/>
                <w:b/>
              </w:rPr>
              <w:t xml:space="preserve">  </w:t>
            </w:r>
            <w:r w:rsidRPr="00585D32">
              <w:rPr>
                <w:rFonts w:ascii="华文仿宋" w:eastAsia="华文仿宋" w:hAnsi="华文仿宋" w:hint="eastAsia"/>
                <w:b/>
              </w:rPr>
              <w:t>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E56F5A" w14:textId="51A493C7" w:rsidR="00143A99" w:rsidRPr="00585D32" w:rsidRDefault="00220AF1" w:rsidP="00530033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电话会议</w:t>
            </w:r>
          </w:p>
        </w:tc>
      </w:tr>
      <w:tr w:rsidR="00143A99" w:rsidRPr="00585D32" w14:paraId="73825356" w14:textId="77777777" w:rsidTr="002412DA">
        <w:trPr>
          <w:trHeight w:val="1910"/>
        </w:trPr>
        <w:tc>
          <w:tcPr>
            <w:tcW w:w="1951" w:type="dxa"/>
            <w:vAlign w:val="center"/>
          </w:tcPr>
          <w:p w14:paraId="6F3FCAE9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 w14:paraId="0C68893E" w14:textId="5C77251C" w:rsidR="00B23444" w:rsidRDefault="00B23444" w:rsidP="009F0292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董事长：方同华先生</w:t>
            </w:r>
          </w:p>
          <w:p w14:paraId="5BC904E1" w14:textId="57E17E75" w:rsidR="00EB5157" w:rsidRDefault="00EB5157" w:rsidP="009F0292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财务总监：王磊先生</w:t>
            </w:r>
          </w:p>
          <w:p w14:paraId="54824F68" w14:textId="36A44B17" w:rsidR="00B07EA4" w:rsidRDefault="00BF2437" w:rsidP="0038630C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董事会秘书</w:t>
            </w:r>
            <w:r w:rsidR="00B23444">
              <w:rPr>
                <w:rFonts w:ascii="华文仿宋" w:eastAsia="华文仿宋" w:hAnsi="华文仿宋" w:hint="eastAsia"/>
                <w:sz w:val="24"/>
              </w:rPr>
              <w:t>：张钟方女士</w:t>
            </w:r>
          </w:p>
          <w:p w14:paraId="509B5E6D" w14:textId="00BD24D3" w:rsidR="00BF2437" w:rsidRPr="00585D32" w:rsidRDefault="00BF2437" w:rsidP="00BF2437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投资者关系总监：</w:t>
            </w:r>
            <w:r w:rsidRPr="00BF2437">
              <w:rPr>
                <w:rFonts w:ascii="华文仿宋" w:eastAsia="华文仿宋" w:hAnsi="华文仿宋" w:hint="eastAsia"/>
                <w:sz w:val="24"/>
              </w:rPr>
              <w:t>郎骥</w:t>
            </w:r>
            <w:r>
              <w:rPr>
                <w:rFonts w:ascii="华文仿宋" w:eastAsia="华文仿宋" w:hAnsi="华文仿宋" w:hint="eastAsia"/>
                <w:sz w:val="24"/>
              </w:rPr>
              <w:t>先生</w:t>
            </w:r>
          </w:p>
        </w:tc>
      </w:tr>
      <w:tr w:rsidR="00143A99" w:rsidRPr="00585D32" w14:paraId="71A8185E" w14:textId="77777777" w:rsidTr="008020EA">
        <w:tc>
          <w:tcPr>
            <w:tcW w:w="1951" w:type="dxa"/>
            <w:vAlign w:val="center"/>
          </w:tcPr>
          <w:p w14:paraId="69C3FEFA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6946" w:type="dxa"/>
          </w:tcPr>
          <w:p w14:paraId="12BC1ED7" w14:textId="0CC62D6D" w:rsidR="007E1141" w:rsidRDefault="00B07634" w:rsidP="007E1141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7E1141">
              <w:rPr>
                <w:rFonts w:ascii="仿宋" w:eastAsia="仿宋" w:hAnsi="仿宋"/>
                <w:b/>
                <w:sz w:val="24"/>
                <w:szCs w:val="24"/>
              </w:rPr>
              <w:t>一</w:t>
            </w:r>
            <w:r w:rsidRPr="007E1141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7E1141" w:rsidRPr="007E1141">
              <w:rPr>
                <w:rFonts w:ascii="仿宋" w:eastAsia="仿宋" w:hAnsi="仿宋" w:hint="eastAsia"/>
                <w:b/>
                <w:sz w:val="24"/>
                <w:szCs w:val="24"/>
              </w:rPr>
              <w:t>财务总监</w:t>
            </w:r>
            <w:r w:rsidR="007E1141">
              <w:rPr>
                <w:rFonts w:ascii="仿宋" w:eastAsia="仿宋" w:hAnsi="仿宋" w:hint="eastAsia"/>
                <w:b/>
                <w:sz w:val="24"/>
                <w:szCs w:val="24"/>
              </w:rPr>
              <w:t>做公司基本情况介绍。</w:t>
            </w:r>
          </w:p>
          <w:p w14:paraId="407ECC90" w14:textId="3F704CE4" w:rsidR="00B9225A" w:rsidRPr="007E1141" w:rsidRDefault="00B9225A" w:rsidP="00B9225A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王磊先生分别介绍了公司2</w:t>
            </w:r>
            <w:r>
              <w:rPr>
                <w:rFonts w:ascii="仿宋" w:eastAsia="仿宋" w:hAnsi="仿宋"/>
                <w:sz w:val="24"/>
                <w:szCs w:val="24"/>
              </w:rPr>
              <w:t>023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年上半年度业绩情况、医药工业市场发展趋势</w:t>
            </w:r>
            <w:r w:rsidR="003F3E57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公司战略规划</w:t>
            </w:r>
            <w:bookmarkStart w:id="0" w:name="_GoBack"/>
            <w:bookmarkEnd w:id="0"/>
            <w:r w:rsidRPr="007E114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B106B4D" w14:textId="4DDE854A" w:rsidR="007C2963" w:rsidRPr="007E1141" w:rsidRDefault="007C2963" w:rsidP="007E1141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7E1141">
              <w:rPr>
                <w:rFonts w:ascii="仿宋" w:eastAsia="仿宋" w:hAnsi="仿宋"/>
                <w:b/>
                <w:sz w:val="24"/>
                <w:szCs w:val="24"/>
              </w:rPr>
              <w:t>二</w:t>
            </w:r>
            <w:r w:rsidRPr="007E1141">
              <w:rPr>
                <w:rFonts w:ascii="仿宋" w:eastAsia="仿宋" w:hAnsi="仿宋" w:hint="eastAsia"/>
                <w:b/>
                <w:sz w:val="24"/>
                <w:szCs w:val="24"/>
              </w:rPr>
              <w:t>、问答</w:t>
            </w:r>
            <w:r w:rsidRPr="007E1141">
              <w:rPr>
                <w:rFonts w:ascii="仿宋" w:eastAsia="仿宋" w:hAnsi="仿宋"/>
                <w:b/>
                <w:sz w:val="24"/>
                <w:szCs w:val="24"/>
              </w:rPr>
              <w:t>交流</w:t>
            </w:r>
            <w:r w:rsidRPr="007E1141">
              <w:rPr>
                <w:rFonts w:ascii="仿宋" w:eastAsia="仿宋" w:hAnsi="仿宋" w:hint="eastAsia"/>
                <w:b/>
                <w:sz w:val="24"/>
                <w:szCs w:val="24"/>
              </w:rPr>
              <w:t>环节</w:t>
            </w:r>
          </w:p>
          <w:p w14:paraId="68726DAC" w14:textId="411C867A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．目前公司大单品的上市节奏</w:t>
            </w:r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情况如何？</w:t>
            </w:r>
          </w:p>
          <w:p w14:paraId="71AF7702" w14:textId="06772DA3" w:rsidR="00785F09" w:rsidRPr="00E35C8B" w:rsidRDefault="00A06146" w:rsidP="00785F0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中成药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="0034181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在2</w:t>
            </w:r>
            <w:r>
              <w:rPr>
                <w:rFonts w:ascii="仿宋" w:eastAsia="仿宋" w:hAnsi="仿宋"/>
                <w:sz w:val="24"/>
                <w:szCs w:val="24"/>
              </w:rPr>
              <w:t>022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进行了</w:t>
            </w:r>
            <w:r w:rsidR="0034181C"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 w:rsidR="0051030B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并购、</w:t>
            </w:r>
            <w:r w:rsidR="0034181C">
              <w:rPr>
                <w:rFonts w:ascii="仿宋" w:eastAsia="仿宋" w:hAnsi="仿宋" w:hint="eastAsia"/>
                <w:sz w:val="24"/>
                <w:szCs w:val="24"/>
              </w:rPr>
              <w:t>原有优势品种的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二次开发，包括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1030B">
              <w:rPr>
                <w:rFonts w:ascii="仿宋" w:eastAsia="仿宋" w:hAnsi="仿宋" w:hint="eastAsia"/>
                <w:sz w:val="24"/>
                <w:szCs w:val="24"/>
              </w:rPr>
              <w:t>双黄连冻干粉针剂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4181C" w:rsidRPr="00A06146">
              <w:rPr>
                <w:rFonts w:ascii="仿宋" w:eastAsia="仿宋" w:hAnsi="仿宋" w:hint="eastAsia"/>
                <w:sz w:val="24"/>
                <w:szCs w:val="24"/>
              </w:rPr>
              <w:t>刺五加注射液、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香丹注射液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、复方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芩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兰口服液</w:t>
            </w:r>
            <w:r w:rsidR="0034181C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785F09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34796E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招标挂网层面</w:t>
            </w:r>
            <w:r w:rsidR="00785F0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85F09" w:rsidRPr="00A06146"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 w:rsidR="00785F09">
              <w:rPr>
                <w:rFonts w:ascii="仿宋" w:eastAsia="仿宋" w:hAnsi="仿宋" w:hint="eastAsia"/>
                <w:sz w:val="24"/>
                <w:szCs w:val="24"/>
              </w:rPr>
              <w:t>产品的二次开发到</w:t>
            </w:r>
            <w:r w:rsidR="00785F09" w:rsidRPr="00A06146">
              <w:rPr>
                <w:rFonts w:ascii="仿宋" w:eastAsia="仿宋" w:hAnsi="仿宋" w:hint="eastAsia"/>
                <w:sz w:val="24"/>
                <w:szCs w:val="24"/>
              </w:rPr>
              <w:t>招标</w:t>
            </w:r>
            <w:r w:rsidR="00785F09">
              <w:rPr>
                <w:rFonts w:ascii="仿宋" w:eastAsia="仿宋" w:hAnsi="仿宋" w:hint="eastAsia"/>
                <w:sz w:val="24"/>
                <w:szCs w:val="24"/>
              </w:rPr>
              <w:t>挂</w:t>
            </w:r>
            <w:r w:rsidR="0034796E">
              <w:rPr>
                <w:rFonts w:ascii="仿宋" w:eastAsia="仿宋" w:hAnsi="仿宋" w:hint="eastAsia"/>
                <w:sz w:val="24"/>
                <w:szCs w:val="24"/>
              </w:rPr>
              <w:t>网</w:t>
            </w:r>
            <w:r w:rsidR="00E35C8B">
              <w:rPr>
                <w:rFonts w:ascii="仿宋" w:eastAsia="仿宋" w:hAnsi="仿宋" w:hint="eastAsia"/>
                <w:sz w:val="24"/>
                <w:szCs w:val="24"/>
              </w:rPr>
              <w:t>、销售上量需要一定的周期</w:t>
            </w:r>
            <w:r w:rsidR="0034796E">
              <w:rPr>
                <w:rFonts w:ascii="仿宋" w:eastAsia="仿宋" w:hAnsi="仿宋" w:hint="eastAsia"/>
                <w:sz w:val="24"/>
                <w:szCs w:val="24"/>
              </w:rPr>
              <w:t>（包含招标周期、开发周期</w:t>
            </w:r>
            <w:r w:rsidR="00E35C8B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34796E">
              <w:rPr>
                <w:rFonts w:ascii="仿宋" w:eastAsia="仿宋" w:hAnsi="仿宋" w:hint="eastAsia"/>
                <w:sz w:val="24"/>
                <w:szCs w:val="24"/>
              </w:rPr>
              <w:t>）。目前，</w:t>
            </w:r>
            <w:r w:rsidR="00785F09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市场招标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785F09">
              <w:rPr>
                <w:rFonts w:ascii="仿宋" w:eastAsia="仿宋" w:hAnsi="仿宋" w:hint="eastAsia"/>
                <w:sz w:val="24"/>
                <w:szCs w:val="24"/>
              </w:rPr>
              <w:t>产品数</w:t>
            </w:r>
            <w:r w:rsidR="00785F09" w:rsidRPr="0034796E">
              <w:rPr>
                <w:rFonts w:ascii="仿宋" w:eastAsia="仿宋" w:hAnsi="仿宋" w:hint="eastAsia"/>
                <w:sz w:val="24"/>
                <w:szCs w:val="24"/>
              </w:rPr>
              <w:t>量大幅提升</w:t>
            </w:r>
            <w:r w:rsidR="0034796E">
              <w:rPr>
                <w:rFonts w:ascii="仿宋" w:eastAsia="仿宋" w:hAnsi="仿宋" w:hint="eastAsia"/>
                <w:sz w:val="24"/>
                <w:szCs w:val="24"/>
              </w:rPr>
              <w:t>，这些品种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公司完成了全国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70%的招标挂网</w:t>
            </w:r>
            <w:r w:rsidR="0034796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结合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下半年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招标挂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网情况，公司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力争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提高市场占有率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，希望能</w:t>
            </w:r>
            <w:r w:rsidR="0034796E">
              <w:rPr>
                <w:rFonts w:ascii="仿宋" w:eastAsia="仿宋" w:hAnsi="仿宋" w:hint="eastAsia"/>
                <w:sz w:val="24"/>
                <w:szCs w:val="24"/>
              </w:rPr>
              <w:t>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到8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E35C8B">
              <w:rPr>
                <w:rFonts w:ascii="仿宋" w:eastAsia="仿宋" w:hAnsi="仿宋" w:hint="eastAsia"/>
                <w:sz w:val="24"/>
                <w:szCs w:val="24"/>
              </w:rPr>
              <w:t>国家在</w:t>
            </w:r>
            <w:r w:rsidR="0034796E" w:rsidRPr="00E35C8B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E35C8B">
              <w:rPr>
                <w:rFonts w:ascii="仿宋" w:eastAsia="仿宋" w:hAnsi="仿宋" w:hint="eastAsia"/>
                <w:sz w:val="24"/>
                <w:szCs w:val="24"/>
              </w:rPr>
              <w:t>二次开发方面给招标挂网一定的政策优惠，公司正在紧锣密鼓的安排。</w:t>
            </w:r>
            <w:r w:rsidR="0034796E" w:rsidRPr="00E35C8B">
              <w:rPr>
                <w:rFonts w:ascii="仿宋" w:eastAsia="仿宋" w:hAnsi="仿宋" w:hint="eastAsia"/>
                <w:sz w:val="24"/>
                <w:szCs w:val="24"/>
              </w:rPr>
              <w:t>预计</w:t>
            </w:r>
            <w:r w:rsidRPr="00E35C8B">
              <w:rPr>
                <w:rFonts w:ascii="仿宋" w:eastAsia="仿宋" w:hAnsi="仿宋" w:hint="eastAsia"/>
                <w:sz w:val="24"/>
                <w:szCs w:val="24"/>
              </w:rPr>
              <w:t>上述产品到2</w:t>
            </w:r>
            <w:r w:rsidRPr="00E35C8B">
              <w:rPr>
                <w:rFonts w:ascii="仿宋" w:eastAsia="仿宋" w:hAnsi="仿宋"/>
                <w:sz w:val="24"/>
                <w:szCs w:val="24"/>
              </w:rPr>
              <w:t>024</w:t>
            </w:r>
            <w:r w:rsidRPr="00E35C8B">
              <w:rPr>
                <w:rFonts w:ascii="仿宋" w:eastAsia="仿宋" w:hAnsi="仿宋" w:hint="eastAsia"/>
                <w:sz w:val="24"/>
                <w:szCs w:val="24"/>
              </w:rPr>
              <w:t>年在市场占有率、价格优势以及产品安全稳定方面</w:t>
            </w:r>
            <w:r w:rsidR="0034796E" w:rsidRPr="00E35C8B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 w:rsidRPr="00E35C8B">
              <w:rPr>
                <w:rFonts w:ascii="仿宋" w:eastAsia="仿宋" w:hAnsi="仿宋" w:hint="eastAsia"/>
                <w:sz w:val="24"/>
                <w:szCs w:val="24"/>
              </w:rPr>
              <w:t>具有价格优势、质量优势、品牌优势。</w:t>
            </w:r>
          </w:p>
          <w:p w14:paraId="2E3FB58C" w14:textId="73758E85" w:rsidR="00785F09" w:rsidRPr="00A06146" w:rsidRDefault="00785F09" w:rsidP="00785F0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35C8B"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院内制剂备案方面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，在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黑龙江备案4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个、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安徽备案3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目前公司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正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在和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医保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局进行对接，进行价格公示。</w:t>
            </w:r>
          </w:p>
          <w:p w14:paraId="50439D48" w14:textId="4B9EB96C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785F0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）化药以及仿制药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上半年</w:t>
            </w:r>
            <w:r w:rsidR="00F80B22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数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仿制药</w:t>
            </w:r>
            <w:r w:rsidR="00F80B22">
              <w:rPr>
                <w:rFonts w:ascii="仿宋" w:eastAsia="仿宋" w:hAnsi="仿宋" w:hint="eastAsia"/>
                <w:sz w:val="24"/>
                <w:szCs w:val="24"/>
              </w:rPr>
              <w:t>相继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取得注册批件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，加快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产品并购速度，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同时也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推进化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药国际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化合作。</w:t>
            </w:r>
          </w:p>
          <w:p w14:paraId="4CF5B34A" w14:textId="746132BF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2、</w:t>
            </w:r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请介绍中药材贸易经营情况</w:t>
            </w:r>
            <w:r w:rsidR="005D588A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公司战略</w:t>
            </w:r>
            <w:r w:rsidR="005D588A">
              <w:rPr>
                <w:rFonts w:ascii="仿宋" w:eastAsia="仿宋" w:hAnsi="仿宋" w:hint="eastAsia"/>
                <w:b/>
                <w:sz w:val="24"/>
                <w:szCs w:val="24"/>
              </w:rPr>
              <w:t>规划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  <w:r w:rsidR="005D588A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08EBF973" w14:textId="0E775A0E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（1）经营情况：公司注重</w:t>
            </w:r>
            <w:r w:rsidR="00007981">
              <w:rPr>
                <w:rFonts w:ascii="仿宋" w:eastAsia="仿宋" w:hAnsi="仿宋" w:hint="eastAsia"/>
                <w:sz w:val="24"/>
                <w:szCs w:val="24"/>
              </w:rPr>
              <w:t>中药材商品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交易中心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平台建设</w:t>
            </w:r>
            <w:r w:rsidR="00007981">
              <w:rPr>
                <w:rFonts w:ascii="仿宋" w:eastAsia="仿宋" w:hAnsi="仿宋" w:hint="eastAsia"/>
                <w:sz w:val="24"/>
                <w:szCs w:val="24"/>
              </w:rPr>
              <w:t>，交易中心</w:t>
            </w:r>
            <w:r w:rsidR="00007981" w:rsidRPr="00007981">
              <w:rPr>
                <w:rFonts w:ascii="仿宋" w:eastAsia="仿宋" w:hAnsi="仿宋" w:hint="eastAsia"/>
                <w:sz w:val="24"/>
                <w:szCs w:val="24"/>
              </w:rPr>
              <w:t>依托全国药材主产区资源，深入药材核心产区，与药材种植基地等开展合作，掌控药材供应链话语权。深入推进</w:t>
            </w:r>
            <w:r w:rsidR="00A84B2B" w:rsidRPr="0000798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07981" w:rsidRPr="00007981">
              <w:rPr>
                <w:rFonts w:ascii="仿宋" w:eastAsia="仿宋" w:hAnsi="仿宋" w:hint="eastAsia"/>
                <w:sz w:val="24"/>
                <w:szCs w:val="24"/>
              </w:rPr>
              <w:t>“品种经营”</w:t>
            </w:r>
            <w:r w:rsidR="00A84B2B">
              <w:rPr>
                <w:rFonts w:ascii="仿宋" w:eastAsia="仿宋" w:hAnsi="仿宋" w:hint="eastAsia"/>
                <w:sz w:val="24"/>
                <w:szCs w:val="24"/>
              </w:rPr>
              <w:t>、“产地业务”</w:t>
            </w:r>
            <w:r w:rsidR="00007981" w:rsidRPr="00007981">
              <w:rPr>
                <w:rFonts w:ascii="仿宋" w:eastAsia="仿宋" w:hAnsi="仿宋" w:hint="eastAsia"/>
                <w:sz w:val="24"/>
                <w:szCs w:val="24"/>
              </w:rPr>
              <w:t>等中药材贸易业务模式，结合“N+50”的战略布局，开展创新模式的“仓储式大卖场”神农仓，以“产地一手货源”优势，实现“产地仓+神农仓”的资源整合，通过以“统一质检、统一仓储、统一包装、统一购销、统一结算、统一管理”的“六统一”的运营模式，打通中药材上下游交易链条，为上游种植户、趁</w:t>
            </w:r>
            <w:proofErr w:type="gramStart"/>
            <w:r w:rsidR="00007981" w:rsidRPr="00007981">
              <w:rPr>
                <w:rFonts w:ascii="仿宋" w:eastAsia="仿宋" w:hAnsi="仿宋" w:hint="eastAsia"/>
                <w:sz w:val="24"/>
                <w:szCs w:val="24"/>
              </w:rPr>
              <w:t>鲜加工</w:t>
            </w:r>
            <w:proofErr w:type="gramEnd"/>
            <w:r w:rsidR="00007981" w:rsidRPr="00007981">
              <w:rPr>
                <w:rFonts w:ascii="仿宋" w:eastAsia="仿宋" w:hAnsi="仿宋" w:hint="eastAsia"/>
                <w:sz w:val="24"/>
                <w:szCs w:val="24"/>
              </w:rPr>
              <w:t>企业、种植基地、药商和下游医药企业提供高品质的药材交易服务。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2023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上半年公司与</w:t>
            </w:r>
            <w:r w:rsidR="00007981">
              <w:rPr>
                <w:rFonts w:ascii="仿宋" w:eastAsia="仿宋" w:hAnsi="仿宋" w:hint="eastAsia"/>
                <w:sz w:val="24"/>
                <w:szCs w:val="24"/>
              </w:rPr>
              <w:t>道地药材产区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合作社、种植企业等进行了深层次的合作，</w:t>
            </w:r>
            <w:r w:rsidRPr="00007981">
              <w:rPr>
                <w:rFonts w:ascii="仿宋" w:eastAsia="仿宋" w:hAnsi="仿宋" w:hint="eastAsia"/>
                <w:sz w:val="24"/>
                <w:szCs w:val="24"/>
              </w:rPr>
              <w:t>中药材</w:t>
            </w:r>
            <w:r w:rsidR="00D22D93" w:rsidRPr="00007981">
              <w:rPr>
                <w:rFonts w:ascii="仿宋" w:eastAsia="仿宋" w:hAnsi="仿宋" w:hint="eastAsia"/>
                <w:sz w:val="24"/>
                <w:szCs w:val="24"/>
              </w:rPr>
              <w:t>战略经营也取得较好的利润</w:t>
            </w:r>
            <w:r w:rsidRPr="00007981">
              <w:rPr>
                <w:rFonts w:ascii="仿宋" w:eastAsia="仿宋" w:hAnsi="仿宋" w:hint="eastAsia"/>
                <w:sz w:val="24"/>
                <w:szCs w:val="24"/>
              </w:rPr>
              <w:t>，下半年公司将加强物流、仓储建设，并制定2</w:t>
            </w:r>
            <w:r w:rsidRPr="00007981">
              <w:rPr>
                <w:rFonts w:ascii="仿宋" w:eastAsia="仿宋" w:hAnsi="仿宋"/>
                <w:sz w:val="24"/>
                <w:szCs w:val="24"/>
              </w:rPr>
              <w:t>00</w:t>
            </w:r>
            <w:r w:rsidRPr="00007981">
              <w:rPr>
                <w:rFonts w:ascii="仿宋" w:eastAsia="仿宋" w:hAnsi="仿宋" w:hint="eastAsia"/>
                <w:sz w:val="24"/>
                <w:szCs w:val="24"/>
              </w:rPr>
              <w:t>多个</w:t>
            </w:r>
            <w:r w:rsidR="00007981" w:rsidRPr="00007981">
              <w:rPr>
                <w:rFonts w:ascii="仿宋" w:eastAsia="仿宋" w:hAnsi="仿宋" w:hint="eastAsia"/>
                <w:sz w:val="24"/>
                <w:szCs w:val="24"/>
              </w:rPr>
              <w:t>品种</w:t>
            </w:r>
            <w:r w:rsidRPr="00007981">
              <w:rPr>
                <w:rFonts w:ascii="仿宋" w:eastAsia="仿宋" w:hAnsi="仿宋" w:hint="eastAsia"/>
                <w:sz w:val="24"/>
                <w:szCs w:val="24"/>
              </w:rPr>
              <w:t>的检测，预计下半年收益会更好。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5FCD62E7" w14:textId="0725ECB6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（2）战略规划：随着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+50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5D27ED">
              <w:rPr>
                <w:rFonts w:ascii="仿宋" w:eastAsia="仿宋" w:hAnsi="仿宋"/>
                <w:sz w:val="24"/>
                <w:szCs w:val="24"/>
              </w:rPr>
              <w:t>战略布局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的落地，政府也高度重视公司中药材基地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，卫健委、安徽省政府</w:t>
            </w:r>
            <w:r w:rsidR="001A3A52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到亳州进行了调研。公司不断加大与地方政府合作，近三个月时间走了甘肃、包头、呼和浩特、郴州、三门峡、黄冈、长春、安徽等地，与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当地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农户、地方政府</w:t>
            </w:r>
            <w:r w:rsidRPr="005D27ED">
              <w:rPr>
                <w:rFonts w:ascii="仿宋" w:eastAsia="仿宋" w:hAnsi="仿宋" w:hint="eastAsia"/>
                <w:sz w:val="24"/>
                <w:szCs w:val="24"/>
              </w:rPr>
              <w:t>以及产业基金</w:t>
            </w:r>
            <w:r w:rsidR="005D27ED" w:rsidRPr="005D27ED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达成合作意向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。除了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+50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战略规划以外，公司还提出了</w:t>
            </w:r>
            <w:r w:rsidR="005D588A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4650</w:t>
            </w:r>
            <w:r w:rsidR="005D588A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战略：1个平台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中药材贸易交易中心；4个平台建设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仓储与物流、标准与检测、农户与金融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（子公司安徽珍宝典当有限公司）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、质检合作；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6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个统一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D27ED" w:rsidRPr="00007981">
              <w:rPr>
                <w:rFonts w:ascii="仿宋" w:eastAsia="仿宋" w:hAnsi="仿宋" w:hint="eastAsia"/>
                <w:sz w:val="24"/>
                <w:szCs w:val="24"/>
              </w:rPr>
              <w:t>“统一质检、统一仓储、统一包装、统一购销、统一结算、统一</w:t>
            </w:r>
            <w:r w:rsidR="005D27ED" w:rsidRPr="0000798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管理”的“六统一”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；5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0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="00F86111">
              <w:rPr>
                <w:rFonts w:ascii="仿宋" w:eastAsia="仿宋" w:hAnsi="仿宋" w:hint="eastAsia"/>
                <w:sz w:val="24"/>
                <w:szCs w:val="24"/>
              </w:rPr>
              <w:t>中药材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基地建设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目前实现了2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4</w:t>
            </w:r>
            <w:r w:rsidR="005D27ED">
              <w:rPr>
                <w:rFonts w:ascii="仿宋" w:eastAsia="仿宋" w:hAnsi="仿宋" w:hint="eastAsia"/>
                <w:sz w:val="24"/>
                <w:szCs w:val="24"/>
              </w:rPr>
              <w:t>个。</w:t>
            </w:r>
            <w:r w:rsidR="005D27ED" w:rsidRPr="00A0614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1DB85539" w14:textId="20DAA070" w:rsidR="00A06146" w:rsidRPr="00A06146" w:rsidRDefault="00AD75D9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随着中医药行业利好政策的相继出台，</w:t>
            </w:r>
            <w:r w:rsidR="00A06146" w:rsidRPr="00A06146">
              <w:rPr>
                <w:rFonts w:ascii="仿宋" w:eastAsia="仿宋" w:hAnsi="仿宋" w:hint="eastAsia"/>
                <w:sz w:val="24"/>
                <w:szCs w:val="24"/>
              </w:rPr>
              <w:t>公司认为目前是中药产业的春天，未来</w:t>
            </w:r>
            <w:r w:rsidR="00A06146" w:rsidRPr="00A06146">
              <w:rPr>
                <w:rFonts w:ascii="仿宋" w:eastAsia="仿宋" w:hAnsi="仿宋"/>
                <w:sz w:val="24"/>
                <w:szCs w:val="24"/>
              </w:rPr>
              <w:t>3到5年中药产业</w:t>
            </w:r>
            <w:r w:rsidR="00990E87">
              <w:rPr>
                <w:rFonts w:ascii="仿宋" w:eastAsia="仿宋" w:hAnsi="仿宋" w:hint="eastAsia"/>
                <w:sz w:val="24"/>
                <w:szCs w:val="24"/>
              </w:rPr>
              <w:t>预计</w:t>
            </w:r>
            <w:r w:rsidR="00A06146" w:rsidRPr="00A06146">
              <w:rPr>
                <w:rFonts w:ascii="仿宋" w:eastAsia="仿宋" w:hAnsi="仿宋" w:hint="eastAsia"/>
                <w:sz w:val="24"/>
                <w:szCs w:val="24"/>
              </w:rPr>
              <w:t>会有很大的</w:t>
            </w:r>
            <w:r w:rsidR="00B4079B">
              <w:rPr>
                <w:rFonts w:ascii="仿宋" w:eastAsia="仿宋" w:hAnsi="仿宋" w:hint="eastAsia"/>
                <w:sz w:val="24"/>
                <w:szCs w:val="24"/>
              </w:rPr>
              <w:t>发展</w:t>
            </w:r>
            <w:r w:rsidR="00A06146" w:rsidRPr="00A06146">
              <w:rPr>
                <w:rFonts w:ascii="仿宋" w:eastAsia="仿宋" w:hAnsi="仿宋" w:hint="eastAsia"/>
                <w:sz w:val="24"/>
                <w:szCs w:val="24"/>
              </w:rPr>
              <w:t>空间。</w:t>
            </w:r>
          </w:p>
          <w:p w14:paraId="43AA2A20" w14:textId="6A3F0DB6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3.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山东发布了国内首次中药配方颗粒的集采，公司配方颗粒备案情况</w:t>
            </w:r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如何？</w:t>
            </w:r>
            <w:r w:rsidR="000F3227" w:rsidRPr="00A06146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14:paraId="245F5BED" w14:textId="4B4874C0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全国大概有</w:t>
            </w:r>
            <w:r>
              <w:rPr>
                <w:rFonts w:ascii="仿宋" w:eastAsia="仿宋" w:hAnsi="仿宋"/>
                <w:sz w:val="24"/>
                <w:szCs w:val="24"/>
              </w:rPr>
              <w:t>370</w:t>
            </w:r>
            <w:r w:rsidR="00CD36E1">
              <w:rPr>
                <w:rFonts w:ascii="仿宋" w:eastAsia="仿宋" w:hAnsi="仿宋" w:hint="eastAsia"/>
                <w:sz w:val="24"/>
                <w:szCs w:val="24"/>
              </w:rPr>
              <w:t>余</w:t>
            </w:r>
            <w:r w:rsidR="00CD36E1">
              <w:rPr>
                <w:rFonts w:ascii="仿宋" w:eastAsia="仿宋" w:hAnsi="仿宋"/>
                <w:sz w:val="24"/>
                <w:szCs w:val="24"/>
              </w:rPr>
              <w:t>个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品种进行产品的招标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挂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网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，公司在全国排名前三四位。这次山东集采公司也在积极对接，由于中药材商品交易中心的优势，</w:t>
            </w:r>
            <w:r w:rsidR="000F3227">
              <w:rPr>
                <w:rFonts w:ascii="仿宋" w:eastAsia="仿宋" w:hAnsi="仿宋" w:hint="eastAsia"/>
                <w:sz w:val="24"/>
                <w:szCs w:val="24"/>
              </w:rPr>
              <w:t>参股</w:t>
            </w:r>
            <w:r w:rsidR="00446845">
              <w:rPr>
                <w:rFonts w:ascii="仿宋" w:eastAsia="仿宋" w:hAnsi="仿宋" w:hint="eastAsia"/>
                <w:sz w:val="24"/>
                <w:szCs w:val="24"/>
              </w:rPr>
              <w:t>子公司</w:t>
            </w:r>
            <w:proofErr w:type="gramStart"/>
            <w:r w:rsidR="000F3227"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 w:rsidR="0051194C" w:rsidRPr="0051194C">
              <w:rPr>
                <w:rFonts w:ascii="仿宋" w:eastAsia="仿宋" w:hAnsi="仿宋" w:hint="eastAsia"/>
                <w:sz w:val="24"/>
                <w:szCs w:val="24"/>
              </w:rPr>
              <w:t>方圆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对配方颗粒</w:t>
            </w:r>
            <w:r w:rsidR="00EB43A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院内制剂、饮片提前做了产品储备。</w:t>
            </w:r>
            <w:r w:rsidRPr="00FB25DB">
              <w:rPr>
                <w:rFonts w:ascii="仿宋" w:eastAsia="仿宋" w:hAnsi="仿宋" w:hint="eastAsia"/>
                <w:sz w:val="24"/>
                <w:szCs w:val="24"/>
              </w:rPr>
              <w:t>中药材招标价格</w:t>
            </w:r>
            <w:r w:rsidR="00EB43AE" w:rsidRPr="00FB25DB">
              <w:rPr>
                <w:rFonts w:ascii="仿宋" w:eastAsia="仿宋" w:hAnsi="仿宋" w:hint="eastAsia"/>
                <w:sz w:val="24"/>
                <w:szCs w:val="24"/>
              </w:rPr>
              <w:t>降幅</w:t>
            </w:r>
            <w:r w:rsidRPr="00FB25DB">
              <w:rPr>
                <w:rFonts w:ascii="仿宋" w:eastAsia="仿宋" w:hAnsi="仿宋" w:hint="eastAsia"/>
                <w:sz w:val="24"/>
                <w:szCs w:val="24"/>
              </w:rPr>
              <w:t>一般控制在4</w:t>
            </w:r>
            <w:r w:rsidRPr="00FB25DB">
              <w:rPr>
                <w:rFonts w:ascii="仿宋" w:eastAsia="仿宋" w:hAnsi="仿宋"/>
                <w:sz w:val="24"/>
                <w:szCs w:val="24"/>
              </w:rPr>
              <w:t>0-50</w:t>
            </w:r>
            <w:r w:rsidR="00EB43AE" w:rsidRPr="00FB25DB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Pr="00FB25D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这次集采是一个很好的机会，全国备案方面，公司</w:t>
            </w:r>
            <w:r w:rsidR="00F56E33">
              <w:rPr>
                <w:rFonts w:ascii="仿宋" w:eastAsia="仿宋" w:hAnsi="仿宋" w:hint="eastAsia"/>
                <w:sz w:val="24"/>
                <w:szCs w:val="24"/>
              </w:rPr>
              <w:t>备案数量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="00F56E33">
              <w:rPr>
                <w:rFonts w:ascii="仿宋" w:eastAsia="仿宋" w:hAnsi="仿宋" w:hint="eastAsia"/>
                <w:sz w:val="24"/>
                <w:szCs w:val="24"/>
              </w:rPr>
              <w:t>排在第一梯队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9565B8D" w14:textId="6DBA735C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4.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按照</w:t>
            </w:r>
            <w:r w:rsidR="004F52C2">
              <w:rPr>
                <w:rFonts w:ascii="仿宋" w:eastAsia="仿宋" w:hAnsi="仿宋"/>
                <w:b/>
                <w:sz w:val="24"/>
                <w:szCs w:val="24"/>
              </w:rPr>
              <w:t>配方颗粒</w:t>
            </w:r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集采的征求意见稿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集采的价格降幅</w:t>
            </w:r>
            <w:r w:rsidRPr="00A06146">
              <w:rPr>
                <w:rFonts w:ascii="仿宋" w:eastAsia="仿宋" w:hAnsi="仿宋"/>
                <w:b/>
                <w:sz w:val="24"/>
                <w:szCs w:val="24"/>
              </w:rPr>
              <w:t>40%的话，是否会影响到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企业未来的发展</w:t>
            </w:r>
            <w:r w:rsidRPr="00A06146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  <w:r w:rsidR="000F3227" w:rsidRPr="00A06146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14:paraId="705D4ED3" w14:textId="145994D1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4F52C2">
              <w:rPr>
                <w:rFonts w:ascii="仿宋" w:eastAsia="仿宋" w:hAnsi="仿宋" w:hint="eastAsia"/>
                <w:sz w:val="24"/>
                <w:szCs w:val="24"/>
              </w:rPr>
              <w:t>国家推行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集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采就是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要降低药价，降低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保费用，这次降幅符合集采规则，也给企业留有一定的发展生存的空间。对于配方颗粒的集采和饮片的集采，</w:t>
            </w:r>
            <w:proofErr w:type="gramStart"/>
            <w:r w:rsidR="009A4497"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 w:rsidR="009A4497">
              <w:rPr>
                <w:rFonts w:ascii="仿宋" w:eastAsia="仿宋" w:hAnsi="仿宋" w:hint="eastAsia"/>
                <w:sz w:val="24"/>
                <w:szCs w:val="24"/>
              </w:rPr>
              <w:t>方圆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公司提前进行了备货。这次集采的范围之内，</w:t>
            </w:r>
            <w:proofErr w:type="gramStart"/>
            <w:r w:rsidR="0063672C"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 w:rsidR="0063672C">
              <w:rPr>
                <w:rFonts w:ascii="仿宋" w:eastAsia="仿宋" w:hAnsi="仿宋" w:hint="eastAsia"/>
                <w:sz w:val="24"/>
                <w:szCs w:val="24"/>
              </w:rPr>
              <w:t>方圆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有信心能把工作做好，也能把产品保质保量地供应上。</w:t>
            </w:r>
          </w:p>
          <w:p w14:paraId="46A5ECFD" w14:textId="65F9B81E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5.</w:t>
            </w:r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亳州中药材商品交易中心以及联营企业</w:t>
            </w:r>
            <w:proofErr w:type="gramStart"/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九洲</w:t>
            </w:r>
            <w:proofErr w:type="gramEnd"/>
            <w:r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方圆预计什么时候可以扭亏为盈？二季度口服产品增速怎么样？</w:t>
            </w:r>
          </w:p>
          <w:p w14:paraId="66818059" w14:textId="4C257B39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06146"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0977DE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F83B9B" w:rsidRPr="00A06146">
              <w:rPr>
                <w:rFonts w:ascii="仿宋" w:eastAsia="仿宋" w:hAnsi="仿宋" w:hint="eastAsia"/>
                <w:sz w:val="24"/>
                <w:szCs w:val="24"/>
              </w:rPr>
              <w:t>交易中心：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公司做了很多</w:t>
            </w:r>
            <w:r w:rsidR="00F83B9B">
              <w:rPr>
                <w:rFonts w:ascii="仿宋" w:eastAsia="仿宋" w:hAnsi="仿宋" w:hint="eastAsia"/>
                <w:sz w:val="24"/>
                <w:szCs w:val="24"/>
              </w:rPr>
              <w:t>的战略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调整</w:t>
            </w:r>
            <w:r w:rsidR="00F83B9B">
              <w:rPr>
                <w:rFonts w:ascii="仿宋" w:eastAsia="仿宋" w:hAnsi="仿宋" w:hint="eastAsia"/>
                <w:sz w:val="24"/>
                <w:szCs w:val="24"/>
              </w:rPr>
              <w:t>和布局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，但</w:t>
            </w:r>
            <w:r w:rsidR="00D55AF1">
              <w:rPr>
                <w:rFonts w:ascii="仿宋" w:eastAsia="仿宋" w:hAnsi="仿宋" w:hint="eastAsia"/>
                <w:sz w:val="24"/>
                <w:szCs w:val="24"/>
              </w:rPr>
              <w:t>其发展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都有一个过程。现在每周都要开协调会进行沟通交流，并且在</w:t>
            </w:r>
            <w:r w:rsidR="00F83B9B">
              <w:rPr>
                <w:rFonts w:ascii="仿宋" w:eastAsia="仿宋" w:hAnsi="仿宋" w:hint="eastAsia"/>
                <w:sz w:val="24"/>
                <w:szCs w:val="24"/>
              </w:rPr>
              <w:t>中药材贸易“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+50</w:t>
            </w:r>
            <w:r w:rsidR="00F83B9B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战略规划、</w:t>
            </w:r>
            <w:r w:rsidR="0063672C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4650</w:t>
            </w:r>
            <w:r w:rsidR="0063672C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战略的加持下，公司有信心取得很好的成绩。</w:t>
            </w:r>
          </w:p>
          <w:p w14:paraId="65A05214" w14:textId="28526EBE" w:rsidR="00F83B9B" w:rsidRPr="00A06146" w:rsidRDefault="00F83B9B" w:rsidP="00F83B9B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55AF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方圆：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据我了解，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方圆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做了很多努力，包括</w:t>
            </w:r>
            <w:r w:rsidR="00D55AF1"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设备、</w:t>
            </w:r>
            <w:r w:rsidR="00D55AF1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研发、</w:t>
            </w:r>
            <w:r w:rsidR="00D55AF1">
              <w:rPr>
                <w:rFonts w:ascii="仿宋" w:eastAsia="仿宋" w:hAnsi="仿宋" w:hint="eastAsia"/>
                <w:sz w:val="24"/>
                <w:szCs w:val="24"/>
              </w:rPr>
              <w:t>配方颗粒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备案、饮片的供应等等，</w:t>
            </w:r>
            <w:r w:rsidR="0037459F">
              <w:rPr>
                <w:rFonts w:ascii="仿宋" w:eastAsia="仿宋" w:hAnsi="仿宋" w:hint="eastAsia"/>
                <w:sz w:val="24"/>
                <w:szCs w:val="24"/>
              </w:rPr>
              <w:t>在国家政策的扶持下，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预计今年就是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方圆的春天。</w:t>
            </w:r>
            <w:r w:rsidR="0037459F">
              <w:rPr>
                <w:rFonts w:ascii="仿宋" w:eastAsia="仿宋" w:hAnsi="仿宋" w:hint="eastAsia"/>
                <w:sz w:val="24"/>
                <w:szCs w:val="24"/>
              </w:rPr>
              <w:t>中药配方颗粒、中药饮片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必须要靠规模化去实现供应，</w:t>
            </w:r>
            <w:r w:rsidR="0037459F">
              <w:rPr>
                <w:rFonts w:ascii="仿宋" w:eastAsia="仿宋" w:hAnsi="仿宋" w:hint="eastAsia"/>
                <w:sz w:val="24"/>
                <w:szCs w:val="24"/>
              </w:rPr>
              <w:t>依托我们亳州中药材交易中心的“N+50”的战略布局，能够掌握道地产区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的价格动态，</w:t>
            </w:r>
            <w:r w:rsidR="0037459F"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GAP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种植，包括溯源的质量标准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。今年力争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达到盈亏平衡，明年更上一层楼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77A9566" w14:textId="0E427F6C" w:rsidR="00A06146" w:rsidRPr="00446845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0614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（3）口服方面：</w:t>
            </w:r>
            <w:r w:rsidR="00446845" w:rsidRPr="00446845">
              <w:rPr>
                <w:rFonts w:ascii="仿宋" w:eastAsia="仿宋" w:hAnsi="仿宋" w:hint="eastAsia"/>
                <w:sz w:val="24"/>
                <w:szCs w:val="24"/>
              </w:rPr>
              <w:t>上半年口服品种较去年同期增速</w:t>
            </w:r>
            <w:r w:rsidR="00446845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446845" w:rsidRPr="00446845">
              <w:rPr>
                <w:rFonts w:ascii="仿宋" w:eastAsia="仿宋" w:hAnsi="仿宋" w:hint="eastAsia"/>
                <w:sz w:val="24"/>
                <w:szCs w:val="24"/>
              </w:rPr>
              <w:t>33%</w:t>
            </w:r>
            <w:r w:rsidR="0044684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4C25102" w14:textId="6924220F" w:rsidR="00A06146" w:rsidRPr="005E4A3B" w:rsidRDefault="00A06146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5E4A3B">
              <w:rPr>
                <w:rFonts w:ascii="仿宋" w:eastAsia="仿宋" w:hAnsi="仿宋"/>
                <w:b/>
                <w:sz w:val="24"/>
                <w:szCs w:val="24"/>
              </w:rPr>
              <w:t>6.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上半年度</w:t>
            </w:r>
            <w:r w:rsidRPr="005E4A3B">
              <w:rPr>
                <w:rFonts w:ascii="仿宋" w:eastAsia="仿宋" w:hAnsi="仿宋" w:hint="eastAsia"/>
                <w:b/>
                <w:sz w:val="24"/>
                <w:szCs w:val="24"/>
              </w:rPr>
              <w:t>非经常性</w:t>
            </w:r>
            <w:r w:rsidR="005E4A3B">
              <w:rPr>
                <w:rFonts w:ascii="仿宋" w:eastAsia="仿宋" w:hAnsi="仿宋" w:hint="eastAsia"/>
                <w:b/>
                <w:sz w:val="24"/>
                <w:szCs w:val="24"/>
              </w:rPr>
              <w:t>损益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主要</w:t>
            </w:r>
            <w:r w:rsidRPr="005E4A3B">
              <w:rPr>
                <w:rFonts w:ascii="仿宋" w:eastAsia="仿宋" w:hAnsi="仿宋" w:hint="eastAsia"/>
                <w:b/>
                <w:sz w:val="24"/>
                <w:szCs w:val="24"/>
              </w:rPr>
              <w:t>是什么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317F0F49" w14:textId="75EE3DD3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5E4A3B"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660BC3" w:rsidRPr="005E4A3B">
              <w:rPr>
                <w:rFonts w:ascii="仿宋" w:eastAsia="仿宋" w:hAnsi="仿宋" w:hint="eastAsia"/>
                <w:sz w:val="24"/>
                <w:szCs w:val="24"/>
              </w:rPr>
              <w:t>因公司优化整合产品品种，上半年度涉及转让专利技术及子公司股权项目。</w:t>
            </w:r>
          </w:p>
          <w:p w14:paraId="727A1E56" w14:textId="1C18D0FC" w:rsidR="00A06146" w:rsidRPr="00A06146" w:rsidRDefault="00A06146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7.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关于并购方面，公司未来是如何规划的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16286DDB" w14:textId="2A3B8293" w:rsidR="00961C9B" w:rsidRDefault="00A06146" w:rsidP="00660BC3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961C9B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制药</w:t>
            </w:r>
            <w:r w:rsidR="001328FB">
              <w:rPr>
                <w:rFonts w:ascii="仿宋" w:eastAsia="仿宋" w:hAnsi="仿宋" w:hint="eastAsia"/>
                <w:sz w:val="24"/>
                <w:szCs w:val="24"/>
              </w:rPr>
              <w:t>工业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板块的生产能力、生产规模可以满足近几年的生产供应，未来公司将主要并购国际</w:t>
            </w:r>
            <w:r w:rsidR="001328FB">
              <w:rPr>
                <w:rFonts w:ascii="仿宋" w:eastAsia="仿宋" w:hAnsi="仿宋" w:hint="eastAsia"/>
                <w:sz w:val="24"/>
                <w:szCs w:val="24"/>
              </w:rPr>
              <w:t>专利快到期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的新药以及国内的独家</w:t>
            </w:r>
            <w:r w:rsidR="001328FB" w:rsidRPr="00A06146">
              <w:rPr>
                <w:rFonts w:ascii="仿宋" w:eastAsia="仿宋" w:hAnsi="仿宋" w:hint="eastAsia"/>
                <w:sz w:val="24"/>
                <w:szCs w:val="24"/>
              </w:rPr>
              <w:t>中药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品种</w:t>
            </w:r>
            <w:r w:rsidR="001328FB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，同时</w:t>
            </w:r>
            <w:r w:rsidR="001328FB">
              <w:rPr>
                <w:rFonts w:ascii="仿宋" w:eastAsia="仿宋" w:hAnsi="仿宋" w:hint="eastAsia"/>
                <w:sz w:val="24"/>
                <w:szCs w:val="24"/>
              </w:rPr>
              <w:t>积极促成与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各地产业基金的合作。最近两年公司在</w:t>
            </w:r>
            <w:r w:rsidR="00961C9B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二次开发</w:t>
            </w:r>
            <w:r w:rsidR="00961C9B">
              <w:rPr>
                <w:rFonts w:ascii="仿宋" w:eastAsia="仿宋" w:hAnsi="仿宋" w:hint="eastAsia"/>
                <w:sz w:val="24"/>
                <w:szCs w:val="24"/>
              </w:rPr>
              <w:t>和中药注射剂安全性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再评价</w:t>
            </w:r>
            <w:r w:rsidR="00961C9B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方面有充分的经验，形成了整套的管理模式。招标挂网层面，公司进展速度良好</w:t>
            </w:r>
            <w:r w:rsidR="00961C9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双黄连注射液、刺五加注射液、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香丹注射液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Pr="00A06146">
              <w:rPr>
                <w:rFonts w:ascii="仿宋" w:eastAsia="仿宋" w:hAnsi="仿宋" w:hint="eastAsia"/>
                <w:sz w:val="24"/>
                <w:szCs w:val="24"/>
              </w:rPr>
              <w:t>芩</w:t>
            </w:r>
            <w:proofErr w:type="gramEnd"/>
            <w:r w:rsidRPr="00A06146">
              <w:rPr>
                <w:rFonts w:ascii="仿宋" w:eastAsia="仿宋" w:hAnsi="仿宋" w:hint="eastAsia"/>
                <w:sz w:val="24"/>
                <w:szCs w:val="24"/>
              </w:rPr>
              <w:t>兰口服液、小儿热速清、血栓通胶囊等二十几个产品实现招标挂网。</w:t>
            </w:r>
            <w:r w:rsidR="00471542">
              <w:rPr>
                <w:rFonts w:ascii="仿宋" w:eastAsia="仿宋" w:hAnsi="仿宋" w:hint="eastAsia"/>
                <w:sz w:val="24"/>
                <w:szCs w:val="24"/>
              </w:rPr>
              <w:t>产品的优化整合</w:t>
            </w:r>
            <w:r w:rsidR="00961C9B" w:rsidRPr="00A06146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="0044684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71542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961C9B">
              <w:rPr>
                <w:rFonts w:ascii="仿宋" w:eastAsia="仿宋" w:hAnsi="仿宋" w:hint="eastAsia"/>
                <w:sz w:val="24"/>
                <w:szCs w:val="24"/>
              </w:rPr>
              <w:t>除产品文号的收购、转让外还包括股权方面的合作。</w:t>
            </w:r>
          </w:p>
          <w:p w14:paraId="18BE1FEA" w14:textId="4F583998" w:rsidR="00A06146" w:rsidRPr="00A06146" w:rsidRDefault="00F867D2" w:rsidP="00A06146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0F3227">
              <w:rPr>
                <w:rFonts w:ascii="仿宋" w:eastAsia="仿宋" w:hAnsi="仿宋" w:hint="eastAsia"/>
                <w:b/>
                <w:sz w:val="24"/>
                <w:szCs w:val="24"/>
              </w:rPr>
              <w:t>公司对今年业绩情况预期如何</w:t>
            </w:r>
            <w:r w:rsidR="00A06146" w:rsidRPr="00A06146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23A45044" w14:textId="18B01910" w:rsidR="00A06146" w:rsidRPr="00A06146" w:rsidRDefault="00A06146" w:rsidP="001328FB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2022年是公司业绩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基础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年，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A06146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年公司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持续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深入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布局，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中药材板块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重点加大</w:t>
            </w:r>
            <w:r w:rsidR="00276E79">
              <w:rPr>
                <w:rFonts w:ascii="仿宋" w:eastAsia="仿宋" w:hAnsi="仿宋" w:hint="eastAsia"/>
                <w:sz w:val="24"/>
                <w:szCs w:val="24"/>
              </w:rPr>
              <w:t>与“N+50”的道地药材产区的合作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76E79">
              <w:rPr>
                <w:rFonts w:ascii="仿宋" w:eastAsia="仿宋" w:hAnsi="仿宋" w:hint="eastAsia"/>
                <w:sz w:val="24"/>
                <w:szCs w:val="24"/>
              </w:rPr>
              <w:t>下半年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陆续对多个道地药材省</w:t>
            </w:r>
            <w:r w:rsidR="00D22D93"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进行调研考察，</w:t>
            </w:r>
            <w:r w:rsidR="00276E79">
              <w:rPr>
                <w:rFonts w:ascii="仿宋" w:eastAsia="仿宋" w:hAnsi="仿宋" w:hint="eastAsia"/>
                <w:sz w:val="24"/>
                <w:szCs w:val="24"/>
              </w:rPr>
              <w:t>与当地政府洽谈合作意向，</w:t>
            </w:r>
            <w:r w:rsidR="00731FAC">
              <w:rPr>
                <w:rFonts w:ascii="仿宋" w:eastAsia="仿宋" w:hAnsi="仿宋" w:hint="eastAsia"/>
                <w:sz w:val="24"/>
                <w:szCs w:val="24"/>
              </w:rPr>
              <w:t>截至目前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从发货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Pr="00A06146">
              <w:rPr>
                <w:rFonts w:ascii="仿宋" w:eastAsia="仿宋" w:hAnsi="仿宋" w:hint="eastAsia"/>
                <w:sz w:val="24"/>
                <w:szCs w:val="24"/>
              </w:rPr>
              <w:t>以及客户</w:t>
            </w:r>
            <w:r w:rsidR="00660BC3">
              <w:rPr>
                <w:rFonts w:ascii="仿宋" w:eastAsia="仿宋" w:hAnsi="仿宋" w:hint="eastAsia"/>
                <w:sz w:val="24"/>
                <w:szCs w:val="24"/>
              </w:rPr>
              <w:t>意向</w:t>
            </w:r>
            <w:proofErr w:type="gramStart"/>
            <w:r w:rsidR="00660BC3">
              <w:rPr>
                <w:rFonts w:ascii="仿宋" w:eastAsia="仿宋" w:hAnsi="仿宋" w:hint="eastAsia"/>
                <w:sz w:val="24"/>
                <w:szCs w:val="24"/>
              </w:rPr>
              <w:t>看</w:t>
            </w:r>
            <w:r w:rsidR="00EC23A6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proofErr w:type="gramEnd"/>
            <w:r w:rsidR="00EC23A6">
              <w:rPr>
                <w:rFonts w:ascii="仿宋" w:eastAsia="仿宋" w:hAnsi="仿宋" w:hint="eastAsia"/>
                <w:sz w:val="24"/>
                <w:szCs w:val="24"/>
              </w:rPr>
              <w:t>预期</w:t>
            </w:r>
            <w:r w:rsidR="00276E79">
              <w:rPr>
                <w:rFonts w:ascii="仿宋" w:eastAsia="仿宋" w:hAnsi="仿宋" w:hint="eastAsia"/>
                <w:sz w:val="24"/>
                <w:szCs w:val="24"/>
              </w:rPr>
              <w:t>。制药工业板块，公司将继续加大</w:t>
            </w:r>
            <w:r w:rsidR="00731FAC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276E79">
              <w:rPr>
                <w:rFonts w:ascii="仿宋" w:eastAsia="仿宋" w:hAnsi="仿宋" w:hint="eastAsia"/>
                <w:sz w:val="24"/>
                <w:szCs w:val="24"/>
              </w:rPr>
              <w:t>并购与研发力度，推进新产品的招标挂网，在</w:t>
            </w:r>
            <w:proofErr w:type="gramStart"/>
            <w:r w:rsidR="00276E79">
              <w:rPr>
                <w:rFonts w:ascii="仿宋" w:eastAsia="仿宋" w:hAnsi="仿宋" w:hint="eastAsia"/>
                <w:sz w:val="24"/>
                <w:szCs w:val="24"/>
              </w:rPr>
              <w:t>前期企业</w:t>
            </w:r>
            <w:proofErr w:type="gramEnd"/>
            <w:r w:rsidR="00276E79">
              <w:rPr>
                <w:rFonts w:ascii="仿宋" w:eastAsia="仿宋" w:hAnsi="仿宋" w:hint="eastAsia"/>
                <w:sz w:val="24"/>
                <w:szCs w:val="24"/>
              </w:rPr>
              <w:t>品牌和产品品牌宣传的基础上，实现销售上量。上半年</w:t>
            </w:r>
            <w:r w:rsidR="00276E79" w:rsidRPr="00A06146">
              <w:rPr>
                <w:rFonts w:ascii="仿宋" w:eastAsia="仿宋" w:hAnsi="仿宋" w:hint="eastAsia"/>
                <w:sz w:val="24"/>
                <w:szCs w:val="24"/>
              </w:rPr>
              <w:t>的净利润是3</w:t>
            </w:r>
            <w:r w:rsidR="00276E79" w:rsidRPr="00A06146">
              <w:rPr>
                <w:rFonts w:ascii="仿宋" w:eastAsia="仿宋" w:hAnsi="仿宋"/>
                <w:sz w:val="24"/>
                <w:szCs w:val="24"/>
              </w:rPr>
              <w:t>.4</w:t>
            </w:r>
            <w:r w:rsidR="00276E79">
              <w:rPr>
                <w:rFonts w:ascii="仿宋" w:eastAsia="仿宋" w:hAnsi="仿宋" w:hint="eastAsia"/>
                <w:sz w:val="24"/>
                <w:szCs w:val="24"/>
              </w:rPr>
              <w:t>亿多，</w:t>
            </w:r>
            <w:r w:rsidR="001328FB">
              <w:rPr>
                <w:rFonts w:ascii="仿宋" w:eastAsia="仿宋" w:hAnsi="仿宋" w:hint="eastAsia"/>
                <w:sz w:val="24"/>
                <w:szCs w:val="24"/>
              </w:rPr>
              <w:t>按照公司</w:t>
            </w:r>
            <w:r w:rsidR="001328FB" w:rsidRPr="00A06146">
              <w:rPr>
                <w:rFonts w:ascii="仿宋" w:eastAsia="仿宋" w:hAnsi="仿宋" w:hint="eastAsia"/>
                <w:sz w:val="24"/>
                <w:szCs w:val="24"/>
              </w:rPr>
              <w:t>股权激励</w:t>
            </w:r>
            <w:r w:rsidR="001328FB">
              <w:rPr>
                <w:rFonts w:ascii="仿宋" w:eastAsia="仿宋" w:hAnsi="仿宋" w:hint="eastAsia"/>
                <w:sz w:val="24"/>
                <w:szCs w:val="24"/>
              </w:rPr>
              <w:t>的业绩指标，</w:t>
            </w:r>
            <w:r w:rsidR="00276E79">
              <w:rPr>
                <w:rFonts w:ascii="仿宋" w:eastAsia="仿宋" w:hAnsi="仿宋" w:hint="eastAsia"/>
                <w:sz w:val="24"/>
                <w:szCs w:val="24"/>
              </w:rPr>
              <w:t>下半年我们有信心完成设定的考核指标。</w:t>
            </w:r>
          </w:p>
        </w:tc>
      </w:tr>
      <w:tr w:rsidR="00143A99" w:rsidRPr="00585D32" w14:paraId="6821224E" w14:textId="77777777" w:rsidTr="008020EA">
        <w:tc>
          <w:tcPr>
            <w:tcW w:w="1951" w:type="dxa"/>
            <w:vAlign w:val="center"/>
          </w:tcPr>
          <w:p w14:paraId="58BBBBEB" w14:textId="54A253DC" w:rsidR="00143A99" w:rsidRPr="00585D32" w:rsidRDefault="00143A99" w:rsidP="00BF2507">
            <w:pPr>
              <w:pStyle w:val="Default"/>
              <w:jc w:val="center"/>
              <w:rPr>
                <w:rFonts w:ascii="华文仿宋" w:eastAsia="华文仿宋" w:hAnsi="华文仿宋"/>
                <w:b/>
              </w:rPr>
            </w:pPr>
            <w:r w:rsidRPr="00585D32">
              <w:rPr>
                <w:rFonts w:ascii="华文仿宋" w:eastAsia="华文仿宋" w:hAnsi="华文仿宋" w:hint="eastAsia"/>
                <w:b/>
              </w:rPr>
              <w:lastRenderedPageBreak/>
              <w:t>附件清单</w:t>
            </w:r>
          </w:p>
        </w:tc>
        <w:tc>
          <w:tcPr>
            <w:tcW w:w="6946" w:type="dxa"/>
            <w:vAlign w:val="center"/>
          </w:tcPr>
          <w:p w14:paraId="35250442" w14:textId="0335F620" w:rsidR="00143A99" w:rsidRPr="00585D32" w:rsidRDefault="004211AC" w:rsidP="00BF2507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调研机构名单</w:t>
            </w:r>
          </w:p>
        </w:tc>
      </w:tr>
      <w:tr w:rsidR="00143A99" w:rsidRPr="00585D32" w14:paraId="7E4CA2B5" w14:textId="77777777" w:rsidTr="008020EA">
        <w:tc>
          <w:tcPr>
            <w:tcW w:w="1951" w:type="dxa"/>
            <w:vAlign w:val="center"/>
          </w:tcPr>
          <w:p w14:paraId="5A2DEB5E" w14:textId="77777777" w:rsidR="00143A99" w:rsidRPr="00585D32" w:rsidRDefault="00143A99" w:rsidP="00BF2507">
            <w:pPr>
              <w:pStyle w:val="Default"/>
              <w:jc w:val="center"/>
              <w:rPr>
                <w:rFonts w:ascii="华文仿宋" w:eastAsia="华文仿宋" w:hAnsi="华文仿宋"/>
                <w:b/>
              </w:rPr>
            </w:pPr>
            <w:r w:rsidRPr="00585D32">
              <w:rPr>
                <w:rFonts w:ascii="华文仿宋" w:eastAsia="华文仿宋" w:hAnsi="华文仿宋" w:hint="eastAsia"/>
                <w:b/>
              </w:rPr>
              <w:t>日期</w:t>
            </w:r>
          </w:p>
        </w:tc>
        <w:tc>
          <w:tcPr>
            <w:tcW w:w="6946" w:type="dxa"/>
            <w:vAlign w:val="center"/>
          </w:tcPr>
          <w:p w14:paraId="2EAB579B" w14:textId="30F5059D" w:rsidR="00143A99" w:rsidRPr="00585D32" w:rsidRDefault="00362264" w:rsidP="00BF2507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85D32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/>
                <w:sz w:val="24"/>
              </w:rPr>
              <w:t>02</w:t>
            </w:r>
            <w:r w:rsidR="005D5D76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年</w:t>
            </w:r>
            <w:r w:rsidR="00BF2507">
              <w:rPr>
                <w:rFonts w:ascii="华文仿宋" w:eastAsia="华文仿宋" w:hAnsi="华文仿宋"/>
                <w:sz w:val="24"/>
              </w:rPr>
              <w:t>8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月</w:t>
            </w:r>
            <w:r w:rsidR="00BF2507">
              <w:rPr>
                <w:rFonts w:ascii="华文仿宋" w:eastAsia="华文仿宋" w:hAnsi="华文仿宋"/>
                <w:sz w:val="24"/>
              </w:rPr>
              <w:t>24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</w:tr>
    </w:tbl>
    <w:p w14:paraId="3FFC2EA8" w14:textId="40824B5E" w:rsidR="00FF182D" w:rsidRDefault="00FF182D" w:rsidP="00D5542B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</w:p>
    <w:p w14:paraId="61923056" w14:textId="40552F41" w:rsidR="00CD3ADC" w:rsidRDefault="00CD3ADC" w:rsidP="00D5542B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</w:p>
    <w:p w14:paraId="1F02AC8D" w14:textId="44A27231" w:rsidR="00CD3ADC" w:rsidRDefault="00CD3ADC" w:rsidP="00D5542B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</w:p>
    <w:p w14:paraId="3EBA3247" w14:textId="77777777" w:rsidR="007B1253" w:rsidRDefault="007B1253" w:rsidP="00D5542B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</w:p>
    <w:p w14:paraId="27039AE4" w14:textId="77777777" w:rsidR="00CD3ADC" w:rsidRDefault="00CD3ADC" w:rsidP="00D5542B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</w:p>
    <w:p w14:paraId="576BA49E" w14:textId="55DD337D" w:rsidR="00FF182D" w:rsidRDefault="00F55965" w:rsidP="00F55965">
      <w:pPr>
        <w:tabs>
          <w:tab w:val="left" w:pos="1080"/>
        </w:tabs>
        <w:adjustRightInd w:val="0"/>
        <w:snapToGrid w:val="0"/>
        <w:spacing w:line="360" w:lineRule="auto"/>
        <w:jc w:val="lef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lastRenderedPageBreak/>
        <w:t>附件</w:t>
      </w:r>
      <w:r>
        <w:rPr>
          <w:rFonts w:ascii="华文仿宋" w:eastAsia="华文仿宋" w:hAnsi="华文仿宋" w:hint="eastAsia"/>
          <w:sz w:val="24"/>
        </w:rPr>
        <w:t>:</w:t>
      </w:r>
    </w:p>
    <w:p w14:paraId="3029DC1E" w14:textId="77777777" w:rsidR="00D22D93" w:rsidRPr="00EA3C00" w:rsidRDefault="00FF182D" w:rsidP="00EA3C0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A3C00">
        <w:rPr>
          <w:rFonts w:asciiTheme="minorEastAsia" w:eastAsiaTheme="minorEastAsia" w:hAnsiTheme="minorEastAsia" w:hint="eastAsia"/>
          <w:b/>
          <w:sz w:val="32"/>
          <w:szCs w:val="32"/>
        </w:rPr>
        <w:t>黑龙江珍宝岛药业股份有限公司</w:t>
      </w:r>
    </w:p>
    <w:p w14:paraId="6F7A59A7" w14:textId="50EE43D6" w:rsidR="00FF182D" w:rsidRPr="00EA3C00" w:rsidRDefault="00FF182D" w:rsidP="00EA3C0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A3C00">
        <w:rPr>
          <w:rFonts w:asciiTheme="minorEastAsia" w:eastAsiaTheme="minorEastAsia" w:hAnsiTheme="minorEastAsia" w:hint="eastAsia"/>
          <w:b/>
          <w:sz w:val="32"/>
          <w:szCs w:val="32"/>
        </w:rPr>
        <w:t>2023年</w:t>
      </w:r>
      <w:r w:rsidR="0064191D" w:rsidRPr="00EA3C00">
        <w:rPr>
          <w:rFonts w:asciiTheme="minorEastAsia" w:eastAsiaTheme="minorEastAsia" w:hAnsiTheme="minorEastAsia"/>
          <w:b/>
          <w:sz w:val="32"/>
          <w:szCs w:val="32"/>
        </w:rPr>
        <w:t>8</w:t>
      </w:r>
      <w:r w:rsidRPr="00EA3C00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="0064191D" w:rsidRPr="00EA3C00">
        <w:rPr>
          <w:rFonts w:asciiTheme="minorEastAsia" w:eastAsiaTheme="minorEastAsia" w:hAnsiTheme="minorEastAsia"/>
          <w:b/>
          <w:sz w:val="32"/>
          <w:szCs w:val="32"/>
        </w:rPr>
        <w:t>24</w:t>
      </w:r>
      <w:r w:rsidRPr="00EA3C00">
        <w:rPr>
          <w:rFonts w:asciiTheme="minorEastAsia" w:eastAsiaTheme="minorEastAsia" w:hAnsiTheme="minorEastAsia" w:hint="eastAsia"/>
          <w:b/>
          <w:sz w:val="32"/>
          <w:szCs w:val="32"/>
        </w:rPr>
        <w:t>日电话交流会参会机构名</w:t>
      </w:r>
      <w:r w:rsidR="0064191D" w:rsidRPr="00EA3C00">
        <w:rPr>
          <w:rFonts w:asciiTheme="minorEastAsia" w:eastAsiaTheme="minorEastAsia" w:hAnsiTheme="minorEastAsia" w:hint="eastAsia"/>
          <w:b/>
          <w:sz w:val="32"/>
          <w:szCs w:val="32"/>
        </w:rPr>
        <w:t>单</w:t>
      </w:r>
    </w:p>
    <w:p w14:paraId="2CF85D18" w14:textId="2D0BA76D" w:rsidR="00B0568E" w:rsidRPr="00EA3C00" w:rsidRDefault="00791319" w:rsidP="0079131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国盛证券、</w:t>
      </w:r>
      <w:r w:rsidR="00B0568E" w:rsidRPr="00EA3C00">
        <w:rPr>
          <w:rFonts w:hint="eastAsia"/>
          <w:sz w:val="24"/>
          <w:szCs w:val="24"/>
        </w:rPr>
        <w:t>方正富</w:t>
      </w:r>
      <w:proofErr w:type="gramStart"/>
      <w:r w:rsidR="00B0568E" w:rsidRPr="00EA3C00">
        <w:rPr>
          <w:rFonts w:hint="eastAsia"/>
          <w:sz w:val="24"/>
          <w:szCs w:val="24"/>
        </w:rPr>
        <w:t>邦</w:t>
      </w:r>
      <w:proofErr w:type="gramEnd"/>
      <w:r w:rsidR="00B0568E" w:rsidRPr="00EA3C00">
        <w:rPr>
          <w:rFonts w:hint="eastAsia"/>
          <w:sz w:val="24"/>
          <w:szCs w:val="24"/>
        </w:rPr>
        <w:t>、西藏源乘投资管理有限公司、弘毅远方基金管理有限公司、深圳市中欧瑞博投资管理、上海耀之资产管理中心（有限合伙）、华宝基金管理有限公司、</w:t>
      </w:r>
      <w:proofErr w:type="gramStart"/>
      <w:r w:rsidR="00B0568E" w:rsidRPr="00EA3C00">
        <w:rPr>
          <w:rFonts w:hint="eastAsia"/>
          <w:sz w:val="24"/>
          <w:szCs w:val="24"/>
        </w:rPr>
        <w:t>磐</w:t>
      </w:r>
      <w:proofErr w:type="gramEnd"/>
      <w:r w:rsidR="00B0568E" w:rsidRPr="00EA3C00">
        <w:rPr>
          <w:rFonts w:hint="eastAsia"/>
          <w:sz w:val="24"/>
          <w:szCs w:val="24"/>
        </w:rPr>
        <w:t>耀资产、红土创新、</w:t>
      </w:r>
      <w:r w:rsidR="00B0568E" w:rsidRPr="00EA3C00">
        <w:rPr>
          <w:rFonts w:hint="eastAsia"/>
          <w:sz w:val="24"/>
          <w:szCs w:val="24"/>
        </w:rPr>
        <w:t>HGNH International Asset Management (SG) PTE.LTD</w:t>
      </w:r>
      <w:r w:rsidR="00B0568E" w:rsidRPr="00EA3C00">
        <w:rPr>
          <w:rFonts w:hint="eastAsia"/>
          <w:sz w:val="24"/>
          <w:szCs w:val="24"/>
        </w:rPr>
        <w:t>、华创证券研究所、上海尚雅投资管理有限公司、济南</w:t>
      </w:r>
      <w:proofErr w:type="gramStart"/>
      <w:r w:rsidR="00B0568E" w:rsidRPr="00EA3C00">
        <w:rPr>
          <w:rFonts w:hint="eastAsia"/>
          <w:sz w:val="24"/>
          <w:szCs w:val="24"/>
        </w:rPr>
        <w:t>泾</w:t>
      </w:r>
      <w:proofErr w:type="gramEnd"/>
      <w:r w:rsidR="00B0568E" w:rsidRPr="00EA3C00">
        <w:rPr>
          <w:rFonts w:hint="eastAsia"/>
          <w:sz w:val="24"/>
          <w:szCs w:val="24"/>
        </w:rPr>
        <w:t>谷投资管理合伙企业（有限合伙）、</w:t>
      </w:r>
      <w:proofErr w:type="gramStart"/>
      <w:r w:rsidR="00B0568E" w:rsidRPr="00EA3C00">
        <w:rPr>
          <w:rFonts w:hint="eastAsia"/>
          <w:sz w:val="24"/>
          <w:szCs w:val="24"/>
        </w:rPr>
        <w:t>诚盛投资</w:t>
      </w:r>
      <w:proofErr w:type="gramEnd"/>
      <w:r w:rsidR="00B0568E" w:rsidRPr="00EA3C00">
        <w:rPr>
          <w:rFonts w:hint="eastAsia"/>
          <w:sz w:val="24"/>
          <w:szCs w:val="24"/>
        </w:rPr>
        <w:t>、民生、上海喜世润投资有限公司、建信基金、嘉实基金、天风证券股份有限公司、</w:t>
      </w:r>
      <w:r w:rsidR="00B0568E" w:rsidRPr="00EA3C00">
        <w:rPr>
          <w:rFonts w:hint="eastAsia"/>
          <w:sz w:val="24"/>
          <w:szCs w:val="24"/>
        </w:rPr>
        <w:t>CTI Capital</w:t>
      </w:r>
      <w:r w:rsidR="00B0568E" w:rsidRPr="00EA3C00">
        <w:rPr>
          <w:rFonts w:hint="eastAsia"/>
          <w:sz w:val="24"/>
          <w:szCs w:val="24"/>
        </w:rPr>
        <w:t>、</w:t>
      </w:r>
      <w:proofErr w:type="gramStart"/>
      <w:r w:rsidR="00B0568E" w:rsidRPr="00EA3C00">
        <w:rPr>
          <w:rFonts w:hint="eastAsia"/>
          <w:sz w:val="24"/>
          <w:szCs w:val="24"/>
        </w:rPr>
        <w:t>名禹资产</w:t>
      </w:r>
      <w:proofErr w:type="gramEnd"/>
      <w:r w:rsidR="00B0568E" w:rsidRPr="00EA3C00">
        <w:rPr>
          <w:rFonts w:hint="eastAsia"/>
          <w:sz w:val="24"/>
          <w:szCs w:val="24"/>
        </w:rPr>
        <w:t>、深圳金泊投资管理有限公司、上海证券、中信证券、易方达、上海玖鹏资产管理中心（有限合伙）、长城证券、东吴证券、北京第二曲线科技有限公司、</w:t>
      </w:r>
      <w:r w:rsidR="00B0568E" w:rsidRPr="00EA3C00">
        <w:rPr>
          <w:rFonts w:hint="eastAsia"/>
          <w:sz w:val="24"/>
          <w:szCs w:val="24"/>
        </w:rPr>
        <w:t>Allianz Global Investors Luxembourg S.A</w:t>
      </w:r>
      <w:r w:rsidR="00B0568E" w:rsidRPr="00EA3C00">
        <w:rPr>
          <w:rFonts w:hint="eastAsia"/>
          <w:sz w:val="24"/>
          <w:szCs w:val="24"/>
        </w:rPr>
        <w:t>、</w:t>
      </w:r>
      <w:proofErr w:type="gramStart"/>
      <w:r w:rsidR="00B0568E" w:rsidRPr="00EA3C00">
        <w:rPr>
          <w:rFonts w:hint="eastAsia"/>
          <w:sz w:val="24"/>
          <w:szCs w:val="24"/>
        </w:rPr>
        <w:t>浙商证券</w:t>
      </w:r>
      <w:proofErr w:type="gramEnd"/>
      <w:r w:rsidR="00B0568E" w:rsidRPr="00EA3C00">
        <w:rPr>
          <w:rFonts w:hint="eastAsia"/>
          <w:sz w:val="24"/>
          <w:szCs w:val="24"/>
        </w:rPr>
        <w:t>、北京金百镕投资管理有限公司、深圳前海固禾资产管理有限公司、天弘、上海天</w:t>
      </w:r>
      <w:proofErr w:type="gramStart"/>
      <w:r w:rsidR="00B0568E" w:rsidRPr="00EA3C00">
        <w:rPr>
          <w:rFonts w:hint="eastAsia"/>
          <w:sz w:val="24"/>
          <w:szCs w:val="24"/>
        </w:rPr>
        <w:t>猊</w:t>
      </w:r>
      <w:proofErr w:type="gramEnd"/>
      <w:r w:rsidR="00B0568E" w:rsidRPr="00EA3C00">
        <w:rPr>
          <w:rFonts w:hint="eastAsia"/>
          <w:sz w:val="24"/>
          <w:szCs w:val="24"/>
        </w:rPr>
        <w:t>投资、开源证券、西南证券、安信证券、信达、</w:t>
      </w:r>
      <w:r w:rsidR="00B0568E" w:rsidRPr="00EA3C00">
        <w:rPr>
          <w:rFonts w:hint="eastAsia"/>
          <w:sz w:val="24"/>
          <w:szCs w:val="24"/>
        </w:rPr>
        <w:t>AIHC</w:t>
      </w:r>
      <w:r w:rsidR="00B0568E" w:rsidRPr="00EA3C00">
        <w:rPr>
          <w:rFonts w:hint="eastAsia"/>
          <w:sz w:val="24"/>
          <w:szCs w:val="24"/>
        </w:rPr>
        <w:t>、国联证券、国海医药、德</w:t>
      </w:r>
      <w:proofErr w:type="gramStart"/>
      <w:r w:rsidR="00B0568E" w:rsidRPr="00EA3C00">
        <w:rPr>
          <w:rFonts w:hint="eastAsia"/>
          <w:sz w:val="24"/>
          <w:szCs w:val="24"/>
        </w:rPr>
        <w:t>邦</w:t>
      </w:r>
      <w:proofErr w:type="gramEnd"/>
      <w:r w:rsidR="00B0568E" w:rsidRPr="00EA3C00">
        <w:rPr>
          <w:rFonts w:hint="eastAsia"/>
          <w:sz w:val="24"/>
          <w:szCs w:val="24"/>
        </w:rPr>
        <w:t>证券股份有限公司、双赢资本、中加基金、财信证券自营、景顺长城基金管理有限公司、海通研究所、平安证券。</w:t>
      </w:r>
    </w:p>
    <w:sectPr w:rsidR="00B0568E" w:rsidRPr="00EA3C00" w:rsidSect="00A06146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BA15B" w14:textId="77777777" w:rsidR="00880045" w:rsidRDefault="00880045" w:rsidP="0010049D">
      <w:r>
        <w:separator/>
      </w:r>
    </w:p>
  </w:endnote>
  <w:endnote w:type="continuationSeparator" w:id="0">
    <w:p w14:paraId="7443F0FA" w14:textId="77777777" w:rsidR="00880045" w:rsidRDefault="00880045" w:rsidP="0010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FE516" w14:textId="77777777" w:rsidR="00880045" w:rsidRDefault="00880045" w:rsidP="0010049D">
      <w:r>
        <w:separator/>
      </w:r>
    </w:p>
  </w:footnote>
  <w:footnote w:type="continuationSeparator" w:id="0">
    <w:p w14:paraId="10E2B564" w14:textId="77777777" w:rsidR="00880045" w:rsidRDefault="00880045" w:rsidP="0010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B90876"/>
    <w:multiLevelType w:val="hybridMultilevel"/>
    <w:tmpl w:val="78AA735A"/>
    <w:lvl w:ilvl="0" w:tplc="04090001">
      <w:start w:val="1"/>
      <w:numFmt w:val="bullet"/>
      <w:lvlText w:val="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47816D32"/>
    <w:multiLevelType w:val="hybridMultilevel"/>
    <w:tmpl w:val="50FE8A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8665B8"/>
    <w:multiLevelType w:val="hybridMultilevel"/>
    <w:tmpl w:val="E15E7D30"/>
    <w:lvl w:ilvl="0" w:tplc="8B84D7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DD6F1E"/>
    <w:multiLevelType w:val="hybridMultilevel"/>
    <w:tmpl w:val="993051AC"/>
    <w:lvl w:ilvl="0" w:tplc="AF7CD94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0A02C5"/>
    <w:multiLevelType w:val="hybridMultilevel"/>
    <w:tmpl w:val="3F6EE83E"/>
    <w:lvl w:ilvl="0" w:tplc="0DFE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C0E0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444EE9B6">
      <w:start w:val="1"/>
      <w:numFmt w:val="decimal"/>
      <w:lvlText w:val="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C9"/>
    <w:rsid w:val="00002A60"/>
    <w:rsid w:val="000050DC"/>
    <w:rsid w:val="00006AA0"/>
    <w:rsid w:val="0000707B"/>
    <w:rsid w:val="00007981"/>
    <w:rsid w:val="00007F86"/>
    <w:rsid w:val="0001094B"/>
    <w:rsid w:val="00011250"/>
    <w:rsid w:val="0001358E"/>
    <w:rsid w:val="0001433C"/>
    <w:rsid w:val="00017443"/>
    <w:rsid w:val="0001798F"/>
    <w:rsid w:val="00021419"/>
    <w:rsid w:val="00021BA9"/>
    <w:rsid w:val="00023441"/>
    <w:rsid w:val="000239C6"/>
    <w:rsid w:val="000240EA"/>
    <w:rsid w:val="0002716E"/>
    <w:rsid w:val="00027289"/>
    <w:rsid w:val="00030EF6"/>
    <w:rsid w:val="000325E2"/>
    <w:rsid w:val="000377FC"/>
    <w:rsid w:val="000414F8"/>
    <w:rsid w:val="00041912"/>
    <w:rsid w:val="00042C06"/>
    <w:rsid w:val="00042E92"/>
    <w:rsid w:val="000443AA"/>
    <w:rsid w:val="00044AB5"/>
    <w:rsid w:val="00045A77"/>
    <w:rsid w:val="00045AA8"/>
    <w:rsid w:val="00045C42"/>
    <w:rsid w:val="00047E89"/>
    <w:rsid w:val="00051D12"/>
    <w:rsid w:val="00056DE3"/>
    <w:rsid w:val="00056E29"/>
    <w:rsid w:val="00060CC1"/>
    <w:rsid w:val="000624B4"/>
    <w:rsid w:val="00063783"/>
    <w:rsid w:val="0006508C"/>
    <w:rsid w:val="000651D5"/>
    <w:rsid w:val="00066DE0"/>
    <w:rsid w:val="000676C4"/>
    <w:rsid w:val="00067BB7"/>
    <w:rsid w:val="00070A9C"/>
    <w:rsid w:val="00071DB0"/>
    <w:rsid w:val="00071DDA"/>
    <w:rsid w:val="00073224"/>
    <w:rsid w:val="00074A9C"/>
    <w:rsid w:val="00074D0B"/>
    <w:rsid w:val="000762C9"/>
    <w:rsid w:val="00076461"/>
    <w:rsid w:val="00076E5D"/>
    <w:rsid w:val="000778B9"/>
    <w:rsid w:val="0008164E"/>
    <w:rsid w:val="000823F4"/>
    <w:rsid w:val="0008533F"/>
    <w:rsid w:val="000858B5"/>
    <w:rsid w:val="0008718D"/>
    <w:rsid w:val="00090237"/>
    <w:rsid w:val="000902A4"/>
    <w:rsid w:val="00090E70"/>
    <w:rsid w:val="00092F3B"/>
    <w:rsid w:val="00093730"/>
    <w:rsid w:val="00093A72"/>
    <w:rsid w:val="00093CA9"/>
    <w:rsid w:val="00094686"/>
    <w:rsid w:val="00094A8E"/>
    <w:rsid w:val="00094AB1"/>
    <w:rsid w:val="00095DA7"/>
    <w:rsid w:val="00096EBB"/>
    <w:rsid w:val="000977DE"/>
    <w:rsid w:val="000A1804"/>
    <w:rsid w:val="000A1C55"/>
    <w:rsid w:val="000A2A8B"/>
    <w:rsid w:val="000A31CD"/>
    <w:rsid w:val="000A4A52"/>
    <w:rsid w:val="000A6679"/>
    <w:rsid w:val="000A6929"/>
    <w:rsid w:val="000A6E36"/>
    <w:rsid w:val="000A703D"/>
    <w:rsid w:val="000A7715"/>
    <w:rsid w:val="000B0F82"/>
    <w:rsid w:val="000B1A14"/>
    <w:rsid w:val="000B2973"/>
    <w:rsid w:val="000B2C1E"/>
    <w:rsid w:val="000C456D"/>
    <w:rsid w:val="000C5AE6"/>
    <w:rsid w:val="000D1213"/>
    <w:rsid w:val="000D24A7"/>
    <w:rsid w:val="000D2FCF"/>
    <w:rsid w:val="000D319B"/>
    <w:rsid w:val="000D3CA4"/>
    <w:rsid w:val="000D43F0"/>
    <w:rsid w:val="000D5CD6"/>
    <w:rsid w:val="000E0C3D"/>
    <w:rsid w:val="000E17BF"/>
    <w:rsid w:val="000E1DF4"/>
    <w:rsid w:val="000E4345"/>
    <w:rsid w:val="000E4482"/>
    <w:rsid w:val="000E48CD"/>
    <w:rsid w:val="000E530E"/>
    <w:rsid w:val="000E5F99"/>
    <w:rsid w:val="000E615F"/>
    <w:rsid w:val="000E655E"/>
    <w:rsid w:val="000F05A5"/>
    <w:rsid w:val="000F0E69"/>
    <w:rsid w:val="000F25CD"/>
    <w:rsid w:val="000F3227"/>
    <w:rsid w:val="000F4678"/>
    <w:rsid w:val="000F4892"/>
    <w:rsid w:val="000F5158"/>
    <w:rsid w:val="000F5282"/>
    <w:rsid w:val="000F57C7"/>
    <w:rsid w:val="000F65C9"/>
    <w:rsid w:val="0010049D"/>
    <w:rsid w:val="001025A4"/>
    <w:rsid w:val="00103B91"/>
    <w:rsid w:val="00110C04"/>
    <w:rsid w:val="0011102C"/>
    <w:rsid w:val="001125B6"/>
    <w:rsid w:val="00112B41"/>
    <w:rsid w:val="00112F0A"/>
    <w:rsid w:val="00113793"/>
    <w:rsid w:val="00113CDE"/>
    <w:rsid w:val="0011412C"/>
    <w:rsid w:val="0011625C"/>
    <w:rsid w:val="00116320"/>
    <w:rsid w:val="0011682F"/>
    <w:rsid w:val="00116D69"/>
    <w:rsid w:val="00117EBE"/>
    <w:rsid w:val="001214F5"/>
    <w:rsid w:val="00122107"/>
    <w:rsid w:val="0012296B"/>
    <w:rsid w:val="0012404E"/>
    <w:rsid w:val="00125830"/>
    <w:rsid w:val="00125ACD"/>
    <w:rsid w:val="00125C38"/>
    <w:rsid w:val="001314E5"/>
    <w:rsid w:val="0013234C"/>
    <w:rsid w:val="001328FB"/>
    <w:rsid w:val="00133F27"/>
    <w:rsid w:val="00134249"/>
    <w:rsid w:val="00137E48"/>
    <w:rsid w:val="00141944"/>
    <w:rsid w:val="00143A99"/>
    <w:rsid w:val="00144251"/>
    <w:rsid w:val="00145411"/>
    <w:rsid w:val="00147A0B"/>
    <w:rsid w:val="00150348"/>
    <w:rsid w:val="00152F7E"/>
    <w:rsid w:val="00153D4B"/>
    <w:rsid w:val="00154894"/>
    <w:rsid w:val="00155597"/>
    <w:rsid w:val="00156162"/>
    <w:rsid w:val="00160EBF"/>
    <w:rsid w:val="001628F3"/>
    <w:rsid w:val="00164AF3"/>
    <w:rsid w:val="001658ED"/>
    <w:rsid w:val="00165C83"/>
    <w:rsid w:val="00167205"/>
    <w:rsid w:val="0016743C"/>
    <w:rsid w:val="00171FC7"/>
    <w:rsid w:val="0017442B"/>
    <w:rsid w:val="00175067"/>
    <w:rsid w:val="00176441"/>
    <w:rsid w:val="00176A9C"/>
    <w:rsid w:val="00181ABD"/>
    <w:rsid w:val="00183545"/>
    <w:rsid w:val="00183A88"/>
    <w:rsid w:val="00184633"/>
    <w:rsid w:val="001870E4"/>
    <w:rsid w:val="001874C4"/>
    <w:rsid w:val="00190655"/>
    <w:rsid w:val="0019346D"/>
    <w:rsid w:val="001934D0"/>
    <w:rsid w:val="001940B1"/>
    <w:rsid w:val="00194CE4"/>
    <w:rsid w:val="001955EE"/>
    <w:rsid w:val="00196A21"/>
    <w:rsid w:val="00196C93"/>
    <w:rsid w:val="001A1E56"/>
    <w:rsid w:val="001A3A52"/>
    <w:rsid w:val="001A4518"/>
    <w:rsid w:val="001A69CB"/>
    <w:rsid w:val="001A6B6D"/>
    <w:rsid w:val="001A6C08"/>
    <w:rsid w:val="001B2A92"/>
    <w:rsid w:val="001B2C72"/>
    <w:rsid w:val="001B3312"/>
    <w:rsid w:val="001B54D1"/>
    <w:rsid w:val="001B6CED"/>
    <w:rsid w:val="001B7A4D"/>
    <w:rsid w:val="001C03FC"/>
    <w:rsid w:val="001C1A58"/>
    <w:rsid w:val="001C3497"/>
    <w:rsid w:val="001C3E34"/>
    <w:rsid w:val="001C6CF9"/>
    <w:rsid w:val="001D0720"/>
    <w:rsid w:val="001D475A"/>
    <w:rsid w:val="001D4D5D"/>
    <w:rsid w:val="001D7703"/>
    <w:rsid w:val="001E13B1"/>
    <w:rsid w:val="001E23AE"/>
    <w:rsid w:val="001E45AF"/>
    <w:rsid w:val="001E4A9B"/>
    <w:rsid w:val="001E5050"/>
    <w:rsid w:val="001E6083"/>
    <w:rsid w:val="001E6973"/>
    <w:rsid w:val="001F1DB7"/>
    <w:rsid w:val="001F32D2"/>
    <w:rsid w:val="001F3A96"/>
    <w:rsid w:val="001F3F10"/>
    <w:rsid w:val="001F4125"/>
    <w:rsid w:val="001F5BE1"/>
    <w:rsid w:val="001F6003"/>
    <w:rsid w:val="001F65EE"/>
    <w:rsid w:val="001F6F4F"/>
    <w:rsid w:val="002014A1"/>
    <w:rsid w:val="00202E4E"/>
    <w:rsid w:val="002042F3"/>
    <w:rsid w:val="0020484C"/>
    <w:rsid w:val="00206282"/>
    <w:rsid w:val="002074B9"/>
    <w:rsid w:val="00207D77"/>
    <w:rsid w:val="00210243"/>
    <w:rsid w:val="002105FA"/>
    <w:rsid w:val="00210960"/>
    <w:rsid w:val="00211F40"/>
    <w:rsid w:val="00212354"/>
    <w:rsid w:val="0021300D"/>
    <w:rsid w:val="00215253"/>
    <w:rsid w:val="00215B06"/>
    <w:rsid w:val="00215C17"/>
    <w:rsid w:val="00220AF1"/>
    <w:rsid w:val="0022173D"/>
    <w:rsid w:val="00222E5C"/>
    <w:rsid w:val="002238A5"/>
    <w:rsid w:val="0022394A"/>
    <w:rsid w:val="002247D4"/>
    <w:rsid w:val="0022529B"/>
    <w:rsid w:val="002270D8"/>
    <w:rsid w:val="00231B69"/>
    <w:rsid w:val="002326D6"/>
    <w:rsid w:val="00232D9B"/>
    <w:rsid w:val="00233671"/>
    <w:rsid w:val="00233A55"/>
    <w:rsid w:val="00240CDD"/>
    <w:rsid w:val="002412DA"/>
    <w:rsid w:val="002428AB"/>
    <w:rsid w:val="0024369F"/>
    <w:rsid w:val="00243B49"/>
    <w:rsid w:val="00243B9E"/>
    <w:rsid w:val="00247A66"/>
    <w:rsid w:val="00250027"/>
    <w:rsid w:val="00250F30"/>
    <w:rsid w:val="00251429"/>
    <w:rsid w:val="0025368D"/>
    <w:rsid w:val="00253769"/>
    <w:rsid w:val="00255117"/>
    <w:rsid w:val="00255C2D"/>
    <w:rsid w:val="002575EF"/>
    <w:rsid w:val="0026008C"/>
    <w:rsid w:val="00260C7D"/>
    <w:rsid w:val="00262598"/>
    <w:rsid w:val="00265A81"/>
    <w:rsid w:val="00266516"/>
    <w:rsid w:val="0026699F"/>
    <w:rsid w:val="00266D38"/>
    <w:rsid w:val="00271ADD"/>
    <w:rsid w:val="00271FEC"/>
    <w:rsid w:val="00273A76"/>
    <w:rsid w:val="00273FD1"/>
    <w:rsid w:val="00274842"/>
    <w:rsid w:val="00274E84"/>
    <w:rsid w:val="00276D1B"/>
    <w:rsid w:val="00276DD3"/>
    <w:rsid w:val="00276E79"/>
    <w:rsid w:val="002822C4"/>
    <w:rsid w:val="00283410"/>
    <w:rsid w:val="00284373"/>
    <w:rsid w:val="00284E8E"/>
    <w:rsid w:val="00284FE8"/>
    <w:rsid w:val="002864D0"/>
    <w:rsid w:val="0028751C"/>
    <w:rsid w:val="002903C1"/>
    <w:rsid w:val="00295AD2"/>
    <w:rsid w:val="00297087"/>
    <w:rsid w:val="00297BE6"/>
    <w:rsid w:val="00297FB7"/>
    <w:rsid w:val="002A0976"/>
    <w:rsid w:val="002A2C06"/>
    <w:rsid w:val="002A2C1A"/>
    <w:rsid w:val="002A4794"/>
    <w:rsid w:val="002A55EF"/>
    <w:rsid w:val="002A5965"/>
    <w:rsid w:val="002A639C"/>
    <w:rsid w:val="002B08AB"/>
    <w:rsid w:val="002B167C"/>
    <w:rsid w:val="002B1953"/>
    <w:rsid w:val="002B1D79"/>
    <w:rsid w:val="002B2796"/>
    <w:rsid w:val="002B3B44"/>
    <w:rsid w:val="002B7121"/>
    <w:rsid w:val="002B7788"/>
    <w:rsid w:val="002C02CF"/>
    <w:rsid w:val="002C0785"/>
    <w:rsid w:val="002C0ADE"/>
    <w:rsid w:val="002C2276"/>
    <w:rsid w:val="002C3036"/>
    <w:rsid w:val="002C485B"/>
    <w:rsid w:val="002C5F62"/>
    <w:rsid w:val="002C5FF0"/>
    <w:rsid w:val="002C7DE8"/>
    <w:rsid w:val="002D0D1B"/>
    <w:rsid w:val="002D12CC"/>
    <w:rsid w:val="002D30DF"/>
    <w:rsid w:val="002D4382"/>
    <w:rsid w:val="002D4676"/>
    <w:rsid w:val="002D47D7"/>
    <w:rsid w:val="002D5F33"/>
    <w:rsid w:val="002D704F"/>
    <w:rsid w:val="002D7D4A"/>
    <w:rsid w:val="002E0351"/>
    <w:rsid w:val="002E165B"/>
    <w:rsid w:val="002E21AC"/>
    <w:rsid w:val="002E2555"/>
    <w:rsid w:val="002E324D"/>
    <w:rsid w:val="002E463D"/>
    <w:rsid w:val="002E4C1E"/>
    <w:rsid w:val="002E4D03"/>
    <w:rsid w:val="002E5C91"/>
    <w:rsid w:val="002E6B36"/>
    <w:rsid w:val="002E7402"/>
    <w:rsid w:val="002F1721"/>
    <w:rsid w:val="002F26E5"/>
    <w:rsid w:val="002F34A2"/>
    <w:rsid w:val="002F7B28"/>
    <w:rsid w:val="002F7BDF"/>
    <w:rsid w:val="002F7F98"/>
    <w:rsid w:val="0030165B"/>
    <w:rsid w:val="00302F2F"/>
    <w:rsid w:val="00302F50"/>
    <w:rsid w:val="0030627A"/>
    <w:rsid w:val="003104F5"/>
    <w:rsid w:val="00310B4F"/>
    <w:rsid w:val="00310D26"/>
    <w:rsid w:val="003117A8"/>
    <w:rsid w:val="00311C4E"/>
    <w:rsid w:val="00312EA8"/>
    <w:rsid w:val="00313477"/>
    <w:rsid w:val="003143A1"/>
    <w:rsid w:val="0031575C"/>
    <w:rsid w:val="00315FC8"/>
    <w:rsid w:val="00316D76"/>
    <w:rsid w:val="003173AF"/>
    <w:rsid w:val="003175A5"/>
    <w:rsid w:val="00320284"/>
    <w:rsid w:val="003218FD"/>
    <w:rsid w:val="00324343"/>
    <w:rsid w:val="00324698"/>
    <w:rsid w:val="003251E5"/>
    <w:rsid w:val="0032555F"/>
    <w:rsid w:val="00325B66"/>
    <w:rsid w:val="003267E9"/>
    <w:rsid w:val="003275F9"/>
    <w:rsid w:val="003328DA"/>
    <w:rsid w:val="0033456E"/>
    <w:rsid w:val="00336337"/>
    <w:rsid w:val="00336521"/>
    <w:rsid w:val="0034111A"/>
    <w:rsid w:val="00341509"/>
    <w:rsid w:val="003417B0"/>
    <w:rsid w:val="0034181C"/>
    <w:rsid w:val="00343012"/>
    <w:rsid w:val="003432B5"/>
    <w:rsid w:val="0034640D"/>
    <w:rsid w:val="00346719"/>
    <w:rsid w:val="003467E6"/>
    <w:rsid w:val="0034697F"/>
    <w:rsid w:val="0034759D"/>
    <w:rsid w:val="0034796E"/>
    <w:rsid w:val="0035007C"/>
    <w:rsid w:val="0035072D"/>
    <w:rsid w:val="00351B2F"/>
    <w:rsid w:val="0035210E"/>
    <w:rsid w:val="00354501"/>
    <w:rsid w:val="00355328"/>
    <w:rsid w:val="00356521"/>
    <w:rsid w:val="00360135"/>
    <w:rsid w:val="00360854"/>
    <w:rsid w:val="00362264"/>
    <w:rsid w:val="00365051"/>
    <w:rsid w:val="0036538B"/>
    <w:rsid w:val="00365B96"/>
    <w:rsid w:val="00371192"/>
    <w:rsid w:val="00371EAE"/>
    <w:rsid w:val="00372DAF"/>
    <w:rsid w:val="0037459F"/>
    <w:rsid w:val="0037481E"/>
    <w:rsid w:val="00374893"/>
    <w:rsid w:val="00381553"/>
    <w:rsid w:val="00382316"/>
    <w:rsid w:val="003830CD"/>
    <w:rsid w:val="00384C1F"/>
    <w:rsid w:val="00385DDB"/>
    <w:rsid w:val="0038630C"/>
    <w:rsid w:val="0039191B"/>
    <w:rsid w:val="003A07C6"/>
    <w:rsid w:val="003A0F32"/>
    <w:rsid w:val="003A2449"/>
    <w:rsid w:val="003A513E"/>
    <w:rsid w:val="003A52F6"/>
    <w:rsid w:val="003A5541"/>
    <w:rsid w:val="003B08DC"/>
    <w:rsid w:val="003B2159"/>
    <w:rsid w:val="003B2B25"/>
    <w:rsid w:val="003B2DC8"/>
    <w:rsid w:val="003B2F8D"/>
    <w:rsid w:val="003B4A5E"/>
    <w:rsid w:val="003B57D6"/>
    <w:rsid w:val="003B5BC5"/>
    <w:rsid w:val="003B62DB"/>
    <w:rsid w:val="003B75F7"/>
    <w:rsid w:val="003C0359"/>
    <w:rsid w:val="003C271B"/>
    <w:rsid w:val="003C4929"/>
    <w:rsid w:val="003C4CB8"/>
    <w:rsid w:val="003C576C"/>
    <w:rsid w:val="003C5B10"/>
    <w:rsid w:val="003C61CA"/>
    <w:rsid w:val="003C62D1"/>
    <w:rsid w:val="003C6BEC"/>
    <w:rsid w:val="003C7CF6"/>
    <w:rsid w:val="003D03C9"/>
    <w:rsid w:val="003D09E2"/>
    <w:rsid w:val="003D1BC1"/>
    <w:rsid w:val="003D1E52"/>
    <w:rsid w:val="003D1FBF"/>
    <w:rsid w:val="003D26AE"/>
    <w:rsid w:val="003D31CA"/>
    <w:rsid w:val="003D5CBA"/>
    <w:rsid w:val="003D5F76"/>
    <w:rsid w:val="003D65B9"/>
    <w:rsid w:val="003D7002"/>
    <w:rsid w:val="003D70A9"/>
    <w:rsid w:val="003E1849"/>
    <w:rsid w:val="003E1854"/>
    <w:rsid w:val="003E1FE8"/>
    <w:rsid w:val="003E2AEA"/>
    <w:rsid w:val="003E4900"/>
    <w:rsid w:val="003E502B"/>
    <w:rsid w:val="003E6807"/>
    <w:rsid w:val="003F0217"/>
    <w:rsid w:val="003F17BB"/>
    <w:rsid w:val="003F23B5"/>
    <w:rsid w:val="003F3E57"/>
    <w:rsid w:val="003F61EE"/>
    <w:rsid w:val="003F6BD4"/>
    <w:rsid w:val="0040166B"/>
    <w:rsid w:val="00401F95"/>
    <w:rsid w:val="00402D74"/>
    <w:rsid w:val="00404C4B"/>
    <w:rsid w:val="004070A1"/>
    <w:rsid w:val="00407E47"/>
    <w:rsid w:val="004113BD"/>
    <w:rsid w:val="004121DF"/>
    <w:rsid w:val="00412C68"/>
    <w:rsid w:val="0041680B"/>
    <w:rsid w:val="00417141"/>
    <w:rsid w:val="004211AC"/>
    <w:rsid w:val="00424141"/>
    <w:rsid w:val="00424556"/>
    <w:rsid w:val="00424AD6"/>
    <w:rsid w:val="004260BB"/>
    <w:rsid w:val="00426206"/>
    <w:rsid w:val="00427477"/>
    <w:rsid w:val="004319F4"/>
    <w:rsid w:val="00431AB8"/>
    <w:rsid w:val="00432E56"/>
    <w:rsid w:val="00433533"/>
    <w:rsid w:val="00434543"/>
    <w:rsid w:val="00436E43"/>
    <w:rsid w:val="00440DF6"/>
    <w:rsid w:val="004414B8"/>
    <w:rsid w:val="0044196B"/>
    <w:rsid w:val="00442B88"/>
    <w:rsid w:val="004456A8"/>
    <w:rsid w:val="004456FD"/>
    <w:rsid w:val="00446845"/>
    <w:rsid w:val="00450E7F"/>
    <w:rsid w:val="0045358B"/>
    <w:rsid w:val="004538A0"/>
    <w:rsid w:val="00456B38"/>
    <w:rsid w:val="00457A09"/>
    <w:rsid w:val="00460906"/>
    <w:rsid w:val="00462666"/>
    <w:rsid w:val="0046452A"/>
    <w:rsid w:val="00466704"/>
    <w:rsid w:val="0046772D"/>
    <w:rsid w:val="00471542"/>
    <w:rsid w:val="0047192F"/>
    <w:rsid w:val="00472214"/>
    <w:rsid w:val="004730F7"/>
    <w:rsid w:val="00474DCE"/>
    <w:rsid w:val="00475A6F"/>
    <w:rsid w:val="004764D6"/>
    <w:rsid w:val="004779D0"/>
    <w:rsid w:val="00477DC4"/>
    <w:rsid w:val="004808C3"/>
    <w:rsid w:val="00483420"/>
    <w:rsid w:val="004849B9"/>
    <w:rsid w:val="0048564E"/>
    <w:rsid w:val="00485F41"/>
    <w:rsid w:val="0048714F"/>
    <w:rsid w:val="0048727B"/>
    <w:rsid w:val="0048747C"/>
    <w:rsid w:val="0048795E"/>
    <w:rsid w:val="004907C7"/>
    <w:rsid w:val="00490FC8"/>
    <w:rsid w:val="0049124A"/>
    <w:rsid w:val="00491425"/>
    <w:rsid w:val="004923AC"/>
    <w:rsid w:val="0049307D"/>
    <w:rsid w:val="004935DA"/>
    <w:rsid w:val="00493BE2"/>
    <w:rsid w:val="004940E5"/>
    <w:rsid w:val="00497F5A"/>
    <w:rsid w:val="004A2868"/>
    <w:rsid w:val="004A3613"/>
    <w:rsid w:val="004A4F29"/>
    <w:rsid w:val="004B127D"/>
    <w:rsid w:val="004B1EE8"/>
    <w:rsid w:val="004B232E"/>
    <w:rsid w:val="004B3933"/>
    <w:rsid w:val="004B5601"/>
    <w:rsid w:val="004B6A54"/>
    <w:rsid w:val="004B77E7"/>
    <w:rsid w:val="004C03E7"/>
    <w:rsid w:val="004C09B7"/>
    <w:rsid w:val="004C3C9E"/>
    <w:rsid w:val="004C5A50"/>
    <w:rsid w:val="004C5AAF"/>
    <w:rsid w:val="004C5C9C"/>
    <w:rsid w:val="004D1DA2"/>
    <w:rsid w:val="004D2D43"/>
    <w:rsid w:val="004D4391"/>
    <w:rsid w:val="004D589B"/>
    <w:rsid w:val="004D78AC"/>
    <w:rsid w:val="004E2064"/>
    <w:rsid w:val="004E3324"/>
    <w:rsid w:val="004E38CC"/>
    <w:rsid w:val="004E3BD5"/>
    <w:rsid w:val="004E4CD2"/>
    <w:rsid w:val="004E7550"/>
    <w:rsid w:val="004E7C3B"/>
    <w:rsid w:val="004F1E99"/>
    <w:rsid w:val="004F2DB6"/>
    <w:rsid w:val="004F33D6"/>
    <w:rsid w:val="004F3C87"/>
    <w:rsid w:val="004F52C2"/>
    <w:rsid w:val="00501A3E"/>
    <w:rsid w:val="00504444"/>
    <w:rsid w:val="005069B7"/>
    <w:rsid w:val="00507DC8"/>
    <w:rsid w:val="00507F3F"/>
    <w:rsid w:val="0051030B"/>
    <w:rsid w:val="005110A4"/>
    <w:rsid w:val="0051125B"/>
    <w:rsid w:val="005112C8"/>
    <w:rsid w:val="0051194C"/>
    <w:rsid w:val="00514444"/>
    <w:rsid w:val="00515064"/>
    <w:rsid w:val="00521DA1"/>
    <w:rsid w:val="00522744"/>
    <w:rsid w:val="00522C7A"/>
    <w:rsid w:val="005265F5"/>
    <w:rsid w:val="00526B88"/>
    <w:rsid w:val="00530033"/>
    <w:rsid w:val="00530063"/>
    <w:rsid w:val="00531F77"/>
    <w:rsid w:val="00533A14"/>
    <w:rsid w:val="00534AE1"/>
    <w:rsid w:val="005357AE"/>
    <w:rsid w:val="005362FA"/>
    <w:rsid w:val="0053779C"/>
    <w:rsid w:val="00541DAD"/>
    <w:rsid w:val="00545A87"/>
    <w:rsid w:val="00547363"/>
    <w:rsid w:val="00547B2C"/>
    <w:rsid w:val="00547E7F"/>
    <w:rsid w:val="00550E0D"/>
    <w:rsid w:val="005510B7"/>
    <w:rsid w:val="00551882"/>
    <w:rsid w:val="005520F5"/>
    <w:rsid w:val="005526C4"/>
    <w:rsid w:val="00552710"/>
    <w:rsid w:val="00554928"/>
    <w:rsid w:val="00554E52"/>
    <w:rsid w:val="0055697B"/>
    <w:rsid w:val="005610D6"/>
    <w:rsid w:val="00563DB2"/>
    <w:rsid w:val="0056590C"/>
    <w:rsid w:val="0056772B"/>
    <w:rsid w:val="00570293"/>
    <w:rsid w:val="005709BB"/>
    <w:rsid w:val="005733A9"/>
    <w:rsid w:val="0057352B"/>
    <w:rsid w:val="0057503E"/>
    <w:rsid w:val="00581B2C"/>
    <w:rsid w:val="00585D32"/>
    <w:rsid w:val="0058707F"/>
    <w:rsid w:val="005904E4"/>
    <w:rsid w:val="0059207F"/>
    <w:rsid w:val="00594B5D"/>
    <w:rsid w:val="00594DAD"/>
    <w:rsid w:val="0059708C"/>
    <w:rsid w:val="0059755E"/>
    <w:rsid w:val="005A0574"/>
    <w:rsid w:val="005A114F"/>
    <w:rsid w:val="005A4D30"/>
    <w:rsid w:val="005A52EF"/>
    <w:rsid w:val="005A54E4"/>
    <w:rsid w:val="005A564A"/>
    <w:rsid w:val="005A6935"/>
    <w:rsid w:val="005A7416"/>
    <w:rsid w:val="005B0C2B"/>
    <w:rsid w:val="005B0FEB"/>
    <w:rsid w:val="005B1488"/>
    <w:rsid w:val="005B2285"/>
    <w:rsid w:val="005B239D"/>
    <w:rsid w:val="005B6C85"/>
    <w:rsid w:val="005C0B69"/>
    <w:rsid w:val="005C2859"/>
    <w:rsid w:val="005C61D5"/>
    <w:rsid w:val="005C7A8A"/>
    <w:rsid w:val="005D153C"/>
    <w:rsid w:val="005D27ED"/>
    <w:rsid w:val="005D3596"/>
    <w:rsid w:val="005D51AB"/>
    <w:rsid w:val="005D5464"/>
    <w:rsid w:val="005D588A"/>
    <w:rsid w:val="005D5D76"/>
    <w:rsid w:val="005D721B"/>
    <w:rsid w:val="005E1B95"/>
    <w:rsid w:val="005E1ED1"/>
    <w:rsid w:val="005E2DB2"/>
    <w:rsid w:val="005E301C"/>
    <w:rsid w:val="005E3170"/>
    <w:rsid w:val="005E4A3B"/>
    <w:rsid w:val="005E70A2"/>
    <w:rsid w:val="005E7282"/>
    <w:rsid w:val="005E7578"/>
    <w:rsid w:val="005E759C"/>
    <w:rsid w:val="005E78A1"/>
    <w:rsid w:val="005E7A3F"/>
    <w:rsid w:val="005F2253"/>
    <w:rsid w:val="005F2264"/>
    <w:rsid w:val="005F3442"/>
    <w:rsid w:val="005F5730"/>
    <w:rsid w:val="005F5EA3"/>
    <w:rsid w:val="005F7C7F"/>
    <w:rsid w:val="00600D7C"/>
    <w:rsid w:val="0060116B"/>
    <w:rsid w:val="0060288B"/>
    <w:rsid w:val="0060440F"/>
    <w:rsid w:val="00604476"/>
    <w:rsid w:val="00604BC1"/>
    <w:rsid w:val="00604ECD"/>
    <w:rsid w:val="0060592C"/>
    <w:rsid w:val="00607947"/>
    <w:rsid w:val="006112EF"/>
    <w:rsid w:val="00611DE0"/>
    <w:rsid w:val="00612866"/>
    <w:rsid w:val="006140C6"/>
    <w:rsid w:val="006152A5"/>
    <w:rsid w:val="00617EF0"/>
    <w:rsid w:val="006206CE"/>
    <w:rsid w:val="006220B9"/>
    <w:rsid w:val="00622E36"/>
    <w:rsid w:val="0062326E"/>
    <w:rsid w:val="006233EA"/>
    <w:rsid w:val="00630442"/>
    <w:rsid w:val="00630BBA"/>
    <w:rsid w:val="00631DEA"/>
    <w:rsid w:val="006321FA"/>
    <w:rsid w:val="006326D6"/>
    <w:rsid w:val="0063288D"/>
    <w:rsid w:val="00633444"/>
    <w:rsid w:val="00635F9B"/>
    <w:rsid w:val="0063613B"/>
    <w:rsid w:val="0063672C"/>
    <w:rsid w:val="00636BD5"/>
    <w:rsid w:val="00637B20"/>
    <w:rsid w:val="00637F2B"/>
    <w:rsid w:val="0064051A"/>
    <w:rsid w:val="00640830"/>
    <w:rsid w:val="0064191D"/>
    <w:rsid w:val="00641EF8"/>
    <w:rsid w:val="00644A57"/>
    <w:rsid w:val="00645358"/>
    <w:rsid w:val="00645973"/>
    <w:rsid w:val="006509B3"/>
    <w:rsid w:val="0065136B"/>
    <w:rsid w:val="006514AD"/>
    <w:rsid w:val="0065288D"/>
    <w:rsid w:val="0065419D"/>
    <w:rsid w:val="00656D8A"/>
    <w:rsid w:val="00657C8D"/>
    <w:rsid w:val="00660BC3"/>
    <w:rsid w:val="006617AC"/>
    <w:rsid w:val="00661AB0"/>
    <w:rsid w:val="00662F85"/>
    <w:rsid w:val="00663EEE"/>
    <w:rsid w:val="00667F21"/>
    <w:rsid w:val="00670545"/>
    <w:rsid w:val="0067123F"/>
    <w:rsid w:val="006721F5"/>
    <w:rsid w:val="006726C4"/>
    <w:rsid w:val="00672AC9"/>
    <w:rsid w:val="00672F9D"/>
    <w:rsid w:val="0067532F"/>
    <w:rsid w:val="00675E91"/>
    <w:rsid w:val="0067610C"/>
    <w:rsid w:val="00680C58"/>
    <w:rsid w:val="006813ED"/>
    <w:rsid w:val="006842AA"/>
    <w:rsid w:val="00684F4C"/>
    <w:rsid w:val="00684F80"/>
    <w:rsid w:val="006874DF"/>
    <w:rsid w:val="00687C55"/>
    <w:rsid w:val="00691A9C"/>
    <w:rsid w:val="00692BC1"/>
    <w:rsid w:val="00693B59"/>
    <w:rsid w:val="006960DE"/>
    <w:rsid w:val="0069778B"/>
    <w:rsid w:val="006A1267"/>
    <w:rsid w:val="006A1B8B"/>
    <w:rsid w:val="006A1BEB"/>
    <w:rsid w:val="006A1FAF"/>
    <w:rsid w:val="006A2C48"/>
    <w:rsid w:val="006A7A03"/>
    <w:rsid w:val="006A7ED6"/>
    <w:rsid w:val="006B0E85"/>
    <w:rsid w:val="006B13B9"/>
    <w:rsid w:val="006B2800"/>
    <w:rsid w:val="006B31FC"/>
    <w:rsid w:val="006B4197"/>
    <w:rsid w:val="006B4D57"/>
    <w:rsid w:val="006B51ED"/>
    <w:rsid w:val="006B770A"/>
    <w:rsid w:val="006B7D9D"/>
    <w:rsid w:val="006C098F"/>
    <w:rsid w:val="006C2E11"/>
    <w:rsid w:val="006C6097"/>
    <w:rsid w:val="006D5247"/>
    <w:rsid w:val="006D54A7"/>
    <w:rsid w:val="006D5E1D"/>
    <w:rsid w:val="006E5362"/>
    <w:rsid w:val="006E75D5"/>
    <w:rsid w:val="006F031C"/>
    <w:rsid w:val="006F050E"/>
    <w:rsid w:val="006F0AD3"/>
    <w:rsid w:val="006F275A"/>
    <w:rsid w:val="006F27BC"/>
    <w:rsid w:val="006F296E"/>
    <w:rsid w:val="006F32EE"/>
    <w:rsid w:val="006F3639"/>
    <w:rsid w:val="006F3FC5"/>
    <w:rsid w:val="006F4F13"/>
    <w:rsid w:val="00700B64"/>
    <w:rsid w:val="00703859"/>
    <w:rsid w:val="00704359"/>
    <w:rsid w:val="007052D1"/>
    <w:rsid w:val="00705E02"/>
    <w:rsid w:val="00710DC7"/>
    <w:rsid w:val="0071288E"/>
    <w:rsid w:val="007147DC"/>
    <w:rsid w:val="00714D6C"/>
    <w:rsid w:val="007159B1"/>
    <w:rsid w:val="00720886"/>
    <w:rsid w:val="0072279A"/>
    <w:rsid w:val="007237FD"/>
    <w:rsid w:val="00723859"/>
    <w:rsid w:val="00727930"/>
    <w:rsid w:val="00730378"/>
    <w:rsid w:val="00731FAC"/>
    <w:rsid w:val="00732BA6"/>
    <w:rsid w:val="00733426"/>
    <w:rsid w:val="00733972"/>
    <w:rsid w:val="00734B5B"/>
    <w:rsid w:val="00734C30"/>
    <w:rsid w:val="0073624A"/>
    <w:rsid w:val="0074148B"/>
    <w:rsid w:val="0074213A"/>
    <w:rsid w:val="00742BB4"/>
    <w:rsid w:val="00742F3C"/>
    <w:rsid w:val="00746242"/>
    <w:rsid w:val="00747D12"/>
    <w:rsid w:val="00750175"/>
    <w:rsid w:val="007514B8"/>
    <w:rsid w:val="0075158D"/>
    <w:rsid w:val="007515D2"/>
    <w:rsid w:val="00752795"/>
    <w:rsid w:val="007535D8"/>
    <w:rsid w:val="0075609A"/>
    <w:rsid w:val="0076077F"/>
    <w:rsid w:val="00760C3A"/>
    <w:rsid w:val="007610FB"/>
    <w:rsid w:val="00765080"/>
    <w:rsid w:val="00765B22"/>
    <w:rsid w:val="007662EC"/>
    <w:rsid w:val="00767032"/>
    <w:rsid w:val="00770454"/>
    <w:rsid w:val="0077078A"/>
    <w:rsid w:val="00773C8F"/>
    <w:rsid w:val="0077423F"/>
    <w:rsid w:val="00774A8B"/>
    <w:rsid w:val="00774AF7"/>
    <w:rsid w:val="007759BF"/>
    <w:rsid w:val="007763DD"/>
    <w:rsid w:val="0077663B"/>
    <w:rsid w:val="00777ED7"/>
    <w:rsid w:val="00780451"/>
    <w:rsid w:val="00781D67"/>
    <w:rsid w:val="00782706"/>
    <w:rsid w:val="00785F09"/>
    <w:rsid w:val="00786166"/>
    <w:rsid w:val="007866D2"/>
    <w:rsid w:val="00786A0F"/>
    <w:rsid w:val="00787D2F"/>
    <w:rsid w:val="00791319"/>
    <w:rsid w:val="00793453"/>
    <w:rsid w:val="007944E0"/>
    <w:rsid w:val="007956E8"/>
    <w:rsid w:val="00795F7B"/>
    <w:rsid w:val="0079700B"/>
    <w:rsid w:val="007A42BE"/>
    <w:rsid w:val="007A43F4"/>
    <w:rsid w:val="007A455D"/>
    <w:rsid w:val="007A597F"/>
    <w:rsid w:val="007A600D"/>
    <w:rsid w:val="007B06E4"/>
    <w:rsid w:val="007B07D4"/>
    <w:rsid w:val="007B0EF5"/>
    <w:rsid w:val="007B1253"/>
    <w:rsid w:val="007B128D"/>
    <w:rsid w:val="007B4DE4"/>
    <w:rsid w:val="007B62A3"/>
    <w:rsid w:val="007B7830"/>
    <w:rsid w:val="007C2963"/>
    <w:rsid w:val="007C35DB"/>
    <w:rsid w:val="007C3C60"/>
    <w:rsid w:val="007C4D7F"/>
    <w:rsid w:val="007C71CF"/>
    <w:rsid w:val="007D15B6"/>
    <w:rsid w:val="007D21DE"/>
    <w:rsid w:val="007D35D8"/>
    <w:rsid w:val="007D577C"/>
    <w:rsid w:val="007D5F0C"/>
    <w:rsid w:val="007D6341"/>
    <w:rsid w:val="007D74FF"/>
    <w:rsid w:val="007E0C1C"/>
    <w:rsid w:val="007E1141"/>
    <w:rsid w:val="007E4F6F"/>
    <w:rsid w:val="007E6836"/>
    <w:rsid w:val="007E6C6C"/>
    <w:rsid w:val="007F0B90"/>
    <w:rsid w:val="007F0D43"/>
    <w:rsid w:val="007F1EFD"/>
    <w:rsid w:val="007F3533"/>
    <w:rsid w:val="007F5E3B"/>
    <w:rsid w:val="007F62D8"/>
    <w:rsid w:val="007F69F6"/>
    <w:rsid w:val="00800B8B"/>
    <w:rsid w:val="00800BDD"/>
    <w:rsid w:val="00801EB0"/>
    <w:rsid w:val="008020EA"/>
    <w:rsid w:val="008033EE"/>
    <w:rsid w:val="008058AA"/>
    <w:rsid w:val="008066B2"/>
    <w:rsid w:val="0080694F"/>
    <w:rsid w:val="00806A6E"/>
    <w:rsid w:val="00806C2F"/>
    <w:rsid w:val="00807A2B"/>
    <w:rsid w:val="008134C2"/>
    <w:rsid w:val="0081645F"/>
    <w:rsid w:val="00816E8B"/>
    <w:rsid w:val="008170BD"/>
    <w:rsid w:val="00820B95"/>
    <w:rsid w:val="00820DC1"/>
    <w:rsid w:val="00822D87"/>
    <w:rsid w:val="008239A9"/>
    <w:rsid w:val="00824866"/>
    <w:rsid w:val="00826119"/>
    <w:rsid w:val="0082625C"/>
    <w:rsid w:val="00827747"/>
    <w:rsid w:val="00834469"/>
    <w:rsid w:val="008350A5"/>
    <w:rsid w:val="0083564D"/>
    <w:rsid w:val="008357D9"/>
    <w:rsid w:val="00835DD8"/>
    <w:rsid w:val="00836C4E"/>
    <w:rsid w:val="00837781"/>
    <w:rsid w:val="00840011"/>
    <w:rsid w:val="00842B65"/>
    <w:rsid w:val="00843403"/>
    <w:rsid w:val="00850708"/>
    <w:rsid w:val="00851B87"/>
    <w:rsid w:val="0085306F"/>
    <w:rsid w:val="0085571B"/>
    <w:rsid w:val="00860231"/>
    <w:rsid w:val="00861C72"/>
    <w:rsid w:val="0086218E"/>
    <w:rsid w:val="00863E73"/>
    <w:rsid w:val="00864451"/>
    <w:rsid w:val="008649C2"/>
    <w:rsid w:val="00866246"/>
    <w:rsid w:val="00871434"/>
    <w:rsid w:val="00871B95"/>
    <w:rsid w:val="0087291F"/>
    <w:rsid w:val="00873557"/>
    <w:rsid w:val="008741A0"/>
    <w:rsid w:val="00874B49"/>
    <w:rsid w:val="00876D35"/>
    <w:rsid w:val="00880045"/>
    <w:rsid w:val="008819A7"/>
    <w:rsid w:val="00882855"/>
    <w:rsid w:val="0088336F"/>
    <w:rsid w:val="00886167"/>
    <w:rsid w:val="0089030F"/>
    <w:rsid w:val="008921F5"/>
    <w:rsid w:val="00892D00"/>
    <w:rsid w:val="008931AB"/>
    <w:rsid w:val="00895EB9"/>
    <w:rsid w:val="008A266D"/>
    <w:rsid w:val="008A3FA7"/>
    <w:rsid w:val="008A4209"/>
    <w:rsid w:val="008A46B1"/>
    <w:rsid w:val="008A59A7"/>
    <w:rsid w:val="008A5ECD"/>
    <w:rsid w:val="008A66CD"/>
    <w:rsid w:val="008A6764"/>
    <w:rsid w:val="008A6D50"/>
    <w:rsid w:val="008A7D66"/>
    <w:rsid w:val="008B0BCD"/>
    <w:rsid w:val="008B0CF8"/>
    <w:rsid w:val="008B0F48"/>
    <w:rsid w:val="008B1ECE"/>
    <w:rsid w:val="008B226A"/>
    <w:rsid w:val="008B34BF"/>
    <w:rsid w:val="008B44F1"/>
    <w:rsid w:val="008B5D64"/>
    <w:rsid w:val="008B7108"/>
    <w:rsid w:val="008C1527"/>
    <w:rsid w:val="008C1ADB"/>
    <w:rsid w:val="008C3094"/>
    <w:rsid w:val="008C35D3"/>
    <w:rsid w:val="008C59AC"/>
    <w:rsid w:val="008D2904"/>
    <w:rsid w:val="008D2B28"/>
    <w:rsid w:val="008D52C2"/>
    <w:rsid w:val="008D6730"/>
    <w:rsid w:val="008D7888"/>
    <w:rsid w:val="008E0EDA"/>
    <w:rsid w:val="008E35E8"/>
    <w:rsid w:val="008E3E16"/>
    <w:rsid w:val="008E4353"/>
    <w:rsid w:val="008E492A"/>
    <w:rsid w:val="008E6EA8"/>
    <w:rsid w:val="008E7859"/>
    <w:rsid w:val="008F0C28"/>
    <w:rsid w:val="008F26E9"/>
    <w:rsid w:val="008F422F"/>
    <w:rsid w:val="008F43D4"/>
    <w:rsid w:val="008F563F"/>
    <w:rsid w:val="008F6525"/>
    <w:rsid w:val="008F6569"/>
    <w:rsid w:val="008F6AFF"/>
    <w:rsid w:val="008F7349"/>
    <w:rsid w:val="008F750E"/>
    <w:rsid w:val="00902E00"/>
    <w:rsid w:val="0090362F"/>
    <w:rsid w:val="00903E81"/>
    <w:rsid w:val="00904D42"/>
    <w:rsid w:val="00907CA5"/>
    <w:rsid w:val="009100AD"/>
    <w:rsid w:val="009127C9"/>
    <w:rsid w:val="00915720"/>
    <w:rsid w:val="00916589"/>
    <w:rsid w:val="0091689F"/>
    <w:rsid w:val="00917FAF"/>
    <w:rsid w:val="009207B1"/>
    <w:rsid w:val="00921895"/>
    <w:rsid w:val="0092189A"/>
    <w:rsid w:val="0092277F"/>
    <w:rsid w:val="009250CE"/>
    <w:rsid w:val="00925414"/>
    <w:rsid w:val="00925CB5"/>
    <w:rsid w:val="00926242"/>
    <w:rsid w:val="0092694E"/>
    <w:rsid w:val="0093005B"/>
    <w:rsid w:val="00930963"/>
    <w:rsid w:val="00933E4F"/>
    <w:rsid w:val="00934A6D"/>
    <w:rsid w:val="00934D2A"/>
    <w:rsid w:val="0093560A"/>
    <w:rsid w:val="00937378"/>
    <w:rsid w:val="009414C9"/>
    <w:rsid w:val="00947E40"/>
    <w:rsid w:val="00947F46"/>
    <w:rsid w:val="0095128A"/>
    <w:rsid w:val="00951EEF"/>
    <w:rsid w:val="00953DBB"/>
    <w:rsid w:val="0095476B"/>
    <w:rsid w:val="00954AD3"/>
    <w:rsid w:val="0095607A"/>
    <w:rsid w:val="00956575"/>
    <w:rsid w:val="00957383"/>
    <w:rsid w:val="00960074"/>
    <w:rsid w:val="00960FD9"/>
    <w:rsid w:val="009617C0"/>
    <w:rsid w:val="00961B43"/>
    <w:rsid w:val="00961C9B"/>
    <w:rsid w:val="00964FC0"/>
    <w:rsid w:val="00965DD7"/>
    <w:rsid w:val="00966360"/>
    <w:rsid w:val="00972F36"/>
    <w:rsid w:val="00973B27"/>
    <w:rsid w:val="00974704"/>
    <w:rsid w:val="00975983"/>
    <w:rsid w:val="009801DE"/>
    <w:rsid w:val="0098120D"/>
    <w:rsid w:val="009820CB"/>
    <w:rsid w:val="009844B1"/>
    <w:rsid w:val="00984DF3"/>
    <w:rsid w:val="00984FB5"/>
    <w:rsid w:val="009877F6"/>
    <w:rsid w:val="00987FFA"/>
    <w:rsid w:val="0099092E"/>
    <w:rsid w:val="00990E87"/>
    <w:rsid w:val="00992B5D"/>
    <w:rsid w:val="00995172"/>
    <w:rsid w:val="009953B5"/>
    <w:rsid w:val="00995B52"/>
    <w:rsid w:val="00996B2D"/>
    <w:rsid w:val="00997A80"/>
    <w:rsid w:val="009A17A4"/>
    <w:rsid w:val="009A1C1F"/>
    <w:rsid w:val="009A1F6A"/>
    <w:rsid w:val="009A24A0"/>
    <w:rsid w:val="009A269A"/>
    <w:rsid w:val="009A273F"/>
    <w:rsid w:val="009A437C"/>
    <w:rsid w:val="009A4497"/>
    <w:rsid w:val="009A5843"/>
    <w:rsid w:val="009A7C89"/>
    <w:rsid w:val="009B1EEC"/>
    <w:rsid w:val="009B2FB4"/>
    <w:rsid w:val="009B3813"/>
    <w:rsid w:val="009B3D13"/>
    <w:rsid w:val="009B59D6"/>
    <w:rsid w:val="009B5C2A"/>
    <w:rsid w:val="009B74C4"/>
    <w:rsid w:val="009C032B"/>
    <w:rsid w:val="009C112C"/>
    <w:rsid w:val="009C36F9"/>
    <w:rsid w:val="009C3D3E"/>
    <w:rsid w:val="009C4840"/>
    <w:rsid w:val="009C4B2E"/>
    <w:rsid w:val="009C51EB"/>
    <w:rsid w:val="009C63DB"/>
    <w:rsid w:val="009C7C35"/>
    <w:rsid w:val="009D2505"/>
    <w:rsid w:val="009D3875"/>
    <w:rsid w:val="009D3EEE"/>
    <w:rsid w:val="009D42CD"/>
    <w:rsid w:val="009D4377"/>
    <w:rsid w:val="009D6CC1"/>
    <w:rsid w:val="009E1F88"/>
    <w:rsid w:val="009E377E"/>
    <w:rsid w:val="009E5D4A"/>
    <w:rsid w:val="009E76D8"/>
    <w:rsid w:val="009F0292"/>
    <w:rsid w:val="009F13E7"/>
    <w:rsid w:val="009F2553"/>
    <w:rsid w:val="009F54E3"/>
    <w:rsid w:val="009F6728"/>
    <w:rsid w:val="009F7DC4"/>
    <w:rsid w:val="00A02BFF"/>
    <w:rsid w:val="00A0315A"/>
    <w:rsid w:val="00A033B2"/>
    <w:rsid w:val="00A04640"/>
    <w:rsid w:val="00A05AD6"/>
    <w:rsid w:val="00A06146"/>
    <w:rsid w:val="00A10CF0"/>
    <w:rsid w:val="00A11307"/>
    <w:rsid w:val="00A147E5"/>
    <w:rsid w:val="00A16924"/>
    <w:rsid w:val="00A20FF2"/>
    <w:rsid w:val="00A21014"/>
    <w:rsid w:val="00A25C32"/>
    <w:rsid w:val="00A303DF"/>
    <w:rsid w:val="00A30CA5"/>
    <w:rsid w:val="00A31109"/>
    <w:rsid w:val="00A316C6"/>
    <w:rsid w:val="00A3216F"/>
    <w:rsid w:val="00A32881"/>
    <w:rsid w:val="00A40B8B"/>
    <w:rsid w:val="00A424D4"/>
    <w:rsid w:val="00A42BA8"/>
    <w:rsid w:val="00A45AC3"/>
    <w:rsid w:val="00A505E7"/>
    <w:rsid w:val="00A559D4"/>
    <w:rsid w:val="00A607AD"/>
    <w:rsid w:val="00A62370"/>
    <w:rsid w:val="00A664D0"/>
    <w:rsid w:val="00A74DBD"/>
    <w:rsid w:val="00A76A9C"/>
    <w:rsid w:val="00A76BCC"/>
    <w:rsid w:val="00A84B2B"/>
    <w:rsid w:val="00A85B59"/>
    <w:rsid w:val="00A8605A"/>
    <w:rsid w:val="00A86A54"/>
    <w:rsid w:val="00A90AB4"/>
    <w:rsid w:val="00A953AC"/>
    <w:rsid w:val="00A96C2B"/>
    <w:rsid w:val="00AA03F0"/>
    <w:rsid w:val="00AA14C1"/>
    <w:rsid w:val="00AA189B"/>
    <w:rsid w:val="00AA2AE8"/>
    <w:rsid w:val="00AA2E72"/>
    <w:rsid w:val="00AA3B95"/>
    <w:rsid w:val="00AB0FE1"/>
    <w:rsid w:val="00AB12DD"/>
    <w:rsid w:val="00AB18C6"/>
    <w:rsid w:val="00AB2283"/>
    <w:rsid w:val="00AB2579"/>
    <w:rsid w:val="00AB353A"/>
    <w:rsid w:val="00AB544B"/>
    <w:rsid w:val="00AB5700"/>
    <w:rsid w:val="00AB7F8F"/>
    <w:rsid w:val="00AC4EFD"/>
    <w:rsid w:val="00AC50E0"/>
    <w:rsid w:val="00AC58B7"/>
    <w:rsid w:val="00AC632C"/>
    <w:rsid w:val="00AC6AB9"/>
    <w:rsid w:val="00AD2C23"/>
    <w:rsid w:val="00AD4191"/>
    <w:rsid w:val="00AD449A"/>
    <w:rsid w:val="00AD64CA"/>
    <w:rsid w:val="00AD75D9"/>
    <w:rsid w:val="00AE09DD"/>
    <w:rsid w:val="00AE0EDF"/>
    <w:rsid w:val="00AE1793"/>
    <w:rsid w:val="00AF1C31"/>
    <w:rsid w:val="00AF1DEA"/>
    <w:rsid w:val="00AF379E"/>
    <w:rsid w:val="00AF44CE"/>
    <w:rsid w:val="00AF4C39"/>
    <w:rsid w:val="00AF59A7"/>
    <w:rsid w:val="00AF7C22"/>
    <w:rsid w:val="00B00FAE"/>
    <w:rsid w:val="00B0568E"/>
    <w:rsid w:val="00B06B42"/>
    <w:rsid w:val="00B07634"/>
    <w:rsid w:val="00B07EA4"/>
    <w:rsid w:val="00B106E1"/>
    <w:rsid w:val="00B11090"/>
    <w:rsid w:val="00B120BB"/>
    <w:rsid w:val="00B12A2B"/>
    <w:rsid w:val="00B133FE"/>
    <w:rsid w:val="00B1560E"/>
    <w:rsid w:val="00B17BFB"/>
    <w:rsid w:val="00B20FB2"/>
    <w:rsid w:val="00B2167C"/>
    <w:rsid w:val="00B21CC6"/>
    <w:rsid w:val="00B23444"/>
    <w:rsid w:val="00B23FE9"/>
    <w:rsid w:val="00B24EAB"/>
    <w:rsid w:val="00B268A5"/>
    <w:rsid w:val="00B2753B"/>
    <w:rsid w:val="00B300B4"/>
    <w:rsid w:val="00B30593"/>
    <w:rsid w:val="00B30A5E"/>
    <w:rsid w:val="00B325E9"/>
    <w:rsid w:val="00B326D5"/>
    <w:rsid w:val="00B332AC"/>
    <w:rsid w:val="00B339B5"/>
    <w:rsid w:val="00B34AFA"/>
    <w:rsid w:val="00B363E0"/>
    <w:rsid w:val="00B36459"/>
    <w:rsid w:val="00B37FD6"/>
    <w:rsid w:val="00B4079B"/>
    <w:rsid w:val="00B41EE6"/>
    <w:rsid w:val="00B42372"/>
    <w:rsid w:val="00B44C80"/>
    <w:rsid w:val="00B44F88"/>
    <w:rsid w:val="00B45C62"/>
    <w:rsid w:val="00B51FE9"/>
    <w:rsid w:val="00B55F99"/>
    <w:rsid w:val="00B57775"/>
    <w:rsid w:val="00B57B8F"/>
    <w:rsid w:val="00B6012E"/>
    <w:rsid w:val="00B61C07"/>
    <w:rsid w:val="00B61FB7"/>
    <w:rsid w:val="00B6282F"/>
    <w:rsid w:val="00B62D02"/>
    <w:rsid w:val="00B63BC5"/>
    <w:rsid w:val="00B6558E"/>
    <w:rsid w:val="00B6674D"/>
    <w:rsid w:val="00B67216"/>
    <w:rsid w:val="00B675D8"/>
    <w:rsid w:val="00B715E0"/>
    <w:rsid w:val="00B71CDD"/>
    <w:rsid w:val="00B7295D"/>
    <w:rsid w:val="00B756B9"/>
    <w:rsid w:val="00B7676C"/>
    <w:rsid w:val="00B8161F"/>
    <w:rsid w:val="00B81C0B"/>
    <w:rsid w:val="00B82275"/>
    <w:rsid w:val="00B831EF"/>
    <w:rsid w:val="00B842D7"/>
    <w:rsid w:val="00B85064"/>
    <w:rsid w:val="00B879FE"/>
    <w:rsid w:val="00B90E5D"/>
    <w:rsid w:val="00B9225A"/>
    <w:rsid w:val="00B933AB"/>
    <w:rsid w:val="00BA21C5"/>
    <w:rsid w:val="00BA22F5"/>
    <w:rsid w:val="00BA23A9"/>
    <w:rsid w:val="00BA366D"/>
    <w:rsid w:val="00BA4821"/>
    <w:rsid w:val="00BA4AE7"/>
    <w:rsid w:val="00BA4CB9"/>
    <w:rsid w:val="00BB0841"/>
    <w:rsid w:val="00BB26B5"/>
    <w:rsid w:val="00BB498A"/>
    <w:rsid w:val="00BB5539"/>
    <w:rsid w:val="00BC10A4"/>
    <w:rsid w:val="00BC1347"/>
    <w:rsid w:val="00BC2B13"/>
    <w:rsid w:val="00BC36C8"/>
    <w:rsid w:val="00BC4537"/>
    <w:rsid w:val="00BC73B1"/>
    <w:rsid w:val="00BD27A6"/>
    <w:rsid w:val="00BD43FF"/>
    <w:rsid w:val="00BD4CF6"/>
    <w:rsid w:val="00BD57BA"/>
    <w:rsid w:val="00BD73E6"/>
    <w:rsid w:val="00BE22A7"/>
    <w:rsid w:val="00BE6ECE"/>
    <w:rsid w:val="00BE771E"/>
    <w:rsid w:val="00BE7AFC"/>
    <w:rsid w:val="00BE7BF2"/>
    <w:rsid w:val="00BF08EF"/>
    <w:rsid w:val="00BF2437"/>
    <w:rsid w:val="00BF2507"/>
    <w:rsid w:val="00BF2690"/>
    <w:rsid w:val="00BF3A37"/>
    <w:rsid w:val="00BF61FE"/>
    <w:rsid w:val="00BF6A1E"/>
    <w:rsid w:val="00C0041E"/>
    <w:rsid w:val="00C02032"/>
    <w:rsid w:val="00C045DE"/>
    <w:rsid w:val="00C05B58"/>
    <w:rsid w:val="00C079FB"/>
    <w:rsid w:val="00C10CC4"/>
    <w:rsid w:val="00C12430"/>
    <w:rsid w:val="00C12862"/>
    <w:rsid w:val="00C16CB0"/>
    <w:rsid w:val="00C16DC5"/>
    <w:rsid w:val="00C1700C"/>
    <w:rsid w:val="00C22FCC"/>
    <w:rsid w:val="00C31209"/>
    <w:rsid w:val="00C33979"/>
    <w:rsid w:val="00C34005"/>
    <w:rsid w:val="00C3638E"/>
    <w:rsid w:val="00C40355"/>
    <w:rsid w:val="00C419D3"/>
    <w:rsid w:val="00C43480"/>
    <w:rsid w:val="00C43600"/>
    <w:rsid w:val="00C43B93"/>
    <w:rsid w:val="00C4766C"/>
    <w:rsid w:val="00C51104"/>
    <w:rsid w:val="00C528CC"/>
    <w:rsid w:val="00C52EB5"/>
    <w:rsid w:val="00C53EEC"/>
    <w:rsid w:val="00C563FE"/>
    <w:rsid w:val="00C62308"/>
    <w:rsid w:val="00C62405"/>
    <w:rsid w:val="00C629D3"/>
    <w:rsid w:val="00C64BF6"/>
    <w:rsid w:val="00C64D7A"/>
    <w:rsid w:val="00C66312"/>
    <w:rsid w:val="00C67B4F"/>
    <w:rsid w:val="00C70BC7"/>
    <w:rsid w:val="00C7118F"/>
    <w:rsid w:val="00C71DA6"/>
    <w:rsid w:val="00C725B8"/>
    <w:rsid w:val="00C732A0"/>
    <w:rsid w:val="00C734A5"/>
    <w:rsid w:val="00C73E13"/>
    <w:rsid w:val="00C757E0"/>
    <w:rsid w:val="00C76FAB"/>
    <w:rsid w:val="00C7720C"/>
    <w:rsid w:val="00C8100B"/>
    <w:rsid w:val="00C81684"/>
    <w:rsid w:val="00C81B0D"/>
    <w:rsid w:val="00C84BD4"/>
    <w:rsid w:val="00C85126"/>
    <w:rsid w:val="00C90752"/>
    <w:rsid w:val="00C91026"/>
    <w:rsid w:val="00C92101"/>
    <w:rsid w:val="00C923DD"/>
    <w:rsid w:val="00C92F35"/>
    <w:rsid w:val="00C93362"/>
    <w:rsid w:val="00C941D8"/>
    <w:rsid w:val="00C944B6"/>
    <w:rsid w:val="00C945B5"/>
    <w:rsid w:val="00C95FA2"/>
    <w:rsid w:val="00C96644"/>
    <w:rsid w:val="00C966BD"/>
    <w:rsid w:val="00C96E2C"/>
    <w:rsid w:val="00CA0C04"/>
    <w:rsid w:val="00CA3EAE"/>
    <w:rsid w:val="00CA4E32"/>
    <w:rsid w:val="00CA4FE5"/>
    <w:rsid w:val="00CA652D"/>
    <w:rsid w:val="00CA7D94"/>
    <w:rsid w:val="00CB0274"/>
    <w:rsid w:val="00CB0850"/>
    <w:rsid w:val="00CB0C18"/>
    <w:rsid w:val="00CB365B"/>
    <w:rsid w:val="00CB38E7"/>
    <w:rsid w:val="00CB3C34"/>
    <w:rsid w:val="00CB58E6"/>
    <w:rsid w:val="00CC036B"/>
    <w:rsid w:val="00CC1F08"/>
    <w:rsid w:val="00CC203C"/>
    <w:rsid w:val="00CC2657"/>
    <w:rsid w:val="00CC40B9"/>
    <w:rsid w:val="00CC4199"/>
    <w:rsid w:val="00CC516C"/>
    <w:rsid w:val="00CC6748"/>
    <w:rsid w:val="00CC702A"/>
    <w:rsid w:val="00CC75AE"/>
    <w:rsid w:val="00CD36E1"/>
    <w:rsid w:val="00CD3ADC"/>
    <w:rsid w:val="00CD3B3B"/>
    <w:rsid w:val="00CD6B64"/>
    <w:rsid w:val="00CD705E"/>
    <w:rsid w:val="00CE3687"/>
    <w:rsid w:val="00CE3AC8"/>
    <w:rsid w:val="00CE3F72"/>
    <w:rsid w:val="00CE6C66"/>
    <w:rsid w:val="00CE73EE"/>
    <w:rsid w:val="00CF0B2A"/>
    <w:rsid w:val="00CF1599"/>
    <w:rsid w:val="00CF2BFF"/>
    <w:rsid w:val="00CF36BA"/>
    <w:rsid w:val="00CF3EA6"/>
    <w:rsid w:val="00D0137B"/>
    <w:rsid w:val="00D02FEF"/>
    <w:rsid w:val="00D030F1"/>
    <w:rsid w:val="00D03139"/>
    <w:rsid w:val="00D039FC"/>
    <w:rsid w:val="00D05534"/>
    <w:rsid w:val="00D06571"/>
    <w:rsid w:val="00D06659"/>
    <w:rsid w:val="00D07FB4"/>
    <w:rsid w:val="00D11443"/>
    <w:rsid w:val="00D20BB5"/>
    <w:rsid w:val="00D21EDE"/>
    <w:rsid w:val="00D22D93"/>
    <w:rsid w:val="00D240B5"/>
    <w:rsid w:val="00D259E3"/>
    <w:rsid w:val="00D25EC9"/>
    <w:rsid w:val="00D262FC"/>
    <w:rsid w:val="00D265D4"/>
    <w:rsid w:val="00D26ED7"/>
    <w:rsid w:val="00D27B5A"/>
    <w:rsid w:val="00D316BF"/>
    <w:rsid w:val="00D347E4"/>
    <w:rsid w:val="00D371E2"/>
    <w:rsid w:val="00D41020"/>
    <w:rsid w:val="00D42C4A"/>
    <w:rsid w:val="00D450A2"/>
    <w:rsid w:val="00D454EA"/>
    <w:rsid w:val="00D457A3"/>
    <w:rsid w:val="00D45D78"/>
    <w:rsid w:val="00D47ECF"/>
    <w:rsid w:val="00D501ED"/>
    <w:rsid w:val="00D50C3B"/>
    <w:rsid w:val="00D517C7"/>
    <w:rsid w:val="00D51DD9"/>
    <w:rsid w:val="00D524AB"/>
    <w:rsid w:val="00D54311"/>
    <w:rsid w:val="00D54798"/>
    <w:rsid w:val="00D54ED6"/>
    <w:rsid w:val="00D5542B"/>
    <w:rsid w:val="00D55AF1"/>
    <w:rsid w:val="00D56AD3"/>
    <w:rsid w:val="00D56B22"/>
    <w:rsid w:val="00D56F97"/>
    <w:rsid w:val="00D57F83"/>
    <w:rsid w:val="00D60EF1"/>
    <w:rsid w:val="00D630AC"/>
    <w:rsid w:val="00D632A0"/>
    <w:rsid w:val="00D64B48"/>
    <w:rsid w:val="00D6696C"/>
    <w:rsid w:val="00D66D41"/>
    <w:rsid w:val="00D67CEA"/>
    <w:rsid w:val="00D71140"/>
    <w:rsid w:val="00D720A0"/>
    <w:rsid w:val="00D726DF"/>
    <w:rsid w:val="00D732E2"/>
    <w:rsid w:val="00D7386A"/>
    <w:rsid w:val="00D75CD4"/>
    <w:rsid w:val="00D7696E"/>
    <w:rsid w:val="00D809AD"/>
    <w:rsid w:val="00D80B9C"/>
    <w:rsid w:val="00D81651"/>
    <w:rsid w:val="00D83B67"/>
    <w:rsid w:val="00D83E06"/>
    <w:rsid w:val="00D85FC5"/>
    <w:rsid w:val="00D86CA2"/>
    <w:rsid w:val="00D86F14"/>
    <w:rsid w:val="00D87A01"/>
    <w:rsid w:val="00D9020C"/>
    <w:rsid w:val="00D91307"/>
    <w:rsid w:val="00D91604"/>
    <w:rsid w:val="00D94270"/>
    <w:rsid w:val="00D9447D"/>
    <w:rsid w:val="00D94654"/>
    <w:rsid w:val="00D94BDF"/>
    <w:rsid w:val="00D9554D"/>
    <w:rsid w:val="00D97369"/>
    <w:rsid w:val="00DA4065"/>
    <w:rsid w:val="00DA6EDD"/>
    <w:rsid w:val="00DA7E5A"/>
    <w:rsid w:val="00DB010F"/>
    <w:rsid w:val="00DB046A"/>
    <w:rsid w:val="00DB1DC7"/>
    <w:rsid w:val="00DB2368"/>
    <w:rsid w:val="00DB281B"/>
    <w:rsid w:val="00DB3EB5"/>
    <w:rsid w:val="00DB57DE"/>
    <w:rsid w:val="00DC0625"/>
    <w:rsid w:val="00DC1146"/>
    <w:rsid w:val="00DC11F6"/>
    <w:rsid w:val="00DC24EC"/>
    <w:rsid w:val="00DD0959"/>
    <w:rsid w:val="00DD1B36"/>
    <w:rsid w:val="00DD2477"/>
    <w:rsid w:val="00DD28B0"/>
    <w:rsid w:val="00DD3DEA"/>
    <w:rsid w:val="00DD4C0D"/>
    <w:rsid w:val="00DD4C9B"/>
    <w:rsid w:val="00DD5126"/>
    <w:rsid w:val="00DD781E"/>
    <w:rsid w:val="00DE0B4C"/>
    <w:rsid w:val="00DE1E99"/>
    <w:rsid w:val="00DE3CD1"/>
    <w:rsid w:val="00DE4870"/>
    <w:rsid w:val="00DE56D9"/>
    <w:rsid w:val="00DE797E"/>
    <w:rsid w:val="00DF0869"/>
    <w:rsid w:val="00DF0FD5"/>
    <w:rsid w:val="00DF20A4"/>
    <w:rsid w:val="00DF2CB5"/>
    <w:rsid w:val="00DF33A7"/>
    <w:rsid w:val="00DF501E"/>
    <w:rsid w:val="00DF5CBB"/>
    <w:rsid w:val="00DF6626"/>
    <w:rsid w:val="00DF7D9E"/>
    <w:rsid w:val="00E00515"/>
    <w:rsid w:val="00E0090F"/>
    <w:rsid w:val="00E021F0"/>
    <w:rsid w:val="00E050DF"/>
    <w:rsid w:val="00E06937"/>
    <w:rsid w:val="00E1063E"/>
    <w:rsid w:val="00E10FEA"/>
    <w:rsid w:val="00E11F31"/>
    <w:rsid w:val="00E12B9D"/>
    <w:rsid w:val="00E14251"/>
    <w:rsid w:val="00E14881"/>
    <w:rsid w:val="00E15743"/>
    <w:rsid w:val="00E15ACE"/>
    <w:rsid w:val="00E15EFF"/>
    <w:rsid w:val="00E202AC"/>
    <w:rsid w:val="00E2057F"/>
    <w:rsid w:val="00E20DFD"/>
    <w:rsid w:val="00E21517"/>
    <w:rsid w:val="00E22934"/>
    <w:rsid w:val="00E2297F"/>
    <w:rsid w:val="00E243F0"/>
    <w:rsid w:val="00E27EEC"/>
    <w:rsid w:val="00E31691"/>
    <w:rsid w:val="00E35C8B"/>
    <w:rsid w:val="00E365E5"/>
    <w:rsid w:val="00E37238"/>
    <w:rsid w:val="00E41A74"/>
    <w:rsid w:val="00E41F7E"/>
    <w:rsid w:val="00E428BC"/>
    <w:rsid w:val="00E434E7"/>
    <w:rsid w:val="00E4353F"/>
    <w:rsid w:val="00E451C9"/>
    <w:rsid w:val="00E46FD1"/>
    <w:rsid w:val="00E47632"/>
    <w:rsid w:val="00E507C9"/>
    <w:rsid w:val="00E541D8"/>
    <w:rsid w:val="00E554B8"/>
    <w:rsid w:val="00E55D6A"/>
    <w:rsid w:val="00E60340"/>
    <w:rsid w:val="00E603EC"/>
    <w:rsid w:val="00E60AEE"/>
    <w:rsid w:val="00E6317E"/>
    <w:rsid w:val="00E712EC"/>
    <w:rsid w:val="00E71994"/>
    <w:rsid w:val="00E729D3"/>
    <w:rsid w:val="00E72CF2"/>
    <w:rsid w:val="00E7506A"/>
    <w:rsid w:val="00E76B58"/>
    <w:rsid w:val="00E80195"/>
    <w:rsid w:val="00E8094C"/>
    <w:rsid w:val="00E82919"/>
    <w:rsid w:val="00E8316F"/>
    <w:rsid w:val="00E835C0"/>
    <w:rsid w:val="00E85F19"/>
    <w:rsid w:val="00E8602D"/>
    <w:rsid w:val="00E86030"/>
    <w:rsid w:val="00E918A1"/>
    <w:rsid w:val="00E946F6"/>
    <w:rsid w:val="00E951EE"/>
    <w:rsid w:val="00E96361"/>
    <w:rsid w:val="00E96598"/>
    <w:rsid w:val="00E966F8"/>
    <w:rsid w:val="00EA006F"/>
    <w:rsid w:val="00EA1105"/>
    <w:rsid w:val="00EA17CF"/>
    <w:rsid w:val="00EA3C00"/>
    <w:rsid w:val="00EA43FA"/>
    <w:rsid w:val="00EA443B"/>
    <w:rsid w:val="00EA480C"/>
    <w:rsid w:val="00EA4FC5"/>
    <w:rsid w:val="00EA72A4"/>
    <w:rsid w:val="00EA74FA"/>
    <w:rsid w:val="00EB06E2"/>
    <w:rsid w:val="00EB0EAB"/>
    <w:rsid w:val="00EB0F79"/>
    <w:rsid w:val="00EB2897"/>
    <w:rsid w:val="00EB3E64"/>
    <w:rsid w:val="00EB43AE"/>
    <w:rsid w:val="00EB5157"/>
    <w:rsid w:val="00EB55BF"/>
    <w:rsid w:val="00EB6400"/>
    <w:rsid w:val="00EB75B6"/>
    <w:rsid w:val="00EC00C6"/>
    <w:rsid w:val="00EC23A6"/>
    <w:rsid w:val="00EC4BE8"/>
    <w:rsid w:val="00EC5D01"/>
    <w:rsid w:val="00EC5D20"/>
    <w:rsid w:val="00EC6169"/>
    <w:rsid w:val="00EC64D2"/>
    <w:rsid w:val="00EC6FFB"/>
    <w:rsid w:val="00ED167D"/>
    <w:rsid w:val="00ED1F66"/>
    <w:rsid w:val="00ED2629"/>
    <w:rsid w:val="00ED5550"/>
    <w:rsid w:val="00ED5A97"/>
    <w:rsid w:val="00ED61D7"/>
    <w:rsid w:val="00ED623A"/>
    <w:rsid w:val="00ED6FAF"/>
    <w:rsid w:val="00ED7315"/>
    <w:rsid w:val="00ED75D6"/>
    <w:rsid w:val="00EE0D56"/>
    <w:rsid w:val="00EE2AE7"/>
    <w:rsid w:val="00EE3990"/>
    <w:rsid w:val="00EE3A7B"/>
    <w:rsid w:val="00EE4EE9"/>
    <w:rsid w:val="00EE684C"/>
    <w:rsid w:val="00EF057A"/>
    <w:rsid w:val="00EF2009"/>
    <w:rsid w:val="00EF4B5D"/>
    <w:rsid w:val="00EF7E7F"/>
    <w:rsid w:val="00F0091C"/>
    <w:rsid w:val="00F0218C"/>
    <w:rsid w:val="00F10387"/>
    <w:rsid w:val="00F12B8B"/>
    <w:rsid w:val="00F13546"/>
    <w:rsid w:val="00F201BC"/>
    <w:rsid w:val="00F21BBE"/>
    <w:rsid w:val="00F21D39"/>
    <w:rsid w:val="00F259AF"/>
    <w:rsid w:val="00F26571"/>
    <w:rsid w:val="00F2677A"/>
    <w:rsid w:val="00F30A8D"/>
    <w:rsid w:val="00F30CA7"/>
    <w:rsid w:val="00F32D76"/>
    <w:rsid w:val="00F32F2A"/>
    <w:rsid w:val="00F33632"/>
    <w:rsid w:val="00F33941"/>
    <w:rsid w:val="00F34CC1"/>
    <w:rsid w:val="00F353AB"/>
    <w:rsid w:val="00F35CE9"/>
    <w:rsid w:val="00F375A9"/>
    <w:rsid w:val="00F4088D"/>
    <w:rsid w:val="00F43DFF"/>
    <w:rsid w:val="00F4500E"/>
    <w:rsid w:val="00F45994"/>
    <w:rsid w:val="00F478DA"/>
    <w:rsid w:val="00F47968"/>
    <w:rsid w:val="00F514C4"/>
    <w:rsid w:val="00F51BD2"/>
    <w:rsid w:val="00F53869"/>
    <w:rsid w:val="00F55158"/>
    <w:rsid w:val="00F55965"/>
    <w:rsid w:val="00F55C96"/>
    <w:rsid w:val="00F56E33"/>
    <w:rsid w:val="00F57353"/>
    <w:rsid w:val="00F57B28"/>
    <w:rsid w:val="00F61D16"/>
    <w:rsid w:val="00F65DA2"/>
    <w:rsid w:val="00F65EBD"/>
    <w:rsid w:val="00F65FB2"/>
    <w:rsid w:val="00F712E8"/>
    <w:rsid w:val="00F774D7"/>
    <w:rsid w:val="00F80B22"/>
    <w:rsid w:val="00F8188F"/>
    <w:rsid w:val="00F824D5"/>
    <w:rsid w:val="00F83B9B"/>
    <w:rsid w:val="00F86111"/>
    <w:rsid w:val="00F862EC"/>
    <w:rsid w:val="00F8668E"/>
    <w:rsid w:val="00F867D2"/>
    <w:rsid w:val="00F867D4"/>
    <w:rsid w:val="00F8769D"/>
    <w:rsid w:val="00F877B5"/>
    <w:rsid w:val="00F90EBC"/>
    <w:rsid w:val="00F912B1"/>
    <w:rsid w:val="00F91A8C"/>
    <w:rsid w:val="00F91D58"/>
    <w:rsid w:val="00F91EC0"/>
    <w:rsid w:val="00F93E17"/>
    <w:rsid w:val="00F94631"/>
    <w:rsid w:val="00F955A8"/>
    <w:rsid w:val="00F95CB9"/>
    <w:rsid w:val="00F972EA"/>
    <w:rsid w:val="00FA003D"/>
    <w:rsid w:val="00FA0B04"/>
    <w:rsid w:val="00FA136E"/>
    <w:rsid w:val="00FA17EE"/>
    <w:rsid w:val="00FA3297"/>
    <w:rsid w:val="00FA45EA"/>
    <w:rsid w:val="00FA53CD"/>
    <w:rsid w:val="00FB1106"/>
    <w:rsid w:val="00FB25DB"/>
    <w:rsid w:val="00FB2FB1"/>
    <w:rsid w:val="00FB34E3"/>
    <w:rsid w:val="00FB41D2"/>
    <w:rsid w:val="00FB563D"/>
    <w:rsid w:val="00FC2F99"/>
    <w:rsid w:val="00FC55DF"/>
    <w:rsid w:val="00FC6156"/>
    <w:rsid w:val="00FC631E"/>
    <w:rsid w:val="00FD08B1"/>
    <w:rsid w:val="00FD09EA"/>
    <w:rsid w:val="00FD2AAB"/>
    <w:rsid w:val="00FD2D18"/>
    <w:rsid w:val="00FD2F3A"/>
    <w:rsid w:val="00FD4B7D"/>
    <w:rsid w:val="00FD68D7"/>
    <w:rsid w:val="00FD6E72"/>
    <w:rsid w:val="00FE0616"/>
    <w:rsid w:val="00FE21A3"/>
    <w:rsid w:val="00FE2226"/>
    <w:rsid w:val="00FE2483"/>
    <w:rsid w:val="00FE29FF"/>
    <w:rsid w:val="00FE395D"/>
    <w:rsid w:val="00FE73B1"/>
    <w:rsid w:val="00FE7E4C"/>
    <w:rsid w:val="00FF182D"/>
    <w:rsid w:val="00FF26CD"/>
    <w:rsid w:val="00FF27D0"/>
    <w:rsid w:val="00FF3023"/>
    <w:rsid w:val="00FF3BE0"/>
    <w:rsid w:val="00FF4DF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D4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6A7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75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759D"/>
    <w:rPr>
      <w:rFonts w:ascii="Times New Roman" w:eastAsia="宋体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6D5E1D"/>
    <w:rPr>
      <w:color w:val="0000FF" w:themeColor="hyperlink"/>
      <w:u w:val="single"/>
    </w:rPr>
  </w:style>
  <w:style w:type="paragraph" w:customStyle="1" w:styleId="Default">
    <w:name w:val="Default"/>
    <w:rsid w:val="00D554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143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3830C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830C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C55DF"/>
    <w:pPr>
      <w:ind w:firstLineChars="200" w:firstLine="420"/>
    </w:pPr>
  </w:style>
  <w:style w:type="paragraph" w:styleId="ab">
    <w:name w:val="Revision"/>
    <w:hidden/>
    <w:uiPriority w:val="99"/>
    <w:semiHidden/>
    <w:rsid w:val="00AE09DD"/>
    <w:rPr>
      <w:rFonts w:ascii="Times New Roman" w:eastAsia="宋体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DB57DE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B57DE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B57DE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B57DE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B57DE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6A7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75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759D"/>
    <w:rPr>
      <w:rFonts w:ascii="Times New Roman" w:eastAsia="宋体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6D5E1D"/>
    <w:rPr>
      <w:color w:val="0000FF" w:themeColor="hyperlink"/>
      <w:u w:val="single"/>
    </w:rPr>
  </w:style>
  <w:style w:type="paragraph" w:customStyle="1" w:styleId="Default">
    <w:name w:val="Default"/>
    <w:rsid w:val="00D554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143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3830C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830C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C55DF"/>
    <w:pPr>
      <w:ind w:firstLineChars="200" w:firstLine="420"/>
    </w:pPr>
  </w:style>
  <w:style w:type="paragraph" w:styleId="ab">
    <w:name w:val="Revision"/>
    <w:hidden/>
    <w:uiPriority w:val="99"/>
    <w:semiHidden/>
    <w:rsid w:val="00AE09DD"/>
    <w:rPr>
      <w:rFonts w:ascii="Times New Roman" w:eastAsia="宋体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DB57DE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B57DE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B57DE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B57DE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B57DE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0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4FA8-DBBE-447F-A60B-58DDE15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lhz</dc:creator>
  <cp:lastModifiedBy>administrator-mm</cp:lastModifiedBy>
  <cp:revision>22</cp:revision>
  <cp:lastPrinted>2021-06-17T11:20:00Z</cp:lastPrinted>
  <dcterms:created xsi:type="dcterms:W3CDTF">2023-08-25T07:38:00Z</dcterms:created>
  <dcterms:modified xsi:type="dcterms:W3CDTF">2023-08-28T00:31:00Z</dcterms:modified>
</cp:coreProperties>
</file>