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04" w:rsidRPr="00017E56" w:rsidRDefault="00596204" w:rsidP="00596204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017E56">
        <w:rPr>
          <w:rFonts w:ascii="宋体" w:eastAsia="宋体" w:hAnsi="宋体" w:hint="eastAsia"/>
          <w:sz w:val="24"/>
          <w:szCs w:val="24"/>
        </w:rPr>
        <w:t xml:space="preserve">证券简称：玲珑轮胎 </w:t>
      </w:r>
      <w:r w:rsidRPr="00017E56">
        <w:rPr>
          <w:rFonts w:ascii="宋体" w:eastAsia="宋体" w:hAnsi="宋体"/>
          <w:sz w:val="24"/>
          <w:szCs w:val="24"/>
        </w:rPr>
        <w:t xml:space="preserve">           </w:t>
      </w:r>
      <w:r>
        <w:rPr>
          <w:rFonts w:ascii="宋体" w:eastAsia="宋体" w:hAnsi="宋体"/>
          <w:sz w:val="24"/>
          <w:szCs w:val="24"/>
        </w:rPr>
        <w:t xml:space="preserve">                       </w:t>
      </w:r>
      <w:r w:rsidRPr="00017E56">
        <w:rPr>
          <w:rFonts w:ascii="宋体" w:eastAsia="宋体" w:hAnsi="宋体" w:hint="eastAsia"/>
          <w:sz w:val="24"/>
          <w:szCs w:val="24"/>
        </w:rPr>
        <w:t>证券代码：6</w:t>
      </w:r>
      <w:r w:rsidRPr="00017E56">
        <w:rPr>
          <w:rFonts w:ascii="宋体" w:eastAsia="宋体" w:hAnsi="宋体"/>
          <w:sz w:val="24"/>
          <w:szCs w:val="24"/>
        </w:rPr>
        <w:t>01966</w:t>
      </w:r>
    </w:p>
    <w:p w:rsidR="00596204" w:rsidRPr="00017E56" w:rsidRDefault="00596204" w:rsidP="00596204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017E56">
        <w:rPr>
          <w:rFonts w:ascii="宋体" w:eastAsia="宋体" w:hAnsi="宋体" w:hint="eastAsia"/>
          <w:b/>
          <w:sz w:val="32"/>
          <w:szCs w:val="32"/>
        </w:rPr>
        <w:t>山东玲珑轮胎股份有限公司</w:t>
      </w:r>
    </w:p>
    <w:p w:rsidR="00596204" w:rsidRDefault="00596204" w:rsidP="00596204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017E56">
        <w:rPr>
          <w:rFonts w:ascii="宋体" w:eastAsia="宋体" w:hAnsi="宋体" w:hint="eastAsia"/>
          <w:b/>
          <w:sz w:val="32"/>
          <w:szCs w:val="32"/>
        </w:rPr>
        <w:t>投资者关系活动记录表</w:t>
      </w:r>
    </w:p>
    <w:p w:rsidR="00596204" w:rsidRDefault="00596204" w:rsidP="00596204">
      <w:pPr>
        <w:spacing w:line="360" w:lineRule="auto"/>
        <w:jc w:val="right"/>
        <w:rPr>
          <w:rFonts w:ascii="宋体" w:eastAsia="宋体" w:hAnsi="宋体"/>
          <w:b/>
          <w:sz w:val="24"/>
          <w:szCs w:val="24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596204" w:rsidTr="00DB1814">
        <w:tc>
          <w:tcPr>
            <w:tcW w:w="2122" w:type="dxa"/>
            <w:vAlign w:val="center"/>
          </w:tcPr>
          <w:p w:rsidR="00596204" w:rsidRPr="00017E56" w:rsidRDefault="00596204" w:rsidP="00DB181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17E56">
              <w:rPr>
                <w:rFonts w:ascii="宋体" w:eastAsia="宋体" w:hAnsi="宋体" w:hint="eastAsia"/>
                <w:b/>
                <w:sz w:val="24"/>
                <w:szCs w:val="24"/>
              </w:rPr>
              <w:t>投资者关系</w:t>
            </w:r>
          </w:p>
          <w:p w:rsidR="00596204" w:rsidRPr="00017E56" w:rsidRDefault="00596204" w:rsidP="00DB181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7E56">
              <w:rPr>
                <w:rFonts w:ascii="宋体" w:eastAsia="宋体" w:hAnsi="宋体" w:hint="eastAsia"/>
                <w:b/>
                <w:sz w:val="24"/>
                <w:szCs w:val="24"/>
              </w:rPr>
              <w:t>活动类别</w:t>
            </w:r>
          </w:p>
        </w:tc>
        <w:tc>
          <w:tcPr>
            <w:tcW w:w="6378" w:type="dxa"/>
          </w:tcPr>
          <w:p w:rsidR="00596204" w:rsidRDefault="00596204" w:rsidP="00DB181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17E56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特定对象调研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017E56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分析师会议</w:t>
            </w:r>
          </w:p>
          <w:p w:rsidR="00596204" w:rsidRDefault="00596204" w:rsidP="00DB181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17E56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媒体采访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√业绩说明会</w:t>
            </w:r>
          </w:p>
          <w:p w:rsidR="00596204" w:rsidRDefault="00596204" w:rsidP="00DB181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17E56">
              <w:rPr>
                <w:rFonts w:ascii="宋体" w:eastAsia="宋体" w:hAnsi="宋体" w:hint="eastAsia"/>
                <w:sz w:val="24"/>
                <w:szCs w:val="24"/>
              </w:rPr>
              <w:t>□新闻发布会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017E56">
              <w:rPr>
                <w:rFonts w:ascii="宋体" w:eastAsia="宋体" w:hAnsi="宋体" w:hint="eastAsia"/>
                <w:sz w:val="24"/>
                <w:szCs w:val="24"/>
              </w:rPr>
              <w:t>□路演活动</w:t>
            </w:r>
          </w:p>
          <w:p w:rsidR="00596204" w:rsidRPr="00017E56" w:rsidRDefault="00596204" w:rsidP="00DB1814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17E56">
              <w:rPr>
                <w:rFonts w:ascii="宋体" w:eastAsia="宋体" w:hAnsi="宋体" w:hint="eastAsia"/>
                <w:sz w:val="24"/>
                <w:szCs w:val="24"/>
              </w:rPr>
              <w:t>□现场参观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 w:rsidRPr="00017E56">
              <w:rPr>
                <w:rFonts w:ascii="宋体" w:eastAsia="宋体" w:hAnsi="宋体" w:hint="eastAsia"/>
                <w:sz w:val="24"/>
                <w:szCs w:val="24"/>
              </w:rPr>
              <w:t>□其他</w:t>
            </w:r>
          </w:p>
        </w:tc>
      </w:tr>
      <w:tr w:rsidR="00596204" w:rsidTr="00DB1814">
        <w:tc>
          <w:tcPr>
            <w:tcW w:w="2122" w:type="dxa"/>
            <w:vAlign w:val="center"/>
          </w:tcPr>
          <w:p w:rsidR="00596204" w:rsidRPr="00CE50B3" w:rsidRDefault="00596204" w:rsidP="00DB1814">
            <w:pPr>
              <w:spacing w:line="360" w:lineRule="auto"/>
              <w:ind w:right="24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E50B3">
              <w:rPr>
                <w:rFonts w:ascii="宋体" w:eastAsia="宋体" w:hAnsi="宋体" w:hint="eastAsia"/>
                <w:b/>
                <w:sz w:val="24"/>
                <w:szCs w:val="24"/>
              </w:rPr>
              <w:t>参与单位名称</w:t>
            </w:r>
          </w:p>
          <w:p w:rsidR="00596204" w:rsidRPr="00017E56" w:rsidRDefault="00596204" w:rsidP="00DB1814">
            <w:pPr>
              <w:spacing w:line="360" w:lineRule="auto"/>
              <w:ind w:firstLineChars="100" w:firstLine="241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E50B3">
              <w:rPr>
                <w:rFonts w:ascii="宋体" w:eastAsia="宋体" w:hAnsi="宋体" w:hint="eastAsia"/>
                <w:b/>
                <w:sz w:val="24"/>
                <w:szCs w:val="24"/>
              </w:rPr>
              <w:t>及人员姓名</w:t>
            </w:r>
          </w:p>
        </w:tc>
        <w:tc>
          <w:tcPr>
            <w:tcW w:w="6378" w:type="dxa"/>
            <w:vAlign w:val="center"/>
          </w:tcPr>
          <w:p w:rsidR="00596204" w:rsidRPr="00017E56" w:rsidRDefault="00596204" w:rsidP="00DB181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27BDB">
              <w:rPr>
                <w:rFonts w:ascii="宋体" w:eastAsia="宋体" w:hAnsi="宋体" w:hint="eastAsia"/>
                <w:sz w:val="24"/>
                <w:szCs w:val="24"/>
              </w:rPr>
              <w:t>南方基金、富国基金、兴证全球基金、华夏久盈资产、光大保德信、财通基金、深圳盛天投资、深圳市前海锐意资本、长信基金、创金合信基金、广发资管、拉扎德资产管理</w:t>
            </w:r>
            <w:r w:rsidRPr="00927BDB">
              <w:rPr>
                <w:rFonts w:ascii="宋体" w:eastAsia="宋体" w:hAnsi="宋体"/>
                <w:sz w:val="24"/>
                <w:szCs w:val="24"/>
              </w:rPr>
              <w:t>(香港)有限公司、Millennium Capital Management (Hong Kong) Limited、银华基金、国海证券、华创证券、国信汽车、长江证券、申万宏源、浙商证券、中金股份、中意资产、英大国际信托、博道基金等1</w:t>
            </w:r>
            <w:r>
              <w:rPr>
                <w:rFonts w:ascii="宋体" w:eastAsia="宋体" w:hAnsi="宋体"/>
                <w:sz w:val="24"/>
                <w:szCs w:val="24"/>
              </w:rPr>
              <w:t>40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多</w:t>
            </w:r>
            <w:r w:rsidRPr="00927BDB">
              <w:rPr>
                <w:rFonts w:ascii="宋体" w:eastAsia="宋体" w:hAnsi="宋体"/>
                <w:sz w:val="24"/>
                <w:szCs w:val="24"/>
              </w:rPr>
              <w:t>家机构</w:t>
            </w:r>
          </w:p>
        </w:tc>
      </w:tr>
      <w:tr w:rsidR="00596204" w:rsidTr="00DB1814">
        <w:tc>
          <w:tcPr>
            <w:tcW w:w="2122" w:type="dxa"/>
          </w:tcPr>
          <w:p w:rsidR="00596204" w:rsidRPr="00CE50B3" w:rsidRDefault="00596204" w:rsidP="00DB181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E50B3"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378" w:type="dxa"/>
            <w:vAlign w:val="center"/>
          </w:tcPr>
          <w:p w:rsidR="00596204" w:rsidRPr="00017E56" w:rsidRDefault="00596204" w:rsidP="00DB181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023.08.30</w:t>
            </w:r>
          </w:p>
        </w:tc>
      </w:tr>
      <w:tr w:rsidR="00596204" w:rsidTr="00DB1814">
        <w:tc>
          <w:tcPr>
            <w:tcW w:w="2122" w:type="dxa"/>
          </w:tcPr>
          <w:p w:rsidR="00596204" w:rsidRPr="00CE50B3" w:rsidRDefault="00596204" w:rsidP="00DB181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E50B3">
              <w:rPr>
                <w:rFonts w:ascii="宋体" w:eastAsia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6378" w:type="dxa"/>
            <w:vAlign w:val="center"/>
          </w:tcPr>
          <w:p w:rsidR="00596204" w:rsidRPr="00017E56" w:rsidRDefault="00596204" w:rsidP="00DB181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公司</w:t>
            </w:r>
            <w:r>
              <w:rPr>
                <w:rFonts w:ascii="宋体" w:eastAsia="宋体" w:hAnsi="宋体"/>
                <w:sz w:val="24"/>
                <w:szCs w:val="24"/>
              </w:rPr>
              <w:t>二楼第八会议室</w:t>
            </w:r>
          </w:p>
        </w:tc>
      </w:tr>
      <w:tr w:rsidR="00596204" w:rsidTr="00DB1814">
        <w:tc>
          <w:tcPr>
            <w:tcW w:w="2122" w:type="dxa"/>
          </w:tcPr>
          <w:p w:rsidR="00596204" w:rsidRPr="00CE50B3" w:rsidRDefault="00596204" w:rsidP="00DB181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E50B3">
              <w:rPr>
                <w:rFonts w:ascii="宋体" w:eastAsia="宋体" w:hAnsi="宋体" w:hint="eastAsia"/>
                <w:b/>
                <w:sz w:val="24"/>
                <w:szCs w:val="24"/>
              </w:rPr>
              <w:t>上市公司</w:t>
            </w:r>
          </w:p>
          <w:p w:rsidR="00596204" w:rsidRPr="00CE50B3" w:rsidRDefault="00596204" w:rsidP="00DB181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交流</w:t>
            </w:r>
            <w:r w:rsidRPr="00CE50B3">
              <w:rPr>
                <w:rFonts w:ascii="宋体" w:eastAsia="宋体" w:hAnsi="宋体" w:hint="eastAsia"/>
                <w:b/>
                <w:sz w:val="24"/>
                <w:szCs w:val="24"/>
              </w:rPr>
              <w:t>人员</w:t>
            </w:r>
          </w:p>
          <w:p w:rsidR="00596204" w:rsidRPr="00CE50B3" w:rsidRDefault="00596204" w:rsidP="00DB181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E50B3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378" w:type="dxa"/>
            <w:vAlign w:val="center"/>
          </w:tcPr>
          <w:p w:rsidR="00596204" w:rsidRPr="00017E56" w:rsidRDefault="00596204" w:rsidP="00DB181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董事会秘书 孙松涛</w:t>
            </w:r>
          </w:p>
        </w:tc>
      </w:tr>
      <w:tr w:rsidR="00596204" w:rsidRPr="00A76B2D" w:rsidTr="00DB1814">
        <w:tc>
          <w:tcPr>
            <w:tcW w:w="2122" w:type="dxa"/>
          </w:tcPr>
          <w:p w:rsidR="00596204" w:rsidRPr="00CE50B3" w:rsidRDefault="00596204" w:rsidP="00DB181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E50B3">
              <w:rPr>
                <w:rFonts w:ascii="宋体" w:eastAsia="宋体" w:hAnsi="宋体" w:hint="eastAsia"/>
                <w:b/>
                <w:sz w:val="24"/>
                <w:szCs w:val="24"/>
              </w:rPr>
              <w:t>投资者关系活动主要内容介绍</w:t>
            </w:r>
          </w:p>
        </w:tc>
        <w:tc>
          <w:tcPr>
            <w:tcW w:w="6378" w:type="dxa"/>
            <w:vAlign w:val="center"/>
          </w:tcPr>
          <w:p w:rsidR="00596204" w:rsidRPr="00ED251D" w:rsidRDefault="00596204" w:rsidP="00596204">
            <w:pPr>
              <w:pStyle w:val="a6"/>
              <w:numPr>
                <w:ilvl w:val="0"/>
                <w:numId w:val="1"/>
              </w:numPr>
              <w:spacing w:before="120" w:after="120" w:line="288" w:lineRule="auto"/>
              <w:ind w:firstLineChars="0"/>
              <w:rPr>
                <w:rFonts w:ascii="楷体" w:eastAsia="楷体" w:hAnsi="楷体" w:cs="Arial"/>
                <w:b/>
                <w:sz w:val="24"/>
              </w:rPr>
            </w:pPr>
            <w:r w:rsidRPr="00ED251D">
              <w:rPr>
                <w:rFonts w:ascii="楷体" w:eastAsia="楷体" w:hAnsi="楷体" w:cs="Arial" w:hint="eastAsia"/>
                <w:b/>
                <w:sz w:val="24"/>
              </w:rPr>
              <w:t>请问塞尔维亚</w:t>
            </w:r>
            <w:r>
              <w:rPr>
                <w:rFonts w:ascii="楷体" w:eastAsia="楷体" w:hAnsi="楷体" w:cs="Arial" w:hint="eastAsia"/>
                <w:b/>
                <w:sz w:val="24"/>
              </w:rPr>
              <w:t>玲珑</w:t>
            </w:r>
            <w:r w:rsidRPr="00ED251D">
              <w:rPr>
                <w:rFonts w:ascii="楷体" w:eastAsia="楷体" w:hAnsi="楷体" w:cs="Arial" w:hint="eastAsia"/>
                <w:b/>
                <w:sz w:val="24"/>
              </w:rPr>
              <w:t>的进度如何？</w:t>
            </w:r>
          </w:p>
          <w:p w:rsidR="00596204" w:rsidRDefault="00883525" w:rsidP="00DB1814">
            <w:pPr>
              <w:spacing w:before="120" w:after="120" w:line="288" w:lineRule="auto"/>
              <w:ind w:firstLineChars="200" w:firstLine="480"/>
              <w:rPr>
                <w:rFonts w:ascii="楷体" w:eastAsia="楷体" w:hAnsi="楷体" w:cs="Arial"/>
                <w:sz w:val="24"/>
              </w:rPr>
            </w:pPr>
            <w:r>
              <w:rPr>
                <w:rFonts w:ascii="楷体" w:eastAsia="楷体" w:hAnsi="楷体" w:cs="Arial" w:hint="eastAsia"/>
                <w:sz w:val="24"/>
              </w:rPr>
              <w:t>玲珑</w:t>
            </w:r>
            <w:r w:rsidR="00596204" w:rsidRPr="0044478C">
              <w:rPr>
                <w:rFonts w:ascii="楷体" w:eastAsia="楷体" w:hAnsi="楷体" w:cs="Arial" w:hint="eastAsia"/>
                <w:sz w:val="24"/>
              </w:rPr>
              <w:t>塞尔维亚</w:t>
            </w:r>
            <w:r>
              <w:rPr>
                <w:rFonts w:ascii="楷体" w:eastAsia="楷体" w:hAnsi="楷体" w:cs="Arial" w:hint="eastAsia"/>
                <w:sz w:val="24"/>
              </w:rPr>
              <w:t>工厂</w:t>
            </w:r>
            <w:r w:rsidR="00191F69">
              <w:rPr>
                <w:rFonts w:ascii="楷体" w:eastAsia="楷体" w:hAnsi="楷体" w:cs="Arial" w:hint="eastAsia"/>
                <w:sz w:val="24"/>
              </w:rPr>
              <w:t>的卡客车轮胎已经</w:t>
            </w:r>
            <w:r w:rsidR="00596204" w:rsidRPr="0044478C">
              <w:rPr>
                <w:rFonts w:ascii="楷体" w:eastAsia="楷体" w:hAnsi="楷体" w:cs="Arial" w:hint="eastAsia"/>
                <w:sz w:val="24"/>
              </w:rPr>
              <w:t>投产并陆续发货，今年上半年已经贡献了</w:t>
            </w:r>
            <w:r w:rsidR="00596204" w:rsidRPr="0044478C">
              <w:rPr>
                <w:rFonts w:ascii="楷体" w:eastAsia="楷体" w:hAnsi="楷体" w:cs="Arial"/>
                <w:sz w:val="24"/>
              </w:rPr>
              <w:t>2</w:t>
            </w:r>
            <w:r w:rsidR="00BB3919">
              <w:rPr>
                <w:rFonts w:ascii="楷体" w:eastAsia="楷体" w:hAnsi="楷体" w:cs="Arial" w:hint="eastAsia"/>
                <w:sz w:val="24"/>
              </w:rPr>
              <w:t>,</w:t>
            </w:r>
            <w:r w:rsidR="00596204">
              <w:rPr>
                <w:rFonts w:ascii="楷体" w:eastAsia="楷体" w:hAnsi="楷体" w:cs="Arial" w:hint="eastAsia"/>
                <w:sz w:val="24"/>
              </w:rPr>
              <w:t>287万的</w:t>
            </w:r>
            <w:r w:rsidR="00596204">
              <w:rPr>
                <w:rFonts w:ascii="楷体" w:eastAsia="楷体" w:hAnsi="楷体" w:cs="Arial"/>
                <w:sz w:val="24"/>
              </w:rPr>
              <w:t>销售收入</w:t>
            </w:r>
            <w:r w:rsidR="00596204" w:rsidRPr="0044478C">
              <w:rPr>
                <w:rFonts w:ascii="楷体" w:eastAsia="楷体" w:hAnsi="楷体" w:cs="Arial"/>
                <w:sz w:val="24"/>
              </w:rPr>
              <w:t>，对公司业绩产生正向影响。</w:t>
            </w:r>
          </w:p>
          <w:p w:rsidR="00596204" w:rsidRPr="0044478C" w:rsidRDefault="00596204" w:rsidP="00DB1814">
            <w:pPr>
              <w:spacing w:before="120" w:after="120" w:line="288" w:lineRule="auto"/>
              <w:ind w:firstLineChars="200" w:firstLine="480"/>
              <w:rPr>
                <w:rFonts w:ascii="楷体" w:eastAsia="楷体" w:hAnsi="楷体" w:cs="Arial"/>
                <w:sz w:val="24"/>
              </w:rPr>
            </w:pPr>
            <w:r w:rsidRPr="0044478C">
              <w:rPr>
                <w:rFonts w:ascii="楷体" w:eastAsia="楷体" w:hAnsi="楷体" w:cs="Arial"/>
                <w:sz w:val="24"/>
              </w:rPr>
              <w:t>公司</w:t>
            </w:r>
            <w:r>
              <w:rPr>
                <w:rFonts w:ascii="楷体" w:eastAsia="楷体" w:hAnsi="楷体" w:cs="Arial" w:hint="eastAsia"/>
                <w:sz w:val="24"/>
              </w:rPr>
              <w:t>塞尔维亚</w:t>
            </w:r>
            <w:r>
              <w:rPr>
                <w:rFonts w:ascii="楷体" w:eastAsia="楷体" w:hAnsi="楷体" w:cs="Arial"/>
                <w:sz w:val="24"/>
              </w:rPr>
              <w:t>工厂</w:t>
            </w:r>
            <w:r w:rsidRPr="0044478C">
              <w:rPr>
                <w:rFonts w:ascii="楷体" w:eastAsia="楷体" w:hAnsi="楷体" w:cs="Arial"/>
                <w:sz w:val="24"/>
              </w:rPr>
              <w:t>总体规划</w:t>
            </w:r>
            <w:r w:rsidR="00BB3919">
              <w:rPr>
                <w:rFonts w:ascii="楷体" w:eastAsia="楷体" w:hAnsi="楷体" w:cs="Arial" w:hint="eastAsia"/>
                <w:sz w:val="24"/>
              </w:rPr>
              <w:t>：</w:t>
            </w:r>
            <w:r w:rsidRPr="00927BDB">
              <w:rPr>
                <w:rFonts w:ascii="楷体" w:eastAsia="楷体" w:hAnsi="楷体" w:cs="Arial" w:hint="eastAsia"/>
                <w:sz w:val="24"/>
              </w:rPr>
              <w:t>卡车胎</w:t>
            </w:r>
            <w:r w:rsidRPr="00927BDB">
              <w:rPr>
                <w:rFonts w:ascii="楷体" w:eastAsia="楷体" w:hAnsi="楷体" w:cs="Arial"/>
                <w:sz w:val="24"/>
              </w:rPr>
              <w:t>2</w:t>
            </w:r>
            <w:r w:rsidR="00883525">
              <w:rPr>
                <w:rFonts w:ascii="楷体" w:eastAsia="楷体" w:hAnsi="楷体" w:cs="Arial"/>
                <w:sz w:val="24"/>
              </w:rPr>
              <w:t>02</w:t>
            </w:r>
            <w:r w:rsidRPr="00927BDB">
              <w:rPr>
                <w:rFonts w:ascii="楷体" w:eastAsia="楷体" w:hAnsi="楷体" w:cs="Arial"/>
                <w:sz w:val="24"/>
              </w:rPr>
              <w:t>4年达到设计产能，乘用车胎2</w:t>
            </w:r>
            <w:r w:rsidR="00883525">
              <w:rPr>
                <w:rFonts w:ascii="楷体" w:eastAsia="楷体" w:hAnsi="楷体" w:cs="Arial"/>
                <w:sz w:val="24"/>
              </w:rPr>
              <w:t>02</w:t>
            </w:r>
            <w:r w:rsidRPr="00927BDB">
              <w:rPr>
                <w:rFonts w:ascii="楷体" w:eastAsia="楷体" w:hAnsi="楷体" w:cs="Arial"/>
                <w:sz w:val="24"/>
              </w:rPr>
              <w:t>5年达到设计产能，特胎2</w:t>
            </w:r>
            <w:r w:rsidR="00883525">
              <w:rPr>
                <w:rFonts w:ascii="楷体" w:eastAsia="楷体" w:hAnsi="楷体" w:cs="Arial"/>
                <w:sz w:val="24"/>
              </w:rPr>
              <w:t>02</w:t>
            </w:r>
            <w:r w:rsidRPr="00927BDB">
              <w:rPr>
                <w:rFonts w:ascii="楷体" w:eastAsia="楷体" w:hAnsi="楷体" w:cs="Arial"/>
                <w:sz w:val="24"/>
              </w:rPr>
              <w:t>5年一期投产</w:t>
            </w:r>
            <w:r w:rsidRPr="0044478C">
              <w:rPr>
                <w:rFonts w:ascii="楷体" w:eastAsia="楷体" w:hAnsi="楷体" w:cs="Arial" w:hint="eastAsia"/>
                <w:sz w:val="24"/>
              </w:rPr>
              <w:t>。</w:t>
            </w:r>
          </w:p>
          <w:p w:rsidR="00596204" w:rsidRPr="0044478C" w:rsidRDefault="00596204" w:rsidP="00DB1814">
            <w:pPr>
              <w:spacing w:before="120" w:after="120" w:line="288" w:lineRule="auto"/>
              <w:rPr>
                <w:rFonts w:ascii="楷体" w:eastAsia="楷体" w:hAnsi="楷体" w:cs="Arial"/>
                <w:sz w:val="24"/>
              </w:rPr>
            </w:pPr>
            <w:r w:rsidRPr="00CE3D85">
              <w:rPr>
                <w:rFonts w:ascii="楷体" w:eastAsia="楷体" w:hAnsi="楷体" w:cs="Arial" w:hint="eastAsia"/>
                <w:b/>
                <w:sz w:val="24"/>
              </w:rPr>
              <w:t>2</w:t>
            </w:r>
            <w:r w:rsidRPr="00CE3D85">
              <w:rPr>
                <w:rFonts w:ascii="楷体" w:eastAsia="楷体" w:hAnsi="楷体" w:cs="Arial"/>
                <w:b/>
                <w:sz w:val="24"/>
              </w:rPr>
              <w:t>.</w:t>
            </w:r>
            <w:r w:rsidRPr="00CE3D85">
              <w:rPr>
                <w:b/>
                <w:sz w:val="24"/>
              </w:rPr>
              <w:t xml:space="preserve"> </w:t>
            </w:r>
            <w:r w:rsidRPr="00CE3D85">
              <w:rPr>
                <w:rFonts w:ascii="楷体" w:eastAsia="楷体" w:hAnsi="楷体" w:cs="Arial"/>
                <w:b/>
                <w:sz w:val="24"/>
              </w:rPr>
              <w:t>为</w:t>
            </w:r>
            <w:r w:rsidRPr="0044478C">
              <w:rPr>
                <w:rFonts w:ascii="楷体" w:eastAsia="楷体" w:hAnsi="楷体" w:cs="Arial"/>
                <w:b/>
                <w:sz w:val="24"/>
              </w:rPr>
              <w:t>什么公司的折旧占比比同行业偏高？</w:t>
            </w:r>
          </w:p>
          <w:p w:rsidR="00596204" w:rsidRDefault="00596204" w:rsidP="00DB1814">
            <w:pPr>
              <w:spacing w:before="120" w:after="120" w:line="288" w:lineRule="auto"/>
              <w:ind w:firstLineChars="200" w:firstLine="480"/>
              <w:rPr>
                <w:rFonts w:ascii="楷体" w:eastAsia="楷体" w:hAnsi="楷体" w:cs="Arial"/>
                <w:sz w:val="24"/>
              </w:rPr>
            </w:pPr>
            <w:r w:rsidRPr="0044478C">
              <w:rPr>
                <w:rFonts w:ascii="楷体" w:eastAsia="楷体" w:hAnsi="楷体" w:cs="Arial"/>
                <w:sz w:val="24"/>
              </w:rPr>
              <w:t>因为公司实施全球</w:t>
            </w:r>
            <w:r>
              <w:rPr>
                <w:rFonts w:ascii="楷体" w:eastAsia="楷体" w:hAnsi="楷体" w:cs="Arial" w:hint="eastAsia"/>
                <w:sz w:val="24"/>
              </w:rPr>
              <w:t>“</w:t>
            </w:r>
            <w:r w:rsidRPr="0044478C">
              <w:rPr>
                <w:rFonts w:ascii="楷体" w:eastAsia="楷体" w:hAnsi="楷体" w:cs="Arial"/>
                <w:sz w:val="24"/>
              </w:rPr>
              <w:t>7+5</w:t>
            </w:r>
            <w:r>
              <w:rPr>
                <w:rFonts w:ascii="楷体" w:eastAsia="楷体" w:hAnsi="楷体" w:cs="Arial" w:hint="eastAsia"/>
                <w:sz w:val="24"/>
              </w:rPr>
              <w:t>”</w:t>
            </w:r>
            <w:r w:rsidRPr="0044478C">
              <w:rPr>
                <w:rFonts w:ascii="楷体" w:eastAsia="楷体" w:hAnsi="楷体" w:cs="Arial"/>
                <w:sz w:val="24"/>
              </w:rPr>
              <w:t>的战略，</w:t>
            </w:r>
            <w:r>
              <w:rPr>
                <w:rFonts w:ascii="楷体" w:eastAsia="楷体" w:hAnsi="楷体" w:cs="Arial" w:hint="eastAsia"/>
                <w:sz w:val="24"/>
              </w:rPr>
              <w:t>前期</w:t>
            </w:r>
            <w:r w:rsidRPr="0044478C">
              <w:rPr>
                <w:rFonts w:ascii="楷体" w:eastAsia="楷体" w:hAnsi="楷体" w:cs="Arial"/>
                <w:sz w:val="24"/>
              </w:rPr>
              <w:t>固</w:t>
            </w:r>
            <w:r>
              <w:rPr>
                <w:rFonts w:ascii="楷体" w:eastAsia="楷体" w:hAnsi="楷体" w:cs="Arial"/>
                <w:sz w:val="24"/>
              </w:rPr>
              <w:t>定资产的投</w:t>
            </w:r>
            <w:r>
              <w:rPr>
                <w:rFonts w:ascii="楷体" w:eastAsia="楷体" w:hAnsi="楷体" w:cs="Arial"/>
                <w:sz w:val="24"/>
              </w:rPr>
              <w:lastRenderedPageBreak/>
              <w:t>入</w:t>
            </w:r>
            <w:r w:rsidRPr="0044478C">
              <w:rPr>
                <w:rFonts w:ascii="楷体" w:eastAsia="楷体" w:hAnsi="楷体" w:cs="Arial"/>
                <w:sz w:val="24"/>
              </w:rPr>
              <w:t>较大，</w:t>
            </w:r>
            <w:r w:rsidRPr="00883525">
              <w:rPr>
                <w:rFonts w:ascii="楷体" w:eastAsia="楷体" w:hAnsi="楷体" w:cs="Arial"/>
                <w:sz w:val="24"/>
              </w:rPr>
              <w:t>但目</w:t>
            </w:r>
            <w:r w:rsidRPr="00986801">
              <w:rPr>
                <w:rFonts w:ascii="楷体" w:eastAsia="楷体" w:hAnsi="楷体" w:cs="Arial"/>
                <w:sz w:val="24"/>
              </w:rPr>
              <w:t>前</w:t>
            </w:r>
            <w:r w:rsidR="000D1052">
              <w:rPr>
                <w:rFonts w:ascii="楷体" w:eastAsia="楷体" w:hAnsi="楷体" w:cs="Arial"/>
                <w:sz w:val="24"/>
              </w:rPr>
              <w:t>全钢胎</w:t>
            </w:r>
            <w:r w:rsidRPr="00986801">
              <w:rPr>
                <w:rFonts w:ascii="楷体" w:eastAsia="楷体" w:hAnsi="楷体" w:cs="Arial"/>
                <w:sz w:val="24"/>
              </w:rPr>
              <w:t>产能利用</w:t>
            </w:r>
            <w:r w:rsidRPr="00883525">
              <w:rPr>
                <w:rFonts w:ascii="楷体" w:eastAsia="楷体" w:hAnsi="楷体" w:cs="Arial"/>
                <w:sz w:val="24"/>
              </w:rPr>
              <w:t>率不高，资产回报率不佳，大量固定资产进入到折旧周期，</w:t>
            </w:r>
            <w:r w:rsidR="00BB3919">
              <w:rPr>
                <w:rFonts w:ascii="楷体" w:eastAsia="楷体" w:hAnsi="楷体" w:cs="Arial"/>
                <w:sz w:val="24"/>
              </w:rPr>
              <w:t>所以导致在整个收入的</w:t>
            </w:r>
            <w:r w:rsidRPr="0044478C">
              <w:rPr>
                <w:rFonts w:ascii="楷体" w:eastAsia="楷体" w:hAnsi="楷体" w:cs="Arial"/>
                <w:sz w:val="24"/>
              </w:rPr>
              <w:t>占比</w:t>
            </w:r>
            <w:r w:rsidR="00BB3919">
              <w:rPr>
                <w:rFonts w:ascii="楷体" w:eastAsia="楷体" w:hAnsi="楷体" w:cs="Arial" w:hint="eastAsia"/>
                <w:sz w:val="24"/>
              </w:rPr>
              <w:t>中</w:t>
            </w:r>
            <w:r w:rsidRPr="0044478C">
              <w:rPr>
                <w:rFonts w:ascii="楷体" w:eastAsia="楷体" w:hAnsi="楷体" w:cs="Arial"/>
                <w:sz w:val="24"/>
              </w:rPr>
              <w:t>公司的折旧占比比同行业</w:t>
            </w:r>
            <w:r w:rsidR="00986801">
              <w:rPr>
                <w:rFonts w:ascii="楷体" w:eastAsia="楷体" w:hAnsi="楷体" w:cs="Arial" w:hint="eastAsia"/>
                <w:sz w:val="24"/>
              </w:rPr>
              <w:t>要高</w:t>
            </w:r>
            <w:r w:rsidRPr="0044478C">
              <w:rPr>
                <w:rFonts w:ascii="楷体" w:eastAsia="楷体" w:hAnsi="楷体" w:cs="Arial"/>
                <w:sz w:val="24"/>
              </w:rPr>
              <w:t>。</w:t>
            </w:r>
          </w:p>
          <w:p w:rsidR="00596204" w:rsidRPr="002A490E" w:rsidRDefault="00596204" w:rsidP="00DB1814">
            <w:pPr>
              <w:spacing w:before="120" w:after="120" w:line="288" w:lineRule="auto"/>
              <w:rPr>
                <w:rFonts w:ascii="楷体" w:eastAsia="楷体" w:hAnsi="楷体" w:cs="Arial"/>
                <w:sz w:val="24"/>
              </w:rPr>
            </w:pPr>
            <w:r w:rsidRPr="00CE3D85">
              <w:rPr>
                <w:rFonts w:ascii="楷体" w:eastAsia="楷体" w:hAnsi="楷体" w:cs="Arial"/>
                <w:b/>
                <w:sz w:val="24"/>
              </w:rPr>
              <w:t>3.</w:t>
            </w:r>
            <w:r w:rsidRPr="00CE3D85">
              <w:rPr>
                <w:b/>
                <w:sz w:val="24"/>
              </w:rPr>
              <w:t xml:space="preserve"> </w:t>
            </w:r>
            <w:r w:rsidRPr="00CE3D85">
              <w:rPr>
                <w:rFonts w:ascii="楷体" w:eastAsia="楷体" w:hAnsi="楷体" w:cs="Arial"/>
                <w:b/>
                <w:sz w:val="24"/>
              </w:rPr>
              <w:t>公</w:t>
            </w:r>
            <w:r w:rsidRPr="002A490E">
              <w:rPr>
                <w:rFonts w:ascii="楷体" w:eastAsia="楷体" w:hAnsi="楷体" w:cs="Arial"/>
                <w:b/>
                <w:sz w:val="24"/>
              </w:rPr>
              <w:t xml:space="preserve">司的毛利率是否会继续抬升？ </w:t>
            </w:r>
          </w:p>
          <w:p w:rsidR="00596204" w:rsidRDefault="00596204" w:rsidP="00DB1814">
            <w:pPr>
              <w:spacing w:before="120" w:after="120" w:line="288" w:lineRule="auto"/>
              <w:ind w:firstLineChars="200" w:firstLine="480"/>
              <w:rPr>
                <w:rFonts w:ascii="楷体" w:eastAsia="楷体" w:hAnsi="楷体" w:cs="Arial"/>
                <w:sz w:val="24"/>
              </w:rPr>
            </w:pPr>
            <w:r>
              <w:rPr>
                <w:rFonts w:ascii="楷体" w:eastAsia="楷体" w:hAnsi="楷体" w:cs="Arial"/>
                <w:sz w:val="24"/>
              </w:rPr>
              <w:t>总体趋势一定会继续抬升</w:t>
            </w:r>
            <w:r>
              <w:rPr>
                <w:rFonts w:ascii="楷体" w:eastAsia="楷体" w:hAnsi="楷体" w:cs="Arial" w:hint="eastAsia"/>
                <w:sz w:val="24"/>
              </w:rPr>
              <w:t>。</w:t>
            </w:r>
          </w:p>
          <w:p w:rsidR="00596204" w:rsidRDefault="00596204" w:rsidP="00DB1814">
            <w:pPr>
              <w:spacing w:before="120" w:after="120" w:line="288" w:lineRule="auto"/>
              <w:ind w:firstLineChars="200" w:firstLine="480"/>
              <w:rPr>
                <w:rFonts w:ascii="楷体" w:eastAsia="楷体" w:hAnsi="楷体" w:cs="Arial"/>
                <w:sz w:val="24"/>
              </w:rPr>
            </w:pPr>
            <w:r>
              <w:rPr>
                <w:rFonts w:ascii="楷体" w:eastAsia="楷体" w:hAnsi="楷体" w:cs="Arial"/>
                <w:sz w:val="24"/>
              </w:rPr>
              <w:t>因为从22</w:t>
            </w:r>
            <w:r>
              <w:rPr>
                <w:rFonts w:ascii="楷体" w:eastAsia="楷体" w:hAnsi="楷体" w:cs="Arial" w:hint="eastAsia"/>
                <w:sz w:val="24"/>
              </w:rPr>
              <w:t>年</w:t>
            </w:r>
            <w:r w:rsidRPr="002A490E">
              <w:rPr>
                <w:rFonts w:ascii="楷体" w:eastAsia="楷体" w:hAnsi="楷体" w:cs="Arial"/>
                <w:sz w:val="24"/>
              </w:rPr>
              <w:t>第四季度开始，</w:t>
            </w:r>
            <w:r>
              <w:rPr>
                <w:rFonts w:ascii="楷体" w:eastAsia="楷体" w:hAnsi="楷体" w:cs="Arial" w:hint="eastAsia"/>
                <w:sz w:val="24"/>
              </w:rPr>
              <w:t>公司</w:t>
            </w:r>
            <w:r>
              <w:rPr>
                <w:rFonts w:ascii="楷体" w:eastAsia="楷体" w:hAnsi="楷体" w:cs="Arial"/>
                <w:sz w:val="24"/>
              </w:rPr>
              <w:t>的毛利率</w:t>
            </w:r>
            <w:r>
              <w:rPr>
                <w:rFonts w:ascii="楷体" w:eastAsia="楷体" w:hAnsi="楷体" w:cs="Arial" w:hint="eastAsia"/>
                <w:sz w:val="24"/>
              </w:rPr>
              <w:t>已经</w:t>
            </w:r>
            <w:r>
              <w:rPr>
                <w:rFonts w:ascii="楷体" w:eastAsia="楷体" w:hAnsi="楷体" w:cs="Arial"/>
                <w:sz w:val="24"/>
              </w:rPr>
              <w:t>在持续恢复，而今年进入到三季度以来</w:t>
            </w:r>
            <w:r>
              <w:rPr>
                <w:rFonts w:ascii="楷体" w:eastAsia="楷体" w:hAnsi="楷体" w:cs="Arial" w:hint="eastAsia"/>
                <w:sz w:val="24"/>
              </w:rPr>
              <w:t>，</w:t>
            </w:r>
            <w:r>
              <w:rPr>
                <w:rFonts w:ascii="楷体" w:eastAsia="楷体" w:hAnsi="楷体" w:cs="Arial"/>
                <w:sz w:val="24"/>
              </w:rPr>
              <w:t>尤其从七</w:t>
            </w:r>
            <w:r>
              <w:rPr>
                <w:rFonts w:ascii="楷体" w:eastAsia="楷体" w:hAnsi="楷体" w:cs="Arial" w:hint="eastAsia"/>
                <w:sz w:val="24"/>
              </w:rPr>
              <w:t>、</w:t>
            </w:r>
            <w:r>
              <w:rPr>
                <w:rFonts w:ascii="楷体" w:eastAsia="楷体" w:hAnsi="楷体" w:cs="Arial"/>
                <w:sz w:val="24"/>
              </w:rPr>
              <w:t>八月份的趋势来看，毛利率依然是保持快速修复态势。随着各项</w:t>
            </w:r>
            <w:r w:rsidRPr="002A490E">
              <w:rPr>
                <w:rFonts w:ascii="楷体" w:eastAsia="楷体" w:hAnsi="楷体" w:cs="Arial"/>
                <w:sz w:val="24"/>
              </w:rPr>
              <w:t>原材料成本</w:t>
            </w:r>
            <w:r>
              <w:rPr>
                <w:rFonts w:ascii="楷体" w:eastAsia="楷体" w:hAnsi="楷体" w:cs="Arial"/>
                <w:sz w:val="24"/>
              </w:rPr>
              <w:t>的</w:t>
            </w:r>
            <w:r>
              <w:rPr>
                <w:rFonts w:ascii="楷体" w:eastAsia="楷体" w:hAnsi="楷体" w:cs="Arial" w:hint="eastAsia"/>
                <w:sz w:val="24"/>
              </w:rPr>
              <w:t>回落</w:t>
            </w:r>
            <w:r>
              <w:rPr>
                <w:rFonts w:ascii="楷体" w:eastAsia="楷体" w:hAnsi="楷体" w:cs="Arial"/>
                <w:sz w:val="24"/>
              </w:rPr>
              <w:t>以及高</w:t>
            </w:r>
            <w:r w:rsidRPr="00927BDB">
              <w:rPr>
                <w:rFonts w:ascii="楷体" w:eastAsia="楷体" w:hAnsi="楷体" w:cs="Arial" w:hint="eastAsia"/>
                <w:sz w:val="24"/>
              </w:rPr>
              <w:t>价</w:t>
            </w:r>
            <w:r>
              <w:rPr>
                <w:rFonts w:ascii="楷体" w:eastAsia="楷体" w:hAnsi="楷体" w:cs="Arial"/>
                <w:sz w:val="24"/>
              </w:rPr>
              <w:t>库存影响的逐步</w:t>
            </w:r>
            <w:r w:rsidRPr="002A490E">
              <w:rPr>
                <w:rFonts w:ascii="楷体" w:eastAsia="楷体" w:hAnsi="楷体" w:cs="Arial"/>
                <w:sz w:val="24"/>
              </w:rPr>
              <w:t>消失</w:t>
            </w:r>
            <w:r>
              <w:rPr>
                <w:rFonts w:ascii="楷体" w:eastAsia="楷体" w:hAnsi="楷体" w:cs="Arial" w:hint="eastAsia"/>
                <w:sz w:val="24"/>
              </w:rPr>
              <w:t>，</w:t>
            </w:r>
            <w:r>
              <w:rPr>
                <w:rFonts w:ascii="楷体" w:eastAsia="楷体" w:hAnsi="楷体" w:cs="Arial"/>
                <w:sz w:val="24"/>
              </w:rPr>
              <w:t>公司</w:t>
            </w:r>
            <w:r w:rsidRPr="002A490E">
              <w:rPr>
                <w:rFonts w:ascii="楷体" w:eastAsia="楷体" w:hAnsi="楷体" w:cs="Arial"/>
                <w:sz w:val="24"/>
              </w:rPr>
              <w:t>毛利率会进一步抬升。</w:t>
            </w:r>
          </w:p>
          <w:p w:rsidR="00596204" w:rsidRDefault="00596204" w:rsidP="00DB1814">
            <w:pPr>
              <w:spacing w:before="120" w:after="120" w:line="288" w:lineRule="auto"/>
              <w:ind w:firstLineChars="200" w:firstLine="480"/>
              <w:rPr>
                <w:rFonts w:ascii="楷体" w:eastAsia="楷体" w:hAnsi="楷体" w:cs="Arial"/>
                <w:sz w:val="24"/>
              </w:rPr>
            </w:pPr>
            <w:r w:rsidRPr="002A490E">
              <w:rPr>
                <w:rFonts w:ascii="楷体" w:eastAsia="楷体" w:hAnsi="楷体" w:cs="Arial"/>
                <w:sz w:val="24"/>
              </w:rPr>
              <w:t>另外，之前影响玲珑利润的几个因素</w:t>
            </w:r>
            <w:r>
              <w:rPr>
                <w:rFonts w:ascii="楷体" w:eastAsia="楷体" w:hAnsi="楷体" w:cs="Arial"/>
                <w:sz w:val="24"/>
              </w:rPr>
              <w:t>现在都已经在好转</w:t>
            </w:r>
            <w:r>
              <w:rPr>
                <w:rFonts w:ascii="楷体" w:eastAsia="楷体" w:hAnsi="楷体" w:cs="Arial" w:hint="eastAsia"/>
                <w:sz w:val="24"/>
              </w:rPr>
              <w:t>。</w:t>
            </w:r>
            <w:r w:rsidRPr="002A490E">
              <w:rPr>
                <w:rFonts w:ascii="楷体" w:eastAsia="楷体" w:hAnsi="楷体" w:cs="Arial"/>
                <w:sz w:val="24"/>
              </w:rPr>
              <w:t>比如</w:t>
            </w:r>
            <w:r>
              <w:rPr>
                <w:rFonts w:ascii="楷体" w:eastAsia="楷体" w:hAnsi="楷体" w:cs="Arial" w:hint="eastAsia"/>
                <w:sz w:val="24"/>
              </w:rPr>
              <w:t>第一</w:t>
            </w:r>
            <w:r w:rsidR="00C4698A">
              <w:rPr>
                <w:rFonts w:ascii="楷体" w:eastAsia="楷体" w:hAnsi="楷体" w:cs="Arial" w:hint="eastAsia"/>
                <w:sz w:val="24"/>
              </w:rPr>
              <w:t>，</w:t>
            </w:r>
            <w:r>
              <w:rPr>
                <w:rFonts w:ascii="楷体" w:eastAsia="楷体" w:hAnsi="楷体" w:cs="Arial"/>
                <w:sz w:val="24"/>
              </w:rPr>
              <w:t>配套业务拖累影响，</w:t>
            </w:r>
            <w:r>
              <w:rPr>
                <w:rFonts w:ascii="楷体" w:eastAsia="楷体" w:hAnsi="楷体" w:cs="Arial" w:hint="eastAsia"/>
                <w:sz w:val="24"/>
              </w:rPr>
              <w:t>今年</w:t>
            </w:r>
            <w:r>
              <w:rPr>
                <w:rFonts w:ascii="楷体" w:eastAsia="楷体" w:hAnsi="楷体" w:cs="Arial"/>
                <w:sz w:val="24"/>
              </w:rPr>
              <w:t>上半年公司</w:t>
            </w:r>
            <w:r w:rsidRPr="002A490E">
              <w:rPr>
                <w:rFonts w:ascii="楷体" w:eastAsia="楷体" w:hAnsi="楷体" w:cs="Arial"/>
                <w:sz w:val="24"/>
              </w:rPr>
              <w:t>配套</w:t>
            </w:r>
            <w:r>
              <w:rPr>
                <w:rFonts w:ascii="楷体" w:eastAsia="楷体" w:hAnsi="楷体" w:cs="Arial"/>
                <w:sz w:val="24"/>
              </w:rPr>
              <w:t>板块的毛利率都在快速修复</w:t>
            </w:r>
            <w:r>
              <w:rPr>
                <w:rFonts w:ascii="楷体" w:eastAsia="楷体" w:hAnsi="楷体" w:cs="Arial" w:hint="eastAsia"/>
                <w:sz w:val="24"/>
              </w:rPr>
              <w:t>；</w:t>
            </w:r>
            <w:r>
              <w:rPr>
                <w:rFonts w:ascii="楷体" w:eastAsia="楷体" w:hAnsi="楷体" w:cs="Arial"/>
                <w:sz w:val="24"/>
              </w:rPr>
              <w:t>第二</w:t>
            </w:r>
            <w:r>
              <w:rPr>
                <w:rFonts w:ascii="楷体" w:eastAsia="楷体" w:hAnsi="楷体" w:cs="Arial" w:hint="eastAsia"/>
                <w:sz w:val="24"/>
              </w:rPr>
              <w:t>，</w:t>
            </w:r>
            <w:r>
              <w:rPr>
                <w:rFonts w:ascii="楷体" w:eastAsia="楷体" w:hAnsi="楷体" w:cs="Arial"/>
                <w:sz w:val="24"/>
              </w:rPr>
              <w:t>海外基地</w:t>
            </w:r>
            <w:r>
              <w:rPr>
                <w:rFonts w:ascii="楷体" w:eastAsia="楷体" w:hAnsi="楷体" w:cs="Arial" w:hint="eastAsia"/>
                <w:sz w:val="24"/>
              </w:rPr>
              <w:t>的</w:t>
            </w:r>
            <w:r>
              <w:rPr>
                <w:rFonts w:ascii="楷体" w:eastAsia="楷体" w:hAnsi="楷体" w:cs="Arial"/>
                <w:sz w:val="24"/>
              </w:rPr>
              <w:t>延迟投产，公司塞尔维亚工厂卡客车轮胎</w:t>
            </w:r>
            <w:r>
              <w:rPr>
                <w:rFonts w:ascii="楷体" w:eastAsia="楷体" w:hAnsi="楷体" w:cs="Arial" w:hint="eastAsia"/>
                <w:sz w:val="24"/>
              </w:rPr>
              <w:t>5月份</w:t>
            </w:r>
            <w:r>
              <w:rPr>
                <w:rFonts w:ascii="楷体" w:eastAsia="楷体" w:hAnsi="楷体" w:cs="Arial"/>
                <w:sz w:val="24"/>
              </w:rPr>
              <w:t>已经实现</w:t>
            </w:r>
            <w:r w:rsidRPr="002A490E">
              <w:rPr>
                <w:rFonts w:ascii="楷体" w:eastAsia="楷体" w:hAnsi="楷体" w:cs="Arial"/>
                <w:sz w:val="24"/>
              </w:rPr>
              <w:t>生产</w:t>
            </w:r>
            <w:r>
              <w:rPr>
                <w:rFonts w:ascii="楷体" w:eastAsia="楷体" w:hAnsi="楷体" w:cs="Arial"/>
                <w:sz w:val="24"/>
              </w:rPr>
              <w:t>销售，乘用车胎今年下半年也会尽快投产。</w:t>
            </w:r>
            <w:r w:rsidRPr="002A490E">
              <w:rPr>
                <w:rFonts w:ascii="楷体" w:eastAsia="楷体" w:hAnsi="楷体" w:cs="Arial"/>
                <w:sz w:val="24"/>
              </w:rPr>
              <w:t>第三</w:t>
            </w:r>
            <w:r>
              <w:rPr>
                <w:rFonts w:ascii="楷体" w:eastAsia="楷体" w:hAnsi="楷体" w:cs="Arial" w:hint="eastAsia"/>
                <w:sz w:val="24"/>
              </w:rPr>
              <w:t>，</w:t>
            </w:r>
            <w:r>
              <w:rPr>
                <w:rFonts w:ascii="楷体" w:eastAsia="楷体" w:hAnsi="楷体" w:cs="Arial"/>
                <w:sz w:val="24"/>
              </w:rPr>
              <w:t>公司整体</w:t>
            </w:r>
            <w:r w:rsidRPr="002A490E">
              <w:rPr>
                <w:rFonts w:ascii="楷体" w:eastAsia="楷体" w:hAnsi="楷体" w:cs="Arial"/>
                <w:sz w:val="24"/>
              </w:rPr>
              <w:t>产能利用率</w:t>
            </w:r>
            <w:r>
              <w:rPr>
                <w:rFonts w:ascii="楷体" w:eastAsia="楷体" w:hAnsi="楷体" w:cs="Arial"/>
                <w:sz w:val="24"/>
              </w:rPr>
              <w:t>影响也在快速消除</w:t>
            </w:r>
            <w:r>
              <w:rPr>
                <w:rFonts w:ascii="楷体" w:eastAsia="楷体" w:hAnsi="楷体" w:cs="Arial" w:hint="eastAsia"/>
                <w:sz w:val="24"/>
              </w:rPr>
              <w:t>。</w:t>
            </w:r>
          </w:p>
          <w:p w:rsidR="00596204" w:rsidRDefault="00596204" w:rsidP="00DB1814">
            <w:pPr>
              <w:spacing w:before="120" w:after="120" w:line="288" w:lineRule="auto"/>
              <w:ind w:firstLineChars="200" w:firstLine="480"/>
              <w:rPr>
                <w:rFonts w:ascii="楷体" w:eastAsia="楷体" w:hAnsi="楷体" w:cs="Arial"/>
                <w:sz w:val="24"/>
              </w:rPr>
            </w:pPr>
            <w:r>
              <w:rPr>
                <w:rFonts w:ascii="楷体" w:eastAsia="楷体" w:hAnsi="楷体" w:cs="Arial" w:hint="eastAsia"/>
                <w:sz w:val="24"/>
              </w:rPr>
              <w:t>从</w:t>
            </w:r>
            <w:r>
              <w:rPr>
                <w:rFonts w:ascii="楷体" w:eastAsia="楷体" w:hAnsi="楷体" w:cs="Arial"/>
                <w:sz w:val="24"/>
              </w:rPr>
              <w:t>公司</w:t>
            </w:r>
            <w:r w:rsidRPr="002A490E">
              <w:rPr>
                <w:rFonts w:ascii="楷体" w:eastAsia="楷体" w:hAnsi="楷体" w:cs="Arial"/>
                <w:sz w:val="24"/>
              </w:rPr>
              <w:t>整体的销售数据</w:t>
            </w:r>
            <w:r>
              <w:rPr>
                <w:rFonts w:ascii="楷体" w:eastAsia="楷体" w:hAnsi="楷体" w:cs="Arial"/>
                <w:sz w:val="24"/>
              </w:rPr>
              <w:t>来看，轮胎的产量</w:t>
            </w:r>
            <w:r>
              <w:rPr>
                <w:rFonts w:ascii="楷体" w:eastAsia="楷体" w:hAnsi="楷体" w:cs="Arial" w:hint="eastAsia"/>
                <w:sz w:val="24"/>
              </w:rPr>
              <w:t>、</w:t>
            </w:r>
            <w:r w:rsidRPr="002A490E">
              <w:rPr>
                <w:rFonts w:ascii="楷体" w:eastAsia="楷体" w:hAnsi="楷体" w:cs="Arial"/>
                <w:sz w:val="24"/>
              </w:rPr>
              <w:t>销售收入等</w:t>
            </w:r>
            <w:r>
              <w:rPr>
                <w:rFonts w:ascii="楷体" w:eastAsia="楷体" w:hAnsi="楷体" w:cs="Arial" w:hint="eastAsia"/>
                <w:sz w:val="24"/>
              </w:rPr>
              <w:t>指标</w:t>
            </w:r>
            <w:r>
              <w:rPr>
                <w:rFonts w:ascii="楷体" w:eastAsia="楷体" w:hAnsi="楷体" w:cs="Arial"/>
                <w:sz w:val="24"/>
              </w:rPr>
              <w:t>都保持了</w:t>
            </w:r>
            <w:r w:rsidRPr="002A490E">
              <w:rPr>
                <w:rFonts w:ascii="楷体" w:eastAsia="楷体" w:hAnsi="楷体" w:cs="Arial"/>
                <w:sz w:val="24"/>
              </w:rPr>
              <w:t>较好的增速。</w:t>
            </w:r>
            <w:r>
              <w:rPr>
                <w:rFonts w:ascii="楷体" w:eastAsia="楷体" w:hAnsi="楷体" w:cs="Arial"/>
                <w:sz w:val="24"/>
              </w:rPr>
              <w:t>未来</w:t>
            </w:r>
            <w:r>
              <w:rPr>
                <w:rFonts w:ascii="楷体" w:eastAsia="楷体" w:hAnsi="楷体" w:cs="Arial" w:hint="eastAsia"/>
                <w:sz w:val="24"/>
              </w:rPr>
              <w:t>，</w:t>
            </w:r>
            <w:r w:rsidRPr="002A490E">
              <w:rPr>
                <w:rFonts w:ascii="楷体" w:eastAsia="楷体" w:hAnsi="楷体" w:cs="Arial"/>
                <w:sz w:val="24"/>
              </w:rPr>
              <w:t>随着</w:t>
            </w:r>
            <w:r>
              <w:rPr>
                <w:rFonts w:ascii="楷体" w:eastAsia="楷体" w:hAnsi="楷体" w:cs="Arial"/>
                <w:sz w:val="24"/>
              </w:rPr>
              <w:t>公司</w:t>
            </w:r>
            <w:r w:rsidRPr="002A490E">
              <w:rPr>
                <w:rFonts w:ascii="楷体" w:eastAsia="楷体" w:hAnsi="楷体" w:cs="Arial"/>
                <w:sz w:val="24"/>
              </w:rPr>
              <w:t>产能利用率的</w:t>
            </w:r>
            <w:r>
              <w:rPr>
                <w:rFonts w:ascii="楷体" w:eastAsia="楷体" w:hAnsi="楷体" w:cs="Arial"/>
                <w:sz w:val="24"/>
              </w:rPr>
              <w:t>持续</w:t>
            </w:r>
            <w:r w:rsidRPr="002A490E">
              <w:rPr>
                <w:rFonts w:ascii="楷体" w:eastAsia="楷体" w:hAnsi="楷体" w:cs="Arial"/>
                <w:sz w:val="24"/>
              </w:rPr>
              <w:t>提升，</w:t>
            </w:r>
            <w:r>
              <w:rPr>
                <w:rFonts w:ascii="楷体" w:eastAsia="楷体" w:hAnsi="楷体" w:cs="Arial"/>
                <w:sz w:val="24"/>
              </w:rPr>
              <w:t>各项</w:t>
            </w:r>
            <w:r w:rsidRPr="002A490E">
              <w:rPr>
                <w:rFonts w:ascii="楷体" w:eastAsia="楷体" w:hAnsi="楷体" w:cs="Arial"/>
                <w:sz w:val="24"/>
              </w:rPr>
              <w:t>成本也</w:t>
            </w:r>
            <w:r>
              <w:rPr>
                <w:rFonts w:ascii="楷体" w:eastAsia="楷体" w:hAnsi="楷体" w:cs="Arial" w:hint="eastAsia"/>
                <w:sz w:val="24"/>
              </w:rPr>
              <w:t>在</w:t>
            </w:r>
            <w:r w:rsidRPr="002A490E">
              <w:rPr>
                <w:rFonts w:ascii="楷体" w:eastAsia="楷体" w:hAnsi="楷体" w:cs="Arial"/>
                <w:sz w:val="24"/>
              </w:rPr>
              <w:t>陆续</w:t>
            </w:r>
            <w:r>
              <w:rPr>
                <w:rFonts w:ascii="楷体" w:eastAsia="楷体" w:hAnsi="楷体" w:cs="Arial"/>
                <w:sz w:val="24"/>
              </w:rPr>
              <w:t>降低，对于修复公司整体盈利水平都将是</w:t>
            </w:r>
            <w:r w:rsidRPr="002A490E">
              <w:rPr>
                <w:rFonts w:ascii="楷体" w:eastAsia="楷体" w:hAnsi="楷体" w:cs="Arial"/>
                <w:sz w:val="24"/>
              </w:rPr>
              <w:t>正向的影响。</w:t>
            </w:r>
          </w:p>
          <w:p w:rsidR="00596204" w:rsidRPr="00DD3F56" w:rsidRDefault="00596204" w:rsidP="00DB1814">
            <w:pPr>
              <w:spacing w:before="120" w:after="120" w:line="288" w:lineRule="auto"/>
              <w:rPr>
                <w:rFonts w:ascii="楷体" w:eastAsia="楷体" w:hAnsi="楷体" w:cs="Arial"/>
                <w:sz w:val="24"/>
              </w:rPr>
            </w:pPr>
            <w:r w:rsidRPr="00CE3D85">
              <w:rPr>
                <w:rFonts w:ascii="楷体" w:eastAsia="楷体" w:hAnsi="楷体" w:cs="Arial"/>
                <w:b/>
                <w:sz w:val="24"/>
              </w:rPr>
              <w:t>4.</w:t>
            </w:r>
            <w:r w:rsidRPr="00CE3D85">
              <w:rPr>
                <w:b/>
                <w:sz w:val="24"/>
              </w:rPr>
              <w:t xml:space="preserve"> </w:t>
            </w:r>
            <w:r w:rsidRPr="00DD3F56">
              <w:rPr>
                <w:rFonts w:ascii="楷体" w:eastAsia="楷体" w:hAnsi="楷体" w:cs="Arial"/>
                <w:b/>
                <w:sz w:val="24"/>
              </w:rPr>
              <w:t>泰国上半年的净利率水平为多少？为什么泰国到美国的海运费价格下降了很多，但净利润水平没有特别明显的回升？</w:t>
            </w:r>
          </w:p>
          <w:p w:rsidR="00596204" w:rsidRDefault="00596204" w:rsidP="00DB1814">
            <w:pPr>
              <w:spacing w:before="120" w:after="120" w:line="288" w:lineRule="auto"/>
              <w:ind w:firstLineChars="200" w:firstLine="480"/>
              <w:rPr>
                <w:rFonts w:ascii="楷体" w:eastAsia="楷体" w:hAnsi="楷体" w:cs="Arial"/>
                <w:sz w:val="24"/>
              </w:rPr>
            </w:pPr>
            <w:r>
              <w:rPr>
                <w:rFonts w:ascii="楷体" w:eastAsia="楷体" w:hAnsi="楷体" w:cs="Arial"/>
                <w:sz w:val="24"/>
              </w:rPr>
              <w:t>泰国上半年的净利率水平</w:t>
            </w:r>
            <w:r w:rsidRPr="00DD3F56">
              <w:rPr>
                <w:rFonts w:ascii="楷体" w:eastAsia="楷体" w:hAnsi="楷体" w:cs="Arial"/>
                <w:sz w:val="24"/>
              </w:rPr>
              <w:t>在18%</w:t>
            </w:r>
            <w:r>
              <w:rPr>
                <w:rFonts w:ascii="楷体" w:eastAsia="楷体" w:hAnsi="楷体" w:cs="Arial"/>
                <w:sz w:val="24"/>
              </w:rPr>
              <w:t>左右，净利润水平</w:t>
            </w:r>
            <w:r w:rsidR="00986801">
              <w:rPr>
                <w:rFonts w:ascii="楷体" w:eastAsia="楷体" w:hAnsi="楷体" w:cs="Arial"/>
                <w:sz w:val="24"/>
              </w:rPr>
              <w:t>有所</w:t>
            </w:r>
            <w:r>
              <w:rPr>
                <w:rFonts w:ascii="楷体" w:eastAsia="楷体" w:hAnsi="楷体" w:cs="Arial"/>
                <w:sz w:val="24"/>
              </w:rPr>
              <w:t>下降，</w:t>
            </w:r>
            <w:r>
              <w:rPr>
                <w:rFonts w:ascii="楷体" w:eastAsia="楷体" w:hAnsi="楷体" w:cs="Arial" w:hint="eastAsia"/>
                <w:sz w:val="24"/>
              </w:rPr>
              <w:t>主要</w:t>
            </w:r>
            <w:r>
              <w:rPr>
                <w:rFonts w:ascii="楷体" w:eastAsia="楷体" w:hAnsi="楷体" w:cs="Arial"/>
                <w:sz w:val="24"/>
              </w:rPr>
              <w:t>是由于泰国</w:t>
            </w:r>
            <w:r w:rsidRPr="00DD3F56">
              <w:rPr>
                <w:rFonts w:ascii="楷体" w:eastAsia="楷体" w:hAnsi="楷体" w:cs="Arial"/>
                <w:sz w:val="24"/>
              </w:rPr>
              <w:t>销售规模和销量同比略有降低，</w:t>
            </w:r>
            <w:r>
              <w:rPr>
                <w:rFonts w:ascii="楷体" w:eastAsia="楷体" w:hAnsi="楷体" w:cs="Arial" w:hint="eastAsia"/>
                <w:sz w:val="24"/>
              </w:rPr>
              <w:t>尤其</w:t>
            </w:r>
            <w:r w:rsidR="000D1052">
              <w:rPr>
                <w:rFonts w:ascii="楷体" w:eastAsia="楷体" w:hAnsi="楷体" w:cs="Arial"/>
                <w:sz w:val="24"/>
              </w:rPr>
              <w:t>全钢</w:t>
            </w:r>
            <w:r>
              <w:rPr>
                <w:rFonts w:ascii="楷体" w:eastAsia="楷体" w:hAnsi="楷体" w:cs="Arial" w:hint="eastAsia"/>
                <w:sz w:val="24"/>
              </w:rPr>
              <w:t>胎</w:t>
            </w:r>
            <w:r w:rsidRPr="00DD3F56">
              <w:rPr>
                <w:rFonts w:ascii="楷体" w:eastAsia="楷体" w:hAnsi="楷体" w:cs="Arial"/>
                <w:sz w:val="24"/>
              </w:rPr>
              <w:t>降幅比较大，产量同比有所降低，导致各种费用的分摊有一定的增加。此外，一期</w:t>
            </w:r>
            <w:r w:rsidR="00C4698A">
              <w:rPr>
                <w:rFonts w:ascii="楷体" w:eastAsia="楷体" w:hAnsi="楷体" w:cs="Arial"/>
                <w:sz w:val="24"/>
              </w:rPr>
              <w:t>BOI</w:t>
            </w:r>
            <w:r w:rsidRPr="00DD3F56">
              <w:rPr>
                <w:rFonts w:ascii="楷体" w:eastAsia="楷体" w:hAnsi="楷体" w:cs="Arial"/>
                <w:sz w:val="24"/>
              </w:rPr>
              <w:t>备案的税收优惠政策已经到期，所以</w:t>
            </w:r>
            <w:r>
              <w:rPr>
                <w:rFonts w:ascii="楷体" w:eastAsia="楷体" w:hAnsi="楷体" w:cs="Arial"/>
                <w:sz w:val="24"/>
              </w:rPr>
              <w:t>净利润率受制于这</w:t>
            </w:r>
            <w:r>
              <w:rPr>
                <w:rFonts w:ascii="楷体" w:eastAsia="楷体" w:hAnsi="楷体" w:cs="Arial" w:hint="eastAsia"/>
                <w:sz w:val="24"/>
              </w:rPr>
              <w:t>几</w:t>
            </w:r>
            <w:r>
              <w:rPr>
                <w:rFonts w:ascii="楷体" w:eastAsia="楷体" w:hAnsi="楷体" w:cs="Arial"/>
                <w:sz w:val="24"/>
              </w:rPr>
              <w:t>方面的原因，恢复并不明显。</w:t>
            </w:r>
          </w:p>
          <w:p w:rsidR="00596204" w:rsidRDefault="00596204" w:rsidP="00DB1814">
            <w:pPr>
              <w:spacing w:before="120" w:after="120" w:line="288" w:lineRule="auto"/>
              <w:ind w:firstLineChars="200" w:firstLine="480"/>
              <w:rPr>
                <w:rFonts w:ascii="楷体" w:eastAsia="楷体" w:hAnsi="楷体" w:cs="Arial"/>
                <w:sz w:val="24"/>
              </w:rPr>
            </w:pPr>
            <w:r>
              <w:rPr>
                <w:rFonts w:ascii="楷体" w:eastAsia="楷体" w:hAnsi="楷体" w:cs="Arial" w:hint="eastAsia"/>
                <w:sz w:val="24"/>
              </w:rPr>
              <w:t>未来，</w:t>
            </w:r>
            <w:r w:rsidRPr="00DD3F56">
              <w:rPr>
                <w:rFonts w:ascii="楷体" w:eastAsia="楷体" w:hAnsi="楷体" w:cs="Arial"/>
                <w:sz w:val="24"/>
              </w:rPr>
              <w:t>随着产销量的提升和产能利用率的提高，净利润会有进一步的提升。</w:t>
            </w:r>
          </w:p>
          <w:p w:rsidR="00596204" w:rsidRPr="00927BDB" w:rsidRDefault="00596204" w:rsidP="00DB1814">
            <w:pPr>
              <w:spacing w:before="120" w:after="120" w:line="288" w:lineRule="auto"/>
              <w:rPr>
                <w:rFonts w:ascii="楷体" w:eastAsia="楷体" w:hAnsi="楷体" w:cs="Arial"/>
                <w:b/>
                <w:sz w:val="24"/>
              </w:rPr>
            </w:pPr>
            <w:r w:rsidRPr="00927BDB">
              <w:rPr>
                <w:rFonts w:ascii="楷体" w:eastAsia="楷体" w:hAnsi="楷体" w:cs="Arial" w:hint="eastAsia"/>
                <w:b/>
                <w:sz w:val="24"/>
              </w:rPr>
              <w:t>5.</w:t>
            </w:r>
            <w:r w:rsidRPr="00927BDB">
              <w:rPr>
                <w:rFonts w:ascii="楷体" w:eastAsia="楷体" w:hAnsi="楷体" w:cs="Arial"/>
                <w:b/>
                <w:sz w:val="24"/>
              </w:rPr>
              <w:t>请问目前我们几个主要生产基地的开工情况，包括</w:t>
            </w:r>
            <w:r w:rsidR="000D1052">
              <w:rPr>
                <w:rFonts w:ascii="楷体" w:eastAsia="楷体" w:hAnsi="楷体" w:cs="Arial"/>
                <w:b/>
                <w:sz w:val="24"/>
              </w:rPr>
              <w:t>全钢</w:t>
            </w:r>
            <w:r w:rsidRPr="00927BDB">
              <w:rPr>
                <w:rFonts w:ascii="楷体" w:eastAsia="楷体" w:hAnsi="楷体" w:cs="Arial"/>
                <w:b/>
                <w:sz w:val="24"/>
              </w:rPr>
              <w:t>和半钢</w:t>
            </w:r>
            <w:r w:rsidR="000D1052">
              <w:rPr>
                <w:rFonts w:ascii="楷体" w:eastAsia="楷体" w:hAnsi="楷体" w:cs="Arial"/>
                <w:b/>
                <w:sz w:val="24"/>
              </w:rPr>
              <w:t>轮胎</w:t>
            </w:r>
            <w:r w:rsidRPr="00927BDB">
              <w:rPr>
                <w:rFonts w:ascii="楷体" w:eastAsia="楷体" w:hAnsi="楷体" w:cs="Arial"/>
                <w:b/>
                <w:sz w:val="24"/>
              </w:rPr>
              <w:t>的开工情况？</w:t>
            </w:r>
          </w:p>
          <w:p w:rsidR="00596204" w:rsidRDefault="00596204" w:rsidP="00DB1814">
            <w:pPr>
              <w:spacing w:before="120" w:after="120" w:line="288" w:lineRule="auto"/>
              <w:ind w:firstLineChars="200" w:firstLine="480"/>
              <w:rPr>
                <w:rFonts w:ascii="楷体" w:eastAsia="楷体" w:hAnsi="楷体" w:cs="Arial"/>
                <w:sz w:val="24"/>
              </w:rPr>
            </w:pPr>
            <w:r w:rsidRPr="00927BDB">
              <w:rPr>
                <w:rFonts w:ascii="楷体" w:eastAsia="楷体" w:hAnsi="楷体" w:cs="Arial"/>
                <w:sz w:val="24"/>
              </w:rPr>
              <w:t>半钢</w:t>
            </w:r>
            <w:r w:rsidR="000D1052">
              <w:rPr>
                <w:rFonts w:ascii="楷体" w:eastAsia="楷体" w:hAnsi="楷体" w:cs="Arial"/>
                <w:sz w:val="24"/>
              </w:rPr>
              <w:t>胎</w:t>
            </w:r>
            <w:r w:rsidRPr="00927BDB">
              <w:rPr>
                <w:rFonts w:ascii="楷体" w:eastAsia="楷体" w:hAnsi="楷体" w:cs="Arial"/>
                <w:sz w:val="24"/>
              </w:rPr>
              <w:t>目前所</w:t>
            </w:r>
            <w:bookmarkStart w:id="0" w:name="_GoBack"/>
            <w:bookmarkEnd w:id="0"/>
            <w:r w:rsidRPr="00927BDB">
              <w:rPr>
                <w:rFonts w:ascii="楷体" w:eastAsia="楷体" w:hAnsi="楷体" w:cs="Arial"/>
                <w:sz w:val="24"/>
              </w:rPr>
              <w:t>有工厂都处于满产状态，订单饱满，特别</w:t>
            </w:r>
            <w:r w:rsidRPr="00927BDB">
              <w:rPr>
                <w:rFonts w:ascii="楷体" w:eastAsia="楷体" w:hAnsi="楷体" w:cs="Arial"/>
                <w:sz w:val="24"/>
              </w:rPr>
              <w:lastRenderedPageBreak/>
              <w:t>是泰国订单超产能比例非常高。</w:t>
            </w:r>
          </w:p>
          <w:p w:rsidR="00596204" w:rsidRPr="00927BDB" w:rsidRDefault="000D1052" w:rsidP="00DB1814">
            <w:pPr>
              <w:spacing w:before="120" w:after="120" w:line="288" w:lineRule="auto"/>
              <w:ind w:firstLineChars="200" w:firstLine="480"/>
              <w:rPr>
                <w:rFonts w:ascii="楷体" w:eastAsia="楷体" w:hAnsi="楷体" w:cs="Arial"/>
                <w:sz w:val="24"/>
              </w:rPr>
            </w:pPr>
            <w:r>
              <w:rPr>
                <w:rFonts w:ascii="楷体" w:eastAsia="楷体" w:hAnsi="楷体" w:cs="Arial"/>
                <w:sz w:val="24"/>
              </w:rPr>
              <w:t>全钢胎</w:t>
            </w:r>
            <w:r w:rsidR="00596204">
              <w:rPr>
                <w:rFonts w:ascii="楷体" w:eastAsia="楷体" w:hAnsi="楷体" w:cs="Arial"/>
                <w:sz w:val="24"/>
              </w:rPr>
              <w:t>方面，国内卡客车整体产能利用率还有提升空间</w:t>
            </w:r>
            <w:r w:rsidR="00596204" w:rsidRPr="00927BDB">
              <w:rPr>
                <w:rFonts w:ascii="楷体" w:eastAsia="楷体" w:hAnsi="楷体" w:cs="Arial"/>
                <w:sz w:val="24"/>
              </w:rPr>
              <w:t>；</w:t>
            </w:r>
            <w:r w:rsidR="00596204">
              <w:rPr>
                <w:rFonts w:ascii="楷体" w:eastAsia="楷体" w:hAnsi="楷体" w:cs="Arial" w:hint="eastAsia"/>
                <w:sz w:val="24"/>
              </w:rPr>
              <w:t>目前</w:t>
            </w:r>
            <w:r w:rsidR="00596204" w:rsidRPr="00927BDB">
              <w:rPr>
                <w:rFonts w:ascii="楷体" w:eastAsia="楷体" w:hAnsi="楷体" w:cs="Arial"/>
                <w:sz w:val="24"/>
              </w:rPr>
              <w:t>泰国</w:t>
            </w:r>
            <w:r>
              <w:rPr>
                <w:rFonts w:ascii="楷体" w:eastAsia="楷体" w:hAnsi="楷体" w:cs="Arial"/>
                <w:sz w:val="24"/>
              </w:rPr>
              <w:t>全钢胎</w:t>
            </w:r>
            <w:r w:rsidR="00596204" w:rsidRPr="00927BDB">
              <w:rPr>
                <w:rFonts w:ascii="楷体" w:eastAsia="楷体" w:hAnsi="楷体" w:cs="Arial"/>
                <w:sz w:val="24"/>
              </w:rPr>
              <w:t>已经达到满产状态，订单与实际产能基本匹配；塞尔维亚订单</w:t>
            </w:r>
            <w:r w:rsidR="00883525">
              <w:rPr>
                <w:rFonts w:ascii="楷体" w:eastAsia="楷体" w:hAnsi="楷体" w:cs="Arial"/>
                <w:sz w:val="24"/>
              </w:rPr>
              <w:t>与实际产量基本匹配，但目前还在爬坡过程中，</w:t>
            </w:r>
            <w:r w:rsidR="00883525" w:rsidRPr="00883525">
              <w:rPr>
                <w:rFonts w:ascii="楷体" w:eastAsia="楷体" w:hAnsi="楷体" w:cs="Arial"/>
                <w:sz w:val="24"/>
              </w:rPr>
              <w:t>整体产能利用率在</w:t>
            </w:r>
            <w:r w:rsidR="00596204" w:rsidRPr="00883525">
              <w:rPr>
                <w:rFonts w:ascii="楷体" w:eastAsia="楷体" w:hAnsi="楷体" w:cs="Arial"/>
                <w:sz w:val="24"/>
              </w:rPr>
              <w:t>70</w:t>
            </w:r>
            <w:r w:rsidR="00596204" w:rsidRPr="000D1052">
              <w:rPr>
                <w:rFonts w:ascii="楷体" w:eastAsia="楷体" w:hAnsi="楷体" w:cs="Arial"/>
                <w:sz w:val="24"/>
              </w:rPr>
              <w:t>%</w:t>
            </w:r>
            <w:r w:rsidR="00883525" w:rsidRPr="000D1052">
              <w:rPr>
                <w:rFonts w:ascii="楷体" w:eastAsia="楷体" w:hAnsi="楷体" w:cs="Arial"/>
                <w:sz w:val="24"/>
              </w:rPr>
              <w:t>左右</w:t>
            </w:r>
            <w:r w:rsidR="00596204" w:rsidRPr="000D1052">
              <w:rPr>
                <w:rFonts w:ascii="楷体" w:eastAsia="楷体" w:hAnsi="楷体" w:cs="Arial"/>
                <w:sz w:val="24"/>
              </w:rPr>
              <w:t>。</w:t>
            </w:r>
          </w:p>
        </w:tc>
      </w:tr>
      <w:tr w:rsidR="00596204" w:rsidTr="00DB1814">
        <w:tc>
          <w:tcPr>
            <w:tcW w:w="2122" w:type="dxa"/>
          </w:tcPr>
          <w:p w:rsidR="00596204" w:rsidRPr="00CE50B3" w:rsidRDefault="00596204" w:rsidP="00DB181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附件清单</w:t>
            </w:r>
          </w:p>
        </w:tc>
        <w:tc>
          <w:tcPr>
            <w:tcW w:w="6378" w:type="dxa"/>
            <w:vAlign w:val="center"/>
          </w:tcPr>
          <w:p w:rsidR="00596204" w:rsidRPr="00CD481B" w:rsidRDefault="00596204" w:rsidP="00DB181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81B"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</w:tr>
      <w:tr w:rsidR="00596204" w:rsidTr="00DB1814">
        <w:tc>
          <w:tcPr>
            <w:tcW w:w="2122" w:type="dxa"/>
          </w:tcPr>
          <w:p w:rsidR="00596204" w:rsidRPr="00CE50B3" w:rsidRDefault="00596204" w:rsidP="00DB1814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6378" w:type="dxa"/>
            <w:vAlign w:val="center"/>
          </w:tcPr>
          <w:p w:rsidR="00596204" w:rsidRPr="00CD481B" w:rsidRDefault="00596204" w:rsidP="00DB181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481B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D481B">
              <w:rPr>
                <w:rFonts w:ascii="宋体" w:eastAsia="宋体" w:hAnsi="宋体"/>
                <w:sz w:val="24"/>
                <w:szCs w:val="24"/>
              </w:rPr>
              <w:t>02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 w:rsidRPr="00CD481B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>08</w:t>
            </w:r>
            <w:r w:rsidRPr="00CD481B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30 </w:t>
            </w:r>
            <w:r w:rsidRPr="00CD481B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596204" w:rsidRPr="00017E56" w:rsidRDefault="00596204" w:rsidP="00596204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</w:p>
    <w:p w:rsidR="00716CE8" w:rsidRDefault="00716CE8"/>
    <w:sectPr w:rsidR="00716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220" w:rsidRDefault="00E96220" w:rsidP="00055B26">
      <w:r>
        <w:separator/>
      </w:r>
    </w:p>
  </w:endnote>
  <w:endnote w:type="continuationSeparator" w:id="0">
    <w:p w:rsidR="00E96220" w:rsidRDefault="00E96220" w:rsidP="0005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220" w:rsidRDefault="00E96220" w:rsidP="00055B26">
      <w:r>
        <w:separator/>
      </w:r>
    </w:p>
  </w:footnote>
  <w:footnote w:type="continuationSeparator" w:id="0">
    <w:p w:rsidR="00E96220" w:rsidRDefault="00E96220" w:rsidP="00055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41DCB"/>
    <w:multiLevelType w:val="hybridMultilevel"/>
    <w:tmpl w:val="270EC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70"/>
    <w:rsid w:val="00055B26"/>
    <w:rsid w:val="000D1052"/>
    <w:rsid w:val="00174039"/>
    <w:rsid w:val="00191F69"/>
    <w:rsid w:val="001D43C4"/>
    <w:rsid w:val="001E1C4B"/>
    <w:rsid w:val="0023490A"/>
    <w:rsid w:val="002377FC"/>
    <w:rsid w:val="0029648B"/>
    <w:rsid w:val="002A12E9"/>
    <w:rsid w:val="002D6E7D"/>
    <w:rsid w:val="00303E17"/>
    <w:rsid w:val="00386B3B"/>
    <w:rsid w:val="003A2CD4"/>
    <w:rsid w:val="004542CD"/>
    <w:rsid w:val="004D1234"/>
    <w:rsid w:val="00530101"/>
    <w:rsid w:val="00596204"/>
    <w:rsid w:val="005C2310"/>
    <w:rsid w:val="00625270"/>
    <w:rsid w:val="00663FA0"/>
    <w:rsid w:val="00716CE8"/>
    <w:rsid w:val="007361EC"/>
    <w:rsid w:val="0078276A"/>
    <w:rsid w:val="008809CF"/>
    <w:rsid w:val="00883525"/>
    <w:rsid w:val="008F2C0F"/>
    <w:rsid w:val="00965C7C"/>
    <w:rsid w:val="00985E93"/>
    <w:rsid w:val="00986170"/>
    <w:rsid w:val="00986801"/>
    <w:rsid w:val="00A57185"/>
    <w:rsid w:val="00AC68C8"/>
    <w:rsid w:val="00AF408E"/>
    <w:rsid w:val="00BB3919"/>
    <w:rsid w:val="00C4698A"/>
    <w:rsid w:val="00CE3D85"/>
    <w:rsid w:val="00D27253"/>
    <w:rsid w:val="00D33669"/>
    <w:rsid w:val="00D65A8E"/>
    <w:rsid w:val="00DF6FEF"/>
    <w:rsid w:val="00E63037"/>
    <w:rsid w:val="00E96220"/>
    <w:rsid w:val="00EA6DF7"/>
    <w:rsid w:val="00EE68A1"/>
    <w:rsid w:val="00F1374D"/>
    <w:rsid w:val="00F4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2E91635-0A11-4CAE-B8F7-CD411037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2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2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204"/>
    <w:rPr>
      <w:sz w:val="18"/>
      <w:szCs w:val="18"/>
    </w:rPr>
  </w:style>
  <w:style w:type="table" w:styleId="a5">
    <w:name w:val="Table Grid"/>
    <w:basedOn w:val="a1"/>
    <w:uiPriority w:val="39"/>
    <w:rsid w:val="00596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62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郝丽媛(liyuan_hao)</dc:creator>
  <cp:keywords/>
  <dc:description/>
  <cp:lastModifiedBy>孙晗(han_sun)</cp:lastModifiedBy>
  <cp:revision>9</cp:revision>
  <dcterms:created xsi:type="dcterms:W3CDTF">2023-08-30T10:10:00Z</dcterms:created>
  <dcterms:modified xsi:type="dcterms:W3CDTF">2023-08-31T06:15:00Z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HWMT_df553174">
    <vt:lpwstr>f2454715_mFV3wT84Kik1P8pOlXv8qwSBne4=_5iwLtV5HXENdbYQikXD+rr/24eKts6wZ9lnfIKMdW5wseWFk10aPfSWvaaNVI5pzUdysBEJ/rbg0NLPSx97D3zENSjAdHkCRkMtbBOCrCCHsq4X1BGFJkJZDs+VByTjfdZ5KNsN9t0g=_5ddd6e3a</vt:lpwstr>
  </property>
</Properties>
</file>