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6046" w14:textId="77777777" w:rsidR="00111BDA" w:rsidRPr="00B35380" w:rsidRDefault="00000000">
      <w:pPr>
        <w:spacing w:line="360" w:lineRule="auto"/>
        <w:jc w:val="center"/>
        <w:rPr>
          <w:rFonts w:ascii="Times New Roman" w:eastAsia="黑体" w:hAnsi="Times New Roman" w:cs="Times New Roman"/>
          <w:b/>
          <w:bCs/>
          <w:sz w:val="36"/>
          <w:szCs w:val="36"/>
        </w:rPr>
      </w:pPr>
      <w:r w:rsidRPr="00B35380">
        <w:rPr>
          <w:rFonts w:ascii="Times New Roman" w:eastAsia="黑体" w:hAnsi="Times New Roman" w:cs="Times New Roman"/>
          <w:b/>
          <w:bCs/>
          <w:sz w:val="36"/>
          <w:szCs w:val="36"/>
        </w:rPr>
        <w:t xml:space="preserve"> </w:t>
      </w:r>
      <w:r w:rsidRPr="00B35380">
        <w:rPr>
          <w:rFonts w:ascii="Times New Roman" w:eastAsia="黑体" w:hAnsi="Times New Roman" w:cs="Times New Roman"/>
          <w:b/>
          <w:bCs/>
          <w:sz w:val="36"/>
          <w:szCs w:val="36"/>
        </w:rPr>
        <w:t>南京高华科技股份有限公司投资者关系活动记录表</w:t>
      </w:r>
    </w:p>
    <w:p w14:paraId="108C1674" w14:textId="77777777" w:rsidR="00111BDA" w:rsidRPr="00B35380" w:rsidRDefault="00000000">
      <w:pPr>
        <w:pStyle w:val="a0"/>
        <w:jc w:val="right"/>
        <w:rPr>
          <w:rFonts w:ascii="Times New Roman" w:eastAsia="宋体" w:hAnsi="Times New Roman" w:cs="Times New Roman"/>
          <w:b w:val="0"/>
          <w:bCs w:val="0"/>
          <w:sz w:val="21"/>
          <w:szCs w:val="6"/>
        </w:rPr>
      </w:pPr>
      <w:r w:rsidRPr="00B35380">
        <w:rPr>
          <w:rFonts w:ascii="Times New Roman" w:eastAsia="宋体" w:hAnsi="Times New Roman" w:cs="Times New Roman"/>
          <w:b w:val="0"/>
          <w:bCs w:val="0"/>
          <w:sz w:val="24"/>
          <w:szCs w:val="21"/>
        </w:rPr>
        <w:t>编号：</w:t>
      </w:r>
      <w:r w:rsidRPr="00B35380">
        <w:rPr>
          <w:rFonts w:ascii="Times New Roman" w:eastAsia="宋体" w:hAnsi="Times New Roman" w:cs="Times New Roman"/>
          <w:b w:val="0"/>
          <w:bCs w:val="0"/>
          <w:sz w:val="24"/>
          <w:szCs w:val="21"/>
        </w:rPr>
        <w:t>20230829</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111BDA" w:rsidRPr="00B35380" w14:paraId="1147FE5D" w14:textId="77777777">
        <w:trPr>
          <w:trHeight w:val="1433"/>
          <w:jc w:val="center"/>
        </w:trPr>
        <w:tc>
          <w:tcPr>
            <w:tcW w:w="2375" w:type="dxa"/>
            <w:vAlign w:val="center"/>
          </w:tcPr>
          <w:p w14:paraId="69461C61" w14:textId="77777777" w:rsidR="00111BDA" w:rsidRPr="00B35380" w:rsidRDefault="00000000">
            <w:pPr>
              <w:pStyle w:val="TableParagraph"/>
              <w:spacing w:before="1"/>
              <w:ind w:left="107"/>
              <w:jc w:val="center"/>
              <w:rPr>
                <w:rFonts w:ascii="Times New Roman" w:eastAsia="宋体" w:hAnsi="Times New Roman" w:cs="Times New Roman"/>
                <w:sz w:val="24"/>
                <w:szCs w:val="28"/>
                <w:lang w:val="en-US"/>
              </w:rPr>
            </w:pPr>
            <w:r w:rsidRPr="00B35380">
              <w:rPr>
                <w:rFonts w:ascii="Times New Roman" w:eastAsia="宋体" w:hAnsi="Times New Roman" w:cs="Times New Roman"/>
                <w:sz w:val="24"/>
                <w:szCs w:val="28"/>
                <w:lang w:val="en-US"/>
              </w:rPr>
              <w:t>投资者关系活动类别</w:t>
            </w:r>
          </w:p>
        </w:tc>
        <w:tc>
          <w:tcPr>
            <w:tcW w:w="6144" w:type="dxa"/>
            <w:vAlign w:val="center"/>
          </w:tcPr>
          <w:p w14:paraId="41BBB6F0" w14:textId="77777777" w:rsidR="00111BDA" w:rsidRPr="00B35380" w:rsidRDefault="00000000">
            <w:pPr>
              <w:pStyle w:val="TableParagraph"/>
              <w:tabs>
                <w:tab w:val="left" w:pos="2418"/>
              </w:tabs>
              <w:ind w:left="107"/>
              <w:rPr>
                <w:rFonts w:ascii="Times New Roman" w:eastAsia="宋体" w:hAnsi="Times New Roman" w:cs="Times New Roman"/>
                <w:sz w:val="24"/>
                <w:szCs w:val="28"/>
              </w:rPr>
            </w:pPr>
            <w:r w:rsidRPr="00B35380">
              <w:rPr>
                <w:rFonts w:ascii="Times New Roman" w:eastAsia="宋体" w:hAnsi="Times New Roman" w:cs="Times New Roman"/>
                <w:sz w:val="24"/>
                <w:szCs w:val="28"/>
              </w:rPr>
              <w:sym w:font="Wingdings 2" w:char="00A3"/>
            </w:r>
            <w:r w:rsidRPr="00B35380">
              <w:rPr>
                <w:rFonts w:ascii="Times New Roman" w:eastAsia="宋体" w:hAnsi="Times New Roman" w:cs="Times New Roman"/>
                <w:sz w:val="24"/>
                <w:szCs w:val="28"/>
              </w:rPr>
              <w:t>特定对象调研</w:t>
            </w:r>
            <w:r w:rsidRPr="00B35380">
              <w:rPr>
                <w:rFonts w:ascii="Times New Roman" w:eastAsia="宋体" w:hAnsi="Times New Roman" w:cs="Times New Roman"/>
                <w:sz w:val="24"/>
                <w:szCs w:val="28"/>
              </w:rPr>
              <w:tab/>
              <w:t>□</w:t>
            </w:r>
            <w:r w:rsidRPr="00B35380">
              <w:rPr>
                <w:rFonts w:ascii="Times New Roman" w:eastAsia="宋体" w:hAnsi="Times New Roman" w:cs="Times New Roman"/>
                <w:sz w:val="24"/>
                <w:szCs w:val="28"/>
              </w:rPr>
              <w:t>分析师会议</w:t>
            </w:r>
          </w:p>
          <w:p w14:paraId="5965FF23" w14:textId="77777777" w:rsidR="00111BDA" w:rsidRPr="00B35380" w:rsidRDefault="00111BDA">
            <w:pPr>
              <w:pStyle w:val="TableParagraph"/>
              <w:tabs>
                <w:tab w:val="left" w:pos="2418"/>
              </w:tabs>
              <w:ind w:left="107"/>
              <w:rPr>
                <w:rFonts w:ascii="Times New Roman" w:eastAsia="宋体" w:hAnsi="Times New Roman" w:cs="Times New Roman"/>
                <w:sz w:val="24"/>
                <w:szCs w:val="28"/>
              </w:rPr>
            </w:pPr>
          </w:p>
          <w:p w14:paraId="38F9B569" w14:textId="77777777" w:rsidR="00111BDA" w:rsidRPr="00B35380" w:rsidRDefault="00000000">
            <w:pPr>
              <w:pStyle w:val="TableParagraph"/>
              <w:tabs>
                <w:tab w:val="left" w:pos="2418"/>
              </w:tabs>
              <w:ind w:left="107"/>
              <w:rPr>
                <w:rFonts w:ascii="Times New Roman" w:eastAsia="宋体" w:hAnsi="Times New Roman" w:cs="Times New Roman"/>
                <w:sz w:val="24"/>
                <w:szCs w:val="28"/>
              </w:rPr>
            </w:pPr>
            <w:r w:rsidRPr="00B35380">
              <w:rPr>
                <w:rFonts w:ascii="Times New Roman" w:eastAsia="宋体" w:hAnsi="Times New Roman" w:cs="Times New Roman"/>
                <w:sz w:val="24"/>
                <w:szCs w:val="28"/>
              </w:rPr>
              <w:sym w:font="Wingdings 2" w:char="00A3"/>
            </w:r>
            <w:r w:rsidRPr="00B35380">
              <w:rPr>
                <w:rFonts w:ascii="Times New Roman" w:eastAsia="宋体" w:hAnsi="Times New Roman" w:cs="Times New Roman"/>
                <w:sz w:val="24"/>
                <w:szCs w:val="28"/>
              </w:rPr>
              <w:t>媒体采访</w:t>
            </w:r>
            <w:r w:rsidRPr="00B35380">
              <w:rPr>
                <w:rFonts w:ascii="Times New Roman" w:eastAsia="宋体" w:hAnsi="Times New Roman" w:cs="Times New Roman"/>
                <w:sz w:val="24"/>
                <w:szCs w:val="28"/>
              </w:rPr>
              <w:tab/>
            </w:r>
            <w:r w:rsidRPr="00B35380">
              <w:rPr>
                <w:rFonts w:ascii="Times New Roman" w:eastAsia="宋体" w:hAnsi="Times New Roman" w:cs="Times New Roman"/>
                <w:sz w:val="24"/>
                <w:szCs w:val="28"/>
              </w:rPr>
              <w:sym w:font="Wingdings 2" w:char="0052"/>
            </w:r>
            <w:r w:rsidRPr="00B35380">
              <w:rPr>
                <w:rFonts w:ascii="Times New Roman" w:eastAsia="宋体" w:hAnsi="Times New Roman" w:cs="Times New Roman"/>
                <w:sz w:val="24"/>
                <w:szCs w:val="28"/>
              </w:rPr>
              <w:t>业绩说明会</w:t>
            </w:r>
          </w:p>
          <w:p w14:paraId="5EB152DC" w14:textId="77777777" w:rsidR="00111BDA" w:rsidRPr="00B35380" w:rsidRDefault="00111BDA">
            <w:pPr>
              <w:pStyle w:val="TableParagraph"/>
              <w:tabs>
                <w:tab w:val="left" w:pos="2418"/>
              </w:tabs>
              <w:ind w:left="107"/>
              <w:rPr>
                <w:rFonts w:ascii="Times New Roman" w:eastAsia="宋体" w:hAnsi="Times New Roman" w:cs="Times New Roman"/>
                <w:sz w:val="24"/>
                <w:szCs w:val="28"/>
              </w:rPr>
            </w:pPr>
          </w:p>
          <w:p w14:paraId="53C4BA55" w14:textId="77777777" w:rsidR="00111BDA" w:rsidRPr="00B35380" w:rsidRDefault="00000000">
            <w:pPr>
              <w:pStyle w:val="TableParagraph"/>
              <w:tabs>
                <w:tab w:val="left" w:pos="2418"/>
              </w:tabs>
              <w:ind w:left="107"/>
              <w:rPr>
                <w:rFonts w:ascii="Times New Roman" w:eastAsia="宋体" w:hAnsi="Times New Roman" w:cs="Times New Roman"/>
                <w:sz w:val="24"/>
                <w:szCs w:val="28"/>
              </w:rPr>
            </w:pPr>
            <w:r w:rsidRPr="00B35380">
              <w:rPr>
                <w:rFonts w:ascii="Times New Roman" w:eastAsia="宋体" w:hAnsi="Times New Roman" w:cs="Times New Roman"/>
                <w:sz w:val="24"/>
                <w:szCs w:val="28"/>
              </w:rPr>
              <w:t>□</w:t>
            </w:r>
            <w:r w:rsidRPr="00B35380">
              <w:rPr>
                <w:rFonts w:ascii="Times New Roman" w:eastAsia="宋体" w:hAnsi="Times New Roman" w:cs="Times New Roman"/>
                <w:sz w:val="24"/>
                <w:szCs w:val="28"/>
              </w:rPr>
              <w:t>新闻发布会</w:t>
            </w:r>
            <w:r w:rsidRPr="00B35380">
              <w:rPr>
                <w:rFonts w:ascii="Times New Roman" w:eastAsia="宋体" w:hAnsi="Times New Roman" w:cs="Times New Roman"/>
                <w:sz w:val="24"/>
                <w:szCs w:val="28"/>
              </w:rPr>
              <w:tab/>
            </w:r>
            <w:r w:rsidRPr="00B35380">
              <w:rPr>
                <w:rFonts w:ascii="Times New Roman" w:eastAsia="宋体" w:hAnsi="Times New Roman" w:cs="Times New Roman"/>
                <w:sz w:val="24"/>
                <w:szCs w:val="28"/>
              </w:rPr>
              <w:sym w:font="Wingdings 2" w:char="00A3"/>
            </w:r>
            <w:r w:rsidRPr="00B35380">
              <w:rPr>
                <w:rFonts w:ascii="Times New Roman" w:eastAsia="宋体" w:hAnsi="Times New Roman" w:cs="Times New Roman"/>
                <w:sz w:val="24"/>
                <w:szCs w:val="28"/>
              </w:rPr>
              <w:t>路演活动</w:t>
            </w:r>
          </w:p>
          <w:p w14:paraId="3D2D24BF" w14:textId="77777777" w:rsidR="00111BDA" w:rsidRPr="00B35380" w:rsidRDefault="00111BDA">
            <w:pPr>
              <w:pStyle w:val="TableParagraph"/>
              <w:tabs>
                <w:tab w:val="left" w:pos="2418"/>
              </w:tabs>
              <w:ind w:left="107"/>
              <w:rPr>
                <w:rFonts w:ascii="Times New Roman" w:eastAsia="宋体" w:hAnsi="Times New Roman" w:cs="Times New Roman"/>
                <w:sz w:val="24"/>
                <w:szCs w:val="28"/>
              </w:rPr>
            </w:pPr>
          </w:p>
          <w:p w14:paraId="07E79360" w14:textId="77777777" w:rsidR="00111BDA" w:rsidRPr="00B35380" w:rsidRDefault="00000000">
            <w:pPr>
              <w:pStyle w:val="TableParagraph"/>
              <w:tabs>
                <w:tab w:val="left" w:pos="2418"/>
              </w:tabs>
              <w:ind w:left="107"/>
              <w:rPr>
                <w:rFonts w:ascii="Times New Roman" w:eastAsia="宋体" w:hAnsi="Times New Roman" w:cs="Times New Roman"/>
                <w:sz w:val="24"/>
                <w:szCs w:val="28"/>
              </w:rPr>
            </w:pPr>
            <w:r w:rsidRPr="00B35380">
              <w:rPr>
                <w:rFonts w:ascii="Times New Roman" w:eastAsia="宋体" w:hAnsi="Times New Roman" w:cs="Times New Roman"/>
                <w:sz w:val="24"/>
                <w:szCs w:val="28"/>
              </w:rPr>
              <w:t>□</w:t>
            </w:r>
            <w:r w:rsidRPr="00B35380">
              <w:rPr>
                <w:rFonts w:ascii="Times New Roman" w:eastAsia="宋体" w:hAnsi="Times New Roman" w:cs="Times New Roman"/>
                <w:sz w:val="24"/>
                <w:szCs w:val="28"/>
              </w:rPr>
              <w:t>现场参观</w:t>
            </w:r>
          </w:p>
          <w:p w14:paraId="5A0D7123" w14:textId="77777777" w:rsidR="00111BDA" w:rsidRPr="00B35380" w:rsidRDefault="00111BDA">
            <w:pPr>
              <w:pStyle w:val="TableParagraph"/>
              <w:tabs>
                <w:tab w:val="left" w:pos="2418"/>
              </w:tabs>
              <w:ind w:left="107"/>
              <w:rPr>
                <w:rFonts w:ascii="Times New Roman" w:eastAsia="宋体" w:hAnsi="Times New Roman" w:cs="Times New Roman"/>
                <w:sz w:val="24"/>
                <w:szCs w:val="28"/>
              </w:rPr>
            </w:pPr>
          </w:p>
          <w:p w14:paraId="50BA2C72" w14:textId="77777777" w:rsidR="00111BDA" w:rsidRPr="00B35380" w:rsidRDefault="00000000">
            <w:pPr>
              <w:pStyle w:val="TableParagraph"/>
              <w:tabs>
                <w:tab w:val="left" w:pos="2418"/>
              </w:tabs>
              <w:ind w:left="107"/>
              <w:rPr>
                <w:rFonts w:ascii="Times New Roman" w:eastAsiaTheme="minorEastAsia" w:hAnsi="Times New Roman" w:cs="Times New Roman"/>
                <w:szCs w:val="21"/>
              </w:rPr>
            </w:pPr>
            <w:r w:rsidRPr="00B35380">
              <w:rPr>
                <w:rFonts w:ascii="Times New Roman" w:eastAsia="宋体" w:hAnsi="Times New Roman" w:cs="Times New Roman"/>
                <w:sz w:val="24"/>
                <w:szCs w:val="28"/>
              </w:rPr>
              <w:sym w:font="Wingdings 2" w:char="00A3"/>
            </w:r>
            <w:r w:rsidRPr="00B35380">
              <w:rPr>
                <w:rFonts w:ascii="Times New Roman" w:eastAsia="宋体" w:hAnsi="Times New Roman" w:cs="Times New Roman"/>
                <w:sz w:val="24"/>
                <w:szCs w:val="28"/>
              </w:rPr>
              <w:t>其他（</w:t>
            </w:r>
            <w:r w:rsidRPr="00B35380">
              <w:rPr>
                <w:rFonts w:ascii="Times New Roman" w:eastAsia="宋体" w:hAnsi="Times New Roman" w:cs="Times New Roman"/>
                <w:sz w:val="24"/>
                <w:szCs w:val="28"/>
                <w:lang w:val="en-US"/>
              </w:rPr>
              <w:t>特定对象</w:t>
            </w:r>
            <w:proofErr w:type="gramStart"/>
            <w:r w:rsidRPr="00B35380">
              <w:rPr>
                <w:rFonts w:ascii="Times New Roman" w:eastAsia="宋体" w:hAnsi="Times New Roman" w:cs="Times New Roman"/>
                <w:sz w:val="24"/>
                <w:szCs w:val="28"/>
                <w:lang w:val="en-US"/>
              </w:rPr>
              <w:t>网上路</w:t>
            </w:r>
            <w:proofErr w:type="gramEnd"/>
            <w:r w:rsidRPr="00B35380">
              <w:rPr>
                <w:rFonts w:ascii="Times New Roman" w:eastAsia="宋体" w:hAnsi="Times New Roman" w:cs="Times New Roman"/>
                <w:sz w:val="24"/>
                <w:szCs w:val="28"/>
                <w:lang w:val="en-US"/>
              </w:rPr>
              <w:t>演活动</w:t>
            </w:r>
            <w:r w:rsidRPr="00B35380">
              <w:rPr>
                <w:rFonts w:ascii="Times New Roman" w:eastAsia="宋体" w:hAnsi="Times New Roman" w:cs="Times New Roman"/>
                <w:sz w:val="24"/>
                <w:szCs w:val="28"/>
              </w:rPr>
              <w:t>）</w:t>
            </w:r>
          </w:p>
        </w:tc>
      </w:tr>
      <w:tr w:rsidR="00111BDA" w:rsidRPr="00B35380" w14:paraId="66890CDB" w14:textId="77777777">
        <w:trPr>
          <w:trHeight w:val="1143"/>
          <w:jc w:val="center"/>
        </w:trPr>
        <w:tc>
          <w:tcPr>
            <w:tcW w:w="2375" w:type="dxa"/>
            <w:vAlign w:val="center"/>
          </w:tcPr>
          <w:p w14:paraId="11F5ED4F"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参与单位名称</w:t>
            </w:r>
          </w:p>
          <w:p w14:paraId="229DBA08"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及人员姓名</w:t>
            </w:r>
          </w:p>
        </w:tc>
        <w:tc>
          <w:tcPr>
            <w:tcW w:w="6144" w:type="dxa"/>
            <w:vAlign w:val="center"/>
          </w:tcPr>
          <w:p w14:paraId="17F67F94" w14:textId="77777777" w:rsidR="00111BDA" w:rsidRPr="00B35380" w:rsidRDefault="00000000">
            <w:pPr>
              <w:pStyle w:val="TableParagraph"/>
              <w:rPr>
                <w:rFonts w:ascii="Times New Roman" w:eastAsia="宋体" w:hAnsi="Times New Roman" w:cs="Times New Roman"/>
                <w:sz w:val="24"/>
                <w:szCs w:val="28"/>
                <w:lang w:val="en-US"/>
              </w:rPr>
            </w:pPr>
            <w:r w:rsidRPr="00B35380">
              <w:rPr>
                <w:rFonts w:ascii="Times New Roman" w:eastAsia="宋体" w:hAnsi="Times New Roman" w:cs="Times New Roman"/>
                <w:sz w:val="24"/>
                <w:szCs w:val="28"/>
                <w:lang w:val="en-US"/>
              </w:rPr>
              <w:t>线上参加公司</w:t>
            </w:r>
            <w:r w:rsidRPr="00B35380">
              <w:rPr>
                <w:rFonts w:ascii="Times New Roman" w:eastAsia="宋体" w:hAnsi="Times New Roman" w:cs="Times New Roman"/>
                <w:sz w:val="24"/>
                <w:szCs w:val="28"/>
                <w:lang w:val="en-US"/>
              </w:rPr>
              <w:t>2023</w:t>
            </w:r>
            <w:r w:rsidRPr="00B35380">
              <w:rPr>
                <w:rFonts w:ascii="Times New Roman" w:eastAsia="宋体" w:hAnsi="Times New Roman" w:cs="Times New Roman"/>
                <w:sz w:val="24"/>
                <w:szCs w:val="28"/>
                <w:lang w:val="en-US"/>
              </w:rPr>
              <w:t>年半年度业绩说明会的全体投资者</w:t>
            </w:r>
          </w:p>
        </w:tc>
      </w:tr>
      <w:tr w:rsidR="00111BDA" w:rsidRPr="00B35380" w14:paraId="448CC821" w14:textId="77777777">
        <w:trPr>
          <w:trHeight w:val="529"/>
          <w:jc w:val="center"/>
        </w:trPr>
        <w:tc>
          <w:tcPr>
            <w:tcW w:w="2375" w:type="dxa"/>
            <w:vAlign w:val="center"/>
          </w:tcPr>
          <w:p w14:paraId="32BF2153"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时间</w:t>
            </w:r>
          </w:p>
        </w:tc>
        <w:tc>
          <w:tcPr>
            <w:tcW w:w="6144" w:type="dxa"/>
            <w:vAlign w:val="center"/>
          </w:tcPr>
          <w:p w14:paraId="696E38FA" w14:textId="77777777" w:rsidR="00111BDA" w:rsidRPr="00B35380" w:rsidRDefault="00000000">
            <w:pPr>
              <w:pStyle w:val="TableParagraph"/>
              <w:rPr>
                <w:rFonts w:ascii="Times New Roman" w:eastAsia="宋体" w:hAnsi="Times New Roman" w:cs="Times New Roman"/>
                <w:sz w:val="24"/>
                <w:szCs w:val="28"/>
                <w:lang w:val="en-US"/>
              </w:rPr>
            </w:pPr>
            <w:r w:rsidRPr="00B35380">
              <w:rPr>
                <w:rFonts w:ascii="Times New Roman" w:eastAsia="宋体" w:hAnsi="Times New Roman" w:cs="Times New Roman"/>
                <w:sz w:val="24"/>
                <w:szCs w:val="28"/>
                <w:lang w:val="en-US"/>
              </w:rPr>
              <w:t>2023</w:t>
            </w:r>
            <w:r w:rsidRPr="00B35380">
              <w:rPr>
                <w:rFonts w:ascii="Times New Roman" w:eastAsia="宋体" w:hAnsi="Times New Roman" w:cs="Times New Roman"/>
                <w:sz w:val="24"/>
                <w:szCs w:val="28"/>
                <w:lang w:val="en-US"/>
              </w:rPr>
              <w:t>年</w:t>
            </w:r>
            <w:r w:rsidRPr="00B35380">
              <w:rPr>
                <w:rFonts w:ascii="Times New Roman" w:eastAsia="宋体" w:hAnsi="Times New Roman" w:cs="Times New Roman"/>
                <w:sz w:val="24"/>
                <w:szCs w:val="28"/>
                <w:lang w:val="en-US"/>
              </w:rPr>
              <w:t>8</w:t>
            </w:r>
            <w:r w:rsidRPr="00B35380">
              <w:rPr>
                <w:rFonts w:ascii="Times New Roman" w:eastAsia="宋体" w:hAnsi="Times New Roman" w:cs="Times New Roman"/>
                <w:sz w:val="24"/>
                <w:szCs w:val="28"/>
                <w:lang w:val="en-US"/>
              </w:rPr>
              <w:t>月</w:t>
            </w:r>
            <w:r w:rsidRPr="00B35380">
              <w:rPr>
                <w:rFonts w:ascii="Times New Roman" w:eastAsia="宋体" w:hAnsi="Times New Roman" w:cs="Times New Roman"/>
                <w:sz w:val="24"/>
                <w:szCs w:val="28"/>
                <w:lang w:val="en-US"/>
              </w:rPr>
              <w:t>29</w:t>
            </w:r>
            <w:r w:rsidRPr="00B35380">
              <w:rPr>
                <w:rFonts w:ascii="Times New Roman" w:eastAsia="宋体" w:hAnsi="Times New Roman" w:cs="Times New Roman"/>
                <w:sz w:val="24"/>
                <w:szCs w:val="28"/>
                <w:lang w:val="en-US"/>
              </w:rPr>
              <w:t>日</w:t>
            </w:r>
            <w:r w:rsidRPr="00B35380">
              <w:rPr>
                <w:rFonts w:ascii="Times New Roman" w:eastAsia="宋体" w:hAnsi="Times New Roman" w:cs="Times New Roman"/>
                <w:sz w:val="24"/>
                <w:szCs w:val="28"/>
                <w:lang w:val="en-US"/>
              </w:rPr>
              <w:t xml:space="preserve"> 14:00</w:t>
            </w:r>
            <w:r w:rsidRPr="00B35380">
              <w:rPr>
                <w:rFonts w:ascii="Times New Roman" w:eastAsia="宋体" w:hAnsi="Times New Roman" w:cs="Times New Roman"/>
                <w:sz w:val="24"/>
                <w:szCs w:val="28"/>
                <w:lang w:val="en-US"/>
              </w:rPr>
              <w:t>（线上）</w:t>
            </w:r>
          </w:p>
        </w:tc>
      </w:tr>
      <w:tr w:rsidR="00111BDA" w:rsidRPr="00B35380" w14:paraId="692F2410" w14:textId="77777777">
        <w:trPr>
          <w:trHeight w:val="90"/>
          <w:jc w:val="center"/>
        </w:trPr>
        <w:tc>
          <w:tcPr>
            <w:tcW w:w="2375" w:type="dxa"/>
            <w:vAlign w:val="center"/>
          </w:tcPr>
          <w:p w14:paraId="67E676BF" w14:textId="77777777" w:rsidR="00111BDA" w:rsidRPr="00B35380" w:rsidRDefault="00000000">
            <w:pPr>
              <w:pStyle w:val="TableParagraph"/>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地点</w:t>
            </w:r>
          </w:p>
        </w:tc>
        <w:tc>
          <w:tcPr>
            <w:tcW w:w="6144" w:type="dxa"/>
          </w:tcPr>
          <w:p w14:paraId="0F6678A6" w14:textId="77777777" w:rsidR="00111BDA" w:rsidRPr="00B35380" w:rsidRDefault="00000000">
            <w:pPr>
              <w:pStyle w:val="TableParagraph"/>
              <w:rPr>
                <w:rFonts w:ascii="Times New Roman" w:eastAsia="宋体" w:hAnsi="Times New Roman" w:cs="Times New Roman"/>
                <w:sz w:val="24"/>
                <w:szCs w:val="28"/>
                <w:lang w:val="en-US"/>
              </w:rPr>
            </w:pPr>
            <w:proofErr w:type="gramStart"/>
            <w:r w:rsidRPr="00B35380">
              <w:rPr>
                <w:rFonts w:ascii="Times New Roman" w:eastAsia="宋体" w:hAnsi="Times New Roman" w:cs="Times New Roman"/>
                <w:sz w:val="24"/>
                <w:szCs w:val="28"/>
                <w:lang w:val="en-US"/>
              </w:rPr>
              <w:t>上证路演</w:t>
            </w:r>
            <w:proofErr w:type="gramEnd"/>
            <w:r w:rsidRPr="00B35380">
              <w:rPr>
                <w:rFonts w:ascii="Times New Roman" w:eastAsia="宋体" w:hAnsi="Times New Roman" w:cs="Times New Roman"/>
                <w:sz w:val="24"/>
                <w:szCs w:val="28"/>
                <w:lang w:val="en-US"/>
              </w:rPr>
              <w:t>中心（</w:t>
            </w:r>
            <w:r w:rsidRPr="00B35380">
              <w:rPr>
                <w:rFonts w:ascii="Times New Roman" w:eastAsia="宋体" w:hAnsi="Times New Roman" w:cs="Times New Roman"/>
                <w:sz w:val="24"/>
                <w:szCs w:val="28"/>
                <w:lang w:val="en-US"/>
              </w:rPr>
              <w:t>http://roadshow.sseinfo.com/</w:t>
            </w:r>
            <w:r w:rsidRPr="00B35380">
              <w:rPr>
                <w:rFonts w:ascii="Times New Roman" w:eastAsia="宋体" w:hAnsi="Times New Roman" w:cs="Times New Roman"/>
                <w:sz w:val="24"/>
                <w:szCs w:val="28"/>
                <w:lang w:val="en-US"/>
              </w:rPr>
              <w:t>）</w:t>
            </w:r>
          </w:p>
        </w:tc>
      </w:tr>
      <w:tr w:rsidR="00111BDA" w:rsidRPr="00B35380" w14:paraId="4CD5E8C2" w14:textId="77777777">
        <w:trPr>
          <w:trHeight w:val="1167"/>
          <w:jc w:val="center"/>
        </w:trPr>
        <w:tc>
          <w:tcPr>
            <w:tcW w:w="2375" w:type="dxa"/>
            <w:vAlign w:val="center"/>
          </w:tcPr>
          <w:p w14:paraId="508756A6"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上市公司接待</w:t>
            </w:r>
          </w:p>
          <w:p w14:paraId="7313FA2A"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人员姓名</w:t>
            </w:r>
          </w:p>
        </w:tc>
        <w:tc>
          <w:tcPr>
            <w:tcW w:w="6144" w:type="dxa"/>
            <w:vAlign w:val="center"/>
          </w:tcPr>
          <w:p w14:paraId="6071119F" w14:textId="77777777" w:rsidR="00111BDA" w:rsidRPr="00B35380" w:rsidRDefault="00000000">
            <w:pPr>
              <w:pStyle w:val="TableParagraph"/>
              <w:spacing w:line="360" w:lineRule="auto"/>
              <w:rPr>
                <w:rFonts w:ascii="Times New Roman" w:eastAsia="宋体" w:hAnsi="Times New Roman" w:cs="Times New Roman"/>
                <w:sz w:val="24"/>
                <w:szCs w:val="28"/>
                <w:lang w:val="en-US"/>
              </w:rPr>
            </w:pPr>
            <w:r w:rsidRPr="00B35380">
              <w:rPr>
                <w:rFonts w:ascii="Times New Roman" w:eastAsia="宋体" w:hAnsi="Times New Roman" w:cs="Times New Roman"/>
                <w:sz w:val="24"/>
                <w:szCs w:val="28"/>
                <w:lang w:val="en-US"/>
              </w:rPr>
              <w:t>董事长、总经理</w:t>
            </w:r>
            <w:r w:rsidRPr="00B35380">
              <w:rPr>
                <w:rFonts w:ascii="Times New Roman" w:eastAsia="宋体" w:hAnsi="Times New Roman" w:cs="Times New Roman"/>
                <w:sz w:val="24"/>
                <w:szCs w:val="28"/>
                <w:lang w:val="en-US"/>
              </w:rPr>
              <w:t xml:space="preserve"> </w:t>
            </w:r>
            <w:r w:rsidRPr="00B35380">
              <w:rPr>
                <w:rFonts w:ascii="Times New Roman" w:eastAsia="宋体" w:hAnsi="Times New Roman" w:cs="Times New Roman"/>
                <w:sz w:val="24"/>
                <w:szCs w:val="28"/>
                <w:lang w:val="en-US"/>
              </w:rPr>
              <w:t>李维平</w:t>
            </w:r>
          </w:p>
          <w:p w14:paraId="6CBDDE0C" w14:textId="77777777" w:rsidR="00111BDA" w:rsidRPr="00B35380" w:rsidRDefault="00000000">
            <w:pPr>
              <w:pStyle w:val="TableParagraph"/>
              <w:spacing w:line="360" w:lineRule="auto"/>
              <w:rPr>
                <w:rFonts w:ascii="Times New Roman" w:eastAsia="宋体" w:hAnsi="Times New Roman" w:cs="Times New Roman"/>
                <w:sz w:val="24"/>
                <w:szCs w:val="28"/>
                <w:lang w:val="en-US"/>
              </w:rPr>
            </w:pPr>
            <w:r w:rsidRPr="00B35380">
              <w:rPr>
                <w:rFonts w:ascii="Times New Roman" w:eastAsia="宋体" w:hAnsi="Times New Roman" w:cs="Times New Roman"/>
                <w:sz w:val="24"/>
                <w:szCs w:val="28"/>
                <w:lang w:val="en-US"/>
              </w:rPr>
              <w:t>董事会秘书</w:t>
            </w:r>
            <w:r w:rsidRPr="00B35380">
              <w:rPr>
                <w:rFonts w:ascii="Times New Roman" w:eastAsia="宋体" w:hAnsi="Times New Roman" w:cs="Times New Roman"/>
                <w:sz w:val="24"/>
                <w:szCs w:val="28"/>
                <w:lang w:val="en-US"/>
              </w:rPr>
              <w:t xml:space="preserve">  </w:t>
            </w:r>
            <w:r w:rsidRPr="00B35380">
              <w:rPr>
                <w:rFonts w:ascii="Times New Roman" w:eastAsia="宋体" w:hAnsi="Times New Roman" w:cs="Times New Roman"/>
                <w:sz w:val="24"/>
                <w:szCs w:val="28"/>
                <w:lang w:val="en-US"/>
              </w:rPr>
              <w:t>陈新</w:t>
            </w:r>
          </w:p>
          <w:p w14:paraId="4AFC51AB" w14:textId="77777777" w:rsidR="00111BDA" w:rsidRPr="00B35380" w:rsidRDefault="00000000">
            <w:pPr>
              <w:pStyle w:val="TableParagraph"/>
              <w:spacing w:line="360" w:lineRule="auto"/>
              <w:rPr>
                <w:rFonts w:ascii="Times New Roman" w:eastAsia="宋体" w:hAnsi="Times New Roman" w:cs="Times New Roman"/>
                <w:sz w:val="24"/>
                <w:szCs w:val="28"/>
                <w:lang w:val="en-US"/>
              </w:rPr>
            </w:pPr>
            <w:r w:rsidRPr="00B35380">
              <w:rPr>
                <w:rFonts w:ascii="Times New Roman" w:eastAsia="宋体" w:hAnsi="Times New Roman" w:cs="Times New Roman"/>
                <w:sz w:val="24"/>
                <w:szCs w:val="28"/>
                <w:lang w:val="en-US"/>
              </w:rPr>
              <w:t>财务总监</w:t>
            </w:r>
            <w:r w:rsidRPr="00B35380">
              <w:rPr>
                <w:rFonts w:ascii="Times New Roman" w:eastAsia="宋体" w:hAnsi="Times New Roman" w:cs="Times New Roman"/>
                <w:sz w:val="24"/>
                <w:szCs w:val="28"/>
                <w:lang w:val="en-US"/>
              </w:rPr>
              <w:t xml:space="preserve"> </w:t>
            </w:r>
            <w:r w:rsidRPr="00B35380">
              <w:rPr>
                <w:rFonts w:ascii="Times New Roman" w:eastAsia="宋体" w:hAnsi="Times New Roman" w:cs="Times New Roman"/>
                <w:sz w:val="24"/>
                <w:szCs w:val="28"/>
                <w:lang w:val="en-US"/>
              </w:rPr>
              <w:t>李来凭</w:t>
            </w:r>
          </w:p>
        </w:tc>
      </w:tr>
      <w:tr w:rsidR="00111BDA" w:rsidRPr="00B35380" w14:paraId="24DB9E27" w14:textId="77777777">
        <w:trPr>
          <w:trHeight w:val="4621"/>
          <w:jc w:val="center"/>
        </w:trPr>
        <w:tc>
          <w:tcPr>
            <w:tcW w:w="2375" w:type="dxa"/>
            <w:vAlign w:val="center"/>
          </w:tcPr>
          <w:p w14:paraId="454F39EF"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投资者关系活动</w:t>
            </w:r>
          </w:p>
          <w:p w14:paraId="0B6E6F67"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t>主要内容介绍</w:t>
            </w:r>
          </w:p>
        </w:tc>
        <w:tc>
          <w:tcPr>
            <w:tcW w:w="6144" w:type="dxa"/>
          </w:tcPr>
          <w:p w14:paraId="534D8C45"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1</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。公司在高可靠传感器上实力雄厚。目前人工智能浪潮已经到来，从人形机器人到工业机器人，这方面传感器大有用武之地，这方面公司有望战略规划？谢谢</w:t>
            </w:r>
          </w:p>
          <w:p w14:paraId="610B148C"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近年来，全球传感器市场一直保持快速增长，传感器在国内市场规模也不断扩大。随着装备信息化、智能化程度提升，军品市场迎来快速发展。军用传感器是实现武器装备信息化和智能化的关键，随着我国航天、航空、兵器等领域的高速发展，市场规模及下游需求将不断增长。工业领域国产替代空间广阔。目前，美国、德国、日本传感器发展规模和水平处于全球领先。与全世界生产的超过</w:t>
            </w:r>
            <w:r w:rsidRPr="00B35380">
              <w:rPr>
                <w:rFonts w:ascii="Times New Roman" w:eastAsia="楷体" w:hAnsi="Times New Roman" w:cs="Times New Roman"/>
              </w:rPr>
              <w:t>2</w:t>
            </w:r>
            <w:r w:rsidRPr="00B35380">
              <w:rPr>
                <w:rFonts w:ascii="Times New Roman" w:eastAsia="楷体" w:hAnsi="Times New Roman" w:cs="Times New Roman"/>
              </w:rPr>
              <w:t>万种产品品种相比，中国国内仅能生产其中的约</w:t>
            </w:r>
            <w:r w:rsidRPr="00B35380">
              <w:rPr>
                <w:rFonts w:ascii="Times New Roman" w:eastAsia="楷体" w:hAnsi="Times New Roman" w:cs="Times New Roman"/>
              </w:rPr>
              <w:t>1/3</w:t>
            </w:r>
            <w:r w:rsidRPr="00B35380">
              <w:rPr>
                <w:rFonts w:ascii="Times New Roman" w:eastAsia="楷体" w:hAnsi="Times New Roman" w:cs="Times New Roman"/>
              </w:rPr>
              <w:t>品种。在工业领域，高可靠性传感器广泛应用于轨道交通、工程机械、工业自动化等细分领域，我国在工程机械、轨道交通、冶金工业等领域具有规模优势，当前传感器国产化率较低，国产替代空间广阔。</w:t>
            </w:r>
          </w:p>
          <w:p w14:paraId="012024C4" w14:textId="77777777" w:rsidR="00B35380" w:rsidRPr="00B35380" w:rsidRDefault="00B35380" w:rsidP="00B35380">
            <w:pPr>
              <w:ind w:firstLineChars="200" w:firstLine="420"/>
              <w:rPr>
                <w:rFonts w:ascii="Times New Roman" w:eastAsia="楷体" w:hAnsi="Times New Roman" w:cs="Times New Roman"/>
              </w:rPr>
            </w:pPr>
            <w:r w:rsidRPr="00B35380">
              <w:rPr>
                <w:rFonts w:ascii="Times New Roman" w:eastAsia="楷体" w:hAnsi="Times New Roman" w:cs="Times New Roman"/>
              </w:rPr>
              <w:t>公司是一家面向国防及工业装备领域，主营高可靠性传感器</w:t>
            </w:r>
            <w:r w:rsidRPr="00B35380">
              <w:rPr>
                <w:rFonts w:ascii="Times New Roman" w:eastAsia="楷体" w:hAnsi="Times New Roman" w:cs="Times New Roman"/>
              </w:rPr>
              <w:t>(</w:t>
            </w:r>
            <w:r w:rsidRPr="00B35380">
              <w:rPr>
                <w:rFonts w:ascii="Times New Roman" w:eastAsia="楷体" w:hAnsi="Times New Roman" w:cs="Times New Roman"/>
              </w:rPr>
              <w:t>主要品类：压力、温湿度、加速度、位移等传感器）及传感器网络系统的国家级专精特新小巨人企业，消费级人形机器人领域公司暂不涉及。公司管理层将高度关注全球人工智能领域以及机器人领域的技术变革，重点分析其对传感行业的影响。谢谢！</w:t>
            </w:r>
          </w:p>
          <w:p w14:paraId="492F27E1" w14:textId="77777777" w:rsidR="00B35380" w:rsidRPr="00B35380" w:rsidRDefault="00B35380" w:rsidP="00B35380">
            <w:pPr>
              <w:rPr>
                <w:rFonts w:ascii="Times New Roman" w:hAnsi="Times New Roman" w:cs="Times New Roman"/>
              </w:rPr>
            </w:pPr>
          </w:p>
          <w:p w14:paraId="3119B0D1"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2</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。中国载人登月工程计划可能在</w:t>
            </w:r>
            <w:r w:rsidRPr="00B35380">
              <w:rPr>
                <w:rFonts w:ascii="Times New Roman" w:eastAsia="宋体" w:hAnsi="Times New Roman" w:cs="Times New Roman"/>
                <w:b/>
                <w:bCs/>
                <w:sz w:val="24"/>
                <w:szCs w:val="24"/>
              </w:rPr>
              <w:t>2025</w:t>
            </w:r>
            <w:r w:rsidRPr="00B35380">
              <w:rPr>
                <w:rFonts w:ascii="Times New Roman" w:eastAsia="宋体" w:hAnsi="Times New Roman" w:cs="Times New Roman"/>
                <w:b/>
                <w:bCs/>
                <w:sz w:val="24"/>
                <w:szCs w:val="24"/>
              </w:rPr>
              <w:t>年前后实现。公司是否也会</w:t>
            </w:r>
            <w:proofErr w:type="gramStart"/>
            <w:r w:rsidRPr="00B35380">
              <w:rPr>
                <w:rFonts w:ascii="Times New Roman" w:eastAsia="宋体" w:hAnsi="Times New Roman" w:cs="Times New Roman"/>
                <w:b/>
                <w:bCs/>
                <w:sz w:val="24"/>
                <w:szCs w:val="24"/>
              </w:rPr>
              <w:t>像参与</w:t>
            </w:r>
            <w:proofErr w:type="gramEnd"/>
            <w:r w:rsidRPr="00B35380">
              <w:rPr>
                <w:rFonts w:ascii="Times New Roman" w:eastAsia="宋体" w:hAnsi="Times New Roman" w:cs="Times New Roman"/>
                <w:b/>
                <w:bCs/>
                <w:sz w:val="24"/>
                <w:szCs w:val="24"/>
              </w:rPr>
              <w:t>北斗计划、空间站计划一样参与其中？</w:t>
            </w:r>
          </w:p>
          <w:p w14:paraId="41A10B35"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lastRenderedPageBreak/>
              <w:t>答：您好！公司参与并圆满完成了载人航天工程、探月工程、北斗工程、空间站建设工程等重点工程配套任务。公司密切跟踪行业发展的新技术、新产品，核心技术均已应用于主营业务，形成了较强的产品研发能力。谢谢！</w:t>
            </w:r>
          </w:p>
          <w:p w14:paraId="5A37BC74" w14:textId="77777777" w:rsidR="00B35380" w:rsidRPr="00B35380" w:rsidRDefault="00B35380" w:rsidP="00B35380">
            <w:pPr>
              <w:rPr>
                <w:rFonts w:ascii="Times New Roman" w:hAnsi="Times New Roman" w:cs="Times New Roman"/>
                <w:b/>
                <w:bCs/>
                <w:sz w:val="24"/>
                <w:szCs w:val="24"/>
              </w:rPr>
            </w:pPr>
          </w:p>
          <w:p w14:paraId="2745A3EE"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3</w:t>
            </w:r>
            <w:r w:rsidRPr="00B35380">
              <w:rPr>
                <w:rFonts w:ascii="Times New Roman" w:eastAsia="宋体" w:hAnsi="Times New Roman" w:cs="Times New Roman"/>
                <w:b/>
                <w:bCs/>
                <w:sz w:val="24"/>
                <w:szCs w:val="24"/>
              </w:rPr>
              <w:t>、李董，关于研发项目结题的提问：</w:t>
            </w:r>
            <w:r w:rsidRPr="00B35380">
              <w:rPr>
                <w:rFonts w:ascii="Times New Roman" w:eastAsia="宋体" w:hAnsi="Times New Roman" w:cs="Times New Roman"/>
                <w:b/>
                <w:bCs/>
                <w:sz w:val="24"/>
                <w:szCs w:val="24"/>
              </w:rPr>
              <w:t>1</w:t>
            </w:r>
            <w:r w:rsidRPr="00B35380">
              <w:rPr>
                <w:rFonts w:ascii="Times New Roman" w:eastAsia="宋体" w:hAnsi="Times New Roman" w:cs="Times New Roman"/>
                <w:b/>
                <w:bCs/>
                <w:sz w:val="24"/>
                <w:szCs w:val="24"/>
              </w:rPr>
              <w:t>、地面无线监测系统，用于地面无线监测系统应用于各火箭发射靶场技术阵地及发射阵地；</w:t>
            </w:r>
            <w:r w:rsidRPr="00B35380">
              <w:rPr>
                <w:rFonts w:ascii="Times New Roman" w:eastAsia="宋体" w:hAnsi="Times New Roman" w:cs="Times New Roman"/>
                <w:b/>
                <w:bCs/>
                <w:sz w:val="24"/>
                <w:szCs w:val="24"/>
              </w:rPr>
              <w:t>2</w:t>
            </w:r>
            <w:r w:rsidRPr="00B35380">
              <w:rPr>
                <w:rFonts w:ascii="Times New Roman" w:eastAsia="宋体" w:hAnsi="Times New Roman" w:cs="Times New Roman"/>
                <w:b/>
                <w:bCs/>
                <w:sz w:val="24"/>
                <w:szCs w:val="24"/>
              </w:rPr>
              <w:t>、多路胎压温度监测系统，用于</w:t>
            </w:r>
            <w:proofErr w:type="gramStart"/>
            <w:r w:rsidRPr="00B35380">
              <w:rPr>
                <w:rFonts w:ascii="Times New Roman" w:eastAsia="宋体" w:hAnsi="Times New Roman" w:cs="Times New Roman"/>
                <w:b/>
                <w:bCs/>
                <w:sz w:val="24"/>
                <w:szCs w:val="24"/>
              </w:rPr>
              <w:t>于</w:t>
            </w:r>
            <w:proofErr w:type="gramEnd"/>
            <w:r w:rsidRPr="00B35380">
              <w:rPr>
                <w:rFonts w:ascii="Times New Roman" w:eastAsia="宋体" w:hAnsi="Times New Roman" w:cs="Times New Roman"/>
                <w:b/>
                <w:bCs/>
                <w:sz w:val="24"/>
                <w:szCs w:val="24"/>
              </w:rPr>
              <w:t>国家大型运输机起落架系统中；上述项目从用途前景看，非常有好。但落实到销售和订单这方面，能否完成？国内竞争对手情况如何？</w:t>
            </w:r>
          </w:p>
          <w:p w14:paraId="35AEA99E"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答：您好！上述研发项目涉及的相关业务正陆续开展。谢谢！</w:t>
            </w:r>
          </w:p>
          <w:p w14:paraId="08ADE92B" w14:textId="77777777" w:rsidR="00B35380" w:rsidRPr="00B35380" w:rsidRDefault="00B35380" w:rsidP="00B35380">
            <w:pPr>
              <w:rPr>
                <w:rFonts w:ascii="Times New Roman" w:hAnsi="Times New Roman" w:cs="Times New Roman"/>
                <w:b/>
                <w:bCs/>
                <w:sz w:val="24"/>
                <w:szCs w:val="24"/>
              </w:rPr>
            </w:pPr>
          </w:p>
          <w:p w14:paraId="12D6D723"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4</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。公司半年报，在航天领域，公司市场稳定增长，产品应用场景更加丰富，在地面测试设备、</w:t>
            </w:r>
            <w:proofErr w:type="gramStart"/>
            <w:r w:rsidRPr="00B35380">
              <w:rPr>
                <w:rFonts w:ascii="Times New Roman" w:eastAsia="宋体" w:hAnsi="Times New Roman" w:cs="Times New Roman"/>
                <w:b/>
                <w:bCs/>
                <w:sz w:val="24"/>
                <w:szCs w:val="24"/>
              </w:rPr>
              <w:t>箭用发动机</w:t>
            </w:r>
            <w:proofErr w:type="gramEnd"/>
            <w:r w:rsidRPr="00B35380">
              <w:rPr>
                <w:rFonts w:ascii="Times New Roman" w:eastAsia="宋体" w:hAnsi="Times New Roman" w:cs="Times New Roman"/>
                <w:b/>
                <w:bCs/>
                <w:sz w:val="24"/>
                <w:szCs w:val="24"/>
              </w:rPr>
              <w:t>、发射车、发射箱等装备配套领域取得突破性进展；请问如何理解突破性进展？是上述场景时新开发的吗？还是配套的量有了大幅度提升呢？谢谢</w:t>
            </w:r>
          </w:p>
          <w:p w14:paraId="57081C40"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答：您好！在航天领域，公司在报告期内市场稳定增长，产品应用场景更加丰富，在地面测试设备、</w:t>
            </w:r>
            <w:proofErr w:type="gramStart"/>
            <w:r w:rsidRPr="00B35380">
              <w:rPr>
                <w:rFonts w:ascii="Times New Roman" w:eastAsia="楷体" w:hAnsi="Times New Roman" w:cs="Times New Roman"/>
              </w:rPr>
              <w:t>箭用发动机</w:t>
            </w:r>
            <w:proofErr w:type="gramEnd"/>
            <w:r w:rsidRPr="00B35380">
              <w:rPr>
                <w:rFonts w:ascii="Times New Roman" w:eastAsia="楷体" w:hAnsi="Times New Roman" w:cs="Times New Roman"/>
              </w:rPr>
              <w:t>、发射车、发射箱等装备配套领域取得突破性进展；同时，在民营商业航天方面，公司市场开拓成绩突出，已与中科宇航、星河动力、零壹空间、星际荣耀等商业航天伙伴建立合作关系。谢谢！</w:t>
            </w:r>
          </w:p>
          <w:p w14:paraId="6D30A87A" w14:textId="77777777" w:rsidR="00B35380" w:rsidRPr="00B35380" w:rsidRDefault="00B35380" w:rsidP="00B35380">
            <w:pPr>
              <w:rPr>
                <w:rFonts w:ascii="Times New Roman" w:hAnsi="Times New Roman" w:cs="Times New Roman"/>
                <w:b/>
                <w:bCs/>
                <w:sz w:val="24"/>
                <w:szCs w:val="24"/>
              </w:rPr>
            </w:pPr>
          </w:p>
          <w:p w14:paraId="7EBC395E"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5</w:t>
            </w:r>
            <w:r w:rsidRPr="00B35380">
              <w:rPr>
                <w:rFonts w:ascii="Times New Roman" w:eastAsia="宋体" w:hAnsi="Times New Roman" w:cs="Times New Roman"/>
                <w:b/>
                <w:bCs/>
                <w:sz w:val="24"/>
                <w:szCs w:val="24"/>
              </w:rPr>
              <w:t>、你好请问用户对公司的产品粘度怎么样，回购意愿高吗？公司的产品可以用于机器人领域吗？</w:t>
            </w:r>
          </w:p>
          <w:p w14:paraId="15F1BE77"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答：您好！由于传感器产品需要根据客户需求进行定制</w:t>
            </w:r>
            <w:proofErr w:type="gramStart"/>
            <w:r w:rsidRPr="00B35380">
              <w:rPr>
                <w:rFonts w:ascii="Times New Roman" w:eastAsia="楷体" w:hAnsi="Times New Roman" w:cs="Times New Roman"/>
              </w:rPr>
              <w:t>化开发</w:t>
            </w:r>
            <w:proofErr w:type="gramEnd"/>
            <w:r w:rsidRPr="00B35380">
              <w:rPr>
                <w:rFonts w:ascii="Times New Roman" w:eastAsia="楷体" w:hAnsi="Times New Roman" w:cs="Times New Roman"/>
              </w:rPr>
              <w:t>以配套融合运用载体，特别是</w:t>
            </w:r>
            <w:proofErr w:type="gramStart"/>
            <w:r w:rsidRPr="00B35380">
              <w:rPr>
                <w:rFonts w:ascii="Times New Roman" w:eastAsia="楷体" w:hAnsi="Times New Roman" w:cs="Times New Roman"/>
              </w:rPr>
              <w:t>国防军工类客户</w:t>
            </w:r>
            <w:proofErr w:type="gramEnd"/>
            <w:r w:rsidRPr="00B35380">
              <w:rPr>
                <w:rFonts w:ascii="Times New Roman" w:eastAsia="楷体" w:hAnsi="Times New Roman" w:cs="Times New Roman"/>
              </w:rPr>
              <w:t>，对配套产品的安全可靠性要求严格。通常情况下，公司融入客户的装备设计体系后，客户会形成一定的技术依赖和产品依赖以维护特定装备体系的安全性及完整性。得益于多年的市场布局、用户积累和可靠的产品质量积累的市场口碑，公司已经取得了优质的客户资源，军用传感器的终端客户主要</w:t>
            </w:r>
            <w:proofErr w:type="gramStart"/>
            <w:r w:rsidRPr="00B35380">
              <w:rPr>
                <w:rFonts w:ascii="Times New Roman" w:eastAsia="楷体" w:hAnsi="Times New Roman" w:cs="Times New Roman"/>
              </w:rPr>
              <w:t>军工央企集团</w:t>
            </w:r>
            <w:proofErr w:type="gramEnd"/>
            <w:r w:rsidRPr="00B35380">
              <w:rPr>
                <w:rFonts w:ascii="Times New Roman" w:eastAsia="楷体" w:hAnsi="Times New Roman" w:cs="Times New Roman"/>
              </w:rPr>
              <w:t>下属单位；工业传感器的终端客户主要为中车集团、</w:t>
            </w:r>
            <w:proofErr w:type="gramStart"/>
            <w:r w:rsidRPr="00B35380">
              <w:rPr>
                <w:rFonts w:ascii="Times New Roman" w:eastAsia="楷体" w:hAnsi="Times New Roman" w:cs="Times New Roman"/>
              </w:rPr>
              <w:t>宝武集团</w:t>
            </w:r>
            <w:proofErr w:type="gramEnd"/>
            <w:r w:rsidRPr="00B35380">
              <w:rPr>
                <w:rFonts w:ascii="Times New Roman" w:eastAsia="楷体" w:hAnsi="Times New Roman" w:cs="Times New Roman"/>
              </w:rPr>
              <w:t>、郑煤机、三一集团、徐工集团等大型工业企业集团。在航天领域，公司市场稳定增长，产品应用场景更加丰富，在地面测试设备、</w:t>
            </w:r>
            <w:proofErr w:type="gramStart"/>
            <w:r w:rsidRPr="00B35380">
              <w:rPr>
                <w:rFonts w:ascii="Times New Roman" w:eastAsia="楷体" w:hAnsi="Times New Roman" w:cs="Times New Roman"/>
              </w:rPr>
              <w:t>箭用发动机</w:t>
            </w:r>
            <w:proofErr w:type="gramEnd"/>
            <w:r w:rsidRPr="00B35380">
              <w:rPr>
                <w:rFonts w:ascii="Times New Roman" w:eastAsia="楷体" w:hAnsi="Times New Roman" w:cs="Times New Roman"/>
              </w:rPr>
              <w:t>、发射车、发射箱等装备配套领域取得突破性进展；同时，在民营商业航天方面，公司市场开拓成绩突出，已与中科宇航、星河动力、零壹空间、星际荣耀等商业航天伙伴建立合作关系。谢谢！</w:t>
            </w:r>
          </w:p>
          <w:p w14:paraId="7624A3AF" w14:textId="77777777" w:rsidR="00B35380" w:rsidRPr="00B35380" w:rsidRDefault="00B35380" w:rsidP="00B35380">
            <w:pPr>
              <w:rPr>
                <w:rFonts w:ascii="Times New Roman" w:hAnsi="Times New Roman" w:cs="Times New Roman"/>
                <w:b/>
                <w:bCs/>
                <w:sz w:val="24"/>
                <w:szCs w:val="24"/>
              </w:rPr>
            </w:pPr>
          </w:p>
          <w:p w14:paraId="76A86336"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6</w:t>
            </w:r>
            <w:r w:rsidRPr="00B35380">
              <w:rPr>
                <w:rFonts w:ascii="Times New Roman" w:eastAsia="宋体" w:hAnsi="Times New Roman" w:cs="Times New Roman"/>
                <w:b/>
                <w:bCs/>
                <w:sz w:val="24"/>
                <w:szCs w:val="24"/>
              </w:rPr>
              <w:t>、请问贵司</w:t>
            </w:r>
            <w:proofErr w:type="gramStart"/>
            <w:r w:rsidRPr="00B35380">
              <w:rPr>
                <w:rFonts w:ascii="Times New Roman" w:eastAsia="宋体" w:hAnsi="Times New Roman" w:cs="Times New Roman"/>
                <w:b/>
                <w:bCs/>
                <w:sz w:val="24"/>
                <w:szCs w:val="24"/>
              </w:rPr>
              <w:t>与芯动联</w:t>
            </w:r>
            <w:proofErr w:type="gramEnd"/>
            <w:r w:rsidRPr="00B35380">
              <w:rPr>
                <w:rFonts w:ascii="Times New Roman" w:eastAsia="宋体" w:hAnsi="Times New Roman" w:cs="Times New Roman"/>
                <w:b/>
                <w:bCs/>
                <w:sz w:val="24"/>
                <w:szCs w:val="24"/>
              </w:rPr>
              <w:t>科产品的区别是什么？</w:t>
            </w:r>
          </w:p>
          <w:p w14:paraId="34F30B86"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答：您好！公司主营业务为高可靠性传感器及传感器网络系统的研发、设计、生产及销售。公司主要产品与服务包括各类压力、</w:t>
            </w:r>
            <w:r w:rsidRPr="00B35380">
              <w:rPr>
                <w:rFonts w:ascii="Times New Roman" w:eastAsia="楷体" w:hAnsi="Times New Roman" w:cs="Times New Roman"/>
              </w:rPr>
              <w:lastRenderedPageBreak/>
              <w:t>加速度、温湿度、位移等传感器，以及利用上述传感器与集成信号传输处理技术为客户提供传感器网络系统的解决方案，属于电子信息产业的核心领域。公司产品主要应用领域为航天、航空、兵器、轨道交通、工程机械、冶金等，目前发展态势良好。谢谢！</w:t>
            </w:r>
          </w:p>
          <w:p w14:paraId="6B0DE5B9" w14:textId="77777777" w:rsidR="00B35380" w:rsidRPr="00B35380" w:rsidRDefault="00B35380" w:rsidP="00B35380">
            <w:pPr>
              <w:rPr>
                <w:rFonts w:ascii="Times New Roman" w:hAnsi="Times New Roman" w:cs="Times New Roman"/>
                <w:b/>
                <w:bCs/>
                <w:sz w:val="24"/>
                <w:szCs w:val="24"/>
              </w:rPr>
            </w:pPr>
          </w:p>
          <w:p w14:paraId="0F32E671"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7</w:t>
            </w:r>
            <w:r w:rsidRPr="00B35380">
              <w:rPr>
                <w:rFonts w:ascii="Times New Roman" w:eastAsia="宋体" w:hAnsi="Times New Roman" w:cs="Times New Roman"/>
                <w:b/>
                <w:bCs/>
                <w:sz w:val="24"/>
                <w:szCs w:val="24"/>
              </w:rPr>
              <w:t>、关于公司研发方面；公司作为课题任务单位承担科技</w:t>
            </w:r>
            <w:proofErr w:type="gramStart"/>
            <w:r w:rsidRPr="00B35380">
              <w:rPr>
                <w:rFonts w:ascii="Times New Roman" w:eastAsia="宋体" w:hAnsi="Times New Roman" w:cs="Times New Roman"/>
                <w:b/>
                <w:bCs/>
                <w:sz w:val="24"/>
                <w:szCs w:val="24"/>
              </w:rPr>
              <w:t>部国家</w:t>
            </w:r>
            <w:proofErr w:type="gramEnd"/>
            <w:r w:rsidRPr="00B35380">
              <w:rPr>
                <w:rFonts w:ascii="Times New Roman" w:eastAsia="宋体" w:hAnsi="Times New Roman" w:cs="Times New Roman"/>
                <w:b/>
                <w:bCs/>
                <w:sz w:val="24"/>
                <w:szCs w:val="24"/>
              </w:rPr>
              <w:t>重点研发计划</w:t>
            </w:r>
            <w:r w:rsidRPr="00B35380">
              <w:rPr>
                <w:rFonts w:ascii="Times New Roman" w:eastAsia="宋体" w:hAnsi="Times New Roman" w:cs="Times New Roman"/>
                <w:b/>
                <w:bCs/>
                <w:sz w:val="24"/>
                <w:szCs w:val="24"/>
              </w:rPr>
              <w:t>“</w:t>
            </w:r>
            <w:r w:rsidRPr="00B35380">
              <w:rPr>
                <w:rFonts w:ascii="Times New Roman" w:eastAsia="宋体" w:hAnsi="Times New Roman" w:cs="Times New Roman"/>
                <w:b/>
                <w:bCs/>
                <w:sz w:val="24"/>
                <w:szCs w:val="24"/>
              </w:rPr>
              <w:t>时速</w:t>
            </w:r>
            <w:r w:rsidRPr="00B35380">
              <w:rPr>
                <w:rFonts w:ascii="Times New Roman" w:eastAsia="宋体" w:hAnsi="Times New Roman" w:cs="Times New Roman"/>
                <w:b/>
                <w:bCs/>
                <w:sz w:val="24"/>
                <w:szCs w:val="24"/>
              </w:rPr>
              <w:t xml:space="preserve"> 350 </w:t>
            </w:r>
            <w:r w:rsidRPr="00B35380">
              <w:rPr>
                <w:rFonts w:ascii="Times New Roman" w:eastAsia="宋体" w:hAnsi="Times New Roman" w:cs="Times New Roman"/>
                <w:b/>
                <w:bCs/>
                <w:sz w:val="24"/>
                <w:szCs w:val="24"/>
              </w:rPr>
              <w:t>公里及以上高铁牵引和制动系统控制状态检测传感器研制及应用</w:t>
            </w:r>
            <w:r w:rsidRPr="00B35380">
              <w:rPr>
                <w:rFonts w:ascii="Times New Roman" w:eastAsia="宋体" w:hAnsi="Times New Roman" w:cs="Times New Roman"/>
                <w:b/>
                <w:bCs/>
                <w:sz w:val="24"/>
                <w:szCs w:val="24"/>
              </w:rPr>
              <w:t>”</w:t>
            </w:r>
            <w:r w:rsidRPr="00B35380">
              <w:rPr>
                <w:rFonts w:ascii="Times New Roman" w:eastAsia="宋体" w:hAnsi="Times New Roman" w:cs="Times New Roman"/>
                <w:b/>
                <w:bCs/>
                <w:sz w:val="24"/>
                <w:szCs w:val="24"/>
              </w:rPr>
              <w:t>项目，请问这个项目目前进展到什么程度了？对公司有何意义？对公司今年或明年收入有何影响？</w:t>
            </w:r>
          </w:p>
          <w:p w14:paraId="2EBF36D2"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答：您好！报告期内，公司作为课题任务单位承担科技</w:t>
            </w:r>
            <w:proofErr w:type="gramStart"/>
            <w:r w:rsidRPr="00B35380">
              <w:rPr>
                <w:rFonts w:ascii="Times New Roman" w:eastAsia="楷体" w:hAnsi="Times New Roman" w:cs="Times New Roman"/>
              </w:rPr>
              <w:t>部国家</w:t>
            </w:r>
            <w:proofErr w:type="gramEnd"/>
            <w:r w:rsidRPr="00B35380">
              <w:rPr>
                <w:rFonts w:ascii="Times New Roman" w:eastAsia="楷体" w:hAnsi="Times New Roman" w:cs="Times New Roman"/>
              </w:rPr>
              <w:t>重点研发计划</w:t>
            </w:r>
            <w:r w:rsidRPr="00B35380">
              <w:rPr>
                <w:rFonts w:ascii="Times New Roman" w:eastAsia="楷体" w:hAnsi="Times New Roman" w:cs="Times New Roman"/>
              </w:rPr>
              <w:t>“</w:t>
            </w:r>
            <w:r w:rsidRPr="00B35380">
              <w:rPr>
                <w:rFonts w:ascii="Times New Roman" w:eastAsia="楷体" w:hAnsi="Times New Roman" w:cs="Times New Roman"/>
              </w:rPr>
              <w:t>时速</w:t>
            </w:r>
            <w:r w:rsidRPr="00B35380">
              <w:rPr>
                <w:rFonts w:ascii="Times New Roman" w:eastAsia="楷体" w:hAnsi="Times New Roman" w:cs="Times New Roman"/>
              </w:rPr>
              <w:t>350</w:t>
            </w:r>
            <w:r w:rsidRPr="00B35380">
              <w:rPr>
                <w:rFonts w:ascii="Times New Roman" w:eastAsia="楷体" w:hAnsi="Times New Roman" w:cs="Times New Roman"/>
              </w:rPr>
              <w:t>公里及以上高铁牵引和制动系统控制状态检测传感器研制及应用</w:t>
            </w:r>
            <w:r w:rsidRPr="00B35380">
              <w:rPr>
                <w:rFonts w:ascii="Times New Roman" w:eastAsia="楷体" w:hAnsi="Times New Roman" w:cs="Times New Roman"/>
              </w:rPr>
              <w:t>”</w:t>
            </w:r>
            <w:r w:rsidRPr="00B35380">
              <w:rPr>
                <w:rFonts w:ascii="Times New Roman" w:eastAsia="楷体" w:hAnsi="Times New Roman" w:cs="Times New Roman"/>
              </w:rPr>
              <w:t>项目，已完成项目的论证和立项，研发任务正在全面展开，后续进展将在定期报告中持续披露，欢迎关注。谢谢！</w:t>
            </w:r>
          </w:p>
          <w:p w14:paraId="78A6F1D9" w14:textId="77777777" w:rsidR="00B35380" w:rsidRPr="00B35380" w:rsidRDefault="00B35380" w:rsidP="00B35380">
            <w:pPr>
              <w:rPr>
                <w:rFonts w:ascii="Times New Roman" w:hAnsi="Times New Roman" w:cs="Times New Roman"/>
                <w:b/>
                <w:bCs/>
                <w:sz w:val="24"/>
                <w:szCs w:val="24"/>
              </w:rPr>
            </w:pPr>
          </w:p>
          <w:p w14:paraId="379910B0"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8</w:t>
            </w:r>
            <w:r w:rsidRPr="00B35380">
              <w:rPr>
                <w:rFonts w:ascii="Times New Roman" w:eastAsia="宋体" w:hAnsi="Times New Roman" w:cs="Times New Roman"/>
                <w:b/>
                <w:bCs/>
                <w:sz w:val="24"/>
                <w:szCs w:val="24"/>
              </w:rPr>
              <w:t>、李董，公司半年度货币资金</w:t>
            </w:r>
            <w:r w:rsidRPr="00B35380">
              <w:rPr>
                <w:rFonts w:ascii="Times New Roman" w:eastAsia="宋体" w:hAnsi="Times New Roman" w:cs="Times New Roman"/>
                <w:b/>
                <w:bCs/>
                <w:sz w:val="24"/>
                <w:szCs w:val="24"/>
              </w:rPr>
              <w:t xml:space="preserve"> 5.71 </w:t>
            </w:r>
            <w:r w:rsidRPr="00B35380">
              <w:rPr>
                <w:rFonts w:ascii="Times New Roman" w:eastAsia="宋体" w:hAnsi="Times New Roman" w:cs="Times New Roman"/>
                <w:b/>
                <w:bCs/>
                <w:sz w:val="24"/>
                <w:szCs w:val="24"/>
              </w:rPr>
              <w:t>亿元，较年初</w:t>
            </w:r>
            <w:r w:rsidRPr="00B35380">
              <w:rPr>
                <w:rFonts w:ascii="Times New Roman" w:eastAsia="宋体" w:hAnsi="Times New Roman" w:cs="Times New Roman"/>
                <w:b/>
                <w:bCs/>
                <w:sz w:val="24"/>
                <w:szCs w:val="24"/>
              </w:rPr>
              <w:t xml:space="preserve"> 1.32 </w:t>
            </w:r>
            <w:r w:rsidRPr="00B35380">
              <w:rPr>
                <w:rFonts w:ascii="Times New Roman" w:eastAsia="宋体" w:hAnsi="Times New Roman" w:cs="Times New Roman"/>
                <w:b/>
                <w:bCs/>
                <w:sz w:val="24"/>
                <w:szCs w:val="24"/>
              </w:rPr>
              <w:t>亿元增加</w:t>
            </w:r>
            <w:r w:rsidRPr="00B35380">
              <w:rPr>
                <w:rFonts w:ascii="Times New Roman" w:eastAsia="宋体" w:hAnsi="Times New Roman" w:cs="Times New Roman"/>
                <w:b/>
                <w:bCs/>
                <w:sz w:val="24"/>
                <w:szCs w:val="24"/>
              </w:rPr>
              <w:t xml:space="preserve"> 4.39 </w:t>
            </w:r>
            <w:r w:rsidRPr="00B35380">
              <w:rPr>
                <w:rFonts w:ascii="Times New Roman" w:eastAsia="宋体" w:hAnsi="Times New Roman" w:cs="Times New Roman"/>
                <w:b/>
                <w:bCs/>
                <w:sz w:val="24"/>
                <w:szCs w:val="24"/>
              </w:rPr>
              <w:t>亿元；公司目前资金充沛，利用好资金杠杆，同时作为上市公司利用好资本市场，在行业整合及收购兼并方面有无规划？谢谢</w:t>
            </w:r>
          </w:p>
          <w:p w14:paraId="0621F759"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公司主营业务为高可靠性传感器及传感器网络系统的研发、设计、生产及销售。公司主要产品与服务包括各类压力、加速度、温湿度、位移等传感器，以及利用上述传感器与集成信号传输处理技术为客户提供传感器网络系统的解决方案，属于电子信息产业的核心领域。公司长期专注于主营业务的发展，并且坚持创新引领发展，突破核心关键技术，进一步做</w:t>
            </w:r>
            <w:proofErr w:type="gramStart"/>
            <w:r w:rsidRPr="00B35380">
              <w:rPr>
                <w:rFonts w:ascii="Times New Roman" w:eastAsia="楷体" w:hAnsi="Times New Roman" w:cs="Times New Roman"/>
              </w:rPr>
              <w:t>强做</w:t>
            </w:r>
            <w:proofErr w:type="gramEnd"/>
            <w:r w:rsidRPr="00B35380">
              <w:rPr>
                <w:rFonts w:ascii="Times New Roman" w:eastAsia="楷体" w:hAnsi="Times New Roman" w:cs="Times New Roman"/>
              </w:rPr>
              <w:t>大。谢谢！</w:t>
            </w:r>
          </w:p>
          <w:p w14:paraId="601AC8C7" w14:textId="77777777" w:rsidR="00B35380" w:rsidRPr="00B35380" w:rsidRDefault="00B35380" w:rsidP="00B35380">
            <w:pPr>
              <w:rPr>
                <w:rFonts w:ascii="Times New Roman" w:hAnsi="Times New Roman" w:cs="Times New Roman"/>
                <w:b/>
                <w:bCs/>
                <w:sz w:val="24"/>
                <w:szCs w:val="24"/>
              </w:rPr>
            </w:pPr>
          </w:p>
          <w:p w14:paraId="7E956403"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9</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在工业领域，高可靠性传感器广泛应用于轨道交通、工程机械、工业自动化等细分领域，我国在工程机械、轨道交通、冶金工业等领域具有规模优势，当前传感器国产化率较低，国产替代空间广阔。请问李董，高华科技目前在国内的竞争格局如何？和外资比有何优势？</w:t>
            </w:r>
          </w:p>
          <w:p w14:paraId="442AD29B"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答：您好！公司多年来</w:t>
            </w:r>
            <w:proofErr w:type="gramStart"/>
            <w:r w:rsidRPr="00B35380">
              <w:rPr>
                <w:rFonts w:ascii="Times New Roman" w:eastAsia="楷体" w:hAnsi="Times New Roman" w:cs="Times New Roman"/>
              </w:rPr>
              <w:t>深耕高</w:t>
            </w:r>
            <w:proofErr w:type="gramEnd"/>
            <w:r w:rsidRPr="00B35380">
              <w:rPr>
                <w:rFonts w:ascii="Times New Roman" w:eastAsia="楷体" w:hAnsi="Times New Roman" w:cs="Times New Roman"/>
              </w:rPr>
              <w:t>可靠性传感器的研发与设计，在高可靠性传感器设计、封装与测试、传感器网络系统方面拥有了自主研发能力和核心技术，可满足针对不同使用环境的需求，在国内同行业中处于技术领先地位。</w:t>
            </w:r>
          </w:p>
          <w:p w14:paraId="39DE668A" w14:textId="77777777" w:rsidR="00B35380" w:rsidRPr="00B35380" w:rsidRDefault="00B35380" w:rsidP="00B35380">
            <w:pPr>
              <w:ind w:firstLineChars="200" w:firstLine="420"/>
              <w:rPr>
                <w:rFonts w:ascii="Times New Roman" w:eastAsia="楷体" w:hAnsi="Times New Roman" w:cs="Times New Roman"/>
              </w:rPr>
            </w:pPr>
            <w:r w:rsidRPr="00B35380">
              <w:rPr>
                <w:rFonts w:ascii="Times New Roman" w:eastAsia="楷体" w:hAnsi="Times New Roman" w:cs="Times New Roman"/>
              </w:rPr>
              <w:t>在传感器产品设计技术方面，公司技术具备可靠性与稳定性的优势，并形成了相关设计方法与实现工艺，能够综合考虑芯片设计、内部结构设计、工艺设计、传感器封装设计等因素，使高可靠性传感器产品具备更好的极端环境耐受力并保持测量精确性。</w:t>
            </w:r>
            <w:proofErr w:type="gramStart"/>
            <w:r w:rsidRPr="00B35380">
              <w:rPr>
                <w:rFonts w:ascii="Times New Roman" w:eastAsia="楷体" w:hAnsi="Times New Roman" w:cs="Times New Roman"/>
              </w:rPr>
              <w:t>凭借此</w:t>
            </w:r>
            <w:proofErr w:type="gramEnd"/>
            <w:r w:rsidRPr="00B35380">
              <w:rPr>
                <w:rFonts w:ascii="Times New Roman" w:eastAsia="楷体" w:hAnsi="Times New Roman" w:cs="Times New Roman"/>
              </w:rPr>
              <w:t>优势，公司能够应对更复杂、更严苛的环境所带来的挑战，针对不同客户的需求均能形成解决方案，产品覆盖航天、航空、兵器、轨道交通、工程机械、冶金、能源等行业、多年来已深受市场认可并树立起了良好口碑。</w:t>
            </w:r>
          </w:p>
          <w:p w14:paraId="24109AFE" w14:textId="77777777" w:rsidR="00B35380" w:rsidRPr="00B35380" w:rsidRDefault="00B35380" w:rsidP="00B35380">
            <w:pPr>
              <w:ind w:firstLineChars="200" w:firstLine="420"/>
              <w:rPr>
                <w:rFonts w:ascii="Times New Roman" w:eastAsia="楷体" w:hAnsi="Times New Roman" w:cs="Times New Roman"/>
              </w:rPr>
            </w:pPr>
            <w:r w:rsidRPr="00B35380">
              <w:rPr>
                <w:rFonts w:ascii="Times New Roman" w:eastAsia="楷体" w:hAnsi="Times New Roman" w:cs="Times New Roman"/>
              </w:rPr>
              <w:t>在传感器网络系统技术方面，公司不再仅仅是通过传感器对数</w:t>
            </w:r>
            <w:r w:rsidRPr="00B35380">
              <w:rPr>
                <w:rFonts w:ascii="Times New Roman" w:eastAsia="楷体" w:hAnsi="Times New Roman" w:cs="Times New Roman"/>
              </w:rPr>
              <w:lastRenderedPageBreak/>
              <w:t>据进行感知，而是对数据应用进行挖掘，将传感器网络系统数据上传云端，通过相应算法分析更为潜在的信息，且具备高精度、高速率、实时性、高集成、低功耗的特点，目前相应产品已应用于</w:t>
            </w:r>
            <w:proofErr w:type="gramStart"/>
            <w:r w:rsidRPr="00B35380">
              <w:rPr>
                <w:rFonts w:ascii="Times New Roman" w:eastAsia="楷体" w:hAnsi="Times New Roman" w:cs="Times New Roman"/>
              </w:rPr>
              <w:t>箭载及</w:t>
            </w:r>
            <w:proofErr w:type="gramEnd"/>
            <w:r w:rsidRPr="00B35380">
              <w:rPr>
                <w:rFonts w:ascii="Times New Roman" w:eastAsia="楷体" w:hAnsi="Times New Roman" w:cs="Times New Roman"/>
              </w:rPr>
              <w:t>地面实时无线系统与旋转设备健康监测，达到国内领先水平。</w:t>
            </w:r>
          </w:p>
          <w:p w14:paraId="2C16DA77" w14:textId="77777777" w:rsidR="00B35380" w:rsidRPr="00B35380" w:rsidRDefault="00B35380" w:rsidP="00B35380">
            <w:pPr>
              <w:ind w:firstLineChars="200" w:firstLine="420"/>
              <w:rPr>
                <w:rFonts w:ascii="Times New Roman" w:eastAsia="楷体" w:hAnsi="Times New Roman" w:cs="Times New Roman"/>
              </w:rPr>
            </w:pPr>
            <w:r w:rsidRPr="00B35380">
              <w:rPr>
                <w:rFonts w:ascii="Times New Roman" w:eastAsia="楷体" w:hAnsi="Times New Roman" w:cs="Times New Roman"/>
              </w:rPr>
              <w:t>在传感器芯片技术方面，对于需应用</w:t>
            </w:r>
            <w:r w:rsidRPr="00B35380">
              <w:rPr>
                <w:rFonts w:ascii="Times New Roman" w:eastAsia="楷体" w:hAnsi="Times New Roman" w:cs="Times New Roman"/>
              </w:rPr>
              <w:t>MEMS</w:t>
            </w:r>
            <w:r w:rsidRPr="00B35380">
              <w:rPr>
                <w:rFonts w:ascii="Times New Roman" w:eastAsia="楷体" w:hAnsi="Times New Roman" w:cs="Times New Roman"/>
              </w:rPr>
              <w:t>芯片的传感器，公司具备芯片体积小、集成度高、器件灵敏度高、线性度及精确性高的优势。同时，对于工作难度更高的环境，公司亦形成了高可靠性技术，在如高温、高湿度等极端环境下，公司产品仍具备高可靠性、工作稳定等特点，同时亦具备体积小、低成本、工艺兼容、结构简单等优势。谢谢！</w:t>
            </w:r>
          </w:p>
          <w:p w14:paraId="03C7D90E" w14:textId="77777777" w:rsidR="00B35380" w:rsidRPr="00B35380" w:rsidRDefault="00B35380" w:rsidP="00B35380">
            <w:pPr>
              <w:rPr>
                <w:rFonts w:ascii="Times New Roman" w:hAnsi="Times New Roman" w:cs="Times New Roman"/>
                <w:b/>
                <w:bCs/>
                <w:sz w:val="24"/>
                <w:szCs w:val="24"/>
              </w:rPr>
            </w:pPr>
          </w:p>
          <w:p w14:paraId="24DEAF0D"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10</w:t>
            </w:r>
            <w:r w:rsidRPr="00B35380">
              <w:rPr>
                <w:rFonts w:ascii="Times New Roman" w:eastAsia="宋体" w:hAnsi="Times New Roman" w:cs="Times New Roman"/>
                <w:b/>
                <w:bCs/>
                <w:sz w:val="24"/>
                <w:szCs w:val="24"/>
              </w:rPr>
              <w:t>、请介绍一下传感器网络系统的业务发展情况？</w:t>
            </w:r>
          </w:p>
          <w:p w14:paraId="0DEE4BB6"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在传感器网络化和智能化的发展趋势下，依托自身在传感器领域的优势，公司根据军用领域和工业领域客户的需求，为其定制传感器网络系统。该产品将公司自主研发的传感器产品与信号采集及处理技术相结合，形成集信息采集、传输、处理于一体的综合系统，可为客户实现设备健康状态监测、远程运营维护等功能。公司自主研发生产的传感器网络系统主要由多种传感器、采集器、网关、中继器、控制器等硬件组成，同时嵌入了高华科技自主研发的系统软件。目前主要产品包括：实时传感器网络系统平台、非实时传感器网络系统平台、旋转设备状态监测及故障分析系统等。报告期内，公司传感器网络系统产品毛利率为</w:t>
            </w:r>
            <w:r w:rsidRPr="00B35380">
              <w:rPr>
                <w:rFonts w:ascii="Times New Roman" w:eastAsia="楷体" w:hAnsi="Times New Roman" w:cs="Times New Roman"/>
              </w:rPr>
              <w:t>49.85%</w:t>
            </w:r>
            <w:r w:rsidRPr="00B35380">
              <w:rPr>
                <w:rFonts w:ascii="Times New Roman" w:eastAsia="楷体" w:hAnsi="Times New Roman" w:cs="Times New Roman"/>
              </w:rPr>
              <w:t>。谢谢！</w:t>
            </w:r>
          </w:p>
          <w:p w14:paraId="09DB2B42" w14:textId="77777777" w:rsidR="00B35380" w:rsidRPr="00B35380" w:rsidRDefault="00B35380" w:rsidP="00B35380">
            <w:pPr>
              <w:rPr>
                <w:rFonts w:ascii="Times New Roman" w:hAnsi="Times New Roman" w:cs="Times New Roman"/>
                <w:b/>
                <w:bCs/>
                <w:sz w:val="24"/>
                <w:szCs w:val="24"/>
              </w:rPr>
            </w:pPr>
          </w:p>
          <w:p w14:paraId="381747E9"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11</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。关于</w:t>
            </w:r>
            <w:r w:rsidRPr="00B35380">
              <w:rPr>
                <w:rFonts w:ascii="Times New Roman" w:eastAsia="宋体" w:hAnsi="Times New Roman" w:cs="Times New Roman"/>
                <w:b/>
                <w:bCs/>
                <w:sz w:val="24"/>
                <w:szCs w:val="24"/>
              </w:rPr>
              <w:t>2023</w:t>
            </w:r>
            <w:r w:rsidRPr="00B35380">
              <w:rPr>
                <w:rFonts w:ascii="Times New Roman" w:eastAsia="宋体" w:hAnsi="Times New Roman" w:cs="Times New Roman"/>
                <w:b/>
                <w:bCs/>
                <w:sz w:val="24"/>
                <w:szCs w:val="24"/>
              </w:rPr>
              <w:t>年半年度确认的资产减值损失和信用减值损失总额约为</w:t>
            </w:r>
            <w:r w:rsidRPr="00B35380">
              <w:rPr>
                <w:rFonts w:ascii="Times New Roman" w:eastAsia="宋体" w:hAnsi="Times New Roman" w:cs="Times New Roman"/>
                <w:b/>
                <w:bCs/>
                <w:sz w:val="24"/>
                <w:szCs w:val="24"/>
              </w:rPr>
              <w:t>854</w:t>
            </w:r>
            <w:r w:rsidRPr="00B35380">
              <w:rPr>
                <w:rFonts w:ascii="Times New Roman" w:eastAsia="宋体" w:hAnsi="Times New Roman" w:cs="Times New Roman"/>
                <w:b/>
                <w:bCs/>
                <w:sz w:val="24"/>
                <w:szCs w:val="24"/>
              </w:rPr>
              <w:t>万元。这个减值损失是确切发生了吗？往年也是有吗？另外公司的下游单位，大都是国企军工，按理说没有坏账的，这个是什么原因？</w:t>
            </w:r>
          </w:p>
          <w:p w14:paraId="702E93AD"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答：您好！根据《企业会计准则》及公司会计政策等相关规定，为真实、客观、公允地反映公司截至</w:t>
            </w:r>
            <w:r w:rsidRPr="00B35380">
              <w:rPr>
                <w:rFonts w:ascii="Times New Roman" w:eastAsia="楷体" w:hAnsi="Times New Roman" w:cs="Times New Roman"/>
              </w:rPr>
              <w:t>2023</w:t>
            </w:r>
            <w:r w:rsidRPr="00B35380">
              <w:rPr>
                <w:rFonts w:ascii="Times New Roman" w:eastAsia="楷体" w:hAnsi="Times New Roman" w:cs="Times New Roman"/>
              </w:rPr>
              <w:t>年</w:t>
            </w:r>
            <w:r w:rsidRPr="00B35380">
              <w:rPr>
                <w:rFonts w:ascii="Times New Roman" w:eastAsia="楷体" w:hAnsi="Times New Roman" w:cs="Times New Roman"/>
              </w:rPr>
              <w:t>6</w:t>
            </w:r>
            <w:r w:rsidRPr="00B35380">
              <w:rPr>
                <w:rFonts w:ascii="Times New Roman" w:eastAsia="楷体" w:hAnsi="Times New Roman" w:cs="Times New Roman"/>
              </w:rPr>
              <w:t>月</w:t>
            </w:r>
            <w:r w:rsidRPr="00B35380">
              <w:rPr>
                <w:rFonts w:ascii="Times New Roman" w:eastAsia="楷体" w:hAnsi="Times New Roman" w:cs="Times New Roman"/>
              </w:rPr>
              <w:t>30</w:t>
            </w:r>
            <w:r w:rsidRPr="00B35380">
              <w:rPr>
                <w:rFonts w:ascii="Times New Roman" w:eastAsia="楷体" w:hAnsi="Times New Roman" w:cs="Times New Roman"/>
              </w:rPr>
              <w:t>日的财务状况与资产价值，本着谨慎性原则，公司对应收票据、应收账款、其他应收款和存货进行了减值测试并确认减值损失，保持了一贯性，公司计提政策未发生变化。谢谢！</w:t>
            </w:r>
          </w:p>
          <w:p w14:paraId="45E4527A" w14:textId="77777777" w:rsidR="00B35380" w:rsidRPr="00B35380" w:rsidRDefault="00B35380" w:rsidP="00B35380">
            <w:pPr>
              <w:rPr>
                <w:rFonts w:ascii="Times New Roman" w:hAnsi="Times New Roman" w:cs="Times New Roman"/>
                <w:b/>
                <w:bCs/>
                <w:sz w:val="24"/>
                <w:szCs w:val="24"/>
              </w:rPr>
            </w:pPr>
          </w:p>
          <w:p w14:paraId="633CEB42"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12</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。请问公司半年营业收入</w:t>
            </w:r>
            <w:r w:rsidRPr="00B35380">
              <w:rPr>
                <w:rFonts w:ascii="Times New Roman" w:eastAsia="宋体" w:hAnsi="Times New Roman" w:cs="Times New Roman"/>
                <w:b/>
                <w:bCs/>
                <w:sz w:val="24"/>
                <w:szCs w:val="24"/>
              </w:rPr>
              <w:t>1.4</w:t>
            </w:r>
            <w:r w:rsidRPr="00B35380">
              <w:rPr>
                <w:rFonts w:ascii="Times New Roman" w:eastAsia="宋体" w:hAnsi="Times New Roman" w:cs="Times New Roman"/>
                <w:b/>
                <w:bCs/>
                <w:sz w:val="24"/>
                <w:szCs w:val="24"/>
              </w:rPr>
              <w:t>亿，同比去年增幅只有</w:t>
            </w:r>
            <w:r w:rsidRPr="00B35380">
              <w:rPr>
                <w:rFonts w:ascii="Times New Roman" w:eastAsia="宋体" w:hAnsi="Times New Roman" w:cs="Times New Roman"/>
                <w:b/>
                <w:bCs/>
                <w:sz w:val="24"/>
                <w:szCs w:val="24"/>
              </w:rPr>
              <w:t>9%</w:t>
            </w:r>
            <w:r w:rsidRPr="00B35380">
              <w:rPr>
                <w:rFonts w:ascii="Times New Roman" w:eastAsia="宋体" w:hAnsi="Times New Roman" w:cs="Times New Roman"/>
                <w:b/>
                <w:bCs/>
                <w:sz w:val="24"/>
                <w:szCs w:val="24"/>
              </w:rPr>
              <w:t>，净利润</w:t>
            </w:r>
            <w:r w:rsidRPr="00B35380">
              <w:rPr>
                <w:rFonts w:ascii="Times New Roman" w:eastAsia="宋体" w:hAnsi="Times New Roman" w:cs="Times New Roman"/>
                <w:b/>
                <w:bCs/>
                <w:sz w:val="24"/>
                <w:szCs w:val="24"/>
              </w:rPr>
              <w:t>4000</w:t>
            </w:r>
            <w:r w:rsidRPr="00B35380">
              <w:rPr>
                <w:rFonts w:ascii="Times New Roman" w:eastAsia="宋体" w:hAnsi="Times New Roman" w:cs="Times New Roman"/>
                <w:b/>
                <w:bCs/>
                <w:sz w:val="24"/>
                <w:szCs w:val="24"/>
              </w:rPr>
              <w:t>万，增幅也只有</w:t>
            </w:r>
            <w:r w:rsidRPr="00B35380">
              <w:rPr>
                <w:rFonts w:ascii="Times New Roman" w:eastAsia="宋体" w:hAnsi="Times New Roman" w:cs="Times New Roman"/>
                <w:b/>
                <w:bCs/>
                <w:sz w:val="24"/>
                <w:szCs w:val="24"/>
              </w:rPr>
              <w:t>5%</w:t>
            </w:r>
            <w:r w:rsidRPr="00B35380">
              <w:rPr>
                <w:rFonts w:ascii="Times New Roman" w:eastAsia="宋体" w:hAnsi="Times New Roman" w:cs="Times New Roman"/>
                <w:b/>
                <w:bCs/>
                <w:sz w:val="24"/>
                <w:szCs w:val="24"/>
              </w:rPr>
              <w:t>。公司上市后，资金实力增强了，收入为什么没有反应？下半年会有起色吗？谢谢</w:t>
            </w:r>
          </w:p>
          <w:p w14:paraId="331A341F"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答：您好！上半年，公司经营稳定，各业务板块发展良好，其中传感器网络系统板块增长较快，收入较去年同期增长</w:t>
            </w:r>
            <w:r w:rsidRPr="00B35380">
              <w:rPr>
                <w:rFonts w:ascii="Times New Roman" w:eastAsia="楷体" w:hAnsi="Times New Roman" w:cs="Times New Roman"/>
              </w:rPr>
              <w:t>70%</w:t>
            </w:r>
            <w:r w:rsidRPr="00B35380">
              <w:rPr>
                <w:rFonts w:ascii="Times New Roman" w:eastAsia="楷体" w:hAnsi="Times New Roman" w:cs="Times New Roman"/>
              </w:rPr>
              <w:t>。</w:t>
            </w:r>
          </w:p>
          <w:p w14:paraId="0F4E4761" w14:textId="77777777" w:rsidR="00B35380" w:rsidRPr="00B35380" w:rsidRDefault="00B35380" w:rsidP="00B35380">
            <w:pPr>
              <w:ind w:firstLineChars="200" w:firstLine="420"/>
              <w:rPr>
                <w:rFonts w:ascii="Times New Roman" w:eastAsia="楷体" w:hAnsi="Times New Roman" w:cs="Times New Roman"/>
              </w:rPr>
            </w:pPr>
            <w:r w:rsidRPr="00B35380">
              <w:rPr>
                <w:rFonts w:ascii="Times New Roman" w:eastAsia="楷体" w:hAnsi="Times New Roman" w:cs="Times New Roman"/>
              </w:rPr>
              <w:t>公司上市</w:t>
            </w:r>
            <w:proofErr w:type="gramStart"/>
            <w:r w:rsidRPr="00B35380">
              <w:rPr>
                <w:rFonts w:ascii="Times New Roman" w:eastAsia="楷体" w:hAnsi="Times New Roman" w:cs="Times New Roman"/>
              </w:rPr>
              <w:t>募投项目</w:t>
            </w:r>
            <w:proofErr w:type="gramEnd"/>
            <w:r w:rsidRPr="00B35380">
              <w:rPr>
                <w:rFonts w:ascii="Times New Roman" w:eastAsia="楷体" w:hAnsi="Times New Roman" w:cs="Times New Roman"/>
              </w:rPr>
              <w:t>正在按计划实施，将助力优势业务领域的纵深发展，有利于公司稳固发展根基，深化与上下游企业的合作关系，进一步提高各主营产品的市场占有率，巩固和提升市场竞争地位。谢谢！</w:t>
            </w:r>
          </w:p>
          <w:p w14:paraId="49151DF8" w14:textId="77777777" w:rsidR="00B35380" w:rsidRPr="00B35380" w:rsidRDefault="00B35380" w:rsidP="00B35380">
            <w:pPr>
              <w:rPr>
                <w:rFonts w:ascii="Times New Roman" w:hAnsi="Times New Roman" w:cs="Times New Roman"/>
                <w:b/>
                <w:bCs/>
                <w:sz w:val="24"/>
                <w:szCs w:val="24"/>
              </w:rPr>
            </w:pPr>
          </w:p>
          <w:p w14:paraId="4A2B82BE" w14:textId="77777777"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13</w:t>
            </w:r>
            <w:r w:rsidRPr="00B35380">
              <w:rPr>
                <w:rFonts w:ascii="Times New Roman" w:eastAsia="宋体" w:hAnsi="Times New Roman" w:cs="Times New Roman"/>
                <w:b/>
                <w:bCs/>
                <w:sz w:val="24"/>
                <w:szCs w:val="24"/>
              </w:rPr>
              <w:t>、</w:t>
            </w:r>
            <w:proofErr w:type="gramStart"/>
            <w:r w:rsidRPr="00B35380">
              <w:rPr>
                <w:rFonts w:ascii="Times New Roman" w:eastAsia="宋体" w:hAnsi="Times New Roman" w:cs="Times New Roman"/>
                <w:b/>
                <w:bCs/>
                <w:sz w:val="24"/>
                <w:szCs w:val="24"/>
              </w:rPr>
              <w:t>李董好</w:t>
            </w:r>
            <w:proofErr w:type="gramEnd"/>
            <w:r w:rsidRPr="00B35380">
              <w:rPr>
                <w:rFonts w:ascii="Times New Roman" w:eastAsia="宋体" w:hAnsi="Times New Roman" w:cs="Times New Roman"/>
                <w:b/>
                <w:bCs/>
                <w:sz w:val="24"/>
                <w:szCs w:val="24"/>
              </w:rPr>
              <w:t>。公司自</w:t>
            </w:r>
            <w:proofErr w:type="gramStart"/>
            <w:r w:rsidRPr="00B35380">
              <w:rPr>
                <w:rFonts w:ascii="Times New Roman" w:eastAsia="宋体" w:hAnsi="Times New Roman" w:cs="Times New Roman"/>
                <w:b/>
                <w:bCs/>
                <w:sz w:val="24"/>
                <w:szCs w:val="24"/>
              </w:rPr>
              <w:t>研</w:t>
            </w:r>
            <w:proofErr w:type="gramEnd"/>
            <w:r w:rsidRPr="00B35380">
              <w:rPr>
                <w:rFonts w:ascii="Times New Roman" w:eastAsia="宋体" w:hAnsi="Times New Roman" w:cs="Times New Roman"/>
                <w:b/>
                <w:bCs/>
                <w:sz w:val="24"/>
                <w:szCs w:val="24"/>
              </w:rPr>
              <w:t>的扩散硅原理</w:t>
            </w:r>
            <w:r w:rsidRPr="00B35380">
              <w:rPr>
                <w:rFonts w:ascii="Times New Roman" w:eastAsia="宋体" w:hAnsi="Times New Roman" w:cs="Times New Roman"/>
                <w:b/>
                <w:bCs/>
                <w:sz w:val="24"/>
                <w:szCs w:val="24"/>
              </w:rPr>
              <w:t xml:space="preserve"> MEMS </w:t>
            </w:r>
            <w:r w:rsidRPr="00B35380">
              <w:rPr>
                <w:rFonts w:ascii="Times New Roman" w:eastAsia="宋体" w:hAnsi="Times New Roman" w:cs="Times New Roman"/>
                <w:b/>
                <w:bCs/>
                <w:sz w:val="24"/>
                <w:szCs w:val="24"/>
              </w:rPr>
              <w:t>压力芯片已</w:t>
            </w:r>
            <w:r w:rsidRPr="00B35380">
              <w:rPr>
                <w:rFonts w:ascii="Times New Roman" w:eastAsia="宋体" w:hAnsi="Times New Roman" w:cs="Times New Roman"/>
                <w:b/>
                <w:bCs/>
                <w:sz w:val="24"/>
                <w:szCs w:val="24"/>
              </w:rPr>
              <w:lastRenderedPageBreak/>
              <w:t>实现量产；</w:t>
            </w:r>
            <w:r w:rsidRPr="00B35380">
              <w:rPr>
                <w:rFonts w:ascii="Times New Roman" w:eastAsia="宋体" w:hAnsi="Times New Roman" w:cs="Times New Roman"/>
                <w:b/>
                <w:bCs/>
                <w:sz w:val="24"/>
                <w:szCs w:val="24"/>
              </w:rPr>
              <w:t xml:space="preserve">SOI </w:t>
            </w:r>
            <w:r w:rsidRPr="00B35380">
              <w:rPr>
                <w:rFonts w:ascii="Times New Roman" w:eastAsia="宋体" w:hAnsi="Times New Roman" w:cs="Times New Roman"/>
                <w:b/>
                <w:bCs/>
                <w:sz w:val="24"/>
                <w:szCs w:val="24"/>
              </w:rPr>
              <w:t>原理</w:t>
            </w:r>
            <w:r w:rsidRPr="00B35380">
              <w:rPr>
                <w:rFonts w:ascii="Times New Roman" w:eastAsia="宋体" w:hAnsi="Times New Roman" w:cs="Times New Roman"/>
                <w:b/>
                <w:bCs/>
                <w:sz w:val="24"/>
                <w:szCs w:val="24"/>
              </w:rPr>
              <w:t xml:space="preserve"> MEMS </w:t>
            </w:r>
            <w:r w:rsidRPr="00B35380">
              <w:rPr>
                <w:rFonts w:ascii="Times New Roman" w:eastAsia="宋体" w:hAnsi="Times New Roman" w:cs="Times New Roman"/>
                <w:b/>
                <w:bCs/>
                <w:sz w:val="24"/>
                <w:szCs w:val="24"/>
              </w:rPr>
              <w:t>压力芯片已完成初样验证，并开始进行小批量试制，预计</w:t>
            </w:r>
            <w:r w:rsidRPr="00B35380">
              <w:rPr>
                <w:rFonts w:ascii="Times New Roman" w:eastAsia="宋体" w:hAnsi="Times New Roman" w:cs="Times New Roman"/>
                <w:b/>
                <w:bCs/>
                <w:sz w:val="24"/>
                <w:szCs w:val="24"/>
              </w:rPr>
              <w:t xml:space="preserve"> 2023 </w:t>
            </w:r>
            <w:r w:rsidRPr="00B35380">
              <w:rPr>
                <w:rFonts w:ascii="Times New Roman" w:eastAsia="宋体" w:hAnsi="Times New Roman" w:cs="Times New Roman"/>
                <w:b/>
                <w:bCs/>
                <w:sz w:val="24"/>
                <w:szCs w:val="24"/>
              </w:rPr>
              <w:t>年年底实现量产。按照公司的披露看，未来公司芯片都是用自</w:t>
            </w:r>
            <w:proofErr w:type="gramStart"/>
            <w:r w:rsidRPr="00B35380">
              <w:rPr>
                <w:rFonts w:ascii="Times New Roman" w:eastAsia="宋体" w:hAnsi="Times New Roman" w:cs="Times New Roman"/>
                <w:b/>
                <w:bCs/>
                <w:sz w:val="24"/>
                <w:szCs w:val="24"/>
              </w:rPr>
              <w:t>研</w:t>
            </w:r>
            <w:proofErr w:type="gramEnd"/>
            <w:r w:rsidRPr="00B35380">
              <w:rPr>
                <w:rFonts w:ascii="Times New Roman" w:eastAsia="宋体" w:hAnsi="Times New Roman" w:cs="Times New Roman"/>
                <w:b/>
                <w:bCs/>
                <w:sz w:val="24"/>
                <w:szCs w:val="24"/>
              </w:rPr>
              <w:t>的吗？另外公司美国制裁解除，对外采购后者销售产品都不受影响了吗？谢谢</w:t>
            </w:r>
          </w:p>
          <w:p w14:paraId="02439017"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w:t>
            </w:r>
            <w:r w:rsidRPr="00B35380">
              <w:rPr>
                <w:rFonts w:ascii="Times New Roman" w:eastAsia="楷体" w:hAnsi="Times New Roman" w:cs="Times New Roman"/>
              </w:rPr>
              <w:t>2023</w:t>
            </w:r>
            <w:r w:rsidRPr="00B35380">
              <w:rPr>
                <w:rFonts w:ascii="Times New Roman" w:eastAsia="楷体" w:hAnsi="Times New Roman" w:cs="Times New Roman"/>
              </w:rPr>
              <w:t>年</w:t>
            </w:r>
            <w:r w:rsidRPr="00B35380">
              <w:rPr>
                <w:rFonts w:ascii="Times New Roman" w:eastAsia="楷体" w:hAnsi="Times New Roman" w:cs="Times New Roman"/>
              </w:rPr>
              <w:t>8</w:t>
            </w:r>
            <w:r w:rsidRPr="00B35380">
              <w:rPr>
                <w:rFonts w:ascii="Times New Roman" w:eastAsia="楷体" w:hAnsi="Times New Roman" w:cs="Times New Roman"/>
              </w:rPr>
              <w:t>月</w:t>
            </w:r>
            <w:r w:rsidRPr="00B35380">
              <w:rPr>
                <w:rFonts w:ascii="Times New Roman" w:eastAsia="楷体" w:hAnsi="Times New Roman" w:cs="Times New Roman"/>
              </w:rPr>
              <w:t>22</w:t>
            </w:r>
            <w:r w:rsidRPr="00B35380">
              <w:rPr>
                <w:rFonts w:ascii="Times New Roman" w:eastAsia="楷体" w:hAnsi="Times New Roman" w:cs="Times New Roman"/>
              </w:rPr>
              <w:t>日，美国商务部工业安全局</w:t>
            </w:r>
            <w:r w:rsidRPr="00B35380">
              <w:rPr>
                <w:rFonts w:ascii="Times New Roman" w:eastAsia="楷体" w:hAnsi="Times New Roman" w:cs="Times New Roman"/>
              </w:rPr>
              <w:t>(BIS)</w:t>
            </w:r>
            <w:r w:rsidRPr="00B35380">
              <w:rPr>
                <w:rFonts w:ascii="Times New Roman" w:eastAsia="楷体" w:hAnsi="Times New Roman" w:cs="Times New Roman"/>
              </w:rPr>
              <w:t>发布最新联邦公告，宣布于美国当地时间</w:t>
            </w:r>
            <w:r w:rsidRPr="00B35380">
              <w:rPr>
                <w:rFonts w:ascii="Times New Roman" w:eastAsia="楷体" w:hAnsi="Times New Roman" w:cs="Times New Roman"/>
              </w:rPr>
              <w:t>2023</w:t>
            </w:r>
            <w:r w:rsidRPr="00B35380">
              <w:rPr>
                <w:rFonts w:ascii="Times New Roman" w:eastAsia="楷体" w:hAnsi="Times New Roman" w:cs="Times New Roman"/>
              </w:rPr>
              <w:t>年</w:t>
            </w:r>
            <w:r w:rsidRPr="00B35380">
              <w:rPr>
                <w:rFonts w:ascii="Times New Roman" w:eastAsia="楷体" w:hAnsi="Times New Roman" w:cs="Times New Roman"/>
              </w:rPr>
              <w:t>8</w:t>
            </w:r>
            <w:r w:rsidRPr="00B35380">
              <w:rPr>
                <w:rFonts w:ascii="Times New Roman" w:eastAsia="楷体" w:hAnsi="Times New Roman" w:cs="Times New Roman"/>
              </w:rPr>
              <w:t>月</w:t>
            </w:r>
            <w:r w:rsidRPr="00B35380">
              <w:rPr>
                <w:rFonts w:ascii="Times New Roman" w:eastAsia="楷体" w:hAnsi="Times New Roman" w:cs="Times New Roman"/>
              </w:rPr>
              <w:t>22</w:t>
            </w:r>
            <w:r w:rsidRPr="00B35380">
              <w:rPr>
                <w:rFonts w:ascii="Times New Roman" w:eastAsia="楷体" w:hAnsi="Times New Roman" w:cs="Times New Roman"/>
              </w:rPr>
              <w:t>日起将公司从</w:t>
            </w:r>
            <w:r w:rsidRPr="00B35380">
              <w:rPr>
                <w:rFonts w:ascii="Times New Roman" w:eastAsia="楷体" w:hAnsi="Times New Roman" w:cs="Times New Roman"/>
              </w:rPr>
              <w:t>UVL</w:t>
            </w:r>
            <w:r w:rsidRPr="00B35380">
              <w:rPr>
                <w:rFonts w:ascii="Times New Roman" w:eastAsia="楷体" w:hAnsi="Times New Roman" w:cs="Times New Roman"/>
              </w:rPr>
              <w:t>中移除，意味着相关供应商可以恢复正常程序对公司进行供货，相关风险解除。公司一贯坚持自主创新，高度重视供应链安全，依法合</w:t>
            </w:r>
            <w:proofErr w:type="gramStart"/>
            <w:r w:rsidRPr="00B35380">
              <w:rPr>
                <w:rFonts w:ascii="Times New Roman" w:eastAsia="楷体" w:hAnsi="Times New Roman" w:cs="Times New Roman"/>
              </w:rPr>
              <w:t>规</w:t>
            </w:r>
            <w:proofErr w:type="gramEnd"/>
            <w:r w:rsidRPr="00B35380">
              <w:rPr>
                <w:rFonts w:ascii="Times New Roman" w:eastAsia="楷体" w:hAnsi="Times New Roman" w:cs="Times New Roman"/>
              </w:rPr>
              <w:t>经营，上述事项预计不会对公司正常运营产生重大影响。谢谢！</w:t>
            </w:r>
          </w:p>
          <w:p w14:paraId="74FB6665" w14:textId="77777777" w:rsidR="00B35380" w:rsidRPr="00B35380" w:rsidRDefault="00B35380" w:rsidP="00B35380">
            <w:pPr>
              <w:rPr>
                <w:rFonts w:ascii="Times New Roman" w:hAnsi="Times New Roman" w:cs="Times New Roman"/>
                <w:b/>
                <w:bCs/>
                <w:sz w:val="24"/>
                <w:szCs w:val="24"/>
              </w:rPr>
            </w:pPr>
          </w:p>
          <w:p w14:paraId="6B9418B1" w14:textId="4C8B8786" w:rsidR="00B35380" w:rsidRPr="00B35380" w:rsidRDefault="00B35380" w:rsidP="00B35380">
            <w:pPr>
              <w:rPr>
                <w:rFonts w:ascii="Times New Roman" w:eastAsia="宋体" w:hAnsi="Times New Roman" w:cs="Times New Roman"/>
                <w:b/>
                <w:bCs/>
                <w:sz w:val="24"/>
                <w:szCs w:val="24"/>
              </w:rPr>
            </w:pPr>
            <w:r w:rsidRPr="00B35380">
              <w:rPr>
                <w:rFonts w:ascii="Times New Roman" w:eastAsia="宋体" w:hAnsi="Times New Roman" w:cs="Times New Roman"/>
                <w:b/>
                <w:bCs/>
                <w:sz w:val="24"/>
                <w:szCs w:val="24"/>
              </w:rPr>
              <w:t>14</w:t>
            </w:r>
            <w:r w:rsidRPr="00B35380">
              <w:rPr>
                <w:rFonts w:ascii="Times New Roman" w:eastAsia="宋体" w:hAnsi="Times New Roman" w:cs="Times New Roman"/>
                <w:b/>
                <w:bCs/>
                <w:sz w:val="24"/>
                <w:szCs w:val="24"/>
              </w:rPr>
              <w:t>、</w:t>
            </w:r>
            <w:r w:rsidRPr="00B35380">
              <w:rPr>
                <w:rFonts w:ascii="Times New Roman" w:eastAsia="宋体" w:hAnsi="Times New Roman" w:cs="Times New Roman"/>
                <w:b/>
                <w:bCs/>
                <w:sz w:val="24"/>
                <w:szCs w:val="24"/>
              </w:rPr>
              <w:t>请介绍下公司目前的核心技术的发展情况？</w:t>
            </w:r>
          </w:p>
          <w:p w14:paraId="2B8433B7" w14:textId="77777777" w:rsidR="00B35380" w:rsidRPr="00B35380" w:rsidRDefault="00B35380" w:rsidP="00B35380">
            <w:pPr>
              <w:spacing w:beforeLines="100" w:before="312"/>
              <w:ind w:firstLineChars="200" w:firstLine="420"/>
              <w:rPr>
                <w:rFonts w:ascii="Times New Roman" w:eastAsia="楷体" w:hAnsi="Times New Roman" w:cs="Times New Roman"/>
              </w:rPr>
            </w:pPr>
            <w:r w:rsidRPr="00B35380">
              <w:rPr>
                <w:rFonts w:ascii="Times New Roman" w:eastAsia="楷体" w:hAnsi="Times New Roman" w:cs="Times New Roman"/>
              </w:rPr>
              <w:t>答：您好！公司以市场及客户需求为导向，加大研发投入、加强自主创新、加快技术突破，逐渐在传感器设计、传感器网络系统、传感器芯片设计方面拥有了多项核心技术，并对主要核心技术取得了专利保护，截至</w:t>
            </w:r>
            <w:r w:rsidRPr="00B35380">
              <w:rPr>
                <w:rFonts w:ascii="Times New Roman" w:eastAsia="楷体" w:hAnsi="Times New Roman" w:cs="Times New Roman"/>
              </w:rPr>
              <w:t>2023</w:t>
            </w:r>
            <w:r w:rsidRPr="00B35380">
              <w:rPr>
                <w:rFonts w:ascii="Times New Roman" w:eastAsia="楷体" w:hAnsi="Times New Roman" w:cs="Times New Roman"/>
              </w:rPr>
              <w:t>年</w:t>
            </w:r>
            <w:r w:rsidRPr="00B35380">
              <w:rPr>
                <w:rFonts w:ascii="Times New Roman" w:eastAsia="楷体" w:hAnsi="Times New Roman" w:cs="Times New Roman"/>
              </w:rPr>
              <w:t>6</w:t>
            </w:r>
            <w:r w:rsidRPr="00B35380">
              <w:rPr>
                <w:rFonts w:ascii="Times New Roman" w:eastAsia="楷体" w:hAnsi="Times New Roman" w:cs="Times New Roman"/>
              </w:rPr>
              <w:t>月</w:t>
            </w:r>
            <w:r w:rsidRPr="00B35380">
              <w:rPr>
                <w:rFonts w:ascii="Times New Roman" w:eastAsia="楷体" w:hAnsi="Times New Roman" w:cs="Times New Roman"/>
              </w:rPr>
              <w:t>30</w:t>
            </w:r>
            <w:r w:rsidRPr="00B35380">
              <w:rPr>
                <w:rFonts w:ascii="Times New Roman" w:eastAsia="楷体" w:hAnsi="Times New Roman" w:cs="Times New Roman"/>
              </w:rPr>
              <w:t>日，高华科技及子公司取得了授权专利</w:t>
            </w:r>
            <w:r w:rsidRPr="00B35380">
              <w:rPr>
                <w:rFonts w:ascii="Times New Roman" w:eastAsia="楷体" w:hAnsi="Times New Roman" w:cs="Times New Roman"/>
              </w:rPr>
              <w:t>83</w:t>
            </w:r>
            <w:r w:rsidRPr="00B35380">
              <w:rPr>
                <w:rFonts w:ascii="Times New Roman" w:eastAsia="楷体" w:hAnsi="Times New Roman" w:cs="Times New Roman"/>
              </w:rPr>
              <w:t>项，其中发明专利</w:t>
            </w:r>
            <w:r w:rsidRPr="00B35380">
              <w:rPr>
                <w:rFonts w:ascii="Times New Roman" w:eastAsia="楷体" w:hAnsi="Times New Roman" w:cs="Times New Roman"/>
              </w:rPr>
              <w:t>38</w:t>
            </w:r>
            <w:r w:rsidRPr="00B35380">
              <w:rPr>
                <w:rFonts w:ascii="Times New Roman" w:eastAsia="楷体" w:hAnsi="Times New Roman" w:cs="Times New Roman"/>
              </w:rPr>
              <w:t>项，实用新型专利</w:t>
            </w:r>
            <w:r w:rsidRPr="00B35380">
              <w:rPr>
                <w:rFonts w:ascii="Times New Roman" w:eastAsia="楷体" w:hAnsi="Times New Roman" w:cs="Times New Roman"/>
              </w:rPr>
              <w:t>38</w:t>
            </w:r>
            <w:r w:rsidRPr="00B35380">
              <w:rPr>
                <w:rFonts w:ascii="Times New Roman" w:eastAsia="楷体" w:hAnsi="Times New Roman" w:cs="Times New Roman"/>
              </w:rPr>
              <w:t>项，外观设计专利</w:t>
            </w:r>
            <w:r w:rsidRPr="00B35380">
              <w:rPr>
                <w:rFonts w:ascii="Times New Roman" w:eastAsia="楷体" w:hAnsi="Times New Roman" w:cs="Times New Roman"/>
              </w:rPr>
              <w:t>7</w:t>
            </w:r>
            <w:r w:rsidRPr="00B35380">
              <w:rPr>
                <w:rFonts w:ascii="Times New Roman" w:eastAsia="楷体" w:hAnsi="Times New Roman" w:cs="Times New Roman"/>
              </w:rPr>
              <w:t>项；同时拥有</w:t>
            </w:r>
            <w:r w:rsidRPr="00B35380">
              <w:rPr>
                <w:rFonts w:ascii="Times New Roman" w:eastAsia="楷体" w:hAnsi="Times New Roman" w:cs="Times New Roman"/>
              </w:rPr>
              <w:t>5</w:t>
            </w:r>
            <w:r w:rsidRPr="00B35380">
              <w:rPr>
                <w:rFonts w:ascii="Times New Roman" w:eastAsia="楷体" w:hAnsi="Times New Roman" w:cs="Times New Roman"/>
              </w:rPr>
              <w:t>项软件著作权。公司作为起草单位参与编制了《</w:t>
            </w:r>
            <w:r w:rsidRPr="00B35380">
              <w:rPr>
                <w:rFonts w:ascii="Times New Roman" w:eastAsia="楷体" w:hAnsi="Times New Roman" w:cs="Times New Roman"/>
              </w:rPr>
              <w:t>MEMS</w:t>
            </w:r>
            <w:r w:rsidRPr="00B35380">
              <w:rPr>
                <w:rFonts w:ascii="Times New Roman" w:eastAsia="楷体" w:hAnsi="Times New Roman" w:cs="Times New Roman"/>
              </w:rPr>
              <w:t>压阻式压力敏感器件性能试验方法》（</w:t>
            </w:r>
            <w:r w:rsidRPr="00B35380">
              <w:rPr>
                <w:rFonts w:ascii="Times New Roman" w:eastAsia="楷体" w:hAnsi="Times New Roman" w:cs="Times New Roman"/>
              </w:rPr>
              <w:t>GB/T42191-2023</w:t>
            </w:r>
            <w:r w:rsidRPr="00B35380">
              <w:rPr>
                <w:rFonts w:ascii="Times New Roman" w:eastAsia="楷体" w:hAnsi="Times New Roman" w:cs="Times New Roman"/>
              </w:rPr>
              <w:t>）、《微机电系统（</w:t>
            </w:r>
            <w:r w:rsidRPr="00B35380">
              <w:rPr>
                <w:rFonts w:ascii="Times New Roman" w:eastAsia="楷体" w:hAnsi="Times New Roman" w:cs="Times New Roman"/>
              </w:rPr>
              <w:t>MEMS</w:t>
            </w:r>
            <w:r w:rsidRPr="00B35380">
              <w:rPr>
                <w:rFonts w:ascii="Times New Roman" w:eastAsia="楷体" w:hAnsi="Times New Roman" w:cs="Times New Roman"/>
              </w:rPr>
              <w:t>）技术术语》</w:t>
            </w:r>
            <w:r w:rsidRPr="00B35380">
              <w:rPr>
                <w:rFonts w:ascii="Times New Roman" w:eastAsia="楷体" w:hAnsi="Times New Roman" w:cs="Times New Roman"/>
              </w:rPr>
              <w:t>(GB/T 26111-2023)</w:t>
            </w:r>
            <w:r w:rsidRPr="00B35380">
              <w:rPr>
                <w:rFonts w:ascii="Times New Roman" w:eastAsia="楷体" w:hAnsi="Times New Roman" w:cs="Times New Roman"/>
              </w:rPr>
              <w:t>等国家技术标准。</w:t>
            </w:r>
            <w:r w:rsidRPr="00B35380">
              <w:rPr>
                <w:rFonts w:ascii="Times New Roman" w:eastAsia="楷体" w:hAnsi="Times New Roman" w:cs="Times New Roman"/>
              </w:rPr>
              <w:t>2023</w:t>
            </w:r>
            <w:r w:rsidRPr="00B35380">
              <w:rPr>
                <w:rFonts w:ascii="Times New Roman" w:eastAsia="楷体" w:hAnsi="Times New Roman" w:cs="Times New Roman"/>
              </w:rPr>
              <w:t>年上半年，公司作为课题任务单位承担了科技</w:t>
            </w:r>
            <w:proofErr w:type="gramStart"/>
            <w:r w:rsidRPr="00B35380">
              <w:rPr>
                <w:rFonts w:ascii="Times New Roman" w:eastAsia="楷体" w:hAnsi="Times New Roman" w:cs="Times New Roman"/>
              </w:rPr>
              <w:t>部国家</w:t>
            </w:r>
            <w:proofErr w:type="gramEnd"/>
            <w:r w:rsidRPr="00B35380">
              <w:rPr>
                <w:rFonts w:ascii="Times New Roman" w:eastAsia="楷体" w:hAnsi="Times New Roman" w:cs="Times New Roman"/>
              </w:rPr>
              <w:t>重点研发计划</w:t>
            </w:r>
            <w:r w:rsidRPr="00B35380">
              <w:rPr>
                <w:rFonts w:ascii="Times New Roman" w:eastAsia="楷体" w:hAnsi="Times New Roman" w:cs="Times New Roman"/>
              </w:rPr>
              <w:t>“</w:t>
            </w:r>
            <w:r w:rsidRPr="00B35380">
              <w:rPr>
                <w:rFonts w:ascii="Times New Roman" w:eastAsia="楷体" w:hAnsi="Times New Roman" w:cs="Times New Roman"/>
              </w:rPr>
              <w:t>时速</w:t>
            </w:r>
            <w:r w:rsidRPr="00B35380">
              <w:rPr>
                <w:rFonts w:ascii="Times New Roman" w:eastAsia="楷体" w:hAnsi="Times New Roman" w:cs="Times New Roman"/>
              </w:rPr>
              <w:t>350</w:t>
            </w:r>
            <w:r w:rsidRPr="00B35380">
              <w:rPr>
                <w:rFonts w:ascii="Times New Roman" w:eastAsia="楷体" w:hAnsi="Times New Roman" w:cs="Times New Roman"/>
              </w:rPr>
              <w:t>公里及以上高铁牵引和制动系统控制状态检测传感器研制及应用</w:t>
            </w:r>
            <w:r w:rsidRPr="00B35380">
              <w:rPr>
                <w:rFonts w:ascii="Times New Roman" w:eastAsia="楷体" w:hAnsi="Times New Roman" w:cs="Times New Roman"/>
              </w:rPr>
              <w:t>”</w:t>
            </w:r>
            <w:r w:rsidRPr="00B35380">
              <w:rPr>
                <w:rFonts w:ascii="Times New Roman" w:eastAsia="楷体" w:hAnsi="Times New Roman" w:cs="Times New Roman"/>
              </w:rPr>
              <w:t>项目中的压力传感器多参数温漂检测与抑制补偿技术、线性与非线性误差补偿技术研究以及高精度压力传感器、高</w:t>
            </w:r>
            <w:proofErr w:type="gramStart"/>
            <w:r w:rsidRPr="00B35380">
              <w:rPr>
                <w:rFonts w:ascii="Times New Roman" w:eastAsia="楷体" w:hAnsi="Times New Roman" w:cs="Times New Roman"/>
              </w:rPr>
              <w:t>精度温压复合</w:t>
            </w:r>
            <w:proofErr w:type="gramEnd"/>
            <w:r w:rsidRPr="00B35380">
              <w:rPr>
                <w:rFonts w:ascii="Times New Roman" w:eastAsia="楷体" w:hAnsi="Times New Roman" w:cs="Times New Roman"/>
              </w:rPr>
              <w:t>传感器研制。谢谢！</w:t>
            </w:r>
          </w:p>
          <w:p w14:paraId="4D7BE3B6" w14:textId="77777777" w:rsidR="00111BDA" w:rsidRPr="00B35380" w:rsidRDefault="00111BDA">
            <w:pPr>
              <w:pStyle w:val="TableParagraph"/>
              <w:rPr>
                <w:rFonts w:ascii="Times New Roman" w:eastAsia="宋体" w:hAnsi="Times New Roman" w:cs="Times New Roman" w:hint="eastAsia"/>
                <w:color w:val="000000"/>
                <w:sz w:val="24"/>
                <w:u w:color="000000"/>
                <w:lang w:val="en-US"/>
              </w:rPr>
            </w:pPr>
          </w:p>
        </w:tc>
      </w:tr>
      <w:tr w:rsidR="00111BDA" w:rsidRPr="00B35380" w14:paraId="40F3A9DA" w14:textId="77777777">
        <w:trPr>
          <w:trHeight w:val="619"/>
          <w:jc w:val="center"/>
        </w:trPr>
        <w:tc>
          <w:tcPr>
            <w:tcW w:w="2375" w:type="dxa"/>
            <w:vAlign w:val="center"/>
          </w:tcPr>
          <w:p w14:paraId="184EFA43" w14:textId="77777777" w:rsidR="00111BDA" w:rsidRPr="00B35380" w:rsidRDefault="00000000">
            <w:pPr>
              <w:pStyle w:val="TableParagraph"/>
              <w:spacing w:before="1"/>
              <w:ind w:left="107"/>
              <w:jc w:val="center"/>
              <w:rPr>
                <w:rFonts w:ascii="Times New Roman" w:eastAsia="宋体" w:hAnsi="Times New Roman" w:cs="Times New Roman"/>
                <w:sz w:val="24"/>
                <w:szCs w:val="28"/>
              </w:rPr>
            </w:pPr>
            <w:r w:rsidRPr="00B35380">
              <w:rPr>
                <w:rFonts w:ascii="Times New Roman" w:eastAsia="宋体" w:hAnsi="Times New Roman" w:cs="Times New Roman"/>
                <w:sz w:val="24"/>
                <w:szCs w:val="28"/>
              </w:rPr>
              <w:lastRenderedPageBreak/>
              <w:t>附件清单（如有）</w:t>
            </w:r>
          </w:p>
        </w:tc>
        <w:tc>
          <w:tcPr>
            <w:tcW w:w="6144" w:type="dxa"/>
            <w:vAlign w:val="center"/>
          </w:tcPr>
          <w:p w14:paraId="28E3A9BE" w14:textId="7BFB4888" w:rsidR="00111BDA" w:rsidRPr="00B35380" w:rsidRDefault="00111BDA">
            <w:pPr>
              <w:pStyle w:val="TableParagraph"/>
              <w:spacing w:before="1"/>
              <w:ind w:left="107"/>
              <w:jc w:val="center"/>
              <w:rPr>
                <w:rFonts w:ascii="Times New Roman" w:eastAsia="宋体" w:hAnsi="Times New Roman" w:cs="Times New Roman"/>
                <w:sz w:val="24"/>
                <w:szCs w:val="28"/>
              </w:rPr>
            </w:pPr>
          </w:p>
        </w:tc>
      </w:tr>
    </w:tbl>
    <w:p w14:paraId="5EC7E324" w14:textId="77777777" w:rsidR="00111BDA" w:rsidRPr="00B35380" w:rsidRDefault="00111BDA">
      <w:pPr>
        <w:pStyle w:val="a0"/>
        <w:outlineLvl w:val="0"/>
        <w:rPr>
          <w:rFonts w:ascii="Times New Roman" w:eastAsia="宋体" w:hAnsi="Times New Roman" w:cs="Times New Roman" w:hint="eastAsia"/>
          <w:sz w:val="24"/>
          <w:szCs w:val="24"/>
        </w:rPr>
      </w:pPr>
    </w:p>
    <w:sectPr w:rsidR="00111BDA" w:rsidRPr="00B35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charset w:val="00"/>
    <w:family w:val="auto"/>
    <w:pitch w:val="default"/>
    <w:sig w:usb0="00000000" w:usb1="00000000" w:usb2="00000010" w:usb3="00000000" w:csb0="0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FBE44"/>
    <w:multiLevelType w:val="singleLevel"/>
    <w:tmpl w:val="3D0FBE44"/>
    <w:lvl w:ilvl="0">
      <w:start w:val="1"/>
      <w:numFmt w:val="decimal"/>
      <w:suff w:val="nothing"/>
      <w:lvlText w:val="%1、"/>
      <w:lvlJc w:val="left"/>
    </w:lvl>
  </w:abstractNum>
  <w:abstractNum w:abstractNumId="1" w15:restartNumberingAfterBreak="0">
    <w:nsid w:val="4DBC77B0"/>
    <w:multiLevelType w:val="hybridMultilevel"/>
    <w:tmpl w:val="EAD0BD7A"/>
    <w:lvl w:ilvl="0" w:tplc="7A4C4498">
      <w:start w:val="14"/>
      <w:numFmt w:val="decimal"/>
      <w:lvlText w:val="%1、"/>
      <w:lvlJc w:val="left"/>
      <w:pPr>
        <w:ind w:left="516" w:hanging="516"/>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5286865">
    <w:abstractNumId w:val="0"/>
  </w:num>
  <w:num w:numId="2" w16cid:durableId="66729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2ZWExMDIwMTAyNTlkY2I3MDQ0MGE2NzkwYzQ5NGQifQ=="/>
  </w:docVars>
  <w:rsids>
    <w:rsidRoot w:val="00F820A5"/>
    <w:rsid w:val="0000013C"/>
    <w:rsid w:val="00001EA9"/>
    <w:rsid w:val="00007A75"/>
    <w:rsid w:val="000237DB"/>
    <w:rsid w:val="00035963"/>
    <w:rsid w:val="00042F92"/>
    <w:rsid w:val="00047160"/>
    <w:rsid w:val="00060C5A"/>
    <w:rsid w:val="00066DFB"/>
    <w:rsid w:val="000729AD"/>
    <w:rsid w:val="000832C3"/>
    <w:rsid w:val="00090506"/>
    <w:rsid w:val="00092655"/>
    <w:rsid w:val="000945B9"/>
    <w:rsid w:val="00096CD2"/>
    <w:rsid w:val="000A3F58"/>
    <w:rsid w:val="000B2877"/>
    <w:rsid w:val="000B3B90"/>
    <w:rsid w:val="000B51FB"/>
    <w:rsid w:val="000B5371"/>
    <w:rsid w:val="000C4B91"/>
    <w:rsid w:val="000C6DA8"/>
    <w:rsid w:val="000C741D"/>
    <w:rsid w:val="000D236E"/>
    <w:rsid w:val="000D501A"/>
    <w:rsid w:val="000E6B19"/>
    <w:rsid w:val="000F585B"/>
    <w:rsid w:val="000F794B"/>
    <w:rsid w:val="001004F8"/>
    <w:rsid w:val="0010685A"/>
    <w:rsid w:val="001116EE"/>
    <w:rsid w:val="00111BDA"/>
    <w:rsid w:val="00140A06"/>
    <w:rsid w:val="00160936"/>
    <w:rsid w:val="001706F9"/>
    <w:rsid w:val="00173EF4"/>
    <w:rsid w:val="0017537A"/>
    <w:rsid w:val="00186B27"/>
    <w:rsid w:val="001938A3"/>
    <w:rsid w:val="001A1791"/>
    <w:rsid w:val="001B705F"/>
    <w:rsid w:val="001D3387"/>
    <w:rsid w:val="001E28BB"/>
    <w:rsid w:val="001E43A4"/>
    <w:rsid w:val="001E45A2"/>
    <w:rsid w:val="0020241A"/>
    <w:rsid w:val="002054BF"/>
    <w:rsid w:val="00205E9A"/>
    <w:rsid w:val="00211F2C"/>
    <w:rsid w:val="00213B0E"/>
    <w:rsid w:val="00224C81"/>
    <w:rsid w:val="00227C14"/>
    <w:rsid w:val="002327D7"/>
    <w:rsid w:val="002418E6"/>
    <w:rsid w:val="002543C3"/>
    <w:rsid w:val="002567A9"/>
    <w:rsid w:val="00262754"/>
    <w:rsid w:val="00264FF3"/>
    <w:rsid w:val="00267D6A"/>
    <w:rsid w:val="00272C41"/>
    <w:rsid w:val="00272E0C"/>
    <w:rsid w:val="0028141A"/>
    <w:rsid w:val="00284862"/>
    <w:rsid w:val="002900AE"/>
    <w:rsid w:val="00294B3B"/>
    <w:rsid w:val="0029626D"/>
    <w:rsid w:val="002A05D0"/>
    <w:rsid w:val="002A2C53"/>
    <w:rsid w:val="002C133C"/>
    <w:rsid w:val="002C2262"/>
    <w:rsid w:val="002D690C"/>
    <w:rsid w:val="002E39AC"/>
    <w:rsid w:val="002F71F9"/>
    <w:rsid w:val="0032532F"/>
    <w:rsid w:val="00325BDA"/>
    <w:rsid w:val="00327435"/>
    <w:rsid w:val="00335BAF"/>
    <w:rsid w:val="00342852"/>
    <w:rsid w:val="00344640"/>
    <w:rsid w:val="00377174"/>
    <w:rsid w:val="00377B20"/>
    <w:rsid w:val="003823C6"/>
    <w:rsid w:val="00384877"/>
    <w:rsid w:val="0038781A"/>
    <w:rsid w:val="003905F7"/>
    <w:rsid w:val="00393044"/>
    <w:rsid w:val="00396E93"/>
    <w:rsid w:val="003A288B"/>
    <w:rsid w:val="003A521E"/>
    <w:rsid w:val="003A5E1C"/>
    <w:rsid w:val="003B7564"/>
    <w:rsid w:val="003D236E"/>
    <w:rsid w:val="003D6051"/>
    <w:rsid w:val="003E5F60"/>
    <w:rsid w:val="003F28B3"/>
    <w:rsid w:val="0040191D"/>
    <w:rsid w:val="0041796D"/>
    <w:rsid w:val="00425610"/>
    <w:rsid w:val="004275F7"/>
    <w:rsid w:val="004325F8"/>
    <w:rsid w:val="00435996"/>
    <w:rsid w:val="0043623D"/>
    <w:rsid w:val="004473D5"/>
    <w:rsid w:val="00454919"/>
    <w:rsid w:val="00466395"/>
    <w:rsid w:val="004730E7"/>
    <w:rsid w:val="004A4FED"/>
    <w:rsid w:val="004A5BC2"/>
    <w:rsid w:val="004A6215"/>
    <w:rsid w:val="004B7E94"/>
    <w:rsid w:val="004D0E5C"/>
    <w:rsid w:val="004E35D4"/>
    <w:rsid w:val="004E76E7"/>
    <w:rsid w:val="004F65F3"/>
    <w:rsid w:val="00506FD9"/>
    <w:rsid w:val="00507BF4"/>
    <w:rsid w:val="00526A4E"/>
    <w:rsid w:val="00535D9E"/>
    <w:rsid w:val="00537C47"/>
    <w:rsid w:val="0054269E"/>
    <w:rsid w:val="005433D7"/>
    <w:rsid w:val="00545C96"/>
    <w:rsid w:val="0056465F"/>
    <w:rsid w:val="005824D9"/>
    <w:rsid w:val="005A115F"/>
    <w:rsid w:val="005B0822"/>
    <w:rsid w:val="005B25C4"/>
    <w:rsid w:val="005B49A7"/>
    <w:rsid w:val="005B7637"/>
    <w:rsid w:val="005C452C"/>
    <w:rsid w:val="005E1AE2"/>
    <w:rsid w:val="005E5EE1"/>
    <w:rsid w:val="005E6C28"/>
    <w:rsid w:val="005E78BB"/>
    <w:rsid w:val="005F2D27"/>
    <w:rsid w:val="005F2EA0"/>
    <w:rsid w:val="00601AD8"/>
    <w:rsid w:val="0060355A"/>
    <w:rsid w:val="006175DD"/>
    <w:rsid w:val="00617AFB"/>
    <w:rsid w:val="0062465B"/>
    <w:rsid w:val="00645E0E"/>
    <w:rsid w:val="00653044"/>
    <w:rsid w:val="006612AB"/>
    <w:rsid w:val="006632A0"/>
    <w:rsid w:val="006831EE"/>
    <w:rsid w:val="00694596"/>
    <w:rsid w:val="006A44D8"/>
    <w:rsid w:val="006C12E1"/>
    <w:rsid w:val="006C7E47"/>
    <w:rsid w:val="006F29D4"/>
    <w:rsid w:val="00700857"/>
    <w:rsid w:val="007050A6"/>
    <w:rsid w:val="007144EB"/>
    <w:rsid w:val="00717C4A"/>
    <w:rsid w:val="007203FF"/>
    <w:rsid w:val="00727E63"/>
    <w:rsid w:val="0073037E"/>
    <w:rsid w:val="00733D17"/>
    <w:rsid w:val="007462F9"/>
    <w:rsid w:val="007469A0"/>
    <w:rsid w:val="00765102"/>
    <w:rsid w:val="007753D4"/>
    <w:rsid w:val="007937E7"/>
    <w:rsid w:val="00795520"/>
    <w:rsid w:val="007A10DB"/>
    <w:rsid w:val="007A128A"/>
    <w:rsid w:val="007B15B3"/>
    <w:rsid w:val="007C0659"/>
    <w:rsid w:val="007C4685"/>
    <w:rsid w:val="007C5614"/>
    <w:rsid w:val="007D439B"/>
    <w:rsid w:val="007D53F6"/>
    <w:rsid w:val="007D7D83"/>
    <w:rsid w:val="007F16D6"/>
    <w:rsid w:val="007F226D"/>
    <w:rsid w:val="007F55F5"/>
    <w:rsid w:val="007F6BF1"/>
    <w:rsid w:val="008026A3"/>
    <w:rsid w:val="008033C0"/>
    <w:rsid w:val="0081220F"/>
    <w:rsid w:val="0082205F"/>
    <w:rsid w:val="00831656"/>
    <w:rsid w:val="00831EAF"/>
    <w:rsid w:val="008374B7"/>
    <w:rsid w:val="008513B9"/>
    <w:rsid w:val="008652D8"/>
    <w:rsid w:val="008703C4"/>
    <w:rsid w:val="00883EF8"/>
    <w:rsid w:val="00892F31"/>
    <w:rsid w:val="008A36C9"/>
    <w:rsid w:val="008A7E96"/>
    <w:rsid w:val="008B124C"/>
    <w:rsid w:val="008C1DEB"/>
    <w:rsid w:val="008C36B7"/>
    <w:rsid w:val="008E2D67"/>
    <w:rsid w:val="008F1B62"/>
    <w:rsid w:val="00921B9D"/>
    <w:rsid w:val="00922F07"/>
    <w:rsid w:val="0092767E"/>
    <w:rsid w:val="00934C9A"/>
    <w:rsid w:val="00936075"/>
    <w:rsid w:val="00936D2C"/>
    <w:rsid w:val="009442B7"/>
    <w:rsid w:val="009521DD"/>
    <w:rsid w:val="00960862"/>
    <w:rsid w:val="00977C7E"/>
    <w:rsid w:val="00980423"/>
    <w:rsid w:val="00981C5E"/>
    <w:rsid w:val="009977DC"/>
    <w:rsid w:val="009A0079"/>
    <w:rsid w:val="009A6C67"/>
    <w:rsid w:val="009B18CA"/>
    <w:rsid w:val="009B55A6"/>
    <w:rsid w:val="009C3826"/>
    <w:rsid w:val="00A04215"/>
    <w:rsid w:val="00A12404"/>
    <w:rsid w:val="00A1594B"/>
    <w:rsid w:val="00A15A68"/>
    <w:rsid w:val="00A171E3"/>
    <w:rsid w:val="00A30CF6"/>
    <w:rsid w:val="00A31524"/>
    <w:rsid w:val="00A32A8A"/>
    <w:rsid w:val="00A36F93"/>
    <w:rsid w:val="00A3724C"/>
    <w:rsid w:val="00A45779"/>
    <w:rsid w:val="00A45CCD"/>
    <w:rsid w:val="00A50857"/>
    <w:rsid w:val="00A52471"/>
    <w:rsid w:val="00A5576D"/>
    <w:rsid w:val="00A56CFE"/>
    <w:rsid w:val="00A668F5"/>
    <w:rsid w:val="00A67848"/>
    <w:rsid w:val="00A71963"/>
    <w:rsid w:val="00A75FD4"/>
    <w:rsid w:val="00A776A9"/>
    <w:rsid w:val="00A81092"/>
    <w:rsid w:val="00A81ECA"/>
    <w:rsid w:val="00A830C4"/>
    <w:rsid w:val="00A87934"/>
    <w:rsid w:val="00A9247A"/>
    <w:rsid w:val="00A946F2"/>
    <w:rsid w:val="00AA50CC"/>
    <w:rsid w:val="00AB0110"/>
    <w:rsid w:val="00AB2896"/>
    <w:rsid w:val="00AE2F97"/>
    <w:rsid w:val="00AF14D7"/>
    <w:rsid w:val="00AF346D"/>
    <w:rsid w:val="00B06050"/>
    <w:rsid w:val="00B13477"/>
    <w:rsid w:val="00B13EC7"/>
    <w:rsid w:val="00B14AED"/>
    <w:rsid w:val="00B16FDC"/>
    <w:rsid w:val="00B17924"/>
    <w:rsid w:val="00B35380"/>
    <w:rsid w:val="00B4398A"/>
    <w:rsid w:val="00B85CE4"/>
    <w:rsid w:val="00B91245"/>
    <w:rsid w:val="00B92C7E"/>
    <w:rsid w:val="00B9748A"/>
    <w:rsid w:val="00BA2558"/>
    <w:rsid w:val="00BB12F8"/>
    <w:rsid w:val="00BB44F9"/>
    <w:rsid w:val="00BC3CBE"/>
    <w:rsid w:val="00BC6E28"/>
    <w:rsid w:val="00BE56B5"/>
    <w:rsid w:val="00BF00FA"/>
    <w:rsid w:val="00C01536"/>
    <w:rsid w:val="00C04B76"/>
    <w:rsid w:val="00C25EDB"/>
    <w:rsid w:val="00C33A78"/>
    <w:rsid w:val="00C34DA8"/>
    <w:rsid w:val="00C47413"/>
    <w:rsid w:val="00C772BA"/>
    <w:rsid w:val="00C7752F"/>
    <w:rsid w:val="00C80CCF"/>
    <w:rsid w:val="00C9174A"/>
    <w:rsid w:val="00C93E20"/>
    <w:rsid w:val="00C95BCE"/>
    <w:rsid w:val="00C968E2"/>
    <w:rsid w:val="00CA3002"/>
    <w:rsid w:val="00CB027C"/>
    <w:rsid w:val="00CC5F2A"/>
    <w:rsid w:val="00CC75E9"/>
    <w:rsid w:val="00CD429B"/>
    <w:rsid w:val="00CE0C87"/>
    <w:rsid w:val="00CF753C"/>
    <w:rsid w:val="00D06672"/>
    <w:rsid w:val="00D472BC"/>
    <w:rsid w:val="00D74FA1"/>
    <w:rsid w:val="00D816D6"/>
    <w:rsid w:val="00D942D6"/>
    <w:rsid w:val="00D94F91"/>
    <w:rsid w:val="00D96790"/>
    <w:rsid w:val="00DB6A90"/>
    <w:rsid w:val="00DC2CED"/>
    <w:rsid w:val="00DC3430"/>
    <w:rsid w:val="00DC3887"/>
    <w:rsid w:val="00DC56C5"/>
    <w:rsid w:val="00DE13BA"/>
    <w:rsid w:val="00DE1BD1"/>
    <w:rsid w:val="00E00C91"/>
    <w:rsid w:val="00E132D8"/>
    <w:rsid w:val="00E13F3C"/>
    <w:rsid w:val="00E32C99"/>
    <w:rsid w:val="00E32E70"/>
    <w:rsid w:val="00E43273"/>
    <w:rsid w:val="00E56146"/>
    <w:rsid w:val="00E63AFB"/>
    <w:rsid w:val="00E6656A"/>
    <w:rsid w:val="00E734FA"/>
    <w:rsid w:val="00E73FC0"/>
    <w:rsid w:val="00E77B95"/>
    <w:rsid w:val="00E95594"/>
    <w:rsid w:val="00EA29E7"/>
    <w:rsid w:val="00EB7BF2"/>
    <w:rsid w:val="00EC72F8"/>
    <w:rsid w:val="00ED18EE"/>
    <w:rsid w:val="00EE2AE8"/>
    <w:rsid w:val="00EF71D6"/>
    <w:rsid w:val="00F03E41"/>
    <w:rsid w:val="00F102F4"/>
    <w:rsid w:val="00F25961"/>
    <w:rsid w:val="00F42B63"/>
    <w:rsid w:val="00F43768"/>
    <w:rsid w:val="00F4611A"/>
    <w:rsid w:val="00F63B33"/>
    <w:rsid w:val="00F71B58"/>
    <w:rsid w:val="00F73229"/>
    <w:rsid w:val="00F75934"/>
    <w:rsid w:val="00F820A5"/>
    <w:rsid w:val="00F87C8E"/>
    <w:rsid w:val="00F95B31"/>
    <w:rsid w:val="00FA2013"/>
    <w:rsid w:val="00FA34F8"/>
    <w:rsid w:val="00FA5943"/>
    <w:rsid w:val="00FB04D1"/>
    <w:rsid w:val="00FB3D27"/>
    <w:rsid w:val="00FB7FAD"/>
    <w:rsid w:val="00FC20A8"/>
    <w:rsid w:val="00FC290A"/>
    <w:rsid w:val="00FC4908"/>
    <w:rsid w:val="00FC4B74"/>
    <w:rsid w:val="00FD399D"/>
    <w:rsid w:val="00FE2610"/>
    <w:rsid w:val="00FE335E"/>
    <w:rsid w:val="00FF467D"/>
    <w:rsid w:val="00FF5298"/>
    <w:rsid w:val="01B628D8"/>
    <w:rsid w:val="028651C7"/>
    <w:rsid w:val="02FB1CD0"/>
    <w:rsid w:val="04675A50"/>
    <w:rsid w:val="04B760F3"/>
    <w:rsid w:val="090E293E"/>
    <w:rsid w:val="09E57821"/>
    <w:rsid w:val="0AB946D6"/>
    <w:rsid w:val="0CA45BA4"/>
    <w:rsid w:val="0CC82995"/>
    <w:rsid w:val="12410E1F"/>
    <w:rsid w:val="13727EAA"/>
    <w:rsid w:val="14505FEE"/>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A96E20"/>
    <w:rsid w:val="53CF657A"/>
    <w:rsid w:val="54516500"/>
    <w:rsid w:val="580F7106"/>
    <w:rsid w:val="63043D0B"/>
    <w:rsid w:val="64AE4B4B"/>
    <w:rsid w:val="689D6FCF"/>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EB9C"/>
  <w15:docId w15:val="{88FA64C3-EBE7-495C-A924-04813F6D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黑体"/>
      <w:b/>
      <w:bCs/>
      <w:spacing w:val="20"/>
      <w:kern w:val="52"/>
      <w:sz w:val="56"/>
    </w:rPr>
  </w:style>
  <w:style w:type="paragraph" w:styleId="a4">
    <w:name w:val="annotation text"/>
    <w:basedOn w:val="a"/>
    <w:link w:val="a5"/>
    <w:uiPriority w:val="99"/>
    <w:semiHidden/>
    <w:unhideWhenUsed/>
    <w:qFormat/>
    <w:pPr>
      <w:jc w:val="left"/>
    </w:pPr>
  </w:style>
  <w:style w:type="paragraph" w:styleId="a6">
    <w:name w:val="annotation subject"/>
    <w:basedOn w:val="a4"/>
    <w:next w:val="a4"/>
    <w:link w:val="a7"/>
    <w:uiPriority w:val="99"/>
    <w:semiHidden/>
    <w:unhideWhenUsed/>
    <w:qFormat/>
    <w:rPr>
      <w:b/>
      <w:bCs/>
    </w:rPr>
  </w:style>
  <w:style w:type="table" w:styleId="a8">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1"/>
    <w:uiPriority w:val="20"/>
    <w:qFormat/>
    <w:rPr>
      <w:i/>
    </w:rPr>
  </w:style>
  <w:style w:type="character" w:styleId="aa">
    <w:name w:val="Hyperlink"/>
    <w:basedOn w:val="a1"/>
    <w:uiPriority w:val="99"/>
    <w:semiHidden/>
    <w:unhideWhenUsed/>
    <w:qFormat/>
    <w:rPr>
      <w:color w:val="0000FF"/>
      <w:u w:val="single"/>
    </w:rPr>
  </w:style>
  <w:style w:type="character" w:styleId="ab">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c">
    <w:name w:val="正文 A"/>
    <w:qFormat/>
    <w:rPr>
      <w:rFonts w:ascii="Arial Unicode MS" w:eastAsia="Helvetica Neue" w:hAnsi="Arial Unicode MS" w:cs="Arial Unicode MS" w:hint="eastAsia"/>
      <w:color w:val="000000"/>
      <w:sz w:val="22"/>
      <w:szCs w:val="22"/>
      <w:u w:color="00000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5">
    <w:name w:val="批注文字 字符"/>
    <w:basedOn w:val="a1"/>
    <w:link w:val="a4"/>
    <w:uiPriority w:val="99"/>
    <w:semiHidden/>
    <w:qFormat/>
    <w:rPr>
      <w:rFonts w:asciiTheme="minorHAnsi" w:eastAsiaTheme="minorEastAsia" w:hAnsiTheme="minorHAnsi" w:cstheme="minorBidi"/>
      <w:kern w:val="2"/>
      <w:sz w:val="21"/>
      <w:szCs w:val="22"/>
    </w:rPr>
  </w:style>
  <w:style w:type="character" w:customStyle="1" w:styleId="a7">
    <w:name w:val="批注主题 字符"/>
    <w:basedOn w:val="a5"/>
    <w:link w:val="a6"/>
    <w:uiPriority w:val="99"/>
    <w:semiHidden/>
    <w:qFormat/>
    <w:rPr>
      <w:rFonts w:asciiTheme="minorHAnsi" w:eastAsiaTheme="minorEastAsia" w:hAnsiTheme="minorHAnsi" w:cstheme="minorBidi"/>
      <w:b/>
      <w:bCs/>
      <w:kern w:val="2"/>
      <w:sz w:val="21"/>
      <w:szCs w:val="22"/>
    </w:rPr>
  </w:style>
  <w:style w:type="paragraph" w:styleId="ad">
    <w:name w:val="List Paragraph"/>
    <w:basedOn w:val="a"/>
    <w:uiPriority w:val="34"/>
    <w:qFormat/>
    <w:rsid w:val="00B35380"/>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shalldo-wlh</dc:creator>
  <cp:lastModifiedBy>佳 刘</cp:lastModifiedBy>
  <cp:revision>8</cp:revision>
  <cp:lastPrinted>2023-05-09T02:58:00Z</cp:lastPrinted>
  <dcterms:created xsi:type="dcterms:W3CDTF">2023-05-04T08:13:00Z</dcterms:created>
  <dcterms:modified xsi:type="dcterms:W3CDTF">2023-08-31T07:29:00Z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36A946B779B74322B0269845EB0B31E1_13</vt:lpwstr>
  </property>
</Properties>
</file>