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B40" w:rsidRPr="00F96370" w:rsidRDefault="00646B40">
      <w:pPr>
        <w:keepNext/>
        <w:keepLines/>
        <w:spacing w:before="260" w:after="260" w:line="360" w:lineRule="auto"/>
        <w:jc w:val="center"/>
        <w:outlineLvl w:val="1"/>
        <w:rPr>
          <w:rFonts w:ascii="宋体" w:hAnsi="宋体"/>
          <w:b/>
          <w:bCs/>
          <w:iCs/>
          <w:szCs w:val="21"/>
        </w:rPr>
      </w:pPr>
      <w:r w:rsidRPr="00F96370">
        <w:rPr>
          <w:rFonts w:ascii="宋体" w:hAnsi="宋体"/>
          <w:b/>
          <w:bCs/>
          <w:iCs/>
          <w:szCs w:val="21"/>
        </w:rPr>
        <w:t>证券代码：688521                                   证券简称：芯原股份</w:t>
      </w:r>
    </w:p>
    <w:p w:rsidR="00646B40" w:rsidRPr="00F96370" w:rsidRDefault="00646B40">
      <w:pPr>
        <w:keepNext/>
        <w:keepLines/>
        <w:spacing w:before="260" w:after="260" w:line="360" w:lineRule="auto"/>
        <w:jc w:val="center"/>
        <w:outlineLvl w:val="1"/>
        <w:rPr>
          <w:rFonts w:ascii="宋体" w:hAnsi="宋体"/>
          <w:b/>
          <w:bCs/>
          <w:sz w:val="24"/>
          <w:szCs w:val="21"/>
        </w:rPr>
      </w:pPr>
      <w:r w:rsidRPr="00F96370">
        <w:rPr>
          <w:rFonts w:ascii="宋体" w:hAnsi="宋体"/>
          <w:b/>
          <w:bCs/>
          <w:sz w:val="24"/>
          <w:szCs w:val="21"/>
        </w:rPr>
        <w:t>芯原微电子（上海）股份有限公司</w:t>
      </w:r>
    </w:p>
    <w:p w:rsidR="00646B40" w:rsidRPr="00F96370" w:rsidRDefault="00646B40">
      <w:pPr>
        <w:keepNext/>
        <w:keepLines/>
        <w:spacing w:before="260" w:after="260" w:line="360" w:lineRule="auto"/>
        <w:jc w:val="center"/>
        <w:outlineLvl w:val="1"/>
        <w:rPr>
          <w:rFonts w:ascii="宋体" w:hAnsi="宋体"/>
          <w:b/>
          <w:bCs/>
          <w:sz w:val="24"/>
          <w:szCs w:val="21"/>
        </w:rPr>
      </w:pPr>
      <w:r w:rsidRPr="00F96370">
        <w:rPr>
          <w:rFonts w:ascii="宋体" w:hAnsi="宋体"/>
          <w:b/>
          <w:bCs/>
          <w:sz w:val="24"/>
          <w:szCs w:val="21"/>
        </w:rPr>
        <w:t>投资者关系活动记录表</w:t>
      </w:r>
    </w:p>
    <w:p w:rsidR="00646B40" w:rsidRPr="00F96370" w:rsidRDefault="00646B40">
      <w:pPr>
        <w:spacing w:line="360" w:lineRule="auto"/>
        <w:rPr>
          <w:rFonts w:ascii="宋体" w:hAnsi="宋体"/>
          <w:bCs/>
          <w:i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5"/>
        <w:gridCol w:w="6811"/>
      </w:tblGrid>
      <w:tr w:rsidR="00646B40" w:rsidRPr="00F96370" w:rsidTr="00F96370">
        <w:tc>
          <w:tcPr>
            <w:tcW w:w="895" w:type="pct"/>
          </w:tcPr>
          <w:p w:rsidR="00646B40" w:rsidRPr="00F96370" w:rsidRDefault="00646B40">
            <w:pPr>
              <w:spacing w:line="360" w:lineRule="auto"/>
              <w:rPr>
                <w:rFonts w:ascii="宋体" w:hAnsi="宋体"/>
                <w:b/>
                <w:bCs/>
                <w:iCs/>
                <w:szCs w:val="21"/>
              </w:rPr>
            </w:pPr>
            <w:r w:rsidRPr="00F96370">
              <w:rPr>
                <w:rFonts w:ascii="宋体" w:hAnsi="宋体"/>
                <w:b/>
                <w:bCs/>
                <w:iCs/>
                <w:szCs w:val="21"/>
              </w:rPr>
              <w:t>投资者关系活动类别</w:t>
            </w:r>
          </w:p>
          <w:p w:rsidR="00646B40" w:rsidRPr="00F96370" w:rsidRDefault="00646B40">
            <w:pPr>
              <w:spacing w:line="360" w:lineRule="auto"/>
              <w:rPr>
                <w:rFonts w:ascii="宋体" w:hAnsi="宋体"/>
                <w:b/>
                <w:bCs/>
                <w:iCs/>
                <w:szCs w:val="21"/>
              </w:rPr>
            </w:pPr>
          </w:p>
        </w:tc>
        <w:tc>
          <w:tcPr>
            <w:tcW w:w="4105" w:type="pct"/>
          </w:tcPr>
          <w:p w:rsidR="00646B40" w:rsidRPr="00F96370" w:rsidRDefault="001A3861">
            <w:pPr>
              <w:spacing w:line="360" w:lineRule="auto"/>
              <w:rPr>
                <w:rFonts w:ascii="宋体" w:hAnsi="宋体"/>
                <w:bCs/>
                <w:iCs/>
                <w:szCs w:val="21"/>
              </w:rPr>
            </w:pPr>
            <w:r w:rsidRPr="00F96370">
              <w:rPr>
                <w:rFonts w:ascii="宋体" w:hAnsi="宋体"/>
                <w:szCs w:val="21"/>
              </w:rPr>
              <w:t>√</w:t>
            </w:r>
            <w:r w:rsidR="00D12364">
              <w:rPr>
                <w:rFonts w:ascii="宋体" w:hAnsi="宋体"/>
                <w:szCs w:val="21"/>
              </w:rPr>
              <w:t xml:space="preserve"> </w:t>
            </w:r>
            <w:r w:rsidR="00646B40" w:rsidRPr="00F96370">
              <w:rPr>
                <w:rFonts w:ascii="宋体" w:hAnsi="宋体"/>
                <w:szCs w:val="21"/>
              </w:rPr>
              <w:t xml:space="preserve"> 特定对象调研       </w:t>
            </w:r>
            <w:r w:rsidR="00646B40" w:rsidRPr="00F96370">
              <w:rPr>
                <w:rFonts w:ascii="宋体" w:hAnsi="宋体"/>
                <w:bCs/>
                <w:iCs/>
                <w:szCs w:val="21"/>
              </w:rPr>
              <w:t xml:space="preserve">□ </w:t>
            </w:r>
            <w:r w:rsidR="00646B40" w:rsidRPr="00F96370">
              <w:rPr>
                <w:rFonts w:ascii="宋体" w:hAnsi="宋体"/>
                <w:szCs w:val="21"/>
              </w:rPr>
              <w:t>分析师会议</w:t>
            </w:r>
          </w:p>
          <w:p w:rsidR="00646B40" w:rsidRPr="00F96370" w:rsidRDefault="00646B40">
            <w:pPr>
              <w:spacing w:line="360" w:lineRule="auto"/>
              <w:rPr>
                <w:rFonts w:ascii="宋体" w:hAnsi="宋体"/>
                <w:bCs/>
                <w:iCs/>
                <w:szCs w:val="21"/>
              </w:rPr>
            </w:pPr>
            <w:r w:rsidRPr="00F96370">
              <w:rPr>
                <w:rFonts w:ascii="宋体" w:hAnsi="宋体"/>
                <w:bCs/>
                <w:iCs/>
                <w:sz w:val="22"/>
                <w:szCs w:val="21"/>
              </w:rPr>
              <w:t xml:space="preserve">□ </w:t>
            </w:r>
            <w:r w:rsidRPr="00F96370">
              <w:rPr>
                <w:rFonts w:ascii="宋体" w:hAnsi="宋体"/>
                <w:szCs w:val="21"/>
              </w:rPr>
              <w:t xml:space="preserve">媒体采访            </w:t>
            </w:r>
            <w:r w:rsidR="008A3E2B" w:rsidRPr="00F96370">
              <w:rPr>
                <w:rFonts w:ascii="宋体" w:hAnsi="宋体"/>
                <w:szCs w:val="21"/>
              </w:rPr>
              <w:t>√</w:t>
            </w:r>
            <w:r w:rsidRPr="00F96370">
              <w:rPr>
                <w:rFonts w:ascii="宋体" w:hAnsi="宋体"/>
                <w:bCs/>
                <w:iCs/>
                <w:szCs w:val="21"/>
              </w:rPr>
              <w:t xml:space="preserve"> </w:t>
            </w:r>
            <w:r w:rsidRPr="00F96370">
              <w:rPr>
                <w:rFonts w:ascii="宋体" w:hAnsi="宋体"/>
                <w:szCs w:val="21"/>
              </w:rPr>
              <w:t>业绩说明会</w:t>
            </w:r>
          </w:p>
          <w:p w:rsidR="00646B40" w:rsidRPr="00F96370" w:rsidRDefault="00646B40">
            <w:pPr>
              <w:tabs>
                <w:tab w:val="left" w:pos="2656"/>
              </w:tabs>
              <w:spacing w:line="360" w:lineRule="auto"/>
              <w:rPr>
                <w:rFonts w:ascii="宋体" w:hAnsi="宋体"/>
                <w:szCs w:val="21"/>
              </w:rPr>
            </w:pPr>
            <w:r w:rsidRPr="00F96370">
              <w:rPr>
                <w:rFonts w:ascii="宋体" w:hAnsi="宋体"/>
                <w:bCs/>
                <w:iCs/>
                <w:szCs w:val="21"/>
              </w:rPr>
              <w:t xml:space="preserve">□ </w:t>
            </w:r>
            <w:r w:rsidRPr="00F96370">
              <w:rPr>
                <w:rFonts w:ascii="宋体" w:hAnsi="宋体"/>
                <w:szCs w:val="21"/>
              </w:rPr>
              <w:t xml:space="preserve">新闻发布会          </w:t>
            </w:r>
            <w:r w:rsidRPr="00F96370">
              <w:rPr>
                <w:rFonts w:ascii="宋体" w:hAnsi="宋体"/>
                <w:bCs/>
                <w:iCs/>
                <w:szCs w:val="21"/>
              </w:rPr>
              <w:t xml:space="preserve">□ </w:t>
            </w:r>
            <w:r w:rsidRPr="00F96370">
              <w:rPr>
                <w:rFonts w:ascii="宋体" w:hAnsi="宋体"/>
                <w:szCs w:val="21"/>
              </w:rPr>
              <w:t>路演活动</w:t>
            </w:r>
          </w:p>
          <w:p w:rsidR="00646B40" w:rsidRPr="00F96370" w:rsidRDefault="00646B40">
            <w:pPr>
              <w:tabs>
                <w:tab w:val="left" w:pos="2731"/>
              </w:tabs>
              <w:spacing w:line="360" w:lineRule="auto"/>
              <w:rPr>
                <w:rFonts w:ascii="宋体" w:hAnsi="宋体"/>
                <w:bCs/>
                <w:iCs/>
                <w:szCs w:val="21"/>
              </w:rPr>
            </w:pPr>
            <w:r w:rsidRPr="00F96370">
              <w:rPr>
                <w:rFonts w:ascii="宋体" w:hAnsi="宋体"/>
                <w:bCs/>
                <w:iCs/>
                <w:szCs w:val="21"/>
              </w:rPr>
              <w:t xml:space="preserve">□ </w:t>
            </w:r>
            <w:r w:rsidRPr="00F96370">
              <w:rPr>
                <w:rFonts w:ascii="宋体" w:hAnsi="宋体"/>
                <w:szCs w:val="21"/>
              </w:rPr>
              <w:t xml:space="preserve">现场参观            </w:t>
            </w:r>
            <w:r w:rsidR="008A3E2B" w:rsidRPr="00F96370">
              <w:rPr>
                <w:rFonts w:ascii="宋体" w:hAnsi="宋体"/>
                <w:szCs w:val="21"/>
              </w:rPr>
              <w:t>√</w:t>
            </w:r>
            <w:r w:rsidR="00111B8A">
              <w:rPr>
                <w:rFonts w:ascii="宋体" w:hAnsi="宋体"/>
                <w:szCs w:val="21"/>
              </w:rPr>
              <w:t xml:space="preserve"> </w:t>
            </w:r>
            <w:r w:rsidRPr="00F96370">
              <w:rPr>
                <w:rFonts w:ascii="宋体" w:hAnsi="宋体"/>
                <w:bCs/>
                <w:iCs/>
                <w:szCs w:val="21"/>
              </w:rPr>
              <w:t>电话会议</w:t>
            </w:r>
          </w:p>
          <w:p w:rsidR="00646B40" w:rsidRPr="00F96370" w:rsidRDefault="00646B40">
            <w:pPr>
              <w:tabs>
                <w:tab w:val="left" w:pos="2731"/>
              </w:tabs>
              <w:spacing w:line="360" w:lineRule="auto"/>
              <w:rPr>
                <w:rFonts w:ascii="宋体" w:hAnsi="宋体"/>
                <w:bCs/>
                <w:iCs/>
                <w:szCs w:val="21"/>
              </w:rPr>
            </w:pPr>
            <w:r w:rsidRPr="00F96370">
              <w:rPr>
                <w:rFonts w:ascii="宋体" w:hAnsi="宋体"/>
                <w:bCs/>
                <w:iCs/>
                <w:szCs w:val="21"/>
              </w:rPr>
              <w:t>□ 其他（   ）</w:t>
            </w:r>
            <w:r w:rsidRPr="00F96370">
              <w:rPr>
                <w:rFonts w:ascii="宋体" w:hAnsi="宋体"/>
                <w:szCs w:val="21"/>
              </w:rPr>
              <w:t xml:space="preserve"> </w:t>
            </w:r>
          </w:p>
        </w:tc>
      </w:tr>
      <w:tr w:rsidR="00646B40" w:rsidRPr="00F96370" w:rsidTr="00F96370">
        <w:tc>
          <w:tcPr>
            <w:tcW w:w="895" w:type="pct"/>
          </w:tcPr>
          <w:p w:rsidR="00646B40" w:rsidRPr="00F96370" w:rsidRDefault="00646B40">
            <w:pPr>
              <w:spacing w:line="360" w:lineRule="auto"/>
              <w:rPr>
                <w:b/>
                <w:bCs/>
                <w:iCs/>
                <w:szCs w:val="21"/>
              </w:rPr>
            </w:pPr>
            <w:r w:rsidRPr="00F96370">
              <w:rPr>
                <w:b/>
                <w:bCs/>
                <w:iCs/>
                <w:szCs w:val="21"/>
              </w:rPr>
              <w:t>参与单位名称</w:t>
            </w:r>
          </w:p>
        </w:tc>
        <w:tc>
          <w:tcPr>
            <w:tcW w:w="4105" w:type="pct"/>
          </w:tcPr>
          <w:p w:rsidR="00332E4A" w:rsidRDefault="00332E4A" w:rsidP="00332E4A">
            <w:pPr>
              <w:widowControl/>
              <w:spacing w:line="360" w:lineRule="auto"/>
              <w:rPr>
                <w:kern w:val="0"/>
                <w:szCs w:val="21"/>
                <w:u w:val="single"/>
              </w:rPr>
            </w:pPr>
            <w:r>
              <w:rPr>
                <w:rFonts w:hint="eastAsia"/>
                <w:kern w:val="0"/>
                <w:szCs w:val="21"/>
                <w:u w:val="single"/>
              </w:rPr>
              <w:t>2</w:t>
            </w:r>
            <w:r>
              <w:rPr>
                <w:kern w:val="0"/>
                <w:szCs w:val="21"/>
                <w:u w:val="single"/>
              </w:rPr>
              <w:t>023</w:t>
            </w:r>
            <w:r>
              <w:rPr>
                <w:rFonts w:hint="eastAsia"/>
                <w:kern w:val="0"/>
                <w:szCs w:val="21"/>
                <w:u w:val="single"/>
              </w:rPr>
              <w:t>年</w:t>
            </w:r>
            <w:r w:rsidR="008A3E2B">
              <w:rPr>
                <w:kern w:val="0"/>
                <w:szCs w:val="21"/>
                <w:u w:val="single"/>
              </w:rPr>
              <w:t>8</w:t>
            </w:r>
            <w:r>
              <w:rPr>
                <w:rFonts w:hint="eastAsia"/>
                <w:kern w:val="0"/>
                <w:szCs w:val="21"/>
                <w:u w:val="single"/>
              </w:rPr>
              <w:t>月</w:t>
            </w:r>
            <w:r w:rsidR="008A3E2B">
              <w:rPr>
                <w:kern w:val="0"/>
                <w:szCs w:val="21"/>
                <w:u w:val="single"/>
              </w:rPr>
              <w:t>2</w:t>
            </w:r>
            <w:r>
              <w:rPr>
                <w:rFonts w:hint="eastAsia"/>
                <w:kern w:val="0"/>
                <w:szCs w:val="21"/>
                <w:u w:val="single"/>
              </w:rPr>
              <w:t>日</w:t>
            </w:r>
          </w:p>
          <w:p w:rsidR="00332E4A" w:rsidRPr="00332E4A" w:rsidRDefault="008A3E2B" w:rsidP="00332E4A">
            <w:pPr>
              <w:widowControl/>
              <w:spacing w:line="360" w:lineRule="auto"/>
              <w:ind w:leftChars="200" w:left="420"/>
              <w:rPr>
                <w:kern w:val="0"/>
                <w:szCs w:val="21"/>
              </w:rPr>
            </w:pPr>
            <w:r w:rsidRPr="008A3E2B">
              <w:rPr>
                <w:kern w:val="0"/>
                <w:szCs w:val="21"/>
              </w:rPr>
              <w:t>Columbia Threadneedle Investments</w:t>
            </w:r>
            <w:r>
              <w:rPr>
                <w:rFonts w:hint="eastAsia"/>
                <w:kern w:val="0"/>
                <w:szCs w:val="21"/>
              </w:rPr>
              <w:t>、</w:t>
            </w:r>
            <w:r w:rsidRPr="008A3E2B">
              <w:rPr>
                <w:kern w:val="0"/>
                <w:szCs w:val="21"/>
              </w:rPr>
              <w:t>IGWT Investment</w:t>
            </w:r>
            <w:r>
              <w:rPr>
                <w:rFonts w:hint="eastAsia"/>
                <w:kern w:val="0"/>
                <w:szCs w:val="21"/>
              </w:rPr>
              <w:t>、</w:t>
            </w:r>
            <w:r w:rsidR="0007087C">
              <w:rPr>
                <w:rFonts w:hint="eastAsia"/>
                <w:kern w:val="0"/>
                <w:szCs w:val="21"/>
              </w:rPr>
              <w:t>嘉实基金</w:t>
            </w:r>
            <w:r>
              <w:rPr>
                <w:rFonts w:hint="eastAsia"/>
                <w:kern w:val="0"/>
                <w:szCs w:val="21"/>
              </w:rPr>
              <w:t>、华夏基金、</w:t>
            </w:r>
            <w:r w:rsidR="0007087C">
              <w:rPr>
                <w:rFonts w:hint="eastAsia"/>
                <w:kern w:val="0"/>
                <w:szCs w:val="21"/>
              </w:rPr>
              <w:t>诺安基金、景顺长城、工银瑞信、富国基金、中欧基金</w:t>
            </w:r>
            <w:r w:rsidR="00332E4A">
              <w:rPr>
                <w:rFonts w:hint="eastAsia"/>
                <w:kern w:val="0"/>
                <w:szCs w:val="21"/>
              </w:rPr>
              <w:t>等</w:t>
            </w:r>
          </w:p>
          <w:p w:rsidR="00332E4A" w:rsidRPr="003E43C4" w:rsidRDefault="00332E4A" w:rsidP="00A95679">
            <w:pPr>
              <w:widowControl/>
              <w:spacing w:line="360" w:lineRule="auto"/>
              <w:rPr>
                <w:kern w:val="0"/>
                <w:szCs w:val="21"/>
                <w:u w:val="single"/>
              </w:rPr>
            </w:pPr>
          </w:p>
          <w:p w:rsidR="00A95679" w:rsidRDefault="00A95679" w:rsidP="00A95679">
            <w:pPr>
              <w:widowControl/>
              <w:spacing w:line="360" w:lineRule="auto"/>
              <w:rPr>
                <w:kern w:val="0"/>
                <w:szCs w:val="21"/>
                <w:u w:val="single"/>
              </w:rPr>
            </w:pPr>
            <w:r>
              <w:rPr>
                <w:rFonts w:hint="eastAsia"/>
                <w:kern w:val="0"/>
                <w:szCs w:val="21"/>
                <w:u w:val="single"/>
              </w:rPr>
              <w:t>2</w:t>
            </w:r>
            <w:r>
              <w:rPr>
                <w:kern w:val="0"/>
                <w:szCs w:val="21"/>
                <w:u w:val="single"/>
              </w:rPr>
              <w:t>023</w:t>
            </w:r>
            <w:r>
              <w:rPr>
                <w:rFonts w:hint="eastAsia"/>
                <w:kern w:val="0"/>
                <w:szCs w:val="21"/>
                <w:u w:val="single"/>
              </w:rPr>
              <w:t>年</w:t>
            </w:r>
            <w:r w:rsidR="008A3E2B">
              <w:rPr>
                <w:kern w:val="0"/>
                <w:szCs w:val="21"/>
                <w:u w:val="single"/>
              </w:rPr>
              <w:t>8</w:t>
            </w:r>
            <w:r>
              <w:rPr>
                <w:rFonts w:hint="eastAsia"/>
                <w:kern w:val="0"/>
                <w:szCs w:val="21"/>
                <w:u w:val="single"/>
              </w:rPr>
              <w:t>月</w:t>
            </w:r>
            <w:r w:rsidR="008A3E2B">
              <w:rPr>
                <w:kern w:val="0"/>
                <w:szCs w:val="21"/>
                <w:u w:val="single"/>
              </w:rPr>
              <w:t>3</w:t>
            </w:r>
            <w:r>
              <w:rPr>
                <w:rFonts w:hint="eastAsia"/>
                <w:kern w:val="0"/>
                <w:szCs w:val="21"/>
                <w:u w:val="single"/>
              </w:rPr>
              <w:t>日</w:t>
            </w:r>
          </w:p>
          <w:p w:rsidR="00A95679" w:rsidRPr="003557D8" w:rsidRDefault="008A3E2B" w:rsidP="00A95679">
            <w:pPr>
              <w:widowControl/>
              <w:spacing w:line="360" w:lineRule="auto"/>
              <w:ind w:leftChars="200" w:left="420"/>
              <w:rPr>
                <w:kern w:val="0"/>
                <w:szCs w:val="21"/>
              </w:rPr>
            </w:pPr>
            <w:r>
              <w:rPr>
                <w:rFonts w:hint="eastAsia"/>
                <w:kern w:val="0"/>
                <w:szCs w:val="21"/>
              </w:rPr>
              <w:t>公开业绩说明会</w:t>
            </w:r>
          </w:p>
          <w:p w:rsidR="00A95679" w:rsidRPr="00A95679" w:rsidRDefault="00A95679" w:rsidP="003557D8">
            <w:pPr>
              <w:widowControl/>
              <w:spacing w:line="360" w:lineRule="auto"/>
              <w:rPr>
                <w:kern w:val="0"/>
                <w:szCs w:val="21"/>
                <w:u w:val="single"/>
              </w:rPr>
            </w:pPr>
          </w:p>
          <w:p w:rsidR="007F5266" w:rsidRDefault="003557D8" w:rsidP="007F5266">
            <w:pPr>
              <w:widowControl/>
              <w:spacing w:line="360" w:lineRule="auto"/>
              <w:rPr>
                <w:kern w:val="0"/>
                <w:szCs w:val="21"/>
                <w:u w:val="single"/>
              </w:rPr>
            </w:pPr>
            <w:r>
              <w:rPr>
                <w:rFonts w:hint="eastAsia"/>
                <w:kern w:val="0"/>
                <w:szCs w:val="21"/>
                <w:u w:val="single"/>
              </w:rPr>
              <w:t>2</w:t>
            </w:r>
            <w:r>
              <w:rPr>
                <w:kern w:val="0"/>
                <w:szCs w:val="21"/>
                <w:u w:val="single"/>
              </w:rPr>
              <w:t>02</w:t>
            </w:r>
            <w:r w:rsidR="007F5266">
              <w:rPr>
                <w:kern w:val="0"/>
                <w:szCs w:val="21"/>
                <w:u w:val="single"/>
              </w:rPr>
              <w:t>3</w:t>
            </w:r>
            <w:r>
              <w:rPr>
                <w:rFonts w:hint="eastAsia"/>
                <w:kern w:val="0"/>
                <w:szCs w:val="21"/>
                <w:u w:val="single"/>
              </w:rPr>
              <w:t>年</w:t>
            </w:r>
            <w:r w:rsidR="0007087C">
              <w:rPr>
                <w:kern w:val="0"/>
                <w:szCs w:val="21"/>
                <w:u w:val="single"/>
              </w:rPr>
              <w:t>8</w:t>
            </w:r>
            <w:r>
              <w:rPr>
                <w:rFonts w:hint="eastAsia"/>
                <w:kern w:val="0"/>
                <w:szCs w:val="21"/>
                <w:u w:val="single"/>
              </w:rPr>
              <w:t>月</w:t>
            </w:r>
            <w:r w:rsidR="0007087C">
              <w:rPr>
                <w:kern w:val="0"/>
                <w:szCs w:val="21"/>
                <w:u w:val="single"/>
              </w:rPr>
              <w:t>7</w:t>
            </w:r>
            <w:r>
              <w:rPr>
                <w:rFonts w:hint="eastAsia"/>
                <w:kern w:val="0"/>
                <w:szCs w:val="21"/>
                <w:u w:val="single"/>
              </w:rPr>
              <w:t>日</w:t>
            </w:r>
          </w:p>
          <w:p w:rsidR="00F30DF6" w:rsidRDefault="0007087C" w:rsidP="00F30DF6">
            <w:pPr>
              <w:widowControl/>
              <w:spacing w:line="360" w:lineRule="auto"/>
              <w:ind w:leftChars="200" w:left="420"/>
              <w:rPr>
                <w:kern w:val="0"/>
                <w:szCs w:val="21"/>
              </w:rPr>
            </w:pPr>
            <w:r>
              <w:rPr>
                <w:rFonts w:hint="eastAsia"/>
                <w:kern w:val="0"/>
                <w:szCs w:val="21"/>
              </w:rPr>
              <w:t>汇添富基金、群益投信</w:t>
            </w:r>
          </w:p>
          <w:p w:rsidR="0007087C" w:rsidRDefault="0007087C" w:rsidP="00F30DF6">
            <w:pPr>
              <w:widowControl/>
              <w:spacing w:line="360" w:lineRule="auto"/>
              <w:ind w:leftChars="200" w:left="420"/>
              <w:rPr>
                <w:kern w:val="0"/>
                <w:szCs w:val="21"/>
              </w:rPr>
            </w:pPr>
          </w:p>
          <w:p w:rsidR="0007087C" w:rsidRDefault="0007087C" w:rsidP="0007087C">
            <w:pPr>
              <w:widowControl/>
              <w:spacing w:line="360" w:lineRule="auto"/>
              <w:rPr>
                <w:kern w:val="0"/>
                <w:szCs w:val="21"/>
                <w:u w:val="single"/>
              </w:rPr>
            </w:pPr>
            <w:r>
              <w:rPr>
                <w:rFonts w:hint="eastAsia"/>
                <w:kern w:val="0"/>
                <w:szCs w:val="21"/>
                <w:u w:val="single"/>
              </w:rPr>
              <w:t>2</w:t>
            </w:r>
            <w:r>
              <w:rPr>
                <w:kern w:val="0"/>
                <w:szCs w:val="21"/>
                <w:u w:val="single"/>
              </w:rPr>
              <w:t>023</w:t>
            </w:r>
            <w:r>
              <w:rPr>
                <w:rFonts w:hint="eastAsia"/>
                <w:kern w:val="0"/>
                <w:szCs w:val="21"/>
                <w:u w:val="single"/>
              </w:rPr>
              <w:t>年</w:t>
            </w:r>
            <w:r>
              <w:rPr>
                <w:kern w:val="0"/>
                <w:szCs w:val="21"/>
                <w:u w:val="single"/>
              </w:rPr>
              <w:t>8</w:t>
            </w:r>
            <w:r>
              <w:rPr>
                <w:rFonts w:hint="eastAsia"/>
                <w:kern w:val="0"/>
                <w:szCs w:val="21"/>
                <w:u w:val="single"/>
              </w:rPr>
              <w:t>月</w:t>
            </w:r>
            <w:r>
              <w:rPr>
                <w:kern w:val="0"/>
                <w:szCs w:val="21"/>
                <w:u w:val="single"/>
              </w:rPr>
              <w:t>8</w:t>
            </w:r>
            <w:r>
              <w:rPr>
                <w:rFonts w:hint="eastAsia"/>
                <w:kern w:val="0"/>
                <w:szCs w:val="21"/>
                <w:u w:val="single"/>
              </w:rPr>
              <w:t>日</w:t>
            </w:r>
          </w:p>
          <w:p w:rsidR="0007087C" w:rsidRDefault="0007087C" w:rsidP="0007087C">
            <w:pPr>
              <w:widowControl/>
              <w:spacing w:line="360" w:lineRule="auto"/>
              <w:ind w:leftChars="200" w:left="420"/>
              <w:rPr>
                <w:kern w:val="0"/>
                <w:szCs w:val="21"/>
              </w:rPr>
            </w:pPr>
            <w:r>
              <w:rPr>
                <w:rFonts w:hint="eastAsia"/>
                <w:kern w:val="0"/>
                <w:szCs w:val="21"/>
              </w:rPr>
              <w:t>长城证券、山西证券、兴全基金、中信保诚、国泰基金等</w:t>
            </w:r>
          </w:p>
          <w:p w:rsidR="0007087C" w:rsidRPr="0007087C" w:rsidRDefault="0007087C" w:rsidP="00F30DF6">
            <w:pPr>
              <w:widowControl/>
              <w:spacing w:line="360" w:lineRule="auto"/>
              <w:ind w:leftChars="200" w:left="420"/>
              <w:rPr>
                <w:kern w:val="0"/>
                <w:szCs w:val="21"/>
              </w:rPr>
            </w:pPr>
          </w:p>
          <w:p w:rsidR="00740362" w:rsidRPr="007F5266" w:rsidRDefault="00740362" w:rsidP="00F30DF6">
            <w:pPr>
              <w:widowControl/>
              <w:spacing w:line="360" w:lineRule="auto"/>
              <w:rPr>
                <w:kern w:val="0"/>
                <w:szCs w:val="21"/>
              </w:rPr>
            </w:pPr>
          </w:p>
        </w:tc>
      </w:tr>
      <w:tr w:rsidR="00646B40" w:rsidRPr="00F96370" w:rsidTr="00F96370">
        <w:tc>
          <w:tcPr>
            <w:tcW w:w="895" w:type="pct"/>
          </w:tcPr>
          <w:p w:rsidR="00646B40" w:rsidRPr="00F96370" w:rsidRDefault="00646B40">
            <w:pPr>
              <w:spacing w:line="360" w:lineRule="auto"/>
              <w:rPr>
                <w:b/>
                <w:bCs/>
                <w:iCs/>
                <w:szCs w:val="21"/>
              </w:rPr>
            </w:pPr>
            <w:r w:rsidRPr="00F96370">
              <w:rPr>
                <w:b/>
                <w:bCs/>
                <w:iCs/>
                <w:szCs w:val="21"/>
              </w:rPr>
              <w:t>时间</w:t>
            </w:r>
          </w:p>
        </w:tc>
        <w:tc>
          <w:tcPr>
            <w:tcW w:w="4105" w:type="pct"/>
          </w:tcPr>
          <w:p w:rsidR="00327686" w:rsidRDefault="008A3E2B" w:rsidP="00A103A7">
            <w:pPr>
              <w:spacing w:line="360" w:lineRule="auto"/>
              <w:rPr>
                <w:bCs/>
                <w:iCs/>
                <w:szCs w:val="21"/>
              </w:rPr>
            </w:pPr>
            <w:r w:rsidRPr="00A95679">
              <w:rPr>
                <w:rFonts w:hint="eastAsia"/>
                <w:bCs/>
                <w:iCs/>
                <w:szCs w:val="21"/>
              </w:rPr>
              <w:t>2023</w:t>
            </w:r>
            <w:r w:rsidRPr="00A95679">
              <w:rPr>
                <w:rFonts w:hint="eastAsia"/>
                <w:bCs/>
                <w:iCs/>
                <w:szCs w:val="21"/>
              </w:rPr>
              <w:t>年</w:t>
            </w:r>
            <w:r>
              <w:rPr>
                <w:bCs/>
                <w:iCs/>
                <w:szCs w:val="21"/>
              </w:rPr>
              <w:t>8</w:t>
            </w:r>
            <w:r w:rsidRPr="00A95679">
              <w:rPr>
                <w:rFonts w:hint="eastAsia"/>
                <w:bCs/>
                <w:iCs/>
                <w:szCs w:val="21"/>
              </w:rPr>
              <w:t>月</w:t>
            </w:r>
            <w:r>
              <w:rPr>
                <w:bCs/>
                <w:iCs/>
                <w:szCs w:val="21"/>
              </w:rPr>
              <w:t>2</w:t>
            </w:r>
            <w:r w:rsidRPr="00A95679">
              <w:rPr>
                <w:rFonts w:hint="eastAsia"/>
                <w:bCs/>
                <w:iCs/>
                <w:szCs w:val="21"/>
              </w:rPr>
              <w:t>日</w:t>
            </w:r>
            <w:r>
              <w:rPr>
                <w:rFonts w:hint="eastAsia"/>
                <w:bCs/>
                <w:iCs/>
                <w:szCs w:val="21"/>
              </w:rPr>
              <w:t>，</w:t>
            </w:r>
            <w:r w:rsidR="00A95679" w:rsidRPr="00A95679">
              <w:rPr>
                <w:rFonts w:hint="eastAsia"/>
                <w:bCs/>
                <w:iCs/>
                <w:szCs w:val="21"/>
              </w:rPr>
              <w:t>2023</w:t>
            </w:r>
            <w:r w:rsidR="00A95679" w:rsidRPr="00A95679">
              <w:rPr>
                <w:rFonts w:hint="eastAsia"/>
                <w:bCs/>
                <w:iCs/>
                <w:szCs w:val="21"/>
              </w:rPr>
              <w:t>年</w:t>
            </w:r>
            <w:r>
              <w:rPr>
                <w:bCs/>
                <w:iCs/>
                <w:szCs w:val="21"/>
              </w:rPr>
              <w:t>8</w:t>
            </w:r>
            <w:r w:rsidR="00A95679" w:rsidRPr="00A95679">
              <w:rPr>
                <w:rFonts w:hint="eastAsia"/>
                <w:bCs/>
                <w:iCs/>
                <w:szCs w:val="21"/>
              </w:rPr>
              <w:t>月</w:t>
            </w:r>
            <w:r>
              <w:rPr>
                <w:bCs/>
                <w:iCs/>
                <w:szCs w:val="21"/>
              </w:rPr>
              <w:t>3</w:t>
            </w:r>
            <w:r w:rsidR="00A95679" w:rsidRPr="00A95679">
              <w:rPr>
                <w:rFonts w:hint="eastAsia"/>
                <w:bCs/>
                <w:iCs/>
                <w:szCs w:val="21"/>
              </w:rPr>
              <w:t>日</w:t>
            </w:r>
            <w:r w:rsidR="00A95679">
              <w:rPr>
                <w:rFonts w:hint="eastAsia"/>
                <w:bCs/>
                <w:iCs/>
                <w:szCs w:val="21"/>
              </w:rPr>
              <w:t>，</w:t>
            </w:r>
            <w:r w:rsidR="0007087C" w:rsidRPr="00A95679">
              <w:rPr>
                <w:rFonts w:hint="eastAsia"/>
                <w:bCs/>
                <w:iCs/>
                <w:szCs w:val="21"/>
              </w:rPr>
              <w:t>2023</w:t>
            </w:r>
            <w:r w:rsidR="0007087C" w:rsidRPr="00A95679">
              <w:rPr>
                <w:rFonts w:hint="eastAsia"/>
                <w:bCs/>
                <w:iCs/>
                <w:szCs w:val="21"/>
              </w:rPr>
              <w:t>年</w:t>
            </w:r>
            <w:r w:rsidR="0007087C">
              <w:rPr>
                <w:bCs/>
                <w:iCs/>
                <w:szCs w:val="21"/>
              </w:rPr>
              <w:t>8</w:t>
            </w:r>
            <w:r w:rsidR="0007087C" w:rsidRPr="00A95679">
              <w:rPr>
                <w:rFonts w:hint="eastAsia"/>
                <w:bCs/>
                <w:iCs/>
                <w:szCs w:val="21"/>
              </w:rPr>
              <w:t>月</w:t>
            </w:r>
            <w:r w:rsidR="0007087C">
              <w:rPr>
                <w:bCs/>
                <w:iCs/>
                <w:szCs w:val="21"/>
              </w:rPr>
              <w:t>7</w:t>
            </w:r>
            <w:r w:rsidR="0007087C" w:rsidRPr="00A95679">
              <w:rPr>
                <w:rFonts w:hint="eastAsia"/>
                <w:bCs/>
                <w:iCs/>
                <w:szCs w:val="21"/>
              </w:rPr>
              <w:t>日</w:t>
            </w:r>
            <w:r w:rsidR="0007087C">
              <w:rPr>
                <w:rFonts w:hint="eastAsia"/>
                <w:bCs/>
                <w:iCs/>
                <w:szCs w:val="21"/>
              </w:rPr>
              <w:t>，</w:t>
            </w:r>
            <w:r w:rsidR="0007087C" w:rsidRPr="00A95679">
              <w:rPr>
                <w:rFonts w:hint="eastAsia"/>
                <w:bCs/>
                <w:iCs/>
                <w:szCs w:val="21"/>
              </w:rPr>
              <w:t>2023</w:t>
            </w:r>
            <w:r w:rsidR="0007087C" w:rsidRPr="00A95679">
              <w:rPr>
                <w:rFonts w:hint="eastAsia"/>
                <w:bCs/>
                <w:iCs/>
                <w:szCs w:val="21"/>
              </w:rPr>
              <w:t>年</w:t>
            </w:r>
            <w:r w:rsidR="0007087C">
              <w:rPr>
                <w:bCs/>
                <w:iCs/>
                <w:szCs w:val="21"/>
              </w:rPr>
              <w:t>8</w:t>
            </w:r>
            <w:r w:rsidR="0007087C" w:rsidRPr="00A95679">
              <w:rPr>
                <w:rFonts w:hint="eastAsia"/>
                <w:bCs/>
                <w:iCs/>
                <w:szCs w:val="21"/>
              </w:rPr>
              <w:t>月</w:t>
            </w:r>
            <w:r w:rsidR="0007087C">
              <w:rPr>
                <w:bCs/>
                <w:iCs/>
                <w:szCs w:val="21"/>
              </w:rPr>
              <w:t>8</w:t>
            </w:r>
            <w:r w:rsidR="0007087C" w:rsidRPr="00A95679">
              <w:rPr>
                <w:rFonts w:hint="eastAsia"/>
                <w:bCs/>
                <w:iCs/>
                <w:szCs w:val="21"/>
              </w:rPr>
              <w:t>日</w:t>
            </w:r>
            <w:r>
              <w:rPr>
                <w:bCs/>
                <w:iCs/>
                <w:szCs w:val="21"/>
              </w:rPr>
              <w:t xml:space="preserve"> </w:t>
            </w:r>
          </w:p>
          <w:p w:rsidR="00A103A7" w:rsidRPr="00327686" w:rsidRDefault="00A103A7" w:rsidP="00A103A7">
            <w:pPr>
              <w:spacing w:line="360" w:lineRule="auto"/>
              <w:rPr>
                <w:bCs/>
                <w:iCs/>
                <w:szCs w:val="21"/>
              </w:rPr>
            </w:pPr>
          </w:p>
        </w:tc>
      </w:tr>
      <w:tr w:rsidR="00646B40" w:rsidRPr="00F96370" w:rsidTr="00F96370">
        <w:tc>
          <w:tcPr>
            <w:tcW w:w="895" w:type="pct"/>
          </w:tcPr>
          <w:p w:rsidR="00646B40" w:rsidRPr="00F96370" w:rsidRDefault="00646B40">
            <w:pPr>
              <w:spacing w:line="360" w:lineRule="auto"/>
              <w:rPr>
                <w:b/>
                <w:bCs/>
                <w:iCs/>
                <w:szCs w:val="21"/>
              </w:rPr>
            </w:pPr>
            <w:r w:rsidRPr="00F96370">
              <w:rPr>
                <w:b/>
                <w:bCs/>
                <w:iCs/>
                <w:szCs w:val="21"/>
              </w:rPr>
              <w:t>调研方式</w:t>
            </w:r>
          </w:p>
        </w:tc>
        <w:tc>
          <w:tcPr>
            <w:tcW w:w="4105" w:type="pct"/>
          </w:tcPr>
          <w:p w:rsidR="00646B40" w:rsidRPr="00F96370" w:rsidRDefault="00766F6C">
            <w:pPr>
              <w:spacing w:line="360" w:lineRule="auto"/>
              <w:rPr>
                <w:bCs/>
                <w:iCs/>
                <w:szCs w:val="21"/>
              </w:rPr>
            </w:pPr>
            <w:r>
              <w:rPr>
                <w:rFonts w:hint="eastAsia"/>
                <w:bCs/>
                <w:iCs/>
                <w:szCs w:val="21"/>
              </w:rPr>
              <w:t>线</w:t>
            </w:r>
            <w:r w:rsidR="0007087C">
              <w:rPr>
                <w:rFonts w:hint="eastAsia"/>
                <w:bCs/>
                <w:iCs/>
                <w:szCs w:val="21"/>
              </w:rPr>
              <w:t>上及</w:t>
            </w:r>
            <w:r>
              <w:rPr>
                <w:rFonts w:hint="eastAsia"/>
                <w:bCs/>
                <w:iCs/>
                <w:szCs w:val="21"/>
              </w:rPr>
              <w:t>下</w:t>
            </w:r>
            <w:r w:rsidR="00646B40" w:rsidRPr="00F96370">
              <w:rPr>
                <w:bCs/>
                <w:iCs/>
                <w:szCs w:val="21"/>
              </w:rPr>
              <w:t>会议</w:t>
            </w:r>
          </w:p>
          <w:p w:rsidR="00F96370" w:rsidRPr="00F96370" w:rsidRDefault="00F96370">
            <w:pPr>
              <w:spacing w:line="360" w:lineRule="auto"/>
              <w:rPr>
                <w:bCs/>
                <w:iCs/>
                <w:szCs w:val="21"/>
              </w:rPr>
            </w:pPr>
          </w:p>
        </w:tc>
      </w:tr>
      <w:tr w:rsidR="00646B40" w:rsidRPr="00F96370" w:rsidTr="00F96370">
        <w:tc>
          <w:tcPr>
            <w:tcW w:w="895" w:type="pct"/>
          </w:tcPr>
          <w:p w:rsidR="00646B40" w:rsidRPr="00F96370" w:rsidRDefault="00646B40">
            <w:pPr>
              <w:spacing w:line="360" w:lineRule="auto"/>
              <w:rPr>
                <w:b/>
                <w:bCs/>
                <w:iCs/>
                <w:szCs w:val="21"/>
              </w:rPr>
            </w:pPr>
            <w:r w:rsidRPr="00F96370">
              <w:rPr>
                <w:b/>
                <w:bCs/>
                <w:iCs/>
                <w:szCs w:val="21"/>
              </w:rPr>
              <w:lastRenderedPageBreak/>
              <w:t>公司接待人员姓名</w:t>
            </w:r>
          </w:p>
        </w:tc>
        <w:tc>
          <w:tcPr>
            <w:tcW w:w="4105" w:type="pct"/>
          </w:tcPr>
          <w:p w:rsidR="00646B40" w:rsidRPr="00F96370" w:rsidRDefault="00646B40">
            <w:pPr>
              <w:pStyle w:val="a5"/>
              <w:tabs>
                <w:tab w:val="left" w:pos="2846"/>
                <w:tab w:val="left" w:pos="5366"/>
              </w:tabs>
              <w:spacing w:beforeLines="50" w:before="156" w:afterLines="50" w:after="156"/>
              <w:ind w:left="0"/>
              <w:jc w:val="both"/>
              <w:rPr>
                <w:rFonts w:ascii="Times New Roman" w:hAnsi="Times New Roman" w:cs="Times New Roman"/>
                <w:sz w:val="21"/>
                <w:szCs w:val="21"/>
                <w:lang w:eastAsia="zh-CN"/>
              </w:rPr>
            </w:pPr>
            <w:r w:rsidRPr="00F96370">
              <w:rPr>
                <w:rFonts w:ascii="Times New Roman" w:hAnsi="Times New Roman" w:cs="Times New Roman"/>
                <w:sz w:val="21"/>
                <w:szCs w:val="21"/>
                <w:lang w:eastAsia="zh-CN"/>
              </w:rPr>
              <w:t>公司董事长兼总裁：</w:t>
            </w:r>
            <w:r w:rsidRPr="00F96370">
              <w:rPr>
                <w:rFonts w:ascii="Times New Roman" w:hAnsi="Times New Roman" w:cs="Times New Roman"/>
                <w:sz w:val="21"/>
                <w:szCs w:val="21"/>
                <w:lang w:eastAsia="zh-CN"/>
              </w:rPr>
              <w:t>WAYNE WEI-MING DAI</w:t>
            </w:r>
            <w:r w:rsidRPr="00F96370">
              <w:rPr>
                <w:rFonts w:ascii="Times New Roman" w:hAnsi="Times New Roman" w:cs="Times New Roman"/>
                <w:sz w:val="21"/>
                <w:szCs w:val="21"/>
                <w:lang w:eastAsia="zh-CN"/>
              </w:rPr>
              <w:t>（戴伟民）</w:t>
            </w:r>
          </w:p>
          <w:p w:rsidR="00CF1AF1" w:rsidRPr="00F96370" w:rsidRDefault="00646B40" w:rsidP="00CF1AF1">
            <w:pPr>
              <w:pStyle w:val="a5"/>
              <w:tabs>
                <w:tab w:val="left" w:pos="2846"/>
                <w:tab w:val="left" w:pos="5366"/>
              </w:tabs>
              <w:spacing w:beforeLines="50" w:before="156" w:afterLines="50" w:after="156"/>
              <w:ind w:left="0"/>
              <w:jc w:val="both"/>
              <w:rPr>
                <w:rFonts w:ascii="Times New Roman" w:hAnsi="Times New Roman" w:cs="Times New Roman"/>
                <w:sz w:val="21"/>
                <w:szCs w:val="21"/>
                <w:lang w:eastAsia="zh-CN"/>
              </w:rPr>
            </w:pPr>
            <w:r w:rsidRPr="00F96370">
              <w:rPr>
                <w:rFonts w:ascii="Times New Roman" w:hAnsi="Times New Roman" w:cs="Times New Roman"/>
                <w:sz w:val="21"/>
                <w:szCs w:val="21"/>
                <w:lang w:eastAsia="zh-CN"/>
              </w:rPr>
              <w:t>公司董事、</w:t>
            </w:r>
            <w:r w:rsidRPr="00F96370">
              <w:rPr>
                <w:rFonts w:ascii="Times New Roman" w:hAnsi="Times New Roman" w:cs="Times New Roman"/>
                <w:sz w:val="21"/>
                <w:szCs w:val="21"/>
                <w:lang w:eastAsia="zh-CN"/>
              </w:rPr>
              <w:t>CFO</w:t>
            </w:r>
            <w:r w:rsidRPr="00F96370">
              <w:rPr>
                <w:rFonts w:ascii="Times New Roman" w:hAnsi="Times New Roman" w:cs="Times New Roman"/>
                <w:sz w:val="21"/>
                <w:szCs w:val="21"/>
                <w:lang w:eastAsia="zh-CN"/>
              </w:rPr>
              <w:t>、董事会秘书：施文茜</w:t>
            </w:r>
          </w:p>
          <w:p w:rsidR="00F96370" w:rsidRPr="00F96370" w:rsidRDefault="00F96370" w:rsidP="00CF1AF1">
            <w:pPr>
              <w:pStyle w:val="a5"/>
              <w:tabs>
                <w:tab w:val="left" w:pos="2846"/>
                <w:tab w:val="left" w:pos="5366"/>
              </w:tabs>
              <w:spacing w:beforeLines="50" w:before="156" w:afterLines="50" w:after="156"/>
              <w:ind w:left="0"/>
              <w:jc w:val="both"/>
              <w:rPr>
                <w:rFonts w:ascii="Times New Roman" w:hAnsi="Times New Roman" w:cs="Times New Roman"/>
                <w:sz w:val="21"/>
                <w:szCs w:val="21"/>
                <w:lang w:eastAsia="zh-CN"/>
              </w:rPr>
            </w:pPr>
          </w:p>
        </w:tc>
      </w:tr>
      <w:tr w:rsidR="00646B40" w:rsidRPr="00F96370">
        <w:tc>
          <w:tcPr>
            <w:tcW w:w="5000" w:type="pct"/>
            <w:gridSpan w:val="2"/>
            <w:vAlign w:val="center"/>
          </w:tcPr>
          <w:p w:rsidR="00646B40" w:rsidRPr="00F96370" w:rsidRDefault="00646B40">
            <w:pPr>
              <w:spacing w:line="360" w:lineRule="auto"/>
              <w:jc w:val="center"/>
              <w:rPr>
                <w:bCs/>
                <w:iCs/>
                <w:szCs w:val="21"/>
              </w:rPr>
            </w:pPr>
            <w:r w:rsidRPr="00F96370">
              <w:rPr>
                <w:b/>
                <w:bCs/>
                <w:iCs/>
                <w:szCs w:val="21"/>
              </w:rPr>
              <w:t>投资者关系活动主要内容介绍</w:t>
            </w:r>
          </w:p>
        </w:tc>
      </w:tr>
      <w:tr w:rsidR="00646B40" w:rsidRPr="00F96370" w:rsidTr="00F96370">
        <w:trPr>
          <w:trHeight w:val="1635"/>
        </w:trPr>
        <w:tc>
          <w:tcPr>
            <w:tcW w:w="895" w:type="pct"/>
            <w:vAlign w:val="center"/>
          </w:tcPr>
          <w:p w:rsidR="00646B40" w:rsidRPr="00F96370" w:rsidRDefault="00646B40">
            <w:pPr>
              <w:spacing w:line="360" w:lineRule="auto"/>
              <w:rPr>
                <w:b/>
                <w:bCs/>
                <w:iCs/>
                <w:szCs w:val="21"/>
              </w:rPr>
            </w:pPr>
            <w:r w:rsidRPr="00F96370">
              <w:rPr>
                <w:b/>
                <w:bCs/>
                <w:iCs/>
                <w:szCs w:val="21"/>
              </w:rPr>
              <w:t>公司介绍</w:t>
            </w:r>
          </w:p>
        </w:tc>
        <w:tc>
          <w:tcPr>
            <w:tcW w:w="4105" w:type="pct"/>
            <w:vAlign w:val="center"/>
          </w:tcPr>
          <w:p w:rsidR="00646B40" w:rsidRPr="00E22439" w:rsidRDefault="00646B40" w:rsidP="00E22439">
            <w:pPr>
              <w:pStyle w:val="005"/>
              <w:spacing w:before="156"/>
              <w:ind w:firstLine="420"/>
              <w:rPr>
                <w:sz w:val="21"/>
                <w:szCs w:val="21"/>
              </w:rPr>
            </w:pPr>
            <w:r w:rsidRPr="00E22439">
              <w:rPr>
                <w:sz w:val="21"/>
                <w:szCs w:val="21"/>
              </w:rPr>
              <w:t>芯原股份是一家依托自主半导体</w:t>
            </w:r>
            <w:r w:rsidRPr="00E22439">
              <w:rPr>
                <w:sz w:val="21"/>
                <w:szCs w:val="21"/>
              </w:rPr>
              <w:t>IP</w:t>
            </w:r>
            <w:r w:rsidRPr="00E22439">
              <w:rPr>
                <w:sz w:val="21"/>
                <w:szCs w:val="21"/>
              </w:rPr>
              <w:t>，为客户提供平台化、全方位、一站式芯片定制服务和半导体</w:t>
            </w:r>
            <w:r w:rsidRPr="00E22439">
              <w:rPr>
                <w:sz w:val="21"/>
                <w:szCs w:val="21"/>
              </w:rPr>
              <w:t>IP</w:t>
            </w:r>
            <w:r w:rsidRPr="00E22439">
              <w:rPr>
                <w:sz w:val="21"/>
                <w:szCs w:val="21"/>
              </w:rPr>
              <w:t>授权服务的企业。公司至今已拥有高清视频、高清音频及语音、车载娱乐系统处理器、视频监控、物联网连接、数据中心等多种一站式芯片定制解决方案，以及自主可控的图形处理器</w:t>
            </w:r>
            <w:r w:rsidRPr="00E22439">
              <w:rPr>
                <w:sz w:val="21"/>
                <w:szCs w:val="21"/>
              </w:rPr>
              <w:t>IP</w:t>
            </w:r>
            <w:r w:rsidRPr="00E22439">
              <w:rPr>
                <w:sz w:val="21"/>
                <w:szCs w:val="21"/>
              </w:rPr>
              <w:t>、神经网络处理器</w:t>
            </w:r>
            <w:r w:rsidRPr="00E22439">
              <w:rPr>
                <w:sz w:val="21"/>
                <w:szCs w:val="21"/>
              </w:rPr>
              <w:t>IP</w:t>
            </w:r>
            <w:r w:rsidRPr="00E22439">
              <w:rPr>
                <w:sz w:val="21"/>
                <w:szCs w:val="21"/>
              </w:rPr>
              <w:t>、视频处理器</w:t>
            </w:r>
            <w:r w:rsidRPr="00E22439">
              <w:rPr>
                <w:sz w:val="21"/>
                <w:szCs w:val="21"/>
              </w:rPr>
              <w:t>IP</w:t>
            </w:r>
            <w:r w:rsidRPr="00E22439">
              <w:rPr>
                <w:sz w:val="21"/>
                <w:szCs w:val="21"/>
              </w:rPr>
              <w:t>、数字信号处理器</w:t>
            </w:r>
            <w:r w:rsidRPr="00E22439">
              <w:rPr>
                <w:sz w:val="21"/>
                <w:szCs w:val="21"/>
              </w:rPr>
              <w:t>IP</w:t>
            </w:r>
            <w:r w:rsidR="00786DA9" w:rsidRPr="00E22439">
              <w:rPr>
                <w:sz w:val="21"/>
                <w:szCs w:val="21"/>
              </w:rPr>
              <w:t>、</w:t>
            </w:r>
            <w:r w:rsidRPr="00E22439">
              <w:rPr>
                <w:sz w:val="21"/>
                <w:szCs w:val="21"/>
              </w:rPr>
              <w:t>图像信号处理器</w:t>
            </w:r>
            <w:r w:rsidRPr="00E22439">
              <w:rPr>
                <w:sz w:val="21"/>
                <w:szCs w:val="21"/>
              </w:rPr>
              <w:t>IP</w:t>
            </w:r>
            <w:r w:rsidR="00786DA9" w:rsidRPr="00E22439">
              <w:rPr>
                <w:sz w:val="21"/>
                <w:szCs w:val="21"/>
              </w:rPr>
              <w:t>和显示处理器</w:t>
            </w:r>
            <w:r w:rsidR="00786DA9" w:rsidRPr="00E22439">
              <w:rPr>
                <w:sz w:val="21"/>
                <w:szCs w:val="21"/>
              </w:rPr>
              <w:t>IP</w:t>
            </w:r>
            <w:r w:rsidR="00786DA9" w:rsidRPr="00E22439">
              <w:rPr>
                <w:sz w:val="21"/>
                <w:szCs w:val="21"/>
              </w:rPr>
              <w:t>共六</w:t>
            </w:r>
            <w:r w:rsidRPr="00E22439">
              <w:rPr>
                <w:sz w:val="21"/>
                <w:szCs w:val="21"/>
              </w:rPr>
              <w:t>类处理器</w:t>
            </w:r>
            <w:r w:rsidRPr="00E22439">
              <w:rPr>
                <w:sz w:val="21"/>
                <w:szCs w:val="21"/>
              </w:rPr>
              <w:t>IP</w:t>
            </w:r>
            <w:r w:rsidRPr="00E22439">
              <w:rPr>
                <w:sz w:val="21"/>
                <w:szCs w:val="21"/>
              </w:rPr>
              <w:t>、</w:t>
            </w:r>
            <w:r w:rsidRPr="00E22439">
              <w:rPr>
                <w:sz w:val="21"/>
                <w:szCs w:val="21"/>
              </w:rPr>
              <w:t>1,</w:t>
            </w:r>
            <w:r w:rsidR="001A3861">
              <w:rPr>
                <w:sz w:val="21"/>
                <w:szCs w:val="21"/>
              </w:rPr>
              <w:t>5</w:t>
            </w:r>
            <w:r w:rsidRPr="00E22439">
              <w:rPr>
                <w:sz w:val="21"/>
                <w:szCs w:val="21"/>
              </w:rPr>
              <w:t>00</w:t>
            </w:r>
            <w:r w:rsidRPr="00E22439">
              <w:rPr>
                <w:sz w:val="21"/>
                <w:szCs w:val="21"/>
              </w:rPr>
              <w:t>多个数模混合</w:t>
            </w:r>
            <w:r w:rsidRPr="00E22439">
              <w:rPr>
                <w:sz w:val="21"/>
                <w:szCs w:val="21"/>
              </w:rPr>
              <w:t>IP</w:t>
            </w:r>
            <w:r w:rsidRPr="00E22439">
              <w:rPr>
                <w:sz w:val="21"/>
                <w:szCs w:val="21"/>
              </w:rPr>
              <w:t>和射频</w:t>
            </w:r>
            <w:r w:rsidRPr="00E22439">
              <w:rPr>
                <w:sz w:val="21"/>
                <w:szCs w:val="21"/>
              </w:rPr>
              <w:t>IP</w:t>
            </w:r>
            <w:r w:rsidRPr="00E22439">
              <w:rPr>
                <w:sz w:val="21"/>
                <w:szCs w:val="21"/>
              </w:rPr>
              <w:t>。主营业务的应用领域广泛包括消费电子、汽车电子、计算机及周边、工业、数据处理、物联网等，主要客户包括</w:t>
            </w:r>
            <w:r w:rsidRPr="00E22439">
              <w:rPr>
                <w:sz w:val="21"/>
                <w:szCs w:val="21"/>
              </w:rPr>
              <w:t>IDM</w:t>
            </w:r>
            <w:r w:rsidRPr="00E22439">
              <w:rPr>
                <w:sz w:val="21"/>
                <w:szCs w:val="21"/>
              </w:rPr>
              <w:t>、芯片设计公司，以及系统厂商、大型互联网公司等。</w:t>
            </w:r>
          </w:p>
          <w:p w:rsidR="00D93665" w:rsidRDefault="00646B40" w:rsidP="00E22439">
            <w:pPr>
              <w:pStyle w:val="005"/>
              <w:spacing w:before="156"/>
              <w:ind w:firstLine="420"/>
              <w:rPr>
                <w:color w:val="000000"/>
                <w:sz w:val="21"/>
                <w:szCs w:val="21"/>
              </w:rPr>
            </w:pPr>
            <w:r w:rsidRPr="00E22439">
              <w:rPr>
                <w:sz w:val="21"/>
                <w:szCs w:val="21"/>
              </w:rPr>
              <w:t>芯原在传统</w:t>
            </w:r>
            <w:r w:rsidRPr="00E22439">
              <w:rPr>
                <w:sz w:val="21"/>
                <w:szCs w:val="21"/>
              </w:rPr>
              <w:t>CMOS</w:t>
            </w:r>
            <w:r w:rsidRPr="00E22439">
              <w:rPr>
                <w:sz w:val="21"/>
                <w:szCs w:val="21"/>
              </w:rPr>
              <w:t>、先进</w:t>
            </w:r>
            <w:r w:rsidRPr="00E22439">
              <w:rPr>
                <w:sz w:val="21"/>
                <w:szCs w:val="21"/>
              </w:rPr>
              <w:t>FinFET</w:t>
            </w:r>
            <w:r w:rsidRPr="00E22439">
              <w:rPr>
                <w:sz w:val="21"/>
                <w:szCs w:val="21"/>
              </w:rPr>
              <w:t>和</w:t>
            </w:r>
            <w:r w:rsidRPr="00E22439">
              <w:rPr>
                <w:sz w:val="21"/>
                <w:szCs w:val="21"/>
              </w:rPr>
              <w:t>FD-SOI</w:t>
            </w:r>
            <w:r w:rsidRPr="00E22439">
              <w:rPr>
                <w:sz w:val="21"/>
                <w:szCs w:val="21"/>
              </w:rPr>
              <w:t>等全球主流半导体工艺节点上都具有优秀的设计能力。在先进半导体工艺节点方面，公司已拥有</w:t>
            </w:r>
            <w:r w:rsidRPr="00E22439">
              <w:rPr>
                <w:sz w:val="21"/>
                <w:szCs w:val="21"/>
              </w:rPr>
              <w:t>14nm/10nm/7nm FinFET</w:t>
            </w:r>
            <w:r w:rsidRPr="00E22439">
              <w:rPr>
                <w:sz w:val="21"/>
                <w:szCs w:val="21"/>
              </w:rPr>
              <w:t>和</w:t>
            </w:r>
            <w:r w:rsidRPr="00E22439">
              <w:rPr>
                <w:sz w:val="21"/>
                <w:szCs w:val="21"/>
              </w:rPr>
              <w:t>28nm/22nm FD-SOI</w:t>
            </w:r>
            <w:r w:rsidRPr="00E22439">
              <w:rPr>
                <w:sz w:val="21"/>
                <w:szCs w:val="21"/>
              </w:rPr>
              <w:t>工艺节点芯片的成功流片经验，</w:t>
            </w:r>
            <w:r w:rsidR="005E42C5" w:rsidRPr="005E42C5">
              <w:rPr>
                <w:rFonts w:hint="eastAsia"/>
                <w:sz w:val="21"/>
                <w:szCs w:val="21"/>
              </w:rPr>
              <w:t>目前已实现</w:t>
            </w:r>
            <w:r w:rsidR="005E42C5" w:rsidRPr="005E42C5">
              <w:rPr>
                <w:rFonts w:hint="eastAsia"/>
                <w:sz w:val="21"/>
                <w:szCs w:val="21"/>
              </w:rPr>
              <w:t>5nm</w:t>
            </w:r>
            <w:r w:rsidR="005E42C5" w:rsidRPr="005E42C5">
              <w:rPr>
                <w:rFonts w:hint="eastAsia"/>
                <w:sz w:val="21"/>
                <w:szCs w:val="21"/>
              </w:rPr>
              <w:t>系统芯片（</w:t>
            </w:r>
            <w:r w:rsidR="005E42C5" w:rsidRPr="005E42C5">
              <w:rPr>
                <w:rFonts w:hint="eastAsia"/>
                <w:sz w:val="21"/>
                <w:szCs w:val="21"/>
              </w:rPr>
              <w:t>SoC</w:t>
            </w:r>
            <w:r w:rsidR="005E42C5" w:rsidRPr="005E42C5">
              <w:rPr>
                <w:rFonts w:hint="eastAsia"/>
                <w:sz w:val="21"/>
                <w:szCs w:val="21"/>
              </w:rPr>
              <w:t>）一次流片成功</w:t>
            </w:r>
            <w:r w:rsidR="005E42C5">
              <w:rPr>
                <w:rFonts w:hint="eastAsia"/>
                <w:sz w:val="21"/>
                <w:szCs w:val="21"/>
              </w:rPr>
              <w:t>，</w:t>
            </w:r>
            <w:r w:rsidR="005E42C5" w:rsidRPr="005E42C5">
              <w:rPr>
                <w:rFonts w:hint="eastAsia"/>
                <w:sz w:val="21"/>
                <w:szCs w:val="21"/>
              </w:rPr>
              <w:t>多个</w:t>
            </w:r>
            <w:r w:rsidR="005E42C5" w:rsidRPr="005E42C5">
              <w:rPr>
                <w:rFonts w:hint="eastAsia"/>
                <w:sz w:val="21"/>
                <w:szCs w:val="21"/>
              </w:rPr>
              <w:t>5nm</w:t>
            </w:r>
            <w:r w:rsidR="005E42C5" w:rsidRPr="005E42C5">
              <w:rPr>
                <w:rFonts w:hint="eastAsia"/>
                <w:sz w:val="21"/>
                <w:szCs w:val="21"/>
              </w:rPr>
              <w:t>一站式服务项目正在执行。</w:t>
            </w:r>
            <w:r w:rsidR="00D93665" w:rsidRPr="00D93665">
              <w:rPr>
                <w:color w:val="000000"/>
                <w:sz w:val="21"/>
                <w:szCs w:val="21"/>
              </w:rPr>
              <w:t>此外，</w:t>
            </w:r>
            <w:r w:rsidR="00D93665" w:rsidRPr="00D93665">
              <w:rPr>
                <w:rFonts w:hint="eastAsia"/>
                <w:color w:val="000000"/>
                <w:sz w:val="21"/>
                <w:szCs w:val="21"/>
              </w:rPr>
              <w:t>根据</w:t>
            </w:r>
            <w:r w:rsidR="00D93665" w:rsidRPr="00D93665">
              <w:rPr>
                <w:color w:val="000000"/>
                <w:sz w:val="21"/>
                <w:szCs w:val="21"/>
              </w:rPr>
              <w:t>IPnest</w:t>
            </w:r>
            <w:r w:rsidR="00D93665" w:rsidRPr="00D93665">
              <w:rPr>
                <w:color w:val="000000"/>
                <w:sz w:val="21"/>
                <w:szCs w:val="21"/>
              </w:rPr>
              <w:t>在</w:t>
            </w:r>
            <w:r w:rsidR="00D93665" w:rsidRPr="00D93665">
              <w:rPr>
                <w:color w:val="000000"/>
                <w:sz w:val="21"/>
                <w:szCs w:val="21"/>
              </w:rPr>
              <w:t>202</w:t>
            </w:r>
            <w:r w:rsidR="005E42C5">
              <w:rPr>
                <w:color w:val="000000"/>
                <w:sz w:val="21"/>
                <w:szCs w:val="21"/>
              </w:rPr>
              <w:t>2</w:t>
            </w:r>
            <w:r w:rsidR="00D93665" w:rsidRPr="00D93665">
              <w:rPr>
                <w:color w:val="000000"/>
                <w:sz w:val="21"/>
                <w:szCs w:val="21"/>
              </w:rPr>
              <w:t>年的统计，从半导体</w:t>
            </w:r>
            <w:r w:rsidR="00D93665" w:rsidRPr="00D93665">
              <w:rPr>
                <w:color w:val="000000"/>
                <w:sz w:val="21"/>
                <w:szCs w:val="21"/>
              </w:rPr>
              <w:t>IP</w:t>
            </w:r>
            <w:r w:rsidR="00D93665" w:rsidRPr="00D93665">
              <w:rPr>
                <w:color w:val="000000"/>
                <w:sz w:val="21"/>
                <w:szCs w:val="21"/>
              </w:rPr>
              <w:t>销售收入角度，芯原是中国大陆排名第一、全球排名第七的半导体</w:t>
            </w:r>
            <w:r w:rsidR="00D93665" w:rsidRPr="00D93665">
              <w:rPr>
                <w:color w:val="000000"/>
                <w:sz w:val="21"/>
                <w:szCs w:val="21"/>
              </w:rPr>
              <w:t>IP</w:t>
            </w:r>
            <w:r w:rsidR="00D93665" w:rsidRPr="00D93665">
              <w:rPr>
                <w:color w:val="000000"/>
                <w:sz w:val="21"/>
                <w:szCs w:val="21"/>
              </w:rPr>
              <w:t>授权服务提供商</w:t>
            </w:r>
            <w:r w:rsidR="00D93665" w:rsidRPr="00D93665">
              <w:rPr>
                <w:rFonts w:hint="eastAsia"/>
                <w:color w:val="000000"/>
                <w:sz w:val="21"/>
                <w:szCs w:val="21"/>
              </w:rPr>
              <w:t>，在全球排名前七的企业中，</w:t>
            </w:r>
            <w:r w:rsidR="00704BB1">
              <w:rPr>
                <w:rFonts w:hint="eastAsia"/>
                <w:color w:val="000000"/>
                <w:sz w:val="21"/>
                <w:szCs w:val="21"/>
              </w:rPr>
              <w:t>芯原的</w:t>
            </w:r>
            <w:r w:rsidR="00D93665" w:rsidRPr="00D93665">
              <w:rPr>
                <w:rFonts w:hint="eastAsia"/>
                <w:color w:val="000000"/>
                <w:sz w:val="21"/>
                <w:szCs w:val="21"/>
              </w:rPr>
              <w:t>I</w:t>
            </w:r>
            <w:r w:rsidR="00D93665" w:rsidRPr="00D93665">
              <w:rPr>
                <w:color w:val="000000"/>
                <w:sz w:val="21"/>
                <w:szCs w:val="21"/>
              </w:rPr>
              <w:t>P</w:t>
            </w:r>
            <w:r w:rsidR="00D93665" w:rsidRPr="00D93665">
              <w:rPr>
                <w:rFonts w:hint="eastAsia"/>
                <w:color w:val="000000"/>
                <w:sz w:val="21"/>
                <w:szCs w:val="21"/>
              </w:rPr>
              <w:t>种类排名前二</w:t>
            </w:r>
            <w:r w:rsidR="00D93665" w:rsidRPr="00D93665">
              <w:rPr>
                <w:color w:val="000000"/>
                <w:sz w:val="21"/>
                <w:szCs w:val="21"/>
              </w:rPr>
              <w:t>。</w:t>
            </w:r>
          </w:p>
          <w:p w:rsidR="00B96AD7" w:rsidRDefault="00B96AD7" w:rsidP="00B96AD7">
            <w:pPr>
              <w:pStyle w:val="005"/>
              <w:spacing w:before="156"/>
              <w:ind w:firstLine="420"/>
              <w:rPr>
                <w:sz w:val="21"/>
                <w:szCs w:val="21"/>
              </w:rPr>
            </w:pPr>
            <w:r>
              <w:rPr>
                <w:sz w:val="21"/>
                <w:szCs w:val="21"/>
              </w:rPr>
              <w:t>2023</w:t>
            </w:r>
            <w:r>
              <w:rPr>
                <w:rFonts w:hint="eastAsia"/>
                <w:sz w:val="21"/>
                <w:szCs w:val="21"/>
              </w:rPr>
              <w:t>年上半，公司实现营业收入</w:t>
            </w:r>
            <w:r w:rsidRPr="00B96AD7">
              <w:rPr>
                <w:rFonts w:hint="eastAsia"/>
                <w:sz w:val="21"/>
                <w:szCs w:val="21"/>
              </w:rPr>
              <w:t>11.84</w:t>
            </w:r>
            <w:r w:rsidRPr="00B96AD7">
              <w:rPr>
                <w:rFonts w:hint="eastAsia"/>
                <w:sz w:val="21"/>
                <w:szCs w:val="21"/>
              </w:rPr>
              <w:t>亿元</w:t>
            </w:r>
            <w:r>
              <w:rPr>
                <w:rFonts w:hint="eastAsia"/>
                <w:sz w:val="21"/>
                <w:szCs w:val="21"/>
              </w:rPr>
              <w:t>，</w:t>
            </w:r>
            <w:r w:rsidRPr="006935EC">
              <w:rPr>
                <w:rFonts w:hint="eastAsia"/>
                <w:sz w:val="21"/>
                <w:szCs w:val="21"/>
              </w:rPr>
              <w:t>实现归属于母公司所有者的净利润</w:t>
            </w:r>
            <w:r>
              <w:rPr>
                <w:rFonts w:hint="eastAsia"/>
                <w:sz w:val="21"/>
                <w:szCs w:val="21"/>
              </w:rPr>
              <w:t>2,221.76</w:t>
            </w:r>
            <w:r w:rsidRPr="00B96AD7">
              <w:rPr>
                <w:rFonts w:hint="eastAsia"/>
                <w:sz w:val="21"/>
                <w:szCs w:val="21"/>
              </w:rPr>
              <w:t>万元，</w:t>
            </w:r>
            <w:r w:rsidRPr="00B96AD7">
              <w:rPr>
                <w:rFonts w:hint="eastAsia"/>
                <w:sz w:val="21"/>
                <w:szCs w:val="21"/>
              </w:rPr>
              <w:t xml:space="preserve"> </w:t>
            </w:r>
            <w:r>
              <w:rPr>
                <w:rFonts w:hint="eastAsia"/>
                <w:sz w:val="21"/>
                <w:szCs w:val="21"/>
              </w:rPr>
              <w:t>较去年同期提</w:t>
            </w:r>
            <w:r>
              <w:rPr>
                <w:rFonts w:hint="eastAsia"/>
                <w:sz w:val="21"/>
                <w:szCs w:val="21"/>
              </w:rPr>
              <w:t>739.52</w:t>
            </w:r>
            <w:r w:rsidRPr="00B96AD7">
              <w:rPr>
                <w:rFonts w:hint="eastAsia"/>
                <w:sz w:val="21"/>
                <w:szCs w:val="21"/>
              </w:rPr>
              <w:t>万元，增幅为</w:t>
            </w:r>
            <w:r w:rsidRPr="00B96AD7">
              <w:rPr>
                <w:rFonts w:hint="eastAsia"/>
                <w:sz w:val="21"/>
                <w:szCs w:val="21"/>
              </w:rPr>
              <w:t>49.89%</w:t>
            </w:r>
            <w:r w:rsidRPr="00B96AD7">
              <w:rPr>
                <w:rFonts w:hint="eastAsia"/>
                <w:sz w:val="21"/>
                <w:szCs w:val="21"/>
              </w:rPr>
              <w:t>；实现归属于母公司所有者扣除非经常性损益后净利润为</w:t>
            </w:r>
            <w:r w:rsidRPr="00B96AD7">
              <w:rPr>
                <w:rFonts w:hint="eastAsia"/>
                <w:sz w:val="21"/>
                <w:szCs w:val="21"/>
              </w:rPr>
              <w:t>209.26</w:t>
            </w:r>
            <w:r w:rsidRPr="00B96AD7">
              <w:rPr>
                <w:rFonts w:hint="eastAsia"/>
                <w:sz w:val="21"/>
                <w:szCs w:val="21"/>
              </w:rPr>
              <w:t>万元，</w:t>
            </w:r>
            <w:r w:rsidRPr="00B96AD7">
              <w:rPr>
                <w:rFonts w:hint="eastAsia"/>
                <w:sz w:val="21"/>
                <w:szCs w:val="21"/>
              </w:rPr>
              <w:t xml:space="preserve"> </w:t>
            </w:r>
            <w:r w:rsidRPr="00B96AD7">
              <w:rPr>
                <w:rFonts w:hint="eastAsia"/>
                <w:sz w:val="21"/>
                <w:szCs w:val="21"/>
              </w:rPr>
              <w:t>较去年同期提升</w:t>
            </w:r>
            <w:r>
              <w:rPr>
                <w:rFonts w:hint="eastAsia"/>
                <w:sz w:val="21"/>
                <w:szCs w:val="21"/>
              </w:rPr>
              <w:t>1,552.29</w:t>
            </w:r>
            <w:r w:rsidRPr="00B96AD7">
              <w:rPr>
                <w:rFonts w:hint="eastAsia"/>
                <w:sz w:val="21"/>
                <w:szCs w:val="21"/>
              </w:rPr>
              <w:t>万元。</w:t>
            </w:r>
          </w:p>
          <w:p w:rsidR="00D97A63" w:rsidRPr="00D4394D" w:rsidRDefault="00D97A63" w:rsidP="00610DA3">
            <w:pPr>
              <w:pStyle w:val="005"/>
              <w:spacing w:before="156"/>
              <w:ind w:firstLine="420"/>
              <w:rPr>
                <w:sz w:val="21"/>
                <w:szCs w:val="21"/>
              </w:rPr>
            </w:pPr>
          </w:p>
        </w:tc>
      </w:tr>
      <w:tr w:rsidR="00646B40" w:rsidRPr="00F96370" w:rsidTr="00F96370">
        <w:trPr>
          <w:trHeight w:val="1635"/>
        </w:trPr>
        <w:tc>
          <w:tcPr>
            <w:tcW w:w="895" w:type="pct"/>
            <w:vAlign w:val="center"/>
          </w:tcPr>
          <w:p w:rsidR="00646B40" w:rsidRPr="00F96370" w:rsidRDefault="00646B40">
            <w:pPr>
              <w:spacing w:line="360" w:lineRule="auto"/>
              <w:rPr>
                <w:b/>
                <w:bCs/>
                <w:iCs/>
                <w:szCs w:val="21"/>
              </w:rPr>
            </w:pPr>
            <w:r w:rsidRPr="00F96370">
              <w:rPr>
                <w:b/>
                <w:bCs/>
                <w:iCs/>
                <w:szCs w:val="21"/>
              </w:rPr>
              <w:t>交流问答</w:t>
            </w:r>
          </w:p>
        </w:tc>
        <w:tc>
          <w:tcPr>
            <w:tcW w:w="4105" w:type="pct"/>
            <w:vAlign w:val="center"/>
          </w:tcPr>
          <w:p w:rsidR="001E1E7A" w:rsidRDefault="001E1E7A" w:rsidP="001E1E7A">
            <w:pPr>
              <w:widowControl/>
              <w:spacing w:before="120" w:after="240" w:line="360" w:lineRule="auto"/>
              <w:rPr>
                <w:b/>
                <w:szCs w:val="21"/>
              </w:rPr>
            </w:pPr>
            <w:r w:rsidRPr="00F96370">
              <w:rPr>
                <w:b/>
                <w:szCs w:val="21"/>
              </w:rPr>
              <w:t>问题</w:t>
            </w:r>
            <w:r w:rsidR="008A5FC1">
              <w:rPr>
                <w:b/>
                <w:szCs w:val="21"/>
              </w:rPr>
              <w:t>1</w:t>
            </w:r>
            <w:r w:rsidRPr="00F96370">
              <w:rPr>
                <w:b/>
                <w:szCs w:val="21"/>
              </w:rPr>
              <w:t>：</w:t>
            </w:r>
            <w:r>
              <w:rPr>
                <w:rFonts w:hint="eastAsia"/>
                <w:b/>
                <w:szCs w:val="21"/>
              </w:rPr>
              <w:t>请问公司</w:t>
            </w:r>
            <w:r w:rsidR="00074B05">
              <w:rPr>
                <w:rFonts w:hint="eastAsia"/>
                <w:b/>
                <w:szCs w:val="21"/>
              </w:rPr>
              <w:t>半导体</w:t>
            </w:r>
            <w:r w:rsidR="00074B05">
              <w:rPr>
                <w:rFonts w:hint="eastAsia"/>
                <w:b/>
                <w:szCs w:val="21"/>
              </w:rPr>
              <w:t>IP</w:t>
            </w:r>
            <w:r w:rsidR="00355C7B">
              <w:rPr>
                <w:rFonts w:hint="eastAsia"/>
                <w:b/>
                <w:szCs w:val="21"/>
              </w:rPr>
              <w:t>在</w:t>
            </w:r>
            <w:r w:rsidR="000F3F9A">
              <w:rPr>
                <w:rFonts w:hint="eastAsia"/>
                <w:b/>
                <w:szCs w:val="21"/>
              </w:rPr>
              <w:t>人工智能</w:t>
            </w:r>
            <w:r w:rsidR="00355C7B">
              <w:rPr>
                <w:rFonts w:hint="eastAsia"/>
                <w:b/>
                <w:szCs w:val="21"/>
              </w:rPr>
              <w:t>领域</w:t>
            </w:r>
            <w:r w:rsidR="00074B05">
              <w:rPr>
                <w:rFonts w:hint="eastAsia"/>
                <w:b/>
                <w:szCs w:val="21"/>
              </w:rPr>
              <w:t>有哪些技术成果</w:t>
            </w:r>
            <w:r>
              <w:rPr>
                <w:rFonts w:hint="eastAsia"/>
                <w:b/>
                <w:szCs w:val="21"/>
              </w:rPr>
              <w:t>？</w:t>
            </w:r>
            <w:r>
              <w:rPr>
                <w:b/>
                <w:szCs w:val="21"/>
              </w:rPr>
              <w:t xml:space="preserve"> </w:t>
            </w:r>
          </w:p>
          <w:p w:rsidR="000F3F9A" w:rsidRDefault="001E1E7A" w:rsidP="00355C7B">
            <w:pPr>
              <w:pStyle w:val="005"/>
              <w:spacing w:before="156"/>
              <w:ind w:firstLine="420"/>
              <w:rPr>
                <w:sz w:val="21"/>
                <w:szCs w:val="21"/>
              </w:rPr>
            </w:pPr>
            <w:r w:rsidRPr="00F96370">
              <w:rPr>
                <w:sz w:val="21"/>
                <w:szCs w:val="21"/>
              </w:rPr>
              <w:t>回复：</w:t>
            </w:r>
            <w:r w:rsidR="000F3F9A" w:rsidRPr="000F3F9A">
              <w:rPr>
                <w:rFonts w:hint="eastAsia"/>
                <w:sz w:val="21"/>
                <w:szCs w:val="21"/>
              </w:rPr>
              <w:t>在人工智能领域，公司目前拥有</w:t>
            </w:r>
            <w:r w:rsidR="000F3F9A" w:rsidRPr="000F3F9A">
              <w:rPr>
                <w:rFonts w:hint="eastAsia"/>
                <w:sz w:val="21"/>
                <w:szCs w:val="21"/>
              </w:rPr>
              <w:t>NPU</w:t>
            </w:r>
            <w:r w:rsidR="000F3F9A" w:rsidRPr="000F3F9A">
              <w:rPr>
                <w:rFonts w:hint="eastAsia"/>
                <w:sz w:val="21"/>
                <w:szCs w:val="21"/>
              </w:rPr>
              <w:t>、高性能</w:t>
            </w:r>
            <w:r w:rsidR="000F3F9A" w:rsidRPr="000F3F9A">
              <w:rPr>
                <w:rFonts w:hint="eastAsia"/>
                <w:sz w:val="21"/>
                <w:szCs w:val="21"/>
              </w:rPr>
              <w:t>GPU</w:t>
            </w:r>
            <w:r w:rsidR="000F3F9A" w:rsidRPr="000F3F9A">
              <w:rPr>
                <w:rFonts w:hint="eastAsia"/>
                <w:sz w:val="21"/>
                <w:szCs w:val="21"/>
              </w:rPr>
              <w:t>、</w:t>
            </w:r>
            <w:r w:rsidR="000F3F9A" w:rsidRPr="000F3F9A">
              <w:rPr>
                <w:rFonts w:hint="eastAsia"/>
                <w:sz w:val="21"/>
                <w:szCs w:val="21"/>
              </w:rPr>
              <w:t>GPGPU</w:t>
            </w:r>
            <w:r w:rsidR="000F3F9A" w:rsidRPr="000F3F9A">
              <w:rPr>
                <w:rFonts w:hint="eastAsia"/>
                <w:sz w:val="21"/>
                <w:szCs w:val="21"/>
              </w:rPr>
              <w:t>、</w:t>
            </w:r>
            <w:r w:rsidR="000F3F9A" w:rsidRPr="000F3F9A">
              <w:rPr>
                <w:rFonts w:hint="eastAsia"/>
                <w:sz w:val="21"/>
                <w:szCs w:val="21"/>
              </w:rPr>
              <w:t>AI GPU</w:t>
            </w:r>
            <w:r w:rsidR="000F3F9A" w:rsidRPr="000F3F9A">
              <w:rPr>
                <w:rFonts w:hint="eastAsia"/>
                <w:sz w:val="21"/>
                <w:szCs w:val="21"/>
              </w:rPr>
              <w:t>子系统等各类产品组合，且针对</w:t>
            </w:r>
            <w:r w:rsidR="000F3F9A" w:rsidRPr="000F3F9A">
              <w:rPr>
                <w:rFonts w:hint="eastAsia"/>
                <w:sz w:val="21"/>
                <w:szCs w:val="21"/>
              </w:rPr>
              <w:t>GPU</w:t>
            </w:r>
            <w:r w:rsidR="000F3F9A" w:rsidRPr="000F3F9A">
              <w:rPr>
                <w:rFonts w:hint="eastAsia"/>
                <w:sz w:val="21"/>
                <w:szCs w:val="21"/>
              </w:rPr>
              <w:t>、</w:t>
            </w:r>
            <w:r w:rsidR="000F3F9A" w:rsidRPr="000F3F9A">
              <w:rPr>
                <w:rFonts w:hint="eastAsia"/>
                <w:sz w:val="21"/>
                <w:szCs w:val="21"/>
              </w:rPr>
              <w:t>GPGPU</w:t>
            </w:r>
            <w:r w:rsidR="000F3F9A" w:rsidRPr="000F3F9A">
              <w:rPr>
                <w:rFonts w:hint="eastAsia"/>
                <w:sz w:val="21"/>
                <w:szCs w:val="21"/>
              </w:rPr>
              <w:t>、</w:t>
            </w:r>
            <w:r w:rsidR="000F3F9A" w:rsidRPr="000F3F9A">
              <w:rPr>
                <w:rFonts w:hint="eastAsia"/>
                <w:sz w:val="21"/>
                <w:szCs w:val="21"/>
              </w:rPr>
              <w:t>NPU</w:t>
            </w:r>
            <w:r w:rsidR="000F3F9A" w:rsidRPr="000F3F9A">
              <w:rPr>
                <w:rFonts w:hint="eastAsia"/>
                <w:sz w:val="21"/>
                <w:szCs w:val="21"/>
              </w:rPr>
              <w:t>，公司还拥有完全自主设计的编译器指令集，基于以上技术积累，我们既可以满足生成式</w:t>
            </w:r>
            <w:r w:rsidR="000F3F9A" w:rsidRPr="000F3F9A">
              <w:rPr>
                <w:rFonts w:hint="eastAsia"/>
                <w:sz w:val="21"/>
                <w:szCs w:val="21"/>
              </w:rPr>
              <w:t>AI</w:t>
            </w:r>
            <w:r w:rsidR="000F3F9A" w:rsidRPr="000F3F9A">
              <w:rPr>
                <w:rFonts w:hint="eastAsia"/>
                <w:sz w:val="21"/>
                <w:szCs w:val="21"/>
              </w:rPr>
              <w:t>在云端训练、在边缘端推理的计算要求，也可以广泛赋能从云到端的、各种设备的智能化升级。</w:t>
            </w:r>
          </w:p>
          <w:p w:rsidR="000F3F9A" w:rsidRPr="000F3F9A" w:rsidRDefault="000F3F9A" w:rsidP="000F3F9A">
            <w:pPr>
              <w:pStyle w:val="005"/>
              <w:spacing w:before="156"/>
              <w:ind w:firstLine="420"/>
              <w:rPr>
                <w:sz w:val="21"/>
                <w:szCs w:val="21"/>
              </w:rPr>
            </w:pPr>
            <w:r w:rsidRPr="00355C7B">
              <w:rPr>
                <w:rFonts w:hint="eastAsia"/>
                <w:sz w:val="21"/>
                <w:szCs w:val="21"/>
              </w:rPr>
              <w:t>芯原</w:t>
            </w:r>
            <w:r w:rsidRPr="00355C7B">
              <w:rPr>
                <w:rFonts w:hint="eastAsia"/>
                <w:sz w:val="21"/>
                <w:szCs w:val="21"/>
              </w:rPr>
              <w:t>GPU IP</w:t>
            </w:r>
            <w:r>
              <w:rPr>
                <w:rFonts w:hint="eastAsia"/>
                <w:sz w:val="21"/>
                <w:szCs w:val="21"/>
              </w:rPr>
              <w:t>已有近</w:t>
            </w:r>
            <w:r>
              <w:rPr>
                <w:rFonts w:hint="eastAsia"/>
                <w:sz w:val="21"/>
                <w:szCs w:val="21"/>
              </w:rPr>
              <w:t>2</w:t>
            </w:r>
            <w:r>
              <w:rPr>
                <w:sz w:val="21"/>
                <w:szCs w:val="21"/>
              </w:rPr>
              <w:t>0</w:t>
            </w:r>
            <w:r>
              <w:rPr>
                <w:rFonts w:hint="eastAsia"/>
                <w:sz w:val="21"/>
                <w:szCs w:val="21"/>
              </w:rPr>
              <w:t>年的研发经验，在此基础上公司推出了</w:t>
            </w:r>
            <w:r w:rsidRPr="00355C7B">
              <w:rPr>
                <w:rFonts w:hint="eastAsia"/>
                <w:sz w:val="21"/>
                <w:szCs w:val="21"/>
              </w:rPr>
              <w:t>GPGPU IP</w:t>
            </w:r>
            <w:r w:rsidRPr="00355C7B">
              <w:rPr>
                <w:rFonts w:hint="eastAsia"/>
                <w:sz w:val="21"/>
                <w:szCs w:val="21"/>
              </w:rPr>
              <w:t>，可以支持大规模通用计算和类</w:t>
            </w:r>
            <w:r w:rsidRPr="00355C7B">
              <w:rPr>
                <w:rFonts w:hint="eastAsia"/>
                <w:sz w:val="21"/>
                <w:szCs w:val="21"/>
              </w:rPr>
              <w:t>ChatGPT</w:t>
            </w:r>
            <w:r w:rsidRPr="00355C7B">
              <w:rPr>
                <w:rFonts w:hint="eastAsia"/>
                <w:sz w:val="21"/>
                <w:szCs w:val="21"/>
              </w:rPr>
              <w:t>应用，现已被客户采用部署至可扩展</w:t>
            </w:r>
            <w:r w:rsidRPr="00355C7B">
              <w:rPr>
                <w:rFonts w:hint="eastAsia"/>
                <w:sz w:val="21"/>
                <w:szCs w:val="21"/>
              </w:rPr>
              <w:t>Chiplet</w:t>
            </w:r>
            <w:r w:rsidRPr="00355C7B">
              <w:rPr>
                <w:rFonts w:hint="eastAsia"/>
                <w:sz w:val="21"/>
                <w:szCs w:val="21"/>
              </w:rPr>
              <w:t>架构的高性能人工智能（</w:t>
            </w:r>
            <w:r w:rsidRPr="00355C7B">
              <w:rPr>
                <w:rFonts w:hint="eastAsia"/>
                <w:sz w:val="21"/>
                <w:szCs w:val="21"/>
              </w:rPr>
              <w:t>AI</w:t>
            </w:r>
            <w:r w:rsidRPr="00355C7B">
              <w:rPr>
                <w:rFonts w:hint="eastAsia"/>
                <w:sz w:val="21"/>
                <w:szCs w:val="21"/>
              </w:rPr>
              <w:t>）芯片，面向数据中心、高性能计算、汽车等应用领域。</w:t>
            </w:r>
          </w:p>
          <w:p w:rsidR="00355C7B" w:rsidRDefault="000F3F9A" w:rsidP="00355C7B">
            <w:pPr>
              <w:pStyle w:val="005"/>
              <w:spacing w:before="156"/>
              <w:ind w:firstLine="420"/>
              <w:rPr>
                <w:sz w:val="21"/>
                <w:szCs w:val="21"/>
              </w:rPr>
            </w:pPr>
            <w:r w:rsidRPr="000F3F9A">
              <w:rPr>
                <w:rFonts w:hint="eastAsia"/>
                <w:sz w:val="21"/>
                <w:szCs w:val="21"/>
              </w:rPr>
              <w:t>在</w:t>
            </w:r>
            <w:r w:rsidRPr="000F3F9A">
              <w:rPr>
                <w:rFonts w:hint="eastAsia"/>
                <w:sz w:val="21"/>
                <w:szCs w:val="21"/>
              </w:rPr>
              <w:t>AIoT</w:t>
            </w:r>
            <w:r w:rsidRPr="000F3F9A">
              <w:rPr>
                <w:rFonts w:hint="eastAsia"/>
                <w:sz w:val="21"/>
                <w:szCs w:val="21"/>
              </w:rPr>
              <w:t>领域，芯原用于人工智能的神经网络处理器</w:t>
            </w:r>
            <w:r w:rsidRPr="000F3F9A">
              <w:rPr>
                <w:rFonts w:hint="eastAsia"/>
                <w:sz w:val="21"/>
                <w:szCs w:val="21"/>
              </w:rPr>
              <w:t>IP</w:t>
            </w:r>
            <w:r w:rsidRPr="000F3F9A">
              <w:rPr>
                <w:rFonts w:hint="eastAsia"/>
                <w:sz w:val="21"/>
                <w:szCs w:val="21"/>
              </w:rPr>
              <w:t>（</w:t>
            </w:r>
            <w:r w:rsidRPr="000F3F9A">
              <w:rPr>
                <w:rFonts w:hint="eastAsia"/>
                <w:sz w:val="21"/>
                <w:szCs w:val="21"/>
              </w:rPr>
              <w:t>NPU</w:t>
            </w:r>
            <w:r w:rsidRPr="000F3F9A">
              <w:rPr>
                <w:rFonts w:hint="eastAsia"/>
                <w:sz w:val="21"/>
                <w:szCs w:val="21"/>
              </w:rPr>
              <w:t>）业界领先，已被</w:t>
            </w:r>
            <w:r w:rsidRPr="000F3F9A">
              <w:rPr>
                <w:rFonts w:hint="eastAsia"/>
                <w:sz w:val="21"/>
                <w:szCs w:val="21"/>
              </w:rPr>
              <w:t>68</w:t>
            </w:r>
            <w:r w:rsidRPr="000F3F9A">
              <w:rPr>
                <w:rFonts w:hint="eastAsia"/>
                <w:sz w:val="21"/>
                <w:szCs w:val="21"/>
              </w:rPr>
              <w:t>家客户用于其</w:t>
            </w:r>
            <w:r w:rsidRPr="000F3F9A">
              <w:rPr>
                <w:rFonts w:hint="eastAsia"/>
                <w:sz w:val="21"/>
                <w:szCs w:val="21"/>
              </w:rPr>
              <w:t>120</w:t>
            </w:r>
            <w:r w:rsidRPr="000F3F9A">
              <w:rPr>
                <w:rFonts w:hint="eastAsia"/>
                <w:sz w:val="21"/>
                <w:szCs w:val="21"/>
              </w:rPr>
              <w:t>余款人工智能芯片中。这些内置芯原</w:t>
            </w:r>
            <w:r w:rsidRPr="000F3F9A">
              <w:rPr>
                <w:rFonts w:hint="eastAsia"/>
                <w:sz w:val="21"/>
                <w:szCs w:val="21"/>
              </w:rPr>
              <w:t xml:space="preserve"> NPU </w:t>
            </w:r>
            <w:r w:rsidRPr="000F3F9A">
              <w:rPr>
                <w:rFonts w:hint="eastAsia"/>
                <w:sz w:val="21"/>
                <w:szCs w:val="21"/>
              </w:rPr>
              <w:t>的芯片主要应用于物联网、可穿戴设备、智慧电视、智慧家居、安防监控、服务器、汽车电子、智能手机、平板电脑、智慧医疗这十个市场领域。</w:t>
            </w:r>
          </w:p>
          <w:p w:rsidR="00DB4F67" w:rsidRDefault="00DB4F67" w:rsidP="001E1E7A">
            <w:pPr>
              <w:widowControl/>
              <w:spacing w:before="120" w:after="240" w:line="360" w:lineRule="auto"/>
              <w:rPr>
                <w:b/>
                <w:szCs w:val="21"/>
              </w:rPr>
            </w:pPr>
          </w:p>
          <w:p w:rsidR="008A5FC1" w:rsidRDefault="008A5FC1" w:rsidP="008A5FC1">
            <w:pPr>
              <w:widowControl/>
              <w:spacing w:before="120" w:after="240" w:line="360" w:lineRule="auto"/>
              <w:rPr>
                <w:b/>
                <w:szCs w:val="21"/>
              </w:rPr>
            </w:pPr>
            <w:r w:rsidRPr="00F96370">
              <w:rPr>
                <w:b/>
                <w:szCs w:val="21"/>
              </w:rPr>
              <w:t>问题</w:t>
            </w:r>
            <w:r w:rsidR="00B96AD7">
              <w:rPr>
                <w:b/>
                <w:szCs w:val="21"/>
              </w:rPr>
              <w:t>2</w:t>
            </w:r>
            <w:r w:rsidRPr="00F96370">
              <w:rPr>
                <w:b/>
                <w:szCs w:val="21"/>
              </w:rPr>
              <w:t>：</w:t>
            </w:r>
            <w:r w:rsidR="00A72489">
              <w:rPr>
                <w:rFonts w:hint="eastAsia"/>
                <w:b/>
                <w:szCs w:val="21"/>
              </w:rPr>
              <w:t>公司</w:t>
            </w:r>
            <w:r w:rsidR="00A72489">
              <w:rPr>
                <w:rFonts w:hint="eastAsia"/>
                <w:b/>
                <w:szCs w:val="21"/>
              </w:rPr>
              <w:t>2</w:t>
            </w:r>
            <w:r w:rsidR="00A72489">
              <w:rPr>
                <w:b/>
                <w:szCs w:val="21"/>
              </w:rPr>
              <w:t>023</w:t>
            </w:r>
            <w:r w:rsidR="00A72489">
              <w:rPr>
                <w:rFonts w:hint="eastAsia"/>
                <w:b/>
                <w:szCs w:val="21"/>
              </w:rPr>
              <w:t>年上半年毛利率有所提升，请问主要是什么原因</w:t>
            </w:r>
            <w:r>
              <w:rPr>
                <w:rFonts w:hint="eastAsia"/>
                <w:b/>
                <w:szCs w:val="21"/>
              </w:rPr>
              <w:t>？</w:t>
            </w:r>
            <w:r>
              <w:rPr>
                <w:b/>
                <w:szCs w:val="21"/>
              </w:rPr>
              <w:t xml:space="preserve"> </w:t>
            </w:r>
          </w:p>
          <w:p w:rsidR="00CB433D" w:rsidRDefault="008A5FC1" w:rsidP="008A5FC1">
            <w:pPr>
              <w:pStyle w:val="005"/>
              <w:spacing w:before="156"/>
              <w:ind w:firstLine="420"/>
              <w:rPr>
                <w:sz w:val="21"/>
                <w:szCs w:val="21"/>
              </w:rPr>
            </w:pPr>
            <w:r w:rsidRPr="00F96370">
              <w:rPr>
                <w:sz w:val="21"/>
                <w:szCs w:val="21"/>
              </w:rPr>
              <w:t>回复：</w:t>
            </w:r>
            <w:r w:rsidR="00A72489" w:rsidRPr="00A72489">
              <w:rPr>
                <w:rFonts w:hint="eastAsia"/>
                <w:sz w:val="21"/>
                <w:szCs w:val="21"/>
              </w:rPr>
              <w:t>公司</w:t>
            </w:r>
            <w:r w:rsidR="00A72489">
              <w:rPr>
                <w:rFonts w:hint="eastAsia"/>
                <w:sz w:val="21"/>
                <w:szCs w:val="21"/>
              </w:rPr>
              <w:t>在</w:t>
            </w:r>
            <w:r w:rsidR="00A72489">
              <w:rPr>
                <w:rFonts w:hint="eastAsia"/>
                <w:sz w:val="21"/>
                <w:szCs w:val="21"/>
              </w:rPr>
              <w:t>2023</w:t>
            </w:r>
            <w:r w:rsidR="00A72489" w:rsidRPr="00A72489">
              <w:rPr>
                <w:rFonts w:hint="eastAsia"/>
                <w:sz w:val="21"/>
                <w:szCs w:val="21"/>
              </w:rPr>
              <w:t>年</w:t>
            </w:r>
            <w:r w:rsidR="00A72489">
              <w:rPr>
                <w:rFonts w:hint="eastAsia"/>
                <w:sz w:val="21"/>
                <w:szCs w:val="21"/>
              </w:rPr>
              <w:t>上半年</w:t>
            </w:r>
            <w:r w:rsidR="00A72489" w:rsidRPr="00A72489">
              <w:rPr>
                <w:rFonts w:hint="eastAsia"/>
                <w:sz w:val="21"/>
                <w:szCs w:val="21"/>
              </w:rPr>
              <w:t>综合毛利率</w:t>
            </w:r>
            <w:r w:rsidR="00A72489" w:rsidRPr="00A72489">
              <w:rPr>
                <w:rFonts w:hint="eastAsia"/>
                <w:sz w:val="21"/>
                <w:szCs w:val="21"/>
              </w:rPr>
              <w:t xml:space="preserve"> 47.65%</w:t>
            </w:r>
            <w:r w:rsidR="00A72489" w:rsidRPr="00A72489">
              <w:rPr>
                <w:rFonts w:hint="eastAsia"/>
                <w:sz w:val="21"/>
                <w:szCs w:val="21"/>
              </w:rPr>
              <w:t>，较去年同期提升</w:t>
            </w:r>
            <w:r w:rsidR="00CB433D">
              <w:rPr>
                <w:rFonts w:hint="eastAsia"/>
                <w:sz w:val="21"/>
                <w:szCs w:val="21"/>
              </w:rPr>
              <w:t xml:space="preserve"> 6.01</w:t>
            </w:r>
            <w:r w:rsidR="00A72489" w:rsidRPr="00A72489">
              <w:rPr>
                <w:rFonts w:hint="eastAsia"/>
                <w:sz w:val="21"/>
                <w:szCs w:val="21"/>
              </w:rPr>
              <w:t>个百分点，</w:t>
            </w:r>
            <w:r w:rsidR="00CB433D">
              <w:rPr>
                <w:rFonts w:hint="eastAsia"/>
                <w:sz w:val="21"/>
                <w:szCs w:val="21"/>
              </w:rPr>
              <w:t>这一方面由于今年上半年毛利率较高的半导体</w:t>
            </w:r>
            <w:r w:rsidR="00CB433D">
              <w:rPr>
                <w:rFonts w:hint="eastAsia"/>
                <w:sz w:val="21"/>
                <w:szCs w:val="21"/>
              </w:rPr>
              <w:t>IP</w:t>
            </w:r>
            <w:r w:rsidR="00CB433D">
              <w:rPr>
                <w:rFonts w:hint="eastAsia"/>
                <w:sz w:val="21"/>
                <w:szCs w:val="21"/>
              </w:rPr>
              <w:t>授权业务增速较快</w:t>
            </w:r>
            <w:bookmarkStart w:id="0" w:name="_GoBack"/>
            <w:bookmarkEnd w:id="0"/>
            <w:r w:rsidR="00CB433D">
              <w:rPr>
                <w:rFonts w:hint="eastAsia"/>
                <w:sz w:val="21"/>
                <w:szCs w:val="21"/>
              </w:rPr>
              <w:t>；另一方面，公司</w:t>
            </w:r>
            <w:r w:rsidR="00CB433D" w:rsidRPr="00CB433D">
              <w:rPr>
                <w:rFonts w:hint="eastAsia"/>
                <w:sz w:val="21"/>
                <w:szCs w:val="21"/>
              </w:rPr>
              <w:t>芯片量产业务能力的提升为客户带来更高价值，为公司带来更高的议价能力，公司芯片量产业务毛利率达到</w:t>
            </w:r>
            <w:r w:rsidR="00CB433D" w:rsidRPr="00CB433D">
              <w:rPr>
                <w:rFonts w:hint="eastAsia"/>
                <w:sz w:val="21"/>
                <w:szCs w:val="21"/>
              </w:rPr>
              <w:t xml:space="preserve"> 26.82%</w:t>
            </w:r>
            <w:r w:rsidR="00CB433D" w:rsidRPr="00CB433D">
              <w:rPr>
                <w:rFonts w:hint="eastAsia"/>
                <w:sz w:val="21"/>
                <w:szCs w:val="21"/>
              </w:rPr>
              <w:t>，同比上涨</w:t>
            </w:r>
            <w:r w:rsidR="00CB433D">
              <w:rPr>
                <w:rFonts w:hint="eastAsia"/>
                <w:sz w:val="21"/>
                <w:szCs w:val="21"/>
              </w:rPr>
              <w:t>5.78</w:t>
            </w:r>
            <w:r w:rsidR="00CB433D" w:rsidRPr="00CB433D">
              <w:rPr>
                <w:rFonts w:hint="eastAsia"/>
                <w:sz w:val="21"/>
                <w:szCs w:val="21"/>
              </w:rPr>
              <w:t>个百分点</w:t>
            </w:r>
            <w:r w:rsidR="00CB433D">
              <w:rPr>
                <w:rFonts w:hint="eastAsia"/>
                <w:sz w:val="21"/>
                <w:szCs w:val="21"/>
              </w:rPr>
              <w:t>，带动公司综合毛利率提升。</w:t>
            </w:r>
          </w:p>
          <w:p w:rsidR="00B96AD7" w:rsidRDefault="00B96AD7" w:rsidP="00B96AD7">
            <w:pPr>
              <w:pStyle w:val="005"/>
              <w:spacing w:before="156"/>
              <w:ind w:firstLine="420"/>
              <w:rPr>
                <w:sz w:val="21"/>
                <w:szCs w:val="21"/>
              </w:rPr>
            </w:pPr>
          </w:p>
          <w:p w:rsidR="00B96AD7" w:rsidRDefault="00B96AD7" w:rsidP="00B96AD7">
            <w:pPr>
              <w:widowControl/>
              <w:spacing w:before="120" w:after="240" w:line="360" w:lineRule="auto"/>
              <w:rPr>
                <w:b/>
                <w:szCs w:val="21"/>
              </w:rPr>
            </w:pPr>
            <w:r w:rsidRPr="00F96370">
              <w:rPr>
                <w:b/>
                <w:szCs w:val="21"/>
              </w:rPr>
              <w:t>问题</w:t>
            </w:r>
            <w:r>
              <w:rPr>
                <w:b/>
                <w:szCs w:val="21"/>
              </w:rPr>
              <w:t>3</w:t>
            </w:r>
            <w:r w:rsidRPr="00F96370">
              <w:rPr>
                <w:b/>
                <w:szCs w:val="21"/>
              </w:rPr>
              <w:t>：</w:t>
            </w:r>
            <w:r w:rsidRPr="002148C7">
              <w:rPr>
                <w:rFonts w:hint="eastAsia"/>
                <w:b/>
                <w:szCs w:val="21"/>
              </w:rPr>
              <w:t>请问</w:t>
            </w:r>
            <w:r w:rsidR="00C802C8">
              <w:rPr>
                <w:rFonts w:hint="eastAsia"/>
                <w:b/>
                <w:szCs w:val="21"/>
              </w:rPr>
              <w:t>公司的一站式芯片定制业务中，先进制程项目主要涉及哪些</w:t>
            </w:r>
            <w:r>
              <w:rPr>
                <w:rFonts w:hint="eastAsia"/>
                <w:b/>
                <w:szCs w:val="21"/>
              </w:rPr>
              <w:t>领域？</w:t>
            </w:r>
            <w:r>
              <w:rPr>
                <w:b/>
                <w:szCs w:val="21"/>
              </w:rPr>
              <w:t xml:space="preserve"> </w:t>
            </w:r>
          </w:p>
          <w:p w:rsidR="00B96AD7" w:rsidRPr="002148C7" w:rsidRDefault="00B96AD7" w:rsidP="00B96AD7">
            <w:pPr>
              <w:pStyle w:val="005"/>
              <w:spacing w:before="156"/>
              <w:ind w:firstLine="420"/>
              <w:rPr>
                <w:sz w:val="21"/>
                <w:szCs w:val="21"/>
              </w:rPr>
            </w:pPr>
            <w:r w:rsidRPr="00F96370">
              <w:rPr>
                <w:sz w:val="21"/>
                <w:szCs w:val="21"/>
              </w:rPr>
              <w:t>回复：</w:t>
            </w:r>
            <w:r w:rsidRPr="00DB4F67">
              <w:rPr>
                <w:rFonts w:hint="eastAsia"/>
                <w:sz w:val="21"/>
                <w:szCs w:val="21"/>
              </w:rPr>
              <w:t>在先进半导体工艺节点方面，公司已拥有</w:t>
            </w:r>
            <w:r w:rsidRPr="00DB4F67">
              <w:rPr>
                <w:rFonts w:hint="eastAsia"/>
                <w:sz w:val="21"/>
                <w:szCs w:val="21"/>
              </w:rPr>
              <w:t>14nm/10nm/7nm/5nm FinFET</w:t>
            </w:r>
            <w:r w:rsidRPr="00DB4F67">
              <w:rPr>
                <w:rFonts w:hint="eastAsia"/>
                <w:sz w:val="21"/>
                <w:szCs w:val="21"/>
              </w:rPr>
              <w:t>和</w:t>
            </w:r>
            <w:r w:rsidRPr="00DB4F67">
              <w:rPr>
                <w:rFonts w:hint="eastAsia"/>
                <w:sz w:val="21"/>
                <w:szCs w:val="21"/>
              </w:rPr>
              <w:t>28nm/22nm FD-SOI</w:t>
            </w:r>
            <w:r w:rsidRPr="00DB4F67">
              <w:rPr>
                <w:rFonts w:hint="eastAsia"/>
                <w:sz w:val="21"/>
                <w:szCs w:val="21"/>
              </w:rPr>
              <w:t>工艺节点芯片的成功流片经验，目前已有</w:t>
            </w:r>
            <w:r>
              <w:rPr>
                <w:rFonts w:hint="eastAsia"/>
                <w:sz w:val="21"/>
                <w:szCs w:val="21"/>
              </w:rPr>
              <w:t>多个</w:t>
            </w:r>
            <w:r w:rsidRPr="00DB4F67">
              <w:rPr>
                <w:rFonts w:hint="eastAsia"/>
                <w:sz w:val="21"/>
                <w:szCs w:val="21"/>
              </w:rPr>
              <w:t>5nm</w:t>
            </w:r>
            <w:r w:rsidRPr="00DB4F67">
              <w:rPr>
                <w:rFonts w:hint="eastAsia"/>
                <w:sz w:val="21"/>
                <w:szCs w:val="21"/>
              </w:rPr>
              <w:t>设计项目流片完成，多个设计项目待流片。公司在执行的芯片设计项目中</w:t>
            </w:r>
            <w:r w:rsidRPr="00DB4F67">
              <w:rPr>
                <w:rFonts w:hint="eastAsia"/>
                <w:sz w:val="21"/>
                <w:szCs w:val="21"/>
              </w:rPr>
              <w:t>14nm</w:t>
            </w:r>
            <w:r w:rsidRPr="00DB4F67">
              <w:rPr>
                <w:rFonts w:hint="eastAsia"/>
                <w:sz w:val="21"/>
                <w:szCs w:val="21"/>
              </w:rPr>
              <w:t>及以下工艺节点项目主要分布于数据中心、物联网等领域，随着上述客户项目顺利开展，将陆续进入量产阶段并持续贡献收入</w:t>
            </w:r>
            <w:r w:rsidRPr="001E1E7A">
              <w:rPr>
                <w:rFonts w:hint="eastAsia"/>
                <w:sz w:val="21"/>
                <w:szCs w:val="21"/>
              </w:rPr>
              <w:t>。</w:t>
            </w:r>
          </w:p>
          <w:p w:rsidR="008A5FC1" w:rsidRPr="00B96AD7" w:rsidRDefault="008A5FC1" w:rsidP="001E1E7A">
            <w:pPr>
              <w:widowControl/>
              <w:spacing w:before="120" w:after="240" w:line="360" w:lineRule="auto"/>
              <w:rPr>
                <w:b/>
                <w:szCs w:val="21"/>
              </w:rPr>
            </w:pPr>
          </w:p>
          <w:p w:rsidR="00CB433D" w:rsidRDefault="00CB433D" w:rsidP="00CB433D">
            <w:pPr>
              <w:widowControl/>
              <w:spacing w:before="120" w:after="240" w:line="360" w:lineRule="auto"/>
              <w:rPr>
                <w:b/>
                <w:szCs w:val="21"/>
              </w:rPr>
            </w:pPr>
            <w:r w:rsidRPr="00F96370">
              <w:rPr>
                <w:b/>
                <w:szCs w:val="21"/>
              </w:rPr>
              <w:t>问题</w:t>
            </w:r>
            <w:r>
              <w:rPr>
                <w:rFonts w:hint="eastAsia"/>
                <w:b/>
                <w:szCs w:val="21"/>
              </w:rPr>
              <w:t>4</w:t>
            </w:r>
            <w:r w:rsidRPr="00F96370">
              <w:rPr>
                <w:b/>
                <w:szCs w:val="21"/>
              </w:rPr>
              <w:t>：</w:t>
            </w:r>
            <w:r w:rsidRPr="00CB433D">
              <w:rPr>
                <w:rFonts w:hint="eastAsia"/>
                <w:b/>
                <w:szCs w:val="21"/>
              </w:rPr>
              <w:t>请问公司如何看未来境内外收入占比情况？</w:t>
            </w:r>
            <w:r>
              <w:rPr>
                <w:b/>
                <w:szCs w:val="21"/>
              </w:rPr>
              <w:t xml:space="preserve"> </w:t>
            </w:r>
          </w:p>
          <w:p w:rsidR="00CB433D" w:rsidRPr="002148C7" w:rsidRDefault="00CB433D" w:rsidP="00CB433D">
            <w:pPr>
              <w:pStyle w:val="005"/>
              <w:spacing w:before="156"/>
              <w:ind w:firstLine="420"/>
              <w:rPr>
                <w:sz w:val="21"/>
                <w:szCs w:val="21"/>
              </w:rPr>
            </w:pPr>
            <w:r w:rsidRPr="00F96370">
              <w:rPr>
                <w:sz w:val="21"/>
                <w:szCs w:val="21"/>
              </w:rPr>
              <w:t>回复：</w:t>
            </w:r>
            <w:r w:rsidRPr="00CB433D">
              <w:rPr>
                <w:rFonts w:hint="eastAsia"/>
                <w:sz w:val="21"/>
                <w:szCs w:val="21"/>
              </w:rPr>
              <w:t>近年来国内企业对于半导体</w:t>
            </w:r>
            <w:r w:rsidRPr="00CB433D">
              <w:rPr>
                <w:rFonts w:hint="eastAsia"/>
                <w:sz w:val="21"/>
                <w:szCs w:val="21"/>
              </w:rPr>
              <w:t>IP</w:t>
            </w:r>
            <w:r>
              <w:rPr>
                <w:rFonts w:hint="eastAsia"/>
                <w:sz w:val="21"/>
                <w:szCs w:val="21"/>
              </w:rPr>
              <w:t>和芯片的需求较为旺盛，</w:t>
            </w:r>
            <w:r w:rsidRPr="00CB433D">
              <w:rPr>
                <w:rFonts w:hint="eastAsia"/>
                <w:sz w:val="21"/>
                <w:szCs w:val="21"/>
              </w:rPr>
              <w:t>公司境内销售收入提升较快，根据公司</w:t>
            </w:r>
            <w:r w:rsidRPr="00CB433D">
              <w:rPr>
                <w:rFonts w:hint="eastAsia"/>
                <w:sz w:val="21"/>
                <w:szCs w:val="21"/>
              </w:rPr>
              <w:t>202</w:t>
            </w:r>
            <w:r>
              <w:rPr>
                <w:sz w:val="21"/>
                <w:szCs w:val="21"/>
              </w:rPr>
              <w:t>3</w:t>
            </w:r>
            <w:r w:rsidRPr="00CB433D">
              <w:rPr>
                <w:rFonts w:hint="eastAsia"/>
                <w:sz w:val="21"/>
                <w:szCs w:val="21"/>
              </w:rPr>
              <w:t>年</w:t>
            </w:r>
            <w:r>
              <w:rPr>
                <w:rFonts w:hint="eastAsia"/>
                <w:sz w:val="21"/>
                <w:szCs w:val="21"/>
              </w:rPr>
              <w:t>上半年</w:t>
            </w:r>
            <w:r w:rsidRPr="00CB433D">
              <w:rPr>
                <w:rFonts w:hint="eastAsia"/>
                <w:sz w:val="21"/>
                <w:szCs w:val="21"/>
              </w:rPr>
              <w:t>报告，在</w:t>
            </w:r>
            <w:r w:rsidRPr="00CB433D">
              <w:rPr>
                <w:rFonts w:hint="eastAsia"/>
                <w:sz w:val="21"/>
                <w:szCs w:val="21"/>
              </w:rPr>
              <w:t>202</w:t>
            </w:r>
            <w:r>
              <w:rPr>
                <w:sz w:val="21"/>
                <w:szCs w:val="21"/>
              </w:rPr>
              <w:t>3</w:t>
            </w:r>
            <w:r w:rsidRPr="00CB433D">
              <w:rPr>
                <w:rFonts w:hint="eastAsia"/>
                <w:sz w:val="21"/>
                <w:szCs w:val="21"/>
              </w:rPr>
              <w:t>年</w:t>
            </w:r>
            <w:r>
              <w:rPr>
                <w:rFonts w:hint="eastAsia"/>
                <w:sz w:val="21"/>
                <w:szCs w:val="21"/>
              </w:rPr>
              <w:t>上半年</w:t>
            </w:r>
            <w:r w:rsidRPr="00CB433D">
              <w:rPr>
                <w:rFonts w:hint="eastAsia"/>
                <w:sz w:val="21"/>
                <w:szCs w:val="21"/>
              </w:rPr>
              <w:t>，公司实现境内销售收入</w:t>
            </w:r>
            <w:r w:rsidRPr="00CB433D">
              <w:rPr>
                <w:rFonts w:hint="eastAsia"/>
                <w:sz w:val="21"/>
                <w:szCs w:val="21"/>
              </w:rPr>
              <w:t xml:space="preserve"> 9.44 </w:t>
            </w:r>
            <w:r w:rsidRPr="00CB433D">
              <w:rPr>
                <w:rFonts w:hint="eastAsia"/>
                <w:sz w:val="21"/>
                <w:szCs w:val="21"/>
              </w:rPr>
              <w:t>亿元，同比增加</w:t>
            </w:r>
            <w:r w:rsidRPr="00CB433D">
              <w:rPr>
                <w:rFonts w:hint="eastAsia"/>
                <w:sz w:val="21"/>
                <w:szCs w:val="21"/>
              </w:rPr>
              <w:t xml:space="preserve"> 29.00%</w:t>
            </w:r>
            <w:r w:rsidRPr="00CB433D">
              <w:rPr>
                <w:rFonts w:hint="eastAsia"/>
                <w:sz w:val="21"/>
                <w:szCs w:val="21"/>
              </w:rPr>
              <w:t>，占营业收入比重为</w:t>
            </w:r>
            <w:r w:rsidRPr="00CB433D">
              <w:rPr>
                <w:rFonts w:hint="eastAsia"/>
                <w:sz w:val="21"/>
                <w:szCs w:val="21"/>
              </w:rPr>
              <w:t>79.79%</w:t>
            </w:r>
            <w:r>
              <w:rPr>
                <w:rFonts w:hint="eastAsia"/>
                <w:sz w:val="21"/>
                <w:szCs w:val="21"/>
              </w:rPr>
              <w:t>，</w:t>
            </w:r>
            <w:r w:rsidRPr="00CB433D">
              <w:rPr>
                <w:rFonts w:hint="eastAsia"/>
                <w:sz w:val="21"/>
                <w:szCs w:val="21"/>
              </w:rPr>
              <w:t>境外销售收入</w:t>
            </w:r>
            <w:r w:rsidRPr="00CB433D">
              <w:rPr>
                <w:rFonts w:hint="eastAsia"/>
                <w:sz w:val="21"/>
                <w:szCs w:val="21"/>
              </w:rPr>
              <w:t xml:space="preserve"> 2.39 </w:t>
            </w:r>
            <w:r w:rsidRPr="00CB433D">
              <w:rPr>
                <w:rFonts w:hint="eastAsia"/>
                <w:sz w:val="21"/>
                <w:szCs w:val="21"/>
              </w:rPr>
              <w:t>亿元，</w:t>
            </w:r>
            <w:r w:rsidRPr="00CB433D">
              <w:rPr>
                <w:rFonts w:hint="eastAsia"/>
                <w:sz w:val="21"/>
                <w:szCs w:val="21"/>
              </w:rPr>
              <w:t xml:space="preserve"> </w:t>
            </w:r>
            <w:r w:rsidRPr="00CB433D">
              <w:rPr>
                <w:rFonts w:hint="eastAsia"/>
                <w:sz w:val="21"/>
                <w:szCs w:val="21"/>
              </w:rPr>
              <w:t>占营业收入比重为</w:t>
            </w:r>
            <w:r w:rsidRPr="00CB433D">
              <w:rPr>
                <w:rFonts w:hint="eastAsia"/>
                <w:sz w:val="21"/>
                <w:szCs w:val="21"/>
              </w:rPr>
              <w:t xml:space="preserve"> 20.21%</w:t>
            </w:r>
            <w:r w:rsidRPr="00CB433D">
              <w:rPr>
                <w:rFonts w:hint="eastAsia"/>
                <w:sz w:val="21"/>
                <w:szCs w:val="21"/>
              </w:rPr>
              <w:t>。公司始终重视扩充海内外客户资源，关注全球市场机遇，实现境内外业务同步发展。</w:t>
            </w:r>
          </w:p>
          <w:p w:rsidR="00CB433D" w:rsidRPr="00CB433D" w:rsidRDefault="00CB433D" w:rsidP="001E1E7A">
            <w:pPr>
              <w:widowControl/>
              <w:spacing w:before="120" w:after="240" w:line="360" w:lineRule="auto"/>
              <w:rPr>
                <w:b/>
                <w:szCs w:val="21"/>
              </w:rPr>
            </w:pPr>
          </w:p>
          <w:p w:rsidR="001E1E7A" w:rsidRDefault="001E1E7A" w:rsidP="001E1E7A">
            <w:pPr>
              <w:widowControl/>
              <w:spacing w:before="120" w:after="240" w:line="360" w:lineRule="auto"/>
              <w:rPr>
                <w:b/>
                <w:szCs w:val="21"/>
              </w:rPr>
            </w:pPr>
            <w:r w:rsidRPr="00F96370">
              <w:rPr>
                <w:b/>
                <w:szCs w:val="21"/>
              </w:rPr>
              <w:t>问题</w:t>
            </w:r>
            <w:r w:rsidR="00CB433D">
              <w:rPr>
                <w:b/>
                <w:szCs w:val="21"/>
              </w:rPr>
              <w:t>5</w:t>
            </w:r>
            <w:r w:rsidR="00CB433D">
              <w:rPr>
                <w:rFonts w:hint="eastAsia"/>
                <w:b/>
                <w:szCs w:val="21"/>
              </w:rPr>
              <w:t>：</w:t>
            </w:r>
            <w:r w:rsidR="00B96AD7">
              <w:rPr>
                <w:rFonts w:hint="eastAsia"/>
                <w:b/>
                <w:szCs w:val="21"/>
              </w:rPr>
              <w:t>请介绍一下芯原在视频编解码领域的技术储备和客户情况如何？</w:t>
            </w:r>
            <w:r w:rsidR="00B96AD7">
              <w:rPr>
                <w:rFonts w:hint="eastAsia"/>
                <w:b/>
                <w:szCs w:val="21"/>
              </w:rPr>
              <w:t xml:space="preserve"> </w:t>
            </w:r>
          </w:p>
          <w:p w:rsidR="00B96AD7" w:rsidRDefault="001E1E7A" w:rsidP="00B96AD7">
            <w:pPr>
              <w:pStyle w:val="005"/>
              <w:spacing w:before="156"/>
              <w:ind w:firstLine="420"/>
              <w:rPr>
                <w:sz w:val="21"/>
                <w:szCs w:val="21"/>
              </w:rPr>
            </w:pPr>
            <w:r w:rsidRPr="00F96370">
              <w:rPr>
                <w:sz w:val="21"/>
                <w:szCs w:val="21"/>
              </w:rPr>
              <w:t>回复：</w:t>
            </w:r>
            <w:r w:rsidR="00B96AD7">
              <w:rPr>
                <w:rFonts w:hint="eastAsia"/>
                <w:sz w:val="21"/>
                <w:szCs w:val="21"/>
              </w:rPr>
              <w:t>互联网视频相关应用市场日益增长，</w:t>
            </w:r>
            <w:r w:rsidR="00B96AD7" w:rsidRPr="00B96AD7">
              <w:rPr>
                <w:rFonts w:hint="eastAsia"/>
                <w:sz w:val="21"/>
                <w:szCs w:val="21"/>
              </w:rPr>
              <w:t>如</w:t>
            </w:r>
            <w:r w:rsidR="00B96AD7" w:rsidRPr="00B96AD7">
              <w:rPr>
                <w:rFonts w:hint="eastAsia"/>
                <w:sz w:val="21"/>
                <w:szCs w:val="21"/>
              </w:rPr>
              <w:t>4K</w:t>
            </w:r>
            <w:r w:rsidR="00B96AD7" w:rsidRPr="00B96AD7">
              <w:rPr>
                <w:rFonts w:hint="eastAsia"/>
                <w:sz w:val="21"/>
                <w:szCs w:val="21"/>
              </w:rPr>
              <w:t>高清直播、在线会议、云游戏等应用，都需要在数据中心进行高密集度的视频解码和编码。</w:t>
            </w:r>
          </w:p>
          <w:p w:rsidR="00B96AD7" w:rsidRDefault="00B96AD7" w:rsidP="00B96AD7">
            <w:pPr>
              <w:pStyle w:val="005"/>
              <w:spacing w:before="156"/>
              <w:ind w:firstLine="420"/>
              <w:rPr>
                <w:sz w:val="21"/>
                <w:szCs w:val="21"/>
              </w:rPr>
            </w:pPr>
            <w:r w:rsidRPr="00B96AD7">
              <w:rPr>
                <w:rFonts w:hint="eastAsia"/>
                <w:sz w:val="21"/>
                <w:szCs w:val="21"/>
              </w:rPr>
              <w:t>芯原的数据中心视频转码平台</w:t>
            </w:r>
            <w:r>
              <w:rPr>
                <w:rFonts w:hint="eastAsia"/>
                <w:sz w:val="21"/>
                <w:szCs w:val="21"/>
              </w:rPr>
              <w:t>可以大</w:t>
            </w:r>
            <w:r w:rsidRPr="00B96AD7">
              <w:rPr>
                <w:rFonts w:hint="eastAsia"/>
                <w:sz w:val="21"/>
                <w:szCs w:val="21"/>
              </w:rPr>
              <w:t>幅度提高数据中心的视频处理能力，并降低整体功耗和成本。基于优秀的低功耗技术，公司针对数据中心</w:t>
            </w:r>
            <w:r w:rsidRPr="00B96AD7">
              <w:rPr>
                <w:rFonts w:hint="eastAsia"/>
                <w:sz w:val="21"/>
                <w:szCs w:val="21"/>
              </w:rPr>
              <w:t>/</w:t>
            </w:r>
            <w:r w:rsidRPr="00B96AD7">
              <w:rPr>
                <w:rFonts w:hint="eastAsia"/>
                <w:sz w:val="21"/>
                <w:szCs w:val="21"/>
              </w:rPr>
              <w:t>服务器的视频转码加速解决方案的转码能力是传统高端</w:t>
            </w:r>
            <w:r w:rsidRPr="00B96AD7">
              <w:rPr>
                <w:rFonts w:hint="eastAsia"/>
                <w:sz w:val="21"/>
                <w:szCs w:val="21"/>
              </w:rPr>
              <w:t>CPU</w:t>
            </w:r>
            <w:r w:rsidRPr="00B96AD7">
              <w:rPr>
                <w:rFonts w:hint="eastAsia"/>
                <w:sz w:val="21"/>
                <w:szCs w:val="21"/>
              </w:rPr>
              <w:t>的</w:t>
            </w:r>
            <w:r w:rsidRPr="00B96AD7">
              <w:rPr>
                <w:rFonts w:hint="eastAsia"/>
                <w:sz w:val="21"/>
                <w:szCs w:val="21"/>
              </w:rPr>
              <w:t>6</w:t>
            </w:r>
            <w:r w:rsidRPr="00B96AD7">
              <w:rPr>
                <w:rFonts w:hint="eastAsia"/>
                <w:sz w:val="21"/>
                <w:szCs w:val="21"/>
              </w:rPr>
              <w:t>倍，但功耗仅为其</w:t>
            </w:r>
            <w:r w:rsidRPr="00B96AD7">
              <w:rPr>
                <w:rFonts w:hint="eastAsia"/>
                <w:sz w:val="21"/>
                <w:szCs w:val="21"/>
              </w:rPr>
              <w:t>1/13</w:t>
            </w:r>
            <w:r w:rsidRPr="00B96AD7">
              <w:rPr>
                <w:rFonts w:hint="eastAsia"/>
                <w:sz w:val="21"/>
                <w:szCs w:val="21"/>
              </w:rPr>
              <w:t>，且具有非常小的芯</w:t>
            </w:r>
            <w:r>
              <w:rPr>
                <w:rFonts w:hint="eastAsia"/>
                <w:sz w:val="21"/>
                <w:szCs w:val="21"/>
              </w:rPr>
              <w:t>片面积。这将帮助云服务提供商大幅降低其服务器的用电量和占地空间</w:t>
            </w:r>
            <w:r w:rsidRPr="001E1E7A">
              <w:rPr>
                <w:rFonts w:hint="eastAsia"/>
                <w:sz w:val="21"/>
                <w:szCs w:val="21"/>
              </w:rPr>
              <w:t>。</w:t>
            </w:r>
          </w:p>
          <w:p w:rsidR="00B96AD7" w:rsidRPr="002148C7" w:rsidRDefault="00B96AD7" w:rsidP="00B96AD7">
            <w:pPr>
              <w:pStyle w:val="005"/>
              <w:spacing w:before="156"/>
              <w:ind w:firstLine="420"/>
              <w:rPr>
                <w:sz w:val="21"/>
                <w:szCs w:val="21"/>
              </w:rPr>
            </w:pPr>
            <w:r w:rsidRPr="00B96AD7">
              <w:rPr>
                <w:rFonts w:hint="eastAsia"/>
                <w:sz w:val="21"/>
                <w:szCs w:val="21"/>
              </w:rPr>
              <w:t>目前，公司视频转码平台项目进展顺利，第一代平台已于</w:t>
            </w:r>
            <w:r w:rsidRPr="00B96AD7">
              <w:rPr>
                <w:rFonts w:hint="eastAsia"/>
                <w:sz w:val="21"/>
                <w:szCs w:val="21"/>
              </w:rPr>
              <w:t>2021</w:t>
            </w:r>
            <w:r w:rsidRPr="00B96AD7">
              <w:rPr>
                <w:rFonts w:hint="eastAsia"/>
                <w:sz w:val="21"/>
                <w:szCs w:val="21"/>
              </w:rPr>
              <w:t>年第二季度完成研发工作，并以</w:t>
            </w:r>
            <w:r w:rsidRPr="00B96AD7">
              <w:rPr>
                <w:rFonts w:hint="eastAsia"/>
                <w:sz w:val="21"/>
                <w:szCs w:val="21"/>
              </w:rPr>
              <w:t>IP</w:t>
            </w:r>
            <w:r w:rsidRPr="00B96AD7">
              <w:rPr>
                <w:rFonts w:hint="eastAsia"/>
                <w:sz w:val="21"/>
                <w:szCs w:val="21"/>
              </w:rPr>
              <w:t>授权、一站式芯片定制业务等方式获得了多家客户的采用，已完成适配并陆续出货；基于芯原</w:t>
            </w:r>
            <w:r w:rsidRPr="00B96AD7">
              <w:rPr>
                <w:rFonts w:hint="eastAsia"/>
                <w:sz w:val="21"/>
                <w:szCs w:val="21"/>
              </w:rPr>
              <w:t>IP</w:t>
            </w:r>
            <w:r w:rsidRPr="00B96AD7">
              <w:rPr>
                <w:rFonts w:hint="eastAsia"/>
                <w:sz w:val="21"/>
                <w:szCs w:val="21"/>
              </w:rPr>
              <w:t>的第二代视频转码平台一站式芯片定制项目（包括软硬件协同验证）已基本完成，该平台在原有的技术基础上将不同格式视频转码能力增强到</w:t>
            </w:r>
            <w:r w:rsidRPr="00B96AD7">
              <w:rPr>
                <w:rFonts w:hint="eastAsia"/>
                <w:sz w:val="21"/>
                <w:szCs w:val="21"/>
              </w:rPr>
              <w:t>8K</w:t>
            </w:r>
            <w:r w:rsidRPr="00B96AD7">
              <w:rPr>
                <w:rFonts w:hint="eastAsia"/>
                <w:sz w:val="21"/>
                <w:szCs w:val="21"/>
              </w:rPr>
              <w:t>，增加了对</w:t>
            </w:r>
            <w:r w:rsidRPr="00B96AD7">
              <w:rPr>
                <w:rFonts w:hint="eastAsia"/>
                <w:sz w:val="21"/>
                <w:szCs w:val="21"/>
              </w:rPr>
              <w:t xml:space="preserve">AV1 </w:t>
            </w:r>
            <w:r w:rsidRPr="00B96AD7">
              <w:rPr>
                <w:rFonts w:hint="eastAsia"/>
                <w:sz w:val="21"/>
                <w:szCs w:val="21"/>
              </w:rPr>
              <w:t>格式的支持，并新增了</w:t>
            </w:r>
            <w:r w:rsidRPr="00B96AD7">
              <w:rPr>
                <w:rFonts w:hint="eastAsia"/>
                <w:sz w:val="21"/>
                <w:szCs w:val="21"/>
              </w:rPr>
              <w:t>AI</w:t>
            </w:r>
            <w:r w:rsidRPr="00B96AD7">
              <w:rPr>
                <w:rFonts w:hint="eastAsia"/>
                <w:sz w:val="21"/>
                <w:szCs w:val="21"/>
              </w:rPr>
              <w:t>处理能力，此外，还增加了高性能的多核</w:t>
            </w:r>
            <w:r w:rsidRPr="00B96AD7">
              <w:rPr>
                <w:rFonts w:hint="eastAsia"/>
                <w:sz w:val="21"/>
                <w:szCs w:val="21"/>
              </w:rPr>
              <w:t>RISC-V CPU</w:t>
            </w:r>
            <w:r w:rsidRPr="00B96AD7">
              <w:rPr>
                <w:rFonts w:hint="eastAsia"/>
                <w:sz w:val="21"/>
                <w:szCs w:val="21"/>
              </w:rPr>
              <w:t>和硬件的加密引擎。</w:t>
            </w:r>
          </w:p>
          <w:p w:rsidR="009C667B" w:rsidRDefault="009C667B" w:rsidP="00DB4F67">
            <w:pPr>
              <w:pStyle w:val="005"/>
              <w:spacing w:before="156"/>
              <w:ind w:firstLine="420"/>
              <w:rPr>
                <w:sz w:val="21"/>
                <w:szCs w:val="21"/>
              </w:rPr>
            </w:pPr>
          </w:p>
          <w:p w:rsidR="00CB433D" w:rsidRDefault="00CB433D" w:rsidP="00CB433D">
            <w:pPr>
              <w:widowControl/>
              <w:spacing w:before="120" w:after="240" w:line="360" w:lineRule="auto"/>
              <w:rPr>
                <w:b/>
                <w:szCs w:val="21"/>
              </w:rPr>
            </w:pPr>
            <w:r w:rsidRPr="00F96370">
              <w:rPr>
                <w:b/>
                <w:szCs w:val="21"/>
              </w:rPr>
              <w:t>问题</w:t>
            </w:r>
            <w:r>
              <w:rPr>
                <w:b/>
                <w:szCs w:val="21"/>
              </w:rPr>
              <w:t>6</w:t>
            </w:r>
            <w:r>
              <w:rPr>
                <w:b/>
                <w:szCs w:val="21"/>
              </w:rPr>
              <w:t>：</w:t>
            </w:r>
            <w:r>
              <w:rPr>
                <w:rFonts w:hint="eastAsia"/>
                <w:b/>
                <w:szCs w:val="21"/>
              </w:rPr>
              <w:t xml:space="preserve"> </w:t>
            </w:r>
            <w:r w:rsidR="00B96AD7">
              <w:rPr>
                <w:rFonts w:hint="eastAsia"/>
                <w:b/>
                <w:szCs w:val="21"/>
              </w:rPr>
              <w:t>请问公司是如何保持较低的员工主动离职率？</w:t>
            </w:r>
          </w:p>
          <w:p w:rsidR="00CB433D" w:rsidRPr="002148C7" w:rsidRDefault="00CB433D" w:rsidP="00CB433D">
            <w:pPr>
              <w:pStyle w:val="005"/>
              <w:spacing w:before="156"/>
              <w:ind w:firstLine="420"/>
              <w:rPr>
                <w:sz w:val="21"/>
                <w:szCs w:val="21"/>
              </w:rPr>
            </w:pPr>
            <w:r w:rsidRPr="00F96370">
              <w:rPr>
                <w:sz w:val="21"/>
                <w:szCs w:val="21"/>
              </w:rPr>
              <w:t>回复：</w:t>
            </w:r>
            <w:r w:rsidRPr="001E1E7A">
              <w:rPr>
                <w:rFonts w:hint="eastAsia"/>
                <w:sz w:val="21"/>
                <w:szCs w:val="21"/>
              </w:rPr>
              <w:t>公司坚信人才是公司发展的关键资源之一，在企业管理上，公司奉行用人文精神和人文关怀引导公司发展，倡导“公正、关爱、分享与快乐”的企业文化，通过完善有效的培养方案、公开透明的晋升机制</w:t>
            </w:r>
            <w:r>
              <w:rPr>
                <w:rFonts w:hint="eastAsia"/>
                <w:sz w:val="21"/>
                <w:szCs w:val="21"/>
              </w:rPr>
              <w:t>、多渠道的员工沟通平台和以人为本的员工福利来保持稳定的团队建设</w:t>
            </w:r>
            <w:r w:rsidRPr="002148C7">
              <w:rPr>
                <w:rFonts w:hint="eastAsia"/>
                <w:sz w:val="21"/>
                <w:szCs w:val="21"/>
              </w:rPr>
              <w:t>。</w:t>
            </w:r>
            <w:r>
              <w:rPr>
                <w:rFonts w:hint="eastAsia"/>
                <w:sz w:val="21"/>
                <w:szCs w:val="21"/>
              </w:rPr>
              <w:t>得益于此，</w:t>
            </w:r>
            <w:r w:rsidRPr="001E1E7A">
              <w:rPr>
                <w:rFonts w:hint="eastAsia"/>
                <w:sz w:val="21"/>
                <w:szCs w:val="21"/>
              </w:rPr>
              <w:t>公司人才稳定性保持于较高水平，在</w:t>
            </w:r>
            <w:r w:rsidR="00B96AD7">
              <w:rPr>
                <w:rFonts w:hint="eastAsia"/>
                <w:sz w:val="21"/>
                <w:szCs w:val="21"/>
              </w:rPr>
              <w:t>202</w:t>
            </w:r>
            <w:r w:rsidR="00B96AD7">
              <w:rPr>
                <w:sz w:val="21"/>
                <w:szCs w:val="21"/>
              </w:rPr>
              <w:t>3</w:t>
            </w:r>
            <w:r w:rsidRPr="001E1E7A">
              <w:rPr>
                <w:rFonts w:hint="eastAsia"/>
                <w:sz w:val="21"/>
                <w:szCs w:val="21"/>
              </w:rPr>
              <w:t>年</w:t>
            </w:r>
            <w:r w:rsidR="00B96AD7">
              <w:rPr>
                <w:rFonts w:hint="eastAsia"/>
                <w:sz w:val="21"/>
                <w:szCs w:val="21"/>
              </w:rPr>
              <w:t>上半年</w:t>
            </w:r>
            <w:r w:rsidRPr="001E1E7A">
              <w:rPr>
                <w:rFonts w:hint="eastAsia"/>
                <w:sz w:val="21"/>
                <w:szCs w:val="21"/>
              </w:rPr>
              <w:t>，</w:t>
            </w:r>
            <w:r w:rsidR="008D4F58">
              <w:rPr>
                <w:rFonts w:hint="eastAsia"/>
                <w:sz w:val="21"/>
                <w:szCs w:val="21"/>
              </w:rPr>
              <w:t>公司</w:t>
            </w:r>
            <w:r w:rsidR="00B96AD7" w:rsidRPr="00B96AD7">
              <w:rPr>
                <w:rFonts w:hint="eastAsia"/>
                <w:sz w:val="21"/>
                <w:szCs w:val="21"/>
              </w:rPr>
              <w:t>中国大陆地区员工主动离职率为</w:t>
            </w:r>
            <w:r w:rsidR="00B96AD7" w:rsidRPr="00B96AD7">
              <w:rPr>
                <w:rFonts w:hint="eastAsia"/>
                <w:sz w:val="21"/>
                <w:szCs w:val="21"/>
              </w:rPr>
              <w:t xml:space="preserve"> 2.6%</w:t>
            </w:r>
            <w:r w:rsidR="00B96AD7" w:rsidRPr="00B96AD7">
              <w:rPr>
                <w:rFonts w:hint="eastAsia"/>
                <w:sz w:val="21"/>
                <w:szCs w:val="21"/>
              </w:rPr>
              <w:t>，远低于高科技行业整体</w:t>
            </w:r>
            <w:r w:rsidR="00B96AD7" w:rsidRPr="00B96AD7">
              <w:rPr>
                <w:rFonts w:hint="eastAsia"/>
                <w:sz w:val="21"/>
                <w:szCs w:val="21"/>
              </w:rPr>
              <w:t xml:space="preserve"> 6.6%</w:t>
            </w:r>
            <w:r w:rsidR="00B96AD7" w:rsidRPr="00B96AD7">
              <w:rPr>
                <w:rFonts w:hint="eastAsia"/>
                <w:sz w:val="21"/>
                <w:szCs w:val="21"/>
              </w:rPr>
              <w:t>的主动离职率</w:t>
            </w:r>
            <w:r w:rsidRPr="001E1E7A">
              <w:rPr>
                <w:rFonts w:hint="eastAsia"/>
                <w:sz w:val="21"/>
                <w:szCs w:val="21"/>
              </w:rPr>
              <w:t>。</w:t>
            </w:r>
          </w:p>
          <w:p w:rsidR="00CB433D" w:rsidRPr="00CB433D" w:rsidRDefault="00CB433D" w:rsidP="00DB4F67">
            <w:pPr>
              <w:pStyle w:val="005"/>
              <w:spacing w:before="156"/>
              <w:ind w:firstLine="420"/>
              <w:rPr>
                <w:sz w:val="21"/>
                <w:szCs w:val="21"/>
              </w:rPr>
            </w:pPr>
          </w:p>
        </w:tc>
      </w:tr>
    </w:tbl>
    <w:p w:rsidR="00646B40" w:rsidRPr="00F96370" w:rsidRDefault="00646B40">
      <w:pPr>
        <w:widowControl/>
        <w:jc w:val="left"/>
        <w:rPr>
          <w:szCs w:val="21"/>
        </w:rPr>
      </w:pPr>
    </w:p>
    <w:sectPr w:rsidR="00646B40" w:rsidRPr="00F9637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2DF" w:rsidRDefault="00E552DF" w:rsidP="00354F01">
      <w:r>
        <w:separator/>
      </w:r>
    </w:p>
  </w:endnote>
  <w:endnote w:type="continuationSeparator" w:id="0">
    <w:p w:rsidR="00E552DF" w:rsidRDefault="00E552DF" w:rsidP="0035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2DF" w:rsidRDefault="00E552DF" w:rsidP="00354F01">
      <w:r>
        <w:separator/>
      </w:r>
    </w:p>
  </w:footnote>
  <w:footnote w:type="continuationSeparator" w:id="0">
    <w:p w:rsidR="00E552DF" w:rsidRDefault="00E552DF" w:rsidP="00354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C6882"/>
    <w:multiLevelType w:val="hybridMultilevel"/>
    <w:tmpl w:val="BF5A76EC"/>
    <w:lvl w:ilvl="0" w:tplc="ED86EA0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611C499D"/>
    <w:multiLevelType w:val="hybridMultilevel"/>
    <w:tmpl w:val="7648291A"/>
    <w:lvl w:ilvl="0" w:tplc="9EF49FC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0D"/>
    <w:rsid w:val="EFC73B56"/>
    <w:rsid w:val="0000041D"/>
    <w:rsid w:val="00000919"/>
    <w:rsid w:val="00000AFF"/>
    <w:rsid w:val="00003FE2"/>
    <w:rsid w:val="0000520D"/>
    <w:rsid w:val="0000553D"/>
    <w:rsid w:val="00006085"/>
    <w:rsid w:val="000063A2"/>
    <w:rsid w:val="00010521"/>
    <w:rsid w:val="00010733"/>
    <w:rsid w:val="00010CD4"/>
    <w:rsid w:val="00012A5A"/>
    <w:rsid w:val="00014A29"/>
    <w:rsid w:val="00014C3D"/>
    <w:rsid w:val="000152C7"/>
    <w:rsid w:val="00016B59"/>
    <w:rsid w:val="00017C7F"/>
    <w:rsid w:val="00017E1B"/>
    <w:rsid w:val="00017F0D"/>
    <w:rsid w:val="00022514"/>
    <w:rsid w:val="00023610"/>
    <w:rsid w:val="000256DE"/>
    <w:rsid w:val="00026882"/>
    <w:rsid w:val="000268CC"/>
    <w:rsid w:val="00031937"/>
    <w:rsid w:val="0003213E"/>
    <w:rsid w:val="00035836"/>
    <w:rsid w:val="00035EE0"/>
    <w:rsid w:val="00035FC8"/>
    <w:rsid w:val="000363C4"/>
    <w:rsid w:val="00037122"/>
    <w:rsid w:val="000403F7"/>
    <w:rsid w:val="00040E10"/>
    <w:rsid w:val="00041555"/>
    <w:rsid w:val="0004258B"/>
    <w:rsid w:val="000427EA"/>
    <w:rsid w:val="00042E8B"/>
    <w:rsid w:val="00044904"/>
    <w:rsid w:val="000464E9"/>
    <w:rsid w:val="00046FA8"/>
    <w:rsid w:val="0005179D"/>
    <w:rsid w:val="000520BB"/>
    <w:rsid w:val="00052279"/>
    <w:rsid w:val="000537DB"/>
    <w:rsid w:val="000544B2"/>
    <w:rsid w:val="00055F60"/>
    <w:rsid w:val="000572FB"/>
    <w:rsid w:val="000575EE"/>
    <w:rsid w:val="00061ED4"/>
    <w:rsid w:val="00062A16"/>
    <w:rsid w:val="00066021"/>
    <w:rsid w:val="000669C9"/>
    <w:rsid w:val="00066CB5"/>
    <w:rsid w:val="000673E8"/>
    <w:rsid w:val="00070522"/>
    <w:rsid w:val="0007087C"/>
    <w:rsid w:val="000710E4"/>
    <w:rsid w:val="000742EB"/>
    <w:rsid w:val="00074B05"/>
    <w:rsid w:val="0007539D"/>
    <w:rsid w:val="000764E9"/>
    <w:rsid w:val="00077B07"/>
    <w:rsid w:val="00077D0A"/>
    <w:rsid w:val="000802EE"/>
    <w:rsid w:val="000831A2"/>
    <w:rsid w:val="000857DF"/>
    <w:rsid w:val="00086220"/>
    <w:rsid w:val="000865B3"/>
    <w:rsid w:val="00086C12"/>
    <w:rsid w:val="00087D61"/>
    <w:rsid w:val="00092267"/>
    <w:rsid w:val="00094855"/>
    <w:rsid w:val="00094B3A"/>
    <w:rsid w:val="00095229"/>
    <w:rsid w:val="00095E5D"/>
    <w:rsid w:val="000A0F42"/>
    <w:rsid w:val="000A1122"/>
    <w:rsid w:val="000A1C28"/>
    <w:rsid w:val="000A1F51"/>
    <w:rsid w:val="000A21BD"/>
    <w:rsid w:val="000A21ED"/>
    <w:rsid w:val="000A29CC"/>
    <w:rsid w:val="000A2C66"/>
    <w:rsid w:val="000A3079"/>
    <w:rsid w:val="000A54BC"/>
    <w:rsid w:val="000A6DA5"/>
    <w:rsid w:val="000A75C9"/>
    <w:rsid w:val="000B3804"/>
    <w:rsid w:val="000B3BB8"/>
    <w:rsid w:val="000B3EF4"/>
    <w:rsid w:val="000B6270"/>
    <w:rsid w:val="000C1405"/>
    <w:rsid w:val="000C1E45"/>
    <w:rsid w:val="000C2F78"/>
    <w:rsid w:val="000C4809"/>
    <w:rsid w:val="000C5239"/>
    <w:rsid w:val="000C5BCA"/>
    <w:rsid w:val="000C7C4F"/>
    <w:rsid w:val="000D2CEF"/>
    <w:rsid w:val="000D3CAC"/>
    <w:rsid w:val="000D3DA9"/>
    <w:rsid w:val="000D4A60"/>
    <w:rsid w:val="000D74FD"/>
    <w:rsid w:val="000E03FF"/>
    <w:rsid w:val="000E0A36"/>
    <w:rsid w:val="000E187D"/>
    <w:rsid w:val="000E1902"/>
    <w:rsid w:val="000E1CCC"/>
    <w:rsid w:val="000E1D73"/>
    <w:rsid w:val="000E2678"/>
    <w:rsid w:val="000E3662"/>
    <w:rsid w:val="000E5FDF"/>
    <w:rsid w:val="000E7A69"/>
    <w:rsid w:val="000E7A95"/>
    <w:rsid w:val="000F0107"/>
    <w:rsid w:val="000F01F9"/>
    <w:rsid w:val="000F2166"/>
    <w:rsid w:val="000F2F82"/>
    <w:rsid w:val="000F31EF"/>
    <w:rsid w:val="000F3F9A"/>
    <w:rsid w:val="000F440F"/>
    <w:rsid w:val="000F57E1"/>
    <w:rsid w:val="000F65BF"/>
    <w:rsid w:val="000F6AE6"/>
    <w:rsid w:val="00100784"/>
    <w:rsid w:val="0010469D"/>
    <w:rsid w:val="0010787A"/>
    <w:rsid w:val="00111B8A"/>
    <w:rsid w:val="00111C91"/>
    <w:rsid w:val="00111F14"/>
    <w:rsid w:val="00112D3F"/>
    <w:rsid w:val="00113647"/>
    <w:rsid w:val="00115771"/>
    <w:rsid w:val="00117CFB"/>
    <w:rsid w:val="001208A5"/>
    <w:rsid w:val="001236DC"/>
    <w:rsid w:val="00123926"/>
    <w:rsid w:val="00126FF8"/>
    <w:rsid w:val="00127C62"/>
    <w:rsid w:val="00130230"/>
    <w:rsid w:val="001302D0"/>
    <w:rsid w:val="00130CD8"/>
    <w:rsid w:val="00132AC9"/>
    <w:rsid w:val="00136BAB"/>
    <w:rsid w:val="00136F06"/>
    <w:rsid w:val="0014105E"/>
    <w:rsid w:val="00142C41"/>
    <w:rsid w:val="00144320"/>
    <w:rsid w:val="00144430"/>
    <w:rsid w:val="00144865"/>
    <w:rsid w:val="0014689E"/>
    <w:rsid w:val="00146DBE"/>
    <w:rsid w:val="0015115B"/>
    <w:rsid w:val="001522D3"/>
    <w:rsid w:val="00153A8C"/>
    <w:rsid w:val="001569FE"/>
    <w:rsid w:val="00157115"/>
    <w:rsid w:val="00157F5E"/>
    <w:rsid w:val="001615E0"/>
    <w:rsid w:val="00165340"/>
    <w:rsid w:val="00165FF4"/>
    <w:rsid w:val="00166724"/>
    <w:rsid w:val="00170AF4"/>
    <w:rsid w:val="00171AF5"/>
    <w:rsid w:val="001723CF"/>
    <w:rsid w:val="00172D81"/>
    <w:rsid w:val="00173003"/>
    <w:rsid w:val="00173DBA"/>
    <w:rsid w:val="0017413F"/>
    <w:rsid w:val="001754E8"/>
    <w:rsid w:val="00176560"/>
    <w:rsid w:val="00176684"/>
    <w:rsid w:val="0018100C"/>
    <w:rsid w:val="00183DA9"/>
    <w:rsid w:val="001863AA"/>
    <w:rsid w:val="00187BA3"/>
    <w:rsid w:val="0019019E"/>
    <w:rsid w:val="00191175"/>
    <w:rsid w:val="001926AA"/>
    <w:rsid w:val="00193F22"/>
    <w:rsid w:val="00194AB4"/>
    <w:rsid w:val="00196A2F"/>
    <w:rsid w:val="001971F1"/>
    <w:rsid w:val="001A04C7"/>
    <w:rsid w:val="001A0862"/>
    <w:rsid w:val="001A1007"/>
    <w:rsid w:val="001A132D"/>
    <w:rsid w:val="001A1BBA"/>
    <w:rsid w:val="001A1E3D"/>
    <w:rsid w:val="001A22BE"/>
    <w:rsid w:val="001A2BD5"/>
    <w:rsid w:val="001A3861"/>
    <w:rsid w:val="001A44E6"/>
    <w:rsid w:val="001A5A67"/>
    <w:rsid w:val="001A5DBF"/>
    <w:rsid w:val="001A60D0"/>
    <w:rsid w:val="001A6E9F"/>
    <w:rsid w:val="001B09EE"/>
    <w:rsid w:val="001B1601"/>
    <w:rsid w:val="001B2283"/>
    <w:rsid w:val="001B2405"/>
    <w:rsid w:val="001B2833"/>
    <w:rsid w:val="001B284B"/>
    <w:rsid w:val="001B5B60"/>
    <w:rsid w:val="001B66E1"/>
    <w:rsid w:val="001B6706"/>
    <w:rsid w:val="001B7484"/>
    <w:rsid w:val="001C08AC"/>
    <w:rsid w:val="001C0A10"/>
    <w:rsid w:val="001C0D32"/>
    <w:rsid w:val="001C1CA2"/>
    <w:rsid w:val="001C2EA2"/>
    <w:rsid w:val="001C32A7"/>
    <w:rsid w:val="001C34F8"/>
    <w:rsid w:val="001C3BA8"/>
    <w:rsid w:val="001C44B9"/>
    <w:rsid w:val="001C4F52"/>
    <w:rsid w:val="001C6F0B"/>
    <w:rsid w:val="001D0FF1"/>
    <w:rsid w:val="001D1074"/>
    <w:rsid w:val="001D1F3C"/>
    <w:rsid w:val="001D4CEC"/>
    <w:rsid w:val="001D53BD"/>
    <w:rsid w:val="001D540B"/>
    <w:rsid w:val="001D6C3E"/>
    <w:rsid w:val="001D6CAD"/>
    <w:rsid w:val="001D741D"/>
    <w:rsid w:val="001D76A3"/>
    <w:rsid w:val="001E1E7A"/>
    <w:rsid w:val="001E2455"/>
    <w:rsid w:val="001E4643"/>
    <w:rsid w:val="001E4F2A"/>
    <w:rsid w:val="001E5796"/>
    <w:rsid w:val="001E67BF"/>
    <w:rsid w:val="001E7A38"/>
    <w:rsid w:val="001F0518"/>
    <w:rsid w:val="001F231D"/>
    <w:rsid w:val="001F2C3A"/>
    <w:rsid w:val="001F4944"/>
    <w:rsid w:val="001F5B5A"/>
    <w:rsid w:val="00200319"/>
    <w:rsid w:val="00201384"/>
    <w:rsid w:val="0020237A"/>
    <w:rsid w:val="00202675"/>
    <w:rsid w:val="00203627"/>
    <w:rsid w:val="00205B5B"/>
    <w:rsid w:val="00212938"/>
    <w:rsid w:val="002148C7"/>
    <w:rsid w:val="00216561"/>
    <w:rsid w:val="00216FEA"/>
    <w:rsid w:val="002170E8"/>
    <w:rsid w:val="00217E38"/>
    <w:rsid w:val="002224CE"/>
    <w:rsid w:val="002228F2"/>
    <w:rsid w:val="00222F0B"/>
    <w:rsid w:val="00223363"/>
    <w:rsid w:val="00230CA3"/>
    <w:rsid w:val="0023109D"/>
    <w:rsid w:val="0023343E"/>
    <w:rsid w:val="00233DB7"/>
    <w:rsid w:val="00233F1E"/>
    <w:rsid w:val="00241213"/>
    <w:rsid w:val="00242482"/>
    <w:rsid w:val="0024333D"/>
    <w:rsid w:val="002445BE"/>
    <w:rsid w:val="00244BC7"/>
    <w:rsid w:val="00246CDC"/>
    <w:rsid w:val="0024765D"/>
    <w:rsid w:val="00250C54"/>
    <w:rsid w:val="00251DA4"/>
    <w:rsid w:val="0025363A"/>
    <w:rsid w:val="00253913"/>
    <w:rsid w:val="00256115"/>
    <w:rsid w:val="00256875"/>
    <w:rsid w:val="002569AD"/>
    <w:rsid w:val="00257E78"/>
    <w:rsid w:val="00257F8C"/>
    <w:rsid w:val="00260AAC"/>
    <w:rsid w:val="002632F6"/>
    <w:rsid w:val="00263483"/>
    <w:rsid w:val="00265518"/>
    <w:rsid w:val="00270A99"/>
    <w:rsid w:val="002751CA"/>
    <w:rsid w:val="00275F41"/>
    <w:rsid w:val="00281890"/>
    <w:rsid w:val="002821F3"/>
    <w:rsid w:val="00282266"/>
    <w:rsid w:val="00282B8D"/>
    <w:rsid w:val="00283C62"/>
    <w:rsid w:val="00284274"/>
    <w:rsid w:val="002855F7"/>
    <w:rsid w:val="00286D02"/>
    <w:rsid w:val="00291F41"/>
    <w:rsid w:val="00292E6A"/>
    <w:rsid w:val="00293EB9"/>
    <w:rsid w:val="00294011"/>
    <w:rsid w:val="00294B06"/>
    <w:rsid w:val="00294C0A"/>
    <w:rsid w:val="00295C4C"/>
    <w:rsid w:val="00296296"/>
    <w:rsid w:val="002A0ECB"/>
    <w:rsid w:val="002A17CE"/>
    <w:rsid w:val="002A354F"/>
    <w:rsid w:val="002A5CF8"/>
    <w:rsid w:val="002A781B"/>
    <w:rsid w:val="002A7BEE"/>
    <w:rsid w:val="002B1801"/>
    <w:rsid w:val="002B184A"/>
    <w:rsid w:val="002B2365"/>
    <w:rsid w:val="002B23D2"/>
    <w:rsid w:val="002B5209"/>
    <w:rsid w:val="002B77F4"/>
    <w:rsid w:val="002B7B1A"/>
    <w:rsid w:val="002C03D3"/>
    <w:rsid w:val="002C24B3"/>
    <w:rsid w:val="002C3891"/>
    <w:rsid w:val="002C5BB7"/>
    <w:rsid w:val="002C5E14"/>
    <w:rsid w:val="002C6B42"/>
    <w:rsid w:val="002C750B"/>
    <w:rsid w:val="002D0C17"/>
    <w:rsid w:val="002D1CCF"/>
    <w:rsid w:val="002D1E38"/>
    <w:rsid w:val="002D27C4"/>
    <w:rsid w:val="002D45D3"/>
    <w:rsid w:val="002D49C2"/>
    <w:rsid w:val="002D6C33"/>
    <w:rsid w:val="002D6F49"/>
    <w:rsid w:val="002D7B29"/>
    <w:rsid w:val="002E01C1"/>
    <w:rsid w:val="002E2108"/>
    <w:rsid w:val="002E4AFA"/>
    <w:rsid w:val="002E508D"/>
    <w:rsid w:val="002E687F"/>
    <w:rsid w:val="002E6DE6"/>
    <w:rsid w:val="002E6F2F"/>
    <w:rsid w:val="002F10B8"/>
    <w:rsid w:val="002F1422"/>
    <w:rsid w:val="002F143C"/>
    <w:rsid w:val="002F29B1"/>
    <w:rsid w:val="002F41F8"/>
    <w:rsid w:val="002F53E6"/>
    <w:rsid w:val="002F563C"/>
    <w:rsid w:val="002F61E6"/>
    <w:rsid w:val="002F7036"/>
    <w:rsid w:val="0030037F"/>
    <w:rsid w:val="0030049D"/>
    <w:rsid w:val="00301D2A"/>
    <w:rsid w:val="00303787"/>
    <w:rsid w:val="00305900"/>
    <w:rsid w:val="0030597F"/>
    <w:rsid w:val="003071F5"/>
    <w:rsid w:val="00307569"/>
    <w:rsid w:val="0031086D"/>
    <w:rsid w:val="00311394"/>
    <w:rsid w:val="0031147A"/>
    <w:rsid w:val="00312979"/>
    <w:rsid w:val="00315B0F"/>
    <w:rsid w:val="0032170E"/>
    <w:rsid w:val="003236ED"/>
    <w:rsid w:val="00323928"/>
    <w:rsid w:val="00323A08"/>
    <w:rsid w:val="00323EED"/>
    <w:rsid w:val="00326E5B"/>
    <w:rsid w:val="00327686"/>
    <w:rsid w:val="003277B7"/>
    <w:rsid w:val="0033037F"/>
    <w:rsid w:val="00332952"/>
    <w:rsid w:val="00332DD7"/>
    <w:rsid w:val="00332E4A"/>
    <w:rsid w:val="0033305B"/>
    <w:rsid w:val="00333ED3"/>
    <w:rsid w:val="00335847"/>
    <w:rsid w:val="00335FEB"/>
    <w:rsid w:val="0033691A"/>
    <w:rsid w:val="003373EC"/>
    <w:rsid w:val="00341F35"/>
    <w:rsid w:val="00342042"/>
    <w:rsid w:val="00342C58"/>
    <w:rsid w:val="00342DD8"/>
    <w:rsid w:val="00342E7C"/>
    <w:rsid w:val="00343277"/>
    <w:rsid w:val="00344280"/>
    <w:rsid w:val="003464B7"/>
    <w:rsid w:val="00346993"/>
    <w:rsid w:val="00347E27"/>
    <w:rsid w:val="003501B4"/>
    <w:rsid w:val="00353084"/>
    <w:rsid w:val="00353998"/>
    <w:rsid w:val="00354E9B"/>
    <w:rsid w:val="00354F01"/>
    <w:rsid w:val="003557D8"/>
    <w:rsid w:val="00355C7B"/>
    <w:rsid w:val="00365411"/>
    <w:rsid w:val="00365BE1"/>
    <w:rsid w:val="0036760E"/>
    <w:rsid w:val="00367623"/>
    <w:rsid w:val="003738FB"/>
    <w:rsid w:val="00375F0F"/>
    <w:rsid w:val="00376522"/>
    <w:rsid w:val="00380CD6"/>
    <w:rsid w:val="003826D2"/>
    <w:rsid w:val="003835AD"/>
    <w:rsid w:val="00383CEF"/>
    <w:rsid w:val="0038419B"/>
    <w:rsid w:val="003854B4"/>
    <w:rsid w:val="00385935"/>
    <w:rsid w:val="003869FC"/>
    <w:rsid w:val="00386E1F"/>
    <w:rsid w:val="00387D82"/>
    <w:rsid w:val="00390052"/>
    <w:rsid w:val="003933C8"/>
    <w:rsid w:val="003947BD"/>
    <w:rsid w:val="00394BD8"/>
    <w:rsid w:val="00395081"/>
    <w:rsid w:val="00396224"/>
    <w:rsid w:val="0039668B"/>
    <w:rsid w:val="0039734D"/>
    <w:rsid w:val="0039756F"/>
    <w:rsid w:val="00397962"/>
    <w:rsid w:val="00397C3D"/>
    <w:rsid w:val="00397DB5"/>
    <w:rsid w:val="003A056D"/>
    <w:rsid w:val="003A0CE1"/>
    <w:rsid w:val="003A0E54"/>
    <w:rsid w:val="003A165F"/>
    <w:rsid w:val="003A19CF"/>
    <w:rsid w:val="003A1EF6"/>
    <w:rsid w:val="003A3548"/>
    <w:rsid w:val="003A4073"/>
    <w:rsid w:val="003A410D"/>
    <w:rsid w:val="003A76DF"/>
    <w:rsid w:val="003B13EF"/>
    <w:rsid w:val="003B2E89"/>
    <w:rsid w:val="003B2F02"/>
    <w:rsid w:val="003B44EF"/>
    <w:rsid w:val="003B4B72"/>
    <w:rsid w:val="003B78B5"/>
    <w:rsid w:val="003C1DE2"/>
    <w:rsid w:val="003C5715"/>
    <w:rsid w:val="003C636F"/>
    <w:rsid w:val="003C707A"/>
    <w:rsid w:val="003D0643"/>
    <w:rsid w:val="003D0919"/>
    <w:rsid w:val="003D2543"/>
    <w:rsid w:val="003D2685"/>
    <w:rsid w:val="003D4374"/>
    <w:rsid w:val="003D5225"/>
    <w:rsid w:val="003D68A2"/>
    <w:rsid w:val="003D6990"/>
    <w:rsid w:val="003E05B0"/>
    <w:rsid w:val="003E0CB5"/>
    <w:rsid w:val="003E29A8"/>
    <w:rsid w:val="003E3BAE"/>
    <w:rsid w:val="003E3CBD"/>
    <w:rsid w:val="003E3F66"/>
    <w:rsid w:val="003E43C4"/>
    <w:rsid w:val="003E448E"/>
    <w:rsid w:val="003E5374"/>
    <w:rsid w:val="003E6DB7"/>
    <w:rsid w:val="003F22A3"/>
    <w:rsid w:val="003F2B0B"/>
    <w:rsid w:val="003F42BE"/>
    <w:rsid w:val="003F4E80"/>
    <w:rsid w:val="003F6614"/>
    <w:rsid w:val="003F7822"/>
    <w:rsid w:val="0040112D"/>
    <w:rsid w:val="00401B8D"/>
    <w:rsid w:val="004041DC"/>
    <w:rsid w:val="00404391"/>
    <w:rsid w:val="00410703"/>
    <w:rsid w:val="00412450"/>
    <w:rsid w:val="00412A04"/>
    <w:rsid w:val="00413618"/>
    <w:rsid w:val="00414803"/>
    <w:rsid w:val="0041491E"/>
    <w:rsid w:val="00415390"/>
    <w:rsid w:val="00415521"/>
    <w:rsid w:val="00416E12"/>
    <w:rsid w:val="00420412"/>
    <w:rsid w:val="004205CD"/>
    <w:rsid w:val="00420F54"/>
    <w:rsid w:val="004229C1"/>
    <w:rsid w:val="00422D77"/>
    <w:rsid w:val="004236BC"/>
    <w:rsid w:val="00423810"/>
    <w:rsid w:val="00424AC9"/>
    <w:rsid w:val="00424B55"/>
    <w:rsid w:val="00424BE5"/>
    <w:rsid w:val="00425314"/>
    <w:rsid w:val="004259F4"/>
    <w:rsid w:val="00425F32"/>
    <w:rsid w:val="004271D8"/>
    <w:rsid w:val="00427584"/>
    <w:rsid w:val="0043039D"/>
    <w:rsid w:val="004304BA"/>
    <w:rsid w:val="00431ECB"/>
    <w:rsid w:val="00432461"/>
    <w:rsid w:val="0043479B"/>
    <w:rsid w:val="00434E88"/>
    <w:rsid w:val="0043534E"/>
    <w:rsid w:val="00437D41"/>
    <w:rsid w:val="00437E5E"/>
    <w:rsid w:val="00441419"/>
    <w:rsid w:val="00442BA4"/>
    <w:rsid w:val="0044468B"/>
    <w:rsid w:val="00450D54"/>
    <w:rsid w:val="00451353"/>
    <w:rsid w:val="00453C64"/>
    <w:rsid w:val="00453DD5"/>
    <w:rsid w:val="00460A98"/>
    <w:rsid w:val="0046125D"/>
    <w:rsid w:val="004613B0"/>
    <w:rsid w:val="004629E5"/>
    <w:rsid w:val="00462F4E"/>
    <w:rsid w:val="00465414"/>
    <w:rsid w:val="00467245"/>
    <w:rsid w:val="00472D2E"/>
    <w:rsid w:val="00474533"/>
    <w:rsid w:val="00474FCC"/>
    <w:rsid w:val="0047588A"/>
    <w:rsid w:val="00475BA3"/>
    <w:rsid w:val="00476D38"/>
    <w:rsid w:val="0048303A"/>
    <w:rsid w:val="0048357E"/>
    <w:rsid w:val="0048426B"/>
    <w:rsid w:val="00484DC5"/>
    <w:rsid w:val="00486A4D"/>
    <w:rsid w:val="00487EDD"/>
    <w:rsid w:val="00490B04"/>
    <w:rsid w:val="00494231"/>
    <w:rsid w:val="0049439D"/>
    <w:rsid w:val="00494470"/>
    <w:rsid w:val="00494AB7"/>
    <w:rsid w:val="004956BA"/>
    <w:rsid w:val="00497287"/>
    <w:rsid w:val="004A0828"/>
    <w:rsid w:val="004A2008"/>
    <w:rsid w:val="004A2029"/>
    <w:rsid w:val="004A224A"/>
    <w:rsid w:val="004A2E9C"/>
    <w:rsid w:val="004A4C2C"/>
    <w:rsid w:val="004A626B"/>
    <w:rsid w:val="004A6A34"/>
    <w:rsid w:val="004A7EF0"/>
    <w:rsid w:val="004B1DB6"/>
    <w:rsid w:val="004B2608"/>
    <w:rsid w:val="004B2A58"/>
    <w:rsid w:val="004B4523"/>
    <w:rsid w:val="004B4EC1"/>
    <w:rsid w:val="004B5471"/>
    <w:rsid w:val="004B7674"/>
    <w:rsid w:val="004B7C7E"/>
    <w:rsid w:val="004C180D"/>
    <w:rsid w:val="004C26CF"/>
    <w:rsid w:val="004C2D9E"/>
    <w:rsid w:val="004C3C45"/>
    <w:rsid w:val="004C4B6A"/>
    <w:rsid w:val="004C7D97"/>
    <w:rsid w:val="004C7E05"/>
    <w:rsid w:val="004D040D"/>
    <w:rsid w:val="004D1105"/>
    <w:rsid w:val="004D2D36"/>
    <w:rsid w:val="004D2FD0"/>
    <w:rsid w:val="004D45B4"/>
    <w:rsid w:val="004D7817"/>
    <w:rsid w:val="004E0473"/>
    <w:rsid w:val="004E2F51"/>
    <w:rsid w:val="004E30FE"/>
    <w:rsid w:val="004E38D4"/>
    <w:rsid w:val="004E4FAB"/>
    <w:rsid w:val="004E6E0C"/>
    <w:rsid w:val="004F0597"/>
    <w:rsid w:val="004F0DE0"/>
    <w:rsid w:val="004F2DEC"/>
    <w:rsid w:val="004F2EEE"/>
    <w:rsid w:val="004F64D2"/>
    <w:rsid w:val="004F6703"/>
    <w:rsid w:val="004F73BF"/>
    <w:rsid w:val="004F7580"/>
    <w:rsid w:val="004F7C22"/>
    <w:rsid w:val="005020FB"/>
    <w:rsid w:val="00502699"/>
    <w:rsid w:val="005046ED"/>
    <w:rsid w:val="0050787E"/>
    <w:rsid w:val="00507A0C"/>
    <w:rsid w:val="00507E13"/>
    <w:rsid w:val="00510CF4"/>
    <w:rsid w:val="00512324"/>
    <w:rsid w:val="005124D1"/>
    <w:rsid w:val="00512E13"/>
    <w:rsid w:val="005134C9"/>
    <w:rsid w:val="0051624D"/>
    <w:rsid w:val="005165AB"/>
    <w:rsid w:val="005167BE"/>
    <w:rsid w:val="0051680D"/>
    <w:rsid w:val="00516961"/>
    <w:rsid w:val="00517141"/>
    <w:rsid w:val="0052013A"/>
    <w:rsid w:val="00520206"/>
    <w:rsid w:val="00520461"/>
    <w:rsid w:val="00520AEF"/>
    <w:rsid w:val="00523A85"/>
    <w:rsid w:val="00523F39"/>
    <w:rsid w:val="00524100"/>
    <w:rsid w:val="00525662"/>
    <w:rsid w:val="00525681"/>
    <w:rsid w:val="0052756A"/>
    <w:rsid w:val="00527826"/>
    <w:rsid w:val="0053037B"/>
    <w:rsid w:val="00530541"/>
    <w:rsid w:val="005320C0"/>
    <w:rsid w:val="005320F6"/>
    <w:rsid w:val="00532E5F"/>
    <w:rsid w:val="005356BC"/>
    <w:rsid w:val="0053631A"/>
    <w:rsid w:val="00540783"/>
    <w:rsid w:val="00541D5A"/>
    <w:rsid w:val="00542C7E"/>
    <w:rsid w:val="00544115"/>
    <w:rsid w:val="00544A3D"/>
    <w:rsid w:val="00544C9A"/>
    <w:rsid w:val="00546BF6"/>
    <w:rsid w:val="00552D6E"/>
    <w:rsid w:val="0055378F"/>
    <w:rsid w:val="00554595"/>
    <w:rsid w:val="005547E8"/>
    <w:rsid w:val="00555552"/>
    <w:rsid w:val="00557077"/>
    <w:rsid w:val="00557642"/>
    <w:rsid w:val="00557A86"/>
    <w:rsid w:val="00561035"/>
    <w:rsid w:val="00561A1E"/>
    <w:rsid w:val="0056237B"/>
    <w:rsid w:val="00562991"/>
    <w:rsid w:val="00562C4D"/>
    <w:rsid w:val="00563683"/>
    <w:rsid w:val="0056390D"/>
    <w:rsid w:val="00563948"/>
    <w:rsid w:val="00563E2E"/>
    <w:rsid w:val="00564D9B"/>
    <w:rsid w:val="00565505"/>
    <w:rsid w:val="005669EB"/>
    <w:rsid w:val="00572B66"/>
    <w:rsid w:val="00573371"/>
    <w:rsid w:val="00580B10"/>
    <w:rsid w:val="00582525"/>
    <w:rsid w:val="0058332F"/>
    <w:rsid w:val="00583330"/>
    <w:rsid w:val="005841AA"/>
    <w:rsid w:val="005852F4"/>
    <w:rsid w:val="00590250"/>
    <w:rsid w:val="00592216"/>
    <w:rsid w:val="005938A5"/>
    <w:rsid w:val="00596EAA"/>
    <w:rsid w:val="0059712F"/>
    <w:rsid w:val="005A0888"/>
    <w:rsid w:val="005A0CD7"/>
    <w:rsid w:val="005A42DB"/>
    <w:rsid w:val="005A472A"/>
    <w:rsid w:val="005A4753"/>
    <w:rsid w:val="005A49AD"/>
    <w:rsid w:val="005A6838"/>
    <w:rsid w:val="005A6CC9"/>
    <w:rsid w:val="005A7E0A"/>
    <w:rsid w:val="005B20C0"/>
    <w:rsid w:val="005B44C3"/>
    <w:rsid w:val="005B4A63"/>
    <w:rsid w:val="005B5513"/>
    <w:rsid w:val="005C1CE0"/>
    <w:rsid w:val="005C2E37"/>
    <w:rsid w:val="005C3617"/>
    <w:rsid w:val="005C3742"/>
    <w:rsid w:val="005C49A9"/>
    <w:rsid w:val="005C7708"/>
    <w:rsid w:val="005D2C30"/>
    <w:rsid w:val="005D2C3B"/>
    <w:rsid w:val="005D3C5D"/>
    <w:rsid w:val="005D5DA7"/>
    <w:rsid w:val="005D6780"/>
    <w:rsid w:val="005E07B4"/>
    <w:rsid w:val="005E2A42"/>
    <w:rsid w:val="005E3984"/>
    <w:rsid w:val="005E42C5"/>
    <w:rsid w:val="005E550D"/>
    <w:rsid w:val="005E5C23"/>
    <w:rsid w:val="005E744C"/>
    <w:rsid w:val="005F11B1"/>
    <w:rsid w:val="005F19F9"/>
    <w:rsid w:val="005F40C1"/>
    <w:rsid w:val="005F4CAA"/>
    <w:rsid w:val="005F50CE"/>
    <w:rsid w:val="0060111B"/>
    <w:rsid w:val="00601570"/>
    <w:rsid w:val="00604DD4"/>
    <w:rsid w:val="006057B7"/>
    <w:rsid w:val="00606737"/>
    <w:rsid w:val="00606ACA"/>
    <w:rsid w:val="006075D8"/>
    <w:rsid w:val="006078A8"/>
    <w:rsid w:val="00610DA3"/>
    <w:rsid w:val="0061195F"/>
    <w:rsid w:val="006136D5"/>
    <w:rsid w:val="006143FD"/>
    <w:rsid w:val="00615F96"/>
    <w:rsid w:val="006214C7"/>
    <w:rsid w:val="00621AAA"/>
    <w:rsid w:val="006222D0"/>
    <w:rsid w:val="00622333"/>
    <w:rsid w:val="006235B7"/>
    <w:rsid w:val="00630317"/>
    <w:rsid w:val="006303AA"/>
    <w:rsid w:val="00634E30"/>
    <w:rsid w:val="00635636"/>
    <w:rsid w:val="00642EF0"/>
    <w:rsid w:val="006431E0"/>
    <w:rsid w:val="00646B40"/>
    <w:rsid w:val="00651D49"/>
    <w:rsid w:val="00651E40"/>
    <w:rsid w:val="0065219D"/>
    <w:rsid w:val="00653141"/>
    <w:rsid w:val="00653548"/>
    <w:rsid w:val="00655EFA"/>
    <w:rsid w:val="00656320"/>
    <w:rsid w:val="00657C6F"/>
    <w:rsid w:val="00661F0A"/>
    <w:rsid w:val="006620F4"/>
    <w:rsid w:val="0066227F"/>
    <w:rsid w:val="0066528D"/>
    <w:rsid w:val="00665A3E"/>
    <w:rsid w:val="00665F2F"/>
    <w:rsid w:val="0066679C"/>
    <w:rsid w:val="00670020"/>
    <w:rsid w:val="00673A16"/>
    <w:rsid w:val="006808A4"/>
    <w:rsid w:val="0068094A"/>
    <w:rsid w:val="006812F6"/>
    <w:rsid w:val="006826F7"/>
    <w:rsid w:val="006859ED"/>
    <w:rsid w:val="0068633D"/>
    <w:rsid w:val="00687541"/>
    <w:rsid w:val="00690FEE"/>
    <w:rsid w:val="00694A95"/>
    <w:rsid w:val="00695161"/>
    <w:rsid w:val="00695D65"/>
    <w:rsid w:val="0069644D"/>
    <w:rsid w:val="006A0568"/>
    <w:rsid w:val="006A0BA6"/>
    <w:rsid w:val="006A0E0E"/>
    <w:rsid w:val="006A1A66"/>
    <w:rsid w:val="006A3B99"/>
    <w:rsid w:val="006A3C70"/>
    <w:rsid w:val="006A5858"/>
    <w:rsid w:val="006A60D7"/>
    <w:rsid w:val="006A6B8C"/>
    <w:rsid w:val="006B14AA"/>
    <w:rsid w:val="006B2FC2"/>
    <w:rsid w:val="006B3988"/>
    <w:rsid w:val="006B4285"/>
    <w:rsid w:val="006B495D"/>
    <w:rsid w:val="006B520E"/>
    <w:rsid w:val="006B5F27"/>
    <w:rsid w:val="006B5F2E"/>
    <w:rsid w:val="006B6479"/>
    <w:rsid w:val="006B6BF4"/>
    <w:rsid w:val="006B769E"/>
    <w:rsid w:val="006B7B4B"/>
    <w:rsid w:val="006C0998"/>
    <w:rsid w:val="006C1428"/>
    <w:rsid w:val="006C1541"/>
    <w:rsid w:val="006C290F"/>
    <w:rsid w:val="006C466E"/>
    <w:rsid w:val="006C64C7"/>
    <w:rsid w:val="006C72BF"/>
    <w:rsid w:val="006C7949"/>
    <w:rsid w:val="006C7C4D"/>
    <w:rsid w:val="006D0400"/>
    <w:rsid w:val="006D127D"/>
    <w:rsid w:val="006D473B"/>
    <w:rsid w:val="006D6B19"/>
    <w:rsid w:val="006D7A6D"/>
    <w:rsid w:val="006E11D6"/>
    <w:rsid w:val="006E1D1D"/>
    <w:rsid w:val="006E2F3D"/>
    <w:rsid w:val="006E3E68"/>
    <w:rsid w:val="006E52D9"/>
    <w:rsid w:val="006E603E"/>
    <w:rsid w:val="006F04BB"/>
    <w:rsid w:val="006F0829"/>
    <w:rsid w:val="006F099C"/>
    <w:rsid w:val="006F0A74"/>
    <w:rsid w:val="006F3ADB"/>
    <w:rsid w:val="006F410C"/>
    <w:rsid w:val="006F47F7"/>
    <w:rsid w:val="006F5D33"/>
    <w:rsid w:val="006F6268"/>
    <w:rsid w:val="0070184E"/>
    <w:rsid w:val="00702B66"/>
    <w:rsid w:val="00702E10"/>
    <w:rsid w:val="00702FCE"/>
    <w:rsid w:val="007034FA"/>
    <w:rsid w:val="00703EE8"/>
    <w:rsid w:val="0070482E"/>
    <w:rsid w:val="00704BB1"/>
    <w:rsid w:val="00704F1F"/>
    <w:rsid w:val="0070610D"/>
    <w:rsid w:val="00706453"/>
    <w:rsid w:val="0070775F"/>
    <w:rsid w:val="007113E3"/>
    <w:rsid w:val="00711DDA"/>
    <w:rsid w:val="00712317"/>
    <w:rsid w:val="00712490"/>
    <w:rsid w:val="00712743"/>
    <w:rsid w:val="0072044C"/>
    <w:rsid w:val="00720BCE"/>
    <w:rsid w:val="00721845"/>
    <w:rsid w:val="007223AC"/>
    <w:rsid w:val="007236D9"/>
    <w:rsid w:val="00723996"/>
    <w:rsid w:val="00727A0E"/>
    <w:rsid w:val="00727F74"/>
    <w:rsid w:val="00731019"/>
    <w:rsid w:val="00731AF2"/>
    <w:rsid w:val="007346C7"/>
    <w:rsid w:val="0073525B"/>
    <w:rsid w:val="007352AF"/>
    <w:rsid w:val="00736CE6"/>
    <w:rsid w:val="00736DF3"/>
    <w:rsid w:val="00740362"/>
    <w:rsid w:val="007442AB"/>
    <w:rsid w:val="0074512A"/>
    <w:rsid w:val="00745853"/>
    <w:rsid w:val="00747340"/>
    <w:rsid w:val="00750F3B"/>
    <w:rsid w:val="007515FE"/>
    <w:rsid w:val="007555C1"/>
    <w:rsid w:val="0075707C"/>
    <w:rsid w:val="007611DB"/>
    <w:rsid w:val="00763CF0"/>
    <w:rsid w:val="00763F60"/>
    <w:rsid w:val="00765285"/>
    <w:rsid w:val="007655D7"/>
    <w:rsid w:val="007662E4"/>
    <w:rsid w:val="00766F6C"/>
    <w:rsid w:val="0077103C"/>
    <w:rsid w:val="00772BA2"/>
    <w:rsid w:val="00773BD2"/>
    <w:rsid w:val="0077456E"/>
    <w:rsid w:val="00775359"/>
    <w:rsid w:val="007763AC"/>
    <w:rsid w:val="007856F3"/>
    <w:rsid w:val="00785F3F"/>
    <w:rsid w:val="00786DA9"/>
    <w:rsid w:val="00787062"/>
    <w:rsid w:val="00791E32"/>
    <w:rsid w:val="007961ED"/>
    <w:rsid w:val="00796A63"/>
    <w:rsid w:val="00797413"/>
    <w:rsid w:val="007A0462"/>
    <w:rsid w:val="007A1F3D"/>
    <w:rsid w:val="007A3BBC"/>
    <w:rsid w:val="007A5181"/>
    <w:rsid w:val="007A76DF"/>
    <w:rsid w:val="007B16B8"/>
    <w:rsid w:val="007B1AC7"/>
    <w:rsid w:val="007B2A19"/>
    <w:rsid w:val="007B2A2D"/>
    <w:rsid w:val="007B3E94"/>
    <w:rsid w:val="007B5672"/>
    <w:rsid w:val="007B57F4"/>
    <w:rsid w:val="007B632E"/>
    <w:rsid w:val="007B6451"/>
    <w:rsid w:val="007C2574"/>
    <w:rsid w:val="007C3491"/>
    <w:rsid w:val="007C59CF"/>
    <w:rsid w:val="007C5C76"/>
    <w:rsid w:val="007C782E"/>
    <w:rsid w:val="007D1FD2"/>
    <w:rsid w:val="007D4123"/>
    <w:rsid w:val="007D4BC5"/>
    <w:rsid w:val="007E003D"/>
    <w:rsid w:val="007E3125"/>
    <w:rsid w:val="007E33FC"/>
    <w:rsid w:val="007E448B"/>
    <w:rsid w:val="007E4ECC"/>
    <w:rsid w:val="007E561A"/>
    <w:rsid w:val="007E587D"/>
    <w:rsid w:val="007E5F81"/>
    <w:rsid w:val="007F252C"/>
    <w:rsid w:val="007F28D4"/>
    <w:rsid w:val="007F2F15"/>
    <w:rsid w:val="007F5266"/>
    <w:rsid w:val="00800CA8"/>
    <w:rsid w:val="00801D98"/>
    <w:rsid w:val="00807368"/>
    <w:rsid w:val="00807F07"/>
    <w:rsid w:val="00810C6F"/>
    <w:rsid w:val="00811D7F"/>
    <w:rsid w:val="00816E02"/>
    <w:rsid w:val="00817022"/>
    <w:rsid w:val="00820AB4"/>
    <w:rsid w:val="00821ADC"/>
    <w:rsid w:val="0082245D"/>
    <w:rsid w:val="00822A10"/>
    <w:rsid w:val="00826F31"/>
    <w:rsid w:val="008270E2"/>
    <w:rsid w:val="00832543"/>
    <w:rsid w:val="00832848"/>
    <w:rsid w:val="008328A1"/>
    <w:rsid w:val="00833129"/>
    <w:rsid w:val="0083390E"/>
    <w:rsid w:val="00834E89"/>
    <w:rsid w:val="00834E99"/>
    <w:rsid w:val="008361B9"/>
    <w:rsid w:val="008369E0"/>
    <w:rsid w:val="0083715F"/>
    <w:rsid w:val="008409B7"/>
    <w:rsid w:val="00840D7E"/>
    <w:rsid w:val="00845295"/>
    <w:rsid w:val="0084640A"/>
    <w:rsid w:val="00847B35"/>
    <w:rsid w:val="00850134"/>
    <w:rsid w:val="00851721"/>
    <w:rsid w:val="00853989"/>
    <w:rsid w:val="00861D6B"/>
    <w:rsid w:val="008624DC"/>
    <w:rsid w:val="008626DA"/>
    <w:rsid w:val="00864179"/>
    <w:rsid w:val="00865396"/>
    <w:rsid w:val="00867507"/>
    <w:rsid w:val="00867FB8"/>
    <w:rsid w:val="008711F7"/>
    <w:rsid w:val="0087130F"/>
    <w:rsid w:val="0087158E"/>
    <w:rsid w:val="00872193"/>
    <w:rsid w:val="00872A9B"/>
    <w:rsid w:val="0087427D"/>
    <w:rsid w:val="00875BCF"/>
    <w:rsid w:val="008770F0"/>
    <w:rsid w:val="00880355"/>
    <w:rsid w:val="00886A7E"/>
    <w:rsid w:val="00886BC7"/>
    <w:rsid w:val="008917B2"/>
    <w:rsid w:val="008917CC"/>
    <w:rsid w:val="0089186C"/>
    <w:rsid w:val="008919E4"/>
    <w:rsid w:val="00891A59"/>
    <w:rsid w:val="008936BB"/>
    <w:rsid w:val="00896B82"/>
    <w:rsid w:val="00897F33"/>
    <w:rsid w:val="008A0A46"/>
    <w:rsid w:val="008A1D88"/>
    <w:rsid w:val="008A3E2B"/>
    <w:rsid w:val="008A5702"/>
    <w:rsid w:val="008A5FC1"/>
    <w:rsid w:val="008A6E87"/>
    <w:rsid w:val="008A6F6D"/>
    <w:rsid w:val="008A735C"/>
    <w:rsid w:val="008B266B"/>
    <w:rsid w:val="008B6825"/>
    <w:rsid w:val="008B7056"/>
    <w:rsid w:val="008C0FDB"/>
    <w:rsid w:val="008C13F8"/>
    <w:rsid w:val="008C3A33"/>
    <w:rsid w:val="008C3B65"/>
    <w:rsid w:val="008C4BA0"/>
    <w:rsid w:val="008C4EF0"/>
    <w:rsid w:val="008C55FD"/>
    <w:rsid w:val="008C5D50"/>
    <w:rsid w:val="008D0919"/>
    <w:rsid w:val="008D11F2"/>
    <w:rsid w:val="008D2256"/>
    <w:rsid w:val="008D22C9"/>
    <w:rsid w:val="008D3453"/>
    <w:rsid w:val="008D4F58"/>
    <w:rsid w:val="008D571A"/>
    <w:rsid w:val="008D714C"/>
    <w:rsid w:val="008D721D"/>
    <w:rsid w:val="008D7958"/>
    <w:rsid w:val="008D7A42"/>
    <w:rsid w:val="008E01F8"/>
    <w:rsid w:val="008E0649"/>
    <w:rsid w:val="008E16DF"/>
    <w:rsid w:val="008E2742"/>
    <w:rsid w:val="008E2771"/>
    <w:rsid w:val="008E3AC4"/>
    <w:rsid w:val="008E481A"/>
    <w:rsid w:val="008E4A5E"/>
    <w:rsid w:val="008E5124"/>
    <w:rsid w:val="008E6C67"/>
    <w:rsid w:val="008E7C4F"/>
    <w:rsid w:val="008F1E52"/>
    <w:rsid w:val="008F3234"/>
    <w:rsid w:val="008F41BE"/>
    <w:rsid w:val="008F6A8B"/>
    <w:rsid w:val="008F6C17"/>
    <w:rsid w:val="008F77EF"/>
    <w:rsid w:val="008F7BC9"/>
    <w:rsid w:val="0090166B"/>
    <w:rsid w:val="009018A0"/>
    <w:rsid w:val="00902C65"/>
    <w:rsid w:val="009072A5"/>
    <w:rsid w:val="00910703"/>
    <w:rsid w:val="009107AC"/>
    <w:rsid w:val="00910BD7"/>
    <w:rsid w:val="00911152"/>
    <w:rsid w:val="00912F0C"/>
    <w:rsid w:val="00920CA4"/>
    <w:rsid w:val="00921D3F"/>
    <w:rsid w:val="0092213E"/>
    <w:rsid w:val="00923155"/>
    <w:rsid w:val="009237E1"/>
    <w:rsid w:val="009259BC"/>
    <w:rsid w:val="0092773A"/>
    <w:rsid w:val="00931FCA"/>
    <w:rsid w:val="00931FE2"/>
    <w:rsid w:val="00933199"/>
    <w:rsid w:val="0094021A"/>
    <w:rsid w:val="00940AF1"/>
    <w:rsid w:val="00940E34"/>
    <w:rsid w:val="009432DF"/>
    <w:rsid w:val="00944AE3"/>
    <w:rsid w:val="00945C5A"/>
    <w:rsid w:val="00946A52"/>
    <w:rsid w:val="00947607"/>
    <w:rsid w:val="00947667"/>
    <w:rsid w:val="00947677"/>
    <w:rsid w:val="009503FB"/>
    <w:rsid w:val="00950468"/>
    <w:rsid w:val="00950574"/>
    <w:rsid w:val="00950B36"/>
    <w:rsid w:val="00953F29"/>
    <w:rsid w:val="0095515E"/>
    <w:rsid w:val="0095660E"/>
    <w:rsid w:val="00964769"/>
    <w:rsid w:val="009672C7"/>
    <w:rsid w:val="00967C18"/>
    <w:rsid w:val="009704E6"/>
    <w:rsid w:val="0097075F"/>
    <w:rsid w:val="00971874"/>
    <w:rsid w:val="00972658"/>
    <w:rsid w:val="009735B4"/>
    <w:rsid w:val="009742CF"/>
    <w:rsid w:val="0097448C"/>
    <w:rsid w:val="0097475C"/>
    <w:rsid w:val="00974D33"/>
    <w:rsid w:val="00975901"/>
    <w:rsid w:val="00975C67"/>
    <w:rsid w:val="00976D18"/>
    <w:rsid w:val="0098097D"/>
    <w:rsid w:val="00980E5B"/>
    <w:rsid w:val="00982A86"/>
    <w:rsid w:val="00984796"/>
    <w:rsid w:val="00984816"/>
    <w:rsid w:val="00985433"/>
    <w:rsid w:val="0098592D"/>
    <w:rsid w:val="00986A24"/>
    <w:rsid w:val="00987E74"/>
    <w:rsid w:val="00990962"/>
    <w:rsid w:val="00991AE7"/>
    <w:rsid w:val="00991C72"/>
    <w:rsid w:val="00992DD2"/>
    <w:rsid w:val="0099302D"/>
    <w:rsid w:val="009935CF"/>
    <w:rsid w:val="00994554"/>
    <w:rsid w:val="00994A30"/>
    <w:rsid w:val="0099660D"/>
    <w:rsid w:val="009967D8"/>
    <w:rsid w:val="00996FC7"/>
    <w:rsid w:val="00997449"/>
    <w:rsid w:val="00997648"/>
    <w:rsid w:val="009A0E87"/>
    <w:rsid w:val="009A1A41"/>
    <w:rsid w:val="009A2E4B"/>
    <w:rsid w:val="009A3F89"/>
    <w:rsid w:val="009A4681"/>
    <w:rsid w:val="009A51C1"/>
    <w:rsid w:val="009A6311"/>
    <w:rsid w:val="009A6683"/>
    <w:rsid w:val="009B0D29"/>
    <w:rsid w:val="009B4547"/>
    <w:rsid w:val="009B4E03"/>
    <w:rsid w:val="009B59E9"/>
    <w:rsid w:val="009B6014"/>
    <w:rsid w:val="009B722D"/>
    <w:rsid w:val="009B74CA"/>
    <w:rsid w:val="009C004B"/>
    <w:rsid w:val="009C0789"/>
    <w:rsid w:val="009C0E17"/>
    <w:rsid w:val="009C0FF2"/>
    <w:rsid w:val="009C2B37"/>
    <w:rsid w:val="009C351A"/>
    <w:rsid w:val="009C55E5"/>
    <w:rsid w:val="009C5940"/>
    <w:rsid w:val="009C6649"/>
    <w:rsid w:val="009C667B"/>
    <w:rsid w:val="009C66BF"/>
    <w:rsid w:val="009C6E35"/>
    <w:rsid w:val="009C7541"/>
    <w:rsid w:val="009D11FB"/>
    <w:rsid w:val="009D1207"/>
    <w:rsid w:val="009D1A2E"/>
    <w:rsid w:val="009D31CF"/>
    <w:rsid w:val="009D3BE1"/>
    <w:rsid w:val="009D3BED"/>
    <w:rsid w:val="009D41B3"/>
    <w:rsid w:val="009D49F3"/>
    <w:rsid w:val="009D5A3B"/>
    <w:rsid w:val="009D6061"/>
    <w:rsid w:val="009D72C4"/>
    <w:rsid w:val="009E03CF"/>
    <w:rsid w:val="009E12F7"/>
    <w:rsid w:val="009E2DF2"/>
    <w:rsid w:val="009E33B3"/>
    <w:rsid w:val="009E417B"/>
    <w:rsid w:val="009E51C6"/>
    <w:rsid w:val="009E58B0"/>
    <w:rsid w:val="009E5BAA"/>
    <w:rsid w:val="009E5EC6"/>
    <w:rsid w:val="009E7E32"/>
    <w:rsid w:val="009F28CB"/>
    <w:rsid w:val="009F2C99"/>
    <w:rsid w:val="009F406E"/>
    <w:rsid w:val="009F49BD"/>
    <w:rsid w:val="009F5495"/>
    <w:rsid w:val="009F5A3A"/>
    <w:rsid w:val="009F6138"/>
    <w:rsid w:val="009F61B4"/>
    <w:rsid w:val="009F6899"/>
    <w:rsid w:val="009F7AAC"/>
    <w:rsid w:val="00A00BC2"/>
    <w:rsid w:val="00A00E13"/>
    <w:rsid w:val="00A00F29"/>
    <w:rsid w:val="00A054AB"/>
    <w:rsid w:val="00A06169"/>
    <w:rsid w:val="00A078C9"/>
    <w:rsid w:val="00A07EEA"/>
    <w:rsid w:val="00A103A7"/>
    <w:rsid w:val="00A10DEB"/>
    <w:rsid w:val="00A12A8A"/>
    <w:rsid w:val="00A157F0"/>
    <w:rsid w:val="00A15B13"/>
    <w:rsid w:val="00A17079"/>
    <w:rsid w:val="00A17173"/>
    <w:rsid w:val="00A17537"/>
    <w:rsid w:val="00A203AA"/>
    <w:rsid w:val="00A210B6"/>
    <w:rsid w:val="00A21CE4"/>
    <w:rsid w:val="00A222C6"/>
    <w:rsid w:val="00A23499"/>
    <w:rsid w:val="00A23A18"/>
    <w:rsid w:val="00A23CBC"/>
    <w:rsid w:val="00A24FC8"/>
    <w:rsid w:val="00A25468"/>
    <w:rsid w:val="00A2668B"/>
    <w:rsid w:val="00A30CB6"/>
    <w:rsid w:val="00A3170D"/>
    <w:rsid w:val="00A31C55"/>
    <w:rsid w:val="00A323EC"/>
    <w:rsid w:val="00A36F0A"/>
    <w:rsid w:val="00A37C57"/>
    <w:rsid w:val="00A4266A"/>
    <w:rsid w:val="00A43A45"/>
    <w:rsid w:val="00A43B83"/>
    <w:rsid w:val="00A45910"/>
    <w:rsid w:val="00A51847"/>
    <w:rsid w:val="00A5221C"/>
    <w:rsid w:val="00A53754"/>
    <w:rsid w:val="00A559AA"/>
    <w:rsid w:val="00A55B2B"/>
    <w:rsid w:val="00A57729"/>
    <w:rsid w:val="00A60171"/>
    <w:rsid w:val="00A602CF"/>
    <w:rsid w:val="00A60576"/>
    <w:rsid w:val="00A63048"/>
    <w:rsid w:val="00A63492"/>
    <w:rsid w:val="00A63D63"/>
    <w:rsid w:val="00A6596D"/>
    <w:rsid w:val="00A6712D"/>
    <w:rsid w:val="00A67A2C"/>
    <w:rsid w:val="00A67BE9"/>
    <w:rsid w:val="00A67F42"/>
    <w:rsid w:val="00A67F52"/>
    <w:rsid w:val="00A67FB7"/>
    <w:rsid w:val="00A70524"/>
    <w:rsid w:val="00A70EF6"/>
    <w:rsid w:val="00A72489"/>
    <w:rsid w:val="00A72597"/>
    <w:rsid w:val="00A752EB"/>
    <w:rsid w:val="00A7552D"/>
    <w:rsid w:val="00A7582C"/>
    <w:rsid w:val="00A76C08"/>
    <w:rsid w:val="00A77372"/>
    <w:rsid w:val="00A77B91"/>
    <w:rsid w:val="00A80F3E"/>
    <w:rsid w:val="00A817A6"/>
    <w:rsid w:val="00A8469D"/>
    <w:rsid w:val="00A87D1E"/>
    <w:rsid w:val="00A942DB"/>
    <w:rsid w:val="00A94FB5"/>
    <w:rsid w:val="00A95679"/>
    <w:rsid w:val="00A96777"/>
    <w:rsid w:val="00A97AF6"/>
    <w:rsid w:val="00AA059D"/>
    <w:rsid w:val="00AA38AA"/>
    <w:rsid w:val="00AA443A"/>
    <w:rsid w:val="00AA56F9"/>
    <w:rsid w:val="00AA5884"/>
    <w:rsid w:val="00AA61D6"/>
    <w:rsid w:val="00AA6A9F"/>
    <w:rsid w:val="00AA7AFB"/>
    <w:rsid w:val="00AA7DCB"/>
    <w:rsid w:val="00AA7DFA"/>
    <w:rsid w:val="00AB0540"/>
    <w:rsid w:val="00AB1140"/>
    <w:rsid w:val="00AB2430"/>
    <w:rsid w:val="00AB2BD8"/>
    <w:rsid w:val="00AB47FA"/>
    <w:rsid w:val="00AB5F09"/>
    <w:rsid w:val="00AB7B18"/>
    <w:rsid w:val="00AC435E"/>
    <w:rsid w:val="00AC5C33"/>
    <w:rsid w:val="00AC7144"/>
    <w:rsid w:val="00AD03A1"/>
    <w:rsid w:val="00AD2342"/>
    <w:rsid w:val="00AD3D2A"/>
    <w:rsid w:val="00AD4C19"/>
    <w:rsid w:val="00AD50EC"/>
    <w:rsid w:val="00AD5786"/>
    <w:rsid w:val="00AD65FF"/>
    <w:rsid w:val="00AD6F37"/>
    <w:rsid w:val="00AE069A"/>
    <w:rsid w:val="00AE1912"/>
    <w:rsid w:val="00AE1F0C"/>
    <w:rsid w:val="00AE20E8"/>
    <w:rsid w:val="00AE251B"/>
    <w:rsid w:val="00AE281A"/>
    <w:rsid w:val="00AE2FEA"/>
    <w:rsid w:val="00AE3702"/>
    <w:rsid w:val="00AE5157"/>
    <w:rsid w:val="00AE68A2"/>
    <w:rsid w:val="00AE6B35"/>
    <w:rsid w:val="00AE726D"/>
    <w:rsid w:val="00AE7FC5"/>
    <w:rsid w:val="00AF0C35"/>
    <w:rsid w:val="00AF2690"/>
    <w:rsid w:val="00AF5604"/>
    <w:rsid w:val="00AF6C68"/>
    <w:rsid w:val="00B043D6"/>
    <w:rsid w:val="00B061C6"/>
    <w:rsid w:val="00B07071"/>
    <w:rsid w:val="00B07088"/>
    <w:rsid w:val="00B07934"/>
    <w:rsid w:val="00B108E6"/>
    <w:rsid w:val="00B10DF1"/>
    <w:rsid w:val="00B12EB8"/>
    <w:rsid w:val="00B13425"/>
    <w:rsid w:val="00B143BE"/>
    <w:rsid w:val="00B1653C"/>
    <w:rsid w:val="00B16C47"/>
    <w:rsid w:val="00B170A4"/>
    <w:rsid w:val="00B20541"/>
    <w:rsid w:val="00B23277"/>
    <w:rsid w:val="00B2557D"/>
    <w:rsid w:val="00B25CF1"/>
    <w:rsid w:val="00B26290"/>
    <w:rsid w:val="00B27284"/>
    <w:rsid w:val="00B27A20"/>
    <w:rsid w:val="00B3106B"/>
    <w:rsid w:val="00B31785"/>
    <w:rsid w:val="00B31BD0"/>
    <w:rsid w:val="00B31F63"/>
    <w:rsid w:val="00B33DA0"/>
    <w:rsid w:val="00B40D87"/>
    <w:rsid w:val="00B41596"/>
    <w:rsid w:val="00B421D9"/>
    <w:rsid w:val="00B4234C"/>
    <w:rsid w:val="00B4359A"/>
    <w:rsid w:val="00B44927"/>
    <w:rsid w:val="00B44CE0"/>
    <w:rsid w:val="00B47612"/>
    <w:rsid w:val="00B47F96"/>
    <w:rsid w:val="00B51030"/>
    <w:rsid w:val="00B52CBB"/>
    <w:rsid w:val="00B5362D"/>
    <w:rsid w:val="00B57155"/>
    <w:rsid w:val="00B64456"/>
    <w:rsid w:val="00B64A1A"/>
    <w:rsid w:val="00B65DB5"/>
    <w:rsid w:val="00B66BE6"/>
    <w:rsid w:val="00B677B5"/>
    <w:rsid w:val="00B71204"/>
    <w:rsid w:val="00B7291C"/>
    <w:rsid w:val="00B72964"/>
    <w:rsid w:val="00B73E5A"/>
    <w:rsid w:val="00B755C1"/>
    <w:rsid w:val="00B757C0"/>
    <w:rsid w:val="00B75851"/>
    <w:rsid w:val="00B80DA0"/>
    <w:rsid w:val="00B80E84"/>
    <w:rsid w:val="00B832A4"/>
    <w:rsid w:val="00B86704"/>
    <w:rsid w:val="00B871F5"/>
    <w:rsid w:val="00B942B8"/>
    <w:rsid w:val="00B95244"/>
    <w:rsid w:val="00B953D5"/>
    <w:rsid w:val="00B95647"/>
    <w:rsid w:val="00B96AD7"/>
    <w:rsid w:val="00B96D13"/>
    <w:rsid w:val="00BA06BE"/>
    <w:rsid w:val="00BA1AFD"/>
    <w:rsid w:val="00BA1D27"/>
    <w:rsid w:val="00BA20E7"/>
    <w:rsid w:val="00BA27CC"/>
    <w:rsid w:val="00BA498F"/>
    <w:rsid w:val="00BA54CE"/>
    <w:rsid w:val="00BA5BC5"/>
    <w:rsid w:val="00BA7AB3"/>
    <w:rsid w:val="00BB0E15"/>
    <w:rsid w:val="00BB5988"/>
    <w:rsid w:val="00BB6712"/>
    <w:rsid w:val="00BB745F"/>
    <w:rsid w:val="00BC0FC6"/>
    <w:rsid w:val="00BC1167"/>
    <w:rsid w:val="00BC1C4B"/>
    <w:rsid w:val="00BC1EAF"/>
    <w:rsid w:val="00BC2C68"/>
    <w:rsid w:val="00BC4050"/>
    <w:rsid w:val="00BC7ACB"/>
    <w:rsid w:val="00BC7D6F"/>
    <w:rsid w:val="00BD0913"/>
    <w:rsid w:val="00BD3112"/>
    <w:rsid w:val="00BD36A1"/>
    <w:rsid w:val="00BD59F5"/>
    <w:rsid w:val="00BD5DF0"/>
    <w:rsid w:val="00BD7BC2"/>
    <w:rsid w:val="00BE0100"/>
    <w:rsid w:val="00BE0649"/>
    <w:rsid w:val="00BE26C3"/>
    <w:rsid w:val="00BE2ED8"/>
    <w:rsid w:val="00BE36E1"/>
    <w:rsid w:val="00BE5FBD"/>
    <w:rsid w:val="00BE6751"/>
    <w:rsid w:val="00BF107D"/>
    <w:rsid w:val="00BF296A"/>
    <w:rsid w:val="00BF6A58"/>
    <w:rsid w:val="00C01290"/>
    <w:rsid w:val="00C013F3"/>
    <w:rsid w:val="00C02906"/>
    <w:rsid w:val="00C06958"/>
    <w:rsid w:val="00C07F7E"/>
    <w:rsid w:val="00C11ADB"/>
    <w:rsid w:val="00C11B59"/>
    <w:rsid w:val="00C16044"/>
    <w:rsid w:val="00C16EB7"/>
    <w:rsid w:val="00C1745D"/>
    <w:rsid w:val="00C20FC7"/>
    <w:rsid w:val="00C21628"/>
    <w:rsid w:val="00C22051"/>
    <w:rsid w:val="00C24550"/>
    <w:rsid w:val="00C30586"/>
    <w:rsid w:val="00C31D9C"/>
    <w:rsid w:val="00C33C03"/>
    <w:rsid w:val="00C34115"/>
    <w:rsid w:val="00C350C7"/>
    <w:rsid w:val="00C35E45"/>
    <w:rsid w:val="00C4025F"/>
    <w:rsid w:val="00C4194C"/>
    <w:rsid w:val="00C41EDA"/>
    <w:rsid w:val="00C42997"/>
    <w:rsid w:val="00C43841"/>
    <w:rsid w:val="00C439E1"/>
    <w:rsid w:val="00C458BE"/>
    <w:rsid w:val="00C45D16"/>
    <w:rsid w:val="00C46E34"/>
    <w:rsid w:val="00C512A8"/>
    <w:rsid w:val="00C51347"/>
    <w:rsid w:val="00C51472"/>
    <w:rsid w:val="00C604EE"/>
    <w:rsid w:val="00C6100D"/>
    <w:rsid w:val="00C616E5"/>
    <w:rsid w:val="00C64CED"/>
    <w:rsid w:val="00C66F89"/>
    <w:rsid w:val="00C7002D"/>
    <w:rsid w:val="00C75CC1"/>
    <w:rsid w:val="00C770A7"/>
    <w:rsid w:val="00C77F81"/>
    <w:rsid w:val="00C802C8"/>
    <w:rsid w:val="00C80C0B"/>
    <w:rsid w:val="00C8266C"/>
    <w:rsid w:val="00C82D1E"/>
    <w:rsid w:val="00C83FD5"/>
    <w:rsid w:val="00C843A2"/>
    <w:rsid w:val="00C84460"/>
    <w:rsid w:val="00C853AB"/>
    <w:rsid w:val="00C85423"/>
    <w:rsid w:val="00C86190"/>
    <w:rsid w:val="00C909CA"/>
    <w:rsid w:val="00C918C5"/>
    <w:rsid w:val="00C91B50"/>
    <w:rsid w:val="00C93A23"/>
    <w:rsid w:val="00C94459"/>
    <w:rsid w:val="00C94B28"/>
    <w:rsid w:val="00C9580F"/>
    <w:rsid w:val="00C95C86"/>
    <w:rsid w:val="00C97BFD"/>
    <w:rsid w:val="00CA2215"/>
    <w:rsid w:val="00CA46F9"/>
    <w:rsid w:val="00CA604B"/>
    <w:rsid w:val="00CA6159"/>
    <w:rsid w:val="00CB1C4F"/>
    <w:rsid w:val="00CB1D47"/>
    <w:rsid w:val="00CB271C"/>
    <w:rsid w:val="00CB399B"/>
    <w:rsid w:val="00CB3EAF"/>
    <w:rsid w:val="00CB433D"/>
    <w:rsid w:val="00CB5C16"/>
    <w:rsid w:val="00CB6BB4"/>
    <w:rsid w:val="00CC05B2"/>
    <w:rsid w:val="00CC0CFC"/>
    <w:rsid w:val="00CC113E"/>
    <w:rsid w:val="00CC1816"/>
    <w:rsid w:val="00CC2D71"/>
    <w:rsid w:val="00CC3D3B"/>
    <w:rsid w:val="00CC3F58"/>
    <w:rsid w:val="00CC4C92"/>
    <w:rsid w:val="00CC4CEC"/>
    <w:rsid w:val="00CC4EE2"/>
    <w:rsid w:val="00CC611C"/>
    <w:rsid w:val="00CC62B2"/>
    <w:rsid w:val="00CD0D3A"/>
    <w:rsid w:val="00CD2F4C"/>
    <w:rsid w:val="00CD433F"/>
    <w:rsid w:val="00CD5BFF"/>
    <w:rsid w:val="00CD6302"/>
    <w:rsid w:val="00CD7E4B"/>
    <w:rsid w:val="00CE19D4"/>
    <w:rsid w:val="00CE1A9D"/>
    <w:rsid w:val="00CE34A7"/>
    <w:rsid w:val="00CE4499"/>
    <w:rsid w:val="00CE49A7"/>
    <w:rsid w:val="00CE5384"/>
    <w:rsid w:val="00CE60F9"/>
    <w:rsid w:val="00CE6D68"/>
    <w:rsid w:val="00CE6DE3"/>
    <w:rsid w:val="00CF00EC"/>
    <w:rsid w:val="00CF047D"/>
    <w:rsid w:val="00CF04B1"/>
    <w:rsid w:val="00CF0C51"/>
    <w:rsid w:val="00CF19BD"/>
    <w:rsid w:val="00CF1AF1"/>
    <w:rsid w:val="00CF31D7"/>
    <w:rsid w:val="00CF3BC1"/>
    <w:rsid w:val="00CF467C"/>
    <w:rsid w:val="00CF47AF"/>
    <w:rsid w:val="00CF58EB"/>
    <w:rsid w:val="00CF636C"/>
    <w:rsid w:val="00CF704D"/>
    <w:rsid w:val="00CF742A"/>
    <w:rsid w:val="00CF75E7"/>
    <w:rsid w:val="00D00B13"/>
    <w:rsid w:val="00D04C1E"/>
    <w:rsid w:val="00D059F8"/>
    <w:rsid w:val="00D062C9"/>
    <w:rsid w:val="00D07072"/>
    <w:rsid w:val="00D104B8"/>
    <w:rsid w:val="00D10735"/>
    <w:rsid w:val="00D10A5B"/>
    <w:rsid w:val="00D10CD6"/>
    <w:rsid w:val="00D12364"/>
    <w:rsid w:val="00D14DFE"/>
    <w:rsid w:val="00D14E11"/>
    <w:rsid w:val="00D213C5"/>
    <w:rsid w:val="00D22912"/>
    <w:rsid w:val="00D2382D"/>
    <w:rsid w:val="00D257B2"/>
    <w:rsid w:val="00D26B50"/>
    <w:rsid w:val="00D3015E"/>
    <w:rsid w:val="00D3030B"/>
    <w:rsid w:val="00D3073A"/>
    <w:rsid w:val="00D309CA"/>
    <w:rsid w:val="00D32BC8"/>
    <w:rsid w:val="00D3580B"/>
    <w:rsid w:val="00D36753"/>
    <w:rsid w:val="00D36F2E"/>
    <w:rsid w:val="00D40D60"/>
    <w:rsid w:val="00D42CD5"/>
    <w:rsid w:val="00D4367B"/>
    <w:rsid w:val="00D4394D"/>
    <w:rsid w:val="00D43C73"/>
    <w:rsid w:val="00D44065"/>
    <w:rsid w:val="00D449F4"/>
    <w:rsid w:val="00D453F0"/>
    <w:rsid w:val="00D46D2E"/>
    <w:rsid w:val="00D46F30"/>
    <w:rsid w:val="00D4771A"/>
    <w:rsid w:val="00D5068D"/>
    <w:rsid w:val="00D5257B"/>
    <w:rsid w:val="00D53593"/>
    <w:rsid w:val="00D53C6B"/>
    <w:rsid w:val="00D547CC"/>
    <w:rsid w:val="00D55057"/>
    <w:rsid w:val="00D56891"/>
    <w:rsid w:val="00D56A55"/>
    <w:rsid w:val="00D61B4C"/>
    <w:rsid w:val="00D635BE"/>
    <w:rsid w:val="00D642AC"/>
    <w:rsid w:val="00D646BD"/>
    <w:rsid w:val="00D67A1C"/>
    <w:rsid w:val="00D734C7"/>
    <w:rsid w:val="00D75982"/>
    <w:rsid w:val="00D76390"/>
    <w:rsid w:val="00D77A40"/>
    <w:rsid w:val="00D8170E"/>
    <w:rsid w:val="00D81814"/>
    <w:rsid w:val="00D82131"/>
    <w:rsid w:val="00D82A93"/>
    <w:rsid w:val="00D83870"/>
    <w:rsid w:val="00D84CB0"/>
    <w:rsid w:val="00D86591"/>
    <w:rsid w:val="00D86B7D"/>
    <w:rsid w:val="00D87471"/>
    <w:rsid w:val="00D906B9"/>
    <w:rsid w:val="00D93665"/>
    <w:rsid w:val="00D948A0"/>
    <w:rsid w:val="00D94E74"/>
    <w:rsid w:val="00D95539"/>
    <w:rsid w:val="00D95F63"/>
    <w:rsid w:val="00D97A63"/>
    <w:rsid w:val="00DA1933"/>
    <w:rsid w:val="00DA2E0D"/>
    <w:rsid w:val="00DA322E"/>
    <w:rsid w:val="00DA360D"/>
    <w:rsid w:val="00DB2F33"/>
    <w:rsid w:val="00DB305D"/>
    <w:rsid w:val="00DB3B44"/>
    <w:rsid w:val="00DB4F67"/>
    <w:rsid w:val="00DB52A7"/>
    <w:rsid w:val="00DB598C"/>
    <w:rsid w:val="00DB6E09"/>
    <w:rsid w:val="00DB6EE6"/>
    <w:rsid w:val="00DC07F4"/>
    <w:rsid w:val="00DC0A0B"/>
    <w:rsid w:val="00DC5564"/>
    <w:rsid w:val="00DC68C7"/>
    <w:rsid w:val="00DC7D53"/>
    <w:rsid w:val="00DD1D60"/>
    <w:rsid w:val="00DD2B4B"/>
    <w:rsid w:val="00DD3531"/>
    <w:rsid w:val="00DD5DA7"/>
    <w:rsid w:val="00DD5EF0"/>
    <w:rsid w:val="00DE04F1"/>
    <w:rsid w:val="00DE1047"/>
    <w:rsid w:val="00DE2098"/>
    <w:rsid w:val="00DE22D5"/>
    <w:rsid w:val="00DE472F"/>
    <w:rsid w:val="00DE475D"/>
    <w:rsid w:val="00DE50D5"/>
    <w:rsid w:val="00DF003C"/>
    <w:rsid w:val="00DF066E"/>
    <w:rsid w:val="00DF11A6"/>
    <w:rsid w:val="00DF5F9D"/>
    <w:rsid w:val="00E002A9"/>
    <w:rsid w:val="00E00B39"/>
    <w:rsid w:val="00E00BD8"/>
    <w:rsid w:val="00E012E9"/>
    <w:rsid w:val="00E03EB9"/>
    <w:rsid w:val="00E05ADD"/>
    <w:rsid w:val="00E06AB0"/>
    <w:rsid w:val="00E07084"/>
    <w:rsid w:val="00E07B6E"/>
    <w:rsid w:val="00E100D2"/>
    <w:rsid w:val="00E12E98"/>
    <w:rsid w:val="00E149D4"/>
    <w:rsid w:val="00E14A93"/>
    <w:rsid w:val="00E14D87"/>
    <w:rsid w:val="00E15169"/>
    <w:rsid w:val="00E16593"/>
    <w:rsid w:val="00E22439"/>
    <w:rsid w:val="00E23E3F"/>
    <w:rsid w:val="00E249D2"/>
    <w:rsid w:val="00E25077"/>
    <w:rsid w:val="00E25788"/>
    <w:rsid w:val="00E26151"/>
    <w:rsid w:val="00E3029D"/>
    <w:rsid w:val="00E30445"/>
    <w:rsid w:val="00E30BB5"/>
    <w:rsid w:val="00E30C30"/>
    <w:rsid w:val="00E317AA"/>
    <w:rsid w:val="00E352F4"/>
    <w:rsid w:val="00E35C46"/>
    <w:rsid w:val="00E37588"/>
    <w:rsid w:val="00E4048E"/>
    <w:rsid w:val="00E41117"/>
    <w:rsid w:val="00E41CE5"/>
    <w:rsid w:val="00E4259A"/>
    <w:rsid w:val="00E43A8D"/>
    <w:rsid w:val="00E458C3"/>
    <w:rsid w:val="00E46082"/>
    <w:rsid w:val="00E4709A"/>
    <w:rsid w:val="00E476B5"/>
    <w:rsid w:val="00E50503"/>
    <w:rsid w:val="00E50D29"/>
    <w:rsid w:val="00E50E1C"/>
    <w:rsid w:val="00E51E80"/>
    <w:rsid w:val="00E5227F"/>
    <w:rsid w:val="00E533B5"/>
    <w:rsid w:val="00E538B8"/>
    <w:rsid w:val="00E54B85"/>
    <w:rsid w:val="00E552DF"/>
    <w:rsid w:val="00E563D6"/>
    <w:rsid w:val="00E56C90"/>
    <w:rsid w:val="00E62434"/>
    <w:rsid w:val="00E62AB3"/>
    <w:rsid w:val="00E62E80"/>
    <w:rsid w:val="00E636A7"/>
    <w:rsid w:val="00E645A2"/>
    <w:rsid w:val="00E653BC"/>
    <w:rsid w:val="00E65D87"/>
    <w:rsid w:val="00E660E8"/>
    <w:rsid w:val="00E66977"/>
    <w:rsid w:val="00E7005C"/>
    <w:rsid w:val="00E70910"/>
    <w:rsid w:val="00E70C31"/>
    <w:rsid w:val="00E73EE0"/>
    <w:rsid w:val="00E748DD"/>
    <w:rsid w:val="00E74C42"/>
    <w:rsid w:val="00E81DF3"/>
    <w:rsid w:val="00E84C01"/>
    <w:rsid w:val="00E84CF5"/>
    <w:rsid w:val="00E85E39"/>
    <w:rsid w:val="00E86A65"/>
    <w:rsid w:val="00E90C46"/>
    <w:rsid w:val="00E93569"/>
    <w:rsid w:val="00E94135"/>
    <w:rsid w:val="00E946C0"/>
    <w:rsid w:val="00E96572"/>
    <w:rsid w:val="00E96986"/>
    <w:rsid w:val="00E97DE8"/>
    <w:rsid w:val="00EA09BA"/>
    <w:rsid w:val="00EA64E1"/>
    <w:rsid w:val="00EA6578"/>
    <w:rsid w:val="00EB33CD"/>
    <w:rsid w:val="00EB573F"/>
    <w:rsid w:val="00EB5EE9"/>
    <w:rsid w:val="00EB60D4"/>
    <w:rsid w:val="00EB6863"/>
    <w:rsid w:val="00EB70A5"/>
    <w:rsid w:val="00EC040D"/>
    <w:rsid w:val="00EC1CB6"/>
    <w:rsid w:val="00EC2D0E"/>
    <w:rsid w:val="00EC546D"/>
    <w:rsid w:val="00EC5A3A"/>
    <w:rsid w:val="00ED1B49"/>
    <w:rsid w:val="00ED257A"/>
    <w:rsid w:val="00ED332F"/>
    <w:rsid w:val="00ED4BBF"/>
    <w:rsid w:val="00ED65F3"/>
    <w:rsid w:val="00EE2AA4"/>
    <w:rsid w:val="00EE64F5"/>
    <w:rsid w:val="00EE7537"/>
    <w:rsid w:val="00EE7ABC"/>
    <w:rsid w:val="00EF146E"/>
    <w:rsid w:val="00EF1C37"/>
    <w:rsid w:val="00EF1D5E"/>
    <w:rsid w:val="00EF1F4E"/>
    <w:rsid w:val="00EF2699"/>
    <w:rsid w:val="00EF3AF2"/>
    <w:rsid w:val="00EF4085"/>
    <w:rsid w:val="00EF4B71"/>
    <w:rsid w:val="00EF68FD"/>
    <w:rsid w:val="00F007CB"/>
    <w:rsid w:val="00F0243D"/>
    <w:rsid w:val="00F02580"/>
    <w:rsid w:val="00F051D0"/>
    <w:rsid w:val="00F053ED"/>
    <w:rsid w:val="00F0582D"/>
    <w:rsid w:val="00F071B3"/>
    <w:rsid w:val="00F1098C"/>
    <w:rsid w:val="00F1099F"/>
    <w:rsid w:val="00F1131E"/>
    <w:rsid w:val="00F11B95"/>
    <w:rsid w:val="00F12D68"/>
    <w:rsid w:val="00F14ADE"/>
    <w:rsid w:val="00F155EE"/>
    <w:rsid w:val="00F175EC"/>
    <w:rsid w:val="00F20428"/>
    <w:rsid w:val="00F20E4C"/>
    <w:rsid w:val="00F22A9E"/>
    <w:rsid w:val="00F23D79"/>
    <w:rsid w:val="00F247C2"/>
    <w:rsid w:val="00F30DF6"/>
    <w:rsid w:val="00F32DC5"/>
    <w:rsid w:val="00F34EC1"/>
    <w:rsid w:val="00F350FA"/>
    <w:rsid w:val="00F352F9"/>
    <w:rsid w:val="00F357CA"/>
    <w:rsid w:val="00F35B02"/>
    <w:rsid w:val="00F37C21"/>
    <w:rsid w:val="00F37C2B"/>
    <w:rsid w:val="00F4247E"/>
    <w:rsid w:val="00F424BA"/>
    <w:rsid w:val="00F436BA"/>
    <w:rsid w:val="00F439E9"/>
    <w:rsid w:val="00F43CE4"/>
    <w:rsid w:val="00F456AC"/>
    <w:rsid w:val="00F45A6B"/>
    <w:rsid w:val="00F46DEF"/>
    <w:rsid w:val="00F472A6"/>
    <w:rsid w:val="00F538E3"/>
    <w:rsid w:val="00F540E2"/>
    <w:rsid w:val="00F55E21"/>
    <w:rsid w:val="00F57895"/>
    <w:rsid w:val="00F579A0"/>
    <w:rsid w:val="00F579BA"/>
    <w:rsid w:val="00F62E3C"/>
    <w:rsid w:val="00F63AD5"/>
    <w:rsid w:val="00F63CB2"/>
    <w:rsid w:val="00F66558"/>
    <w:rsid w:val="00F672D5"/>
    <w:rsid w:val="00F74005"/>
    <w:rsid w:val="00F742E4"/>
    <w:rsid w:val="00F75498"/>
    <w:rsid w:val="00F770F2"/>
    <w:rsid w:val="00F77C49"/>
    <w:rsid w:val="00F77DB2"/>
    <w:rsid w:val="00F800BF"/>
    <w:rsid w:val="00F80E78"/>
    <w:rsid w:val="00F80F97"/>
    <w:rsid w:val="00F81A91"/>
    <w:rsid w:val="00F823CD"/>
    <w:rsid w:val="00F83D15"/>
    <w:rsid w:val="00F852F9"/>
    <w:rsid w:val="00F869B8"/>
    <w:rsid w:val="00F90398"/>
    <w:rsid w:val="00F91FAD"/>
    <w:rsid w:val="00F921BA"/>
    <w:rsid w:val="00F954ED"/>
    <w:rsid w:val="00F95738"/>
    <w:rsid w:val="00F96247"/>
    <w:rsid w:val="00F96370"/>
    <w:rsid w:val="00FA0812"/>
    <w:rsid w:val="00FA38E0"/>
    <w:rsid w:val="00FA3C57"/>
    <w:rsid w:val="00FA4DBA"/>
    <w:rsid w:val="00FA57EB"/>
    <w:rsid w:val="00FA5EB7"/>
    <w:rsid w:val="00FA6A40"/>
    <w:rsid w:val="00FA75F8"/>
    <w:rsid w:val="00FA7FAD"/>
    <w:rsid w:val="00FB105B"/>
    <w:rsid w:val="00FB227F"/>
    <w:rsid w:val="00FB2F33"/>
    <w:rsid w:val="00FB5CEC"/>
    <w:rsid w:val="00FB7C95"/>
    <w:rsid w:val="00FC100A"/>
    <w:rsid w:val="00FC1528"/>
    <w:rsid w:val="00FC1BD5"/>
    <w:rsid w:val="00FC2BBC"/>
    <w:rsid w:val="00FC5325"/>
    <w:rsid w:val="00FC79C8"/>
    <w:rsid w:val="00FD0771"/>
    <w:rsid w:val="00FD0EED"/>
    <w:rsid w:val="00FD34BB"/>
    <w:rsid w:val="00FD37A3"/>
    <w:rsid w:val="00FD4025"/>
    <w:rsid w:val="00FD4E33"/>
    <w:rsid w:val="00FD52CA"/>
    <w:rsid w:val="00FE237A"/>
    <w:rsid w:val="00FE26A0"/>
    <w:rsid w:val="00FE44B1"/>
    <w:rsid w:val="00FE5770"/>
    <w:rsid w:val="00FE694B"/>
    <w:rsid w:val="00FE73B0"/>
    <w:rsid w:val="00FF0F6D"/>
    <w:rsid w:val="00FF2518"/>
    <w:rsid w:val="00FF392A"/>
    <w:rsid w:val="00FF4E8B"/>
    <w:rsid w:val="00FF4F8E"/>
    <w:rsid w:val="00FF67A7"/>
    <w:rsid w:val="00FF6B51"/>
    <w:rsid w:val="1EAC17DD"/>
    <w:rsid w:val="37FDBB7D"/>
    <w:rsid w:val="38C05D27"/>
    <w:rsid w:val="6ABF3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9AE7C2"/>
  <w15:chartTrackingRefBased/>
  <w15:docId w15:val="{9DF4BB9E-8CD8-467E-BEF2-DC8487B6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rsid w:val="00DE50D5"/>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
    <w:rPr>
      <w:rFonts w:ascii="Cambria" w:eastAsia="宋体" w:hAnsi="Cambria" w:cs="Times New Roman"/>
      <w:b/>
      <w:bCs/>
      <w:sz w:val="32"/>
      <w:szCs w:val="32"/>
    </w:rPr>
  </w:style>
  <w:style w:type="paragraph" w:styleId="a3">
    <w:name w:val="annotation text"/>
    <w:basedOn w:val="a"/>
    <w:link w:val="a4"/>
    <w:uiPriority w:val="99"/>
    <w:unhideWhenUsed/>
    <w:pPr>
      <w:jc w:val="left"/>
    </w:pPr>
  </w:style>
  <w:style w:type="character" w:customStyle="1" w:styleId="a4">
    <w:name w:val="批注文字 字符"/>
    <w:link w:val="a3"/>
    <w:uiPriority w:val="99"/>
    <w:semiHidden/>
    <w:rPr>
      <w:rFonts w:ascii="Times New Roman" w:hAnsi="Times New Roman"/>
      <w:kern w:val="2"/>
      <w:sz w:val="21"/>
    </w:rPr>
  </w:style>
  <w:style w:type="paragraph" w:styleId="a5">
    <w:name w:val="Body Text"/>
    <w:basedOn w:val="a"/>
    <w:link w:val="a6"/>
    <w:uiPriority w:val="1"/>
    <w:qFormat/>
    <w:pPr>
      <w:autoSpaceDE w:val="0"/>
      <w:autoSpaceDN w:val="0"/>
      <w:spacing w:before="36"/>
      <w:ind w:left="120"/>
      <w:jc w:val="left"/>
    </w:pPr>
    <w:rPr>
      <w:rFonts w:ascii="宋体" w:hAnsi="宋体" w:cs="宋体"/>
      <w:kern w:val="0"/>
      <w:sz w:val="24"/>
      <w:szCs w:val="24"/>
      <w:lang w:eastAsia="en-US"/>
    </w:rPr>
  </w:style>
  <w:style w:type="character" w:customStyle="1" w:styleId="a6">
    <w:name w:val="正文文本 字符"/>
    <w:link w:val="a5"/>
    <w:uiPriority w:val="1"/>
    <w:rPr>
      <w:rFonts w:ascii="宋体" w:hAnsi="宋体" w:cs="宋体"/>
      <w:sz w:val="24"/>
      <w:szCs w:val="24"/>
      <w:lang w:eastAsia="en-US"/>
    </w:rPr>
  </w:style>
  <w:style w:type="paragraph" w:styleId="a7">
    <w:name w:val="Balloon Text"/>
    <w:basedOn w:val="a"/>
    <w:link w:val="a8"/>
    <w:uiPriority w:val="99"/>
    <w:unhideWhenUsed/>
    <w:rPr>
      <w:sz w:val="18"/>
      <w:szCs w:val="18"/>
    </w:rPr>
  </w:style>
  <w:style w:type="character" w:customStyle="1" w:styleId="a8">
    <w:name w:val="批注框文本 字符"/>
    <w:link w:val="a7"/>
    <w:uiPriority w:val="99"/>
    <w:semiHidden/>
    <w:rPr>
      <w:rFonts w:ascii="Times New Roman" w:hAnsi="Times New Roman"/>
      <w:kern w:val="2"/>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character" w:customStyle="1" w:styleId="aa">
    <w:name w:val="页脚 字符"/>
    <w:link w:val="a9"/>
    <w:uiPriority w:val="99"/>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uiPriority w:val="99"/>
    <w:rPr>
      <w:sz w:val="18"/>
      <w:szCs w:val="18"/>
    </w:rPr>
  </w:style>
  <w:style w:type="paragraph" w:styleId="ad">
    <w:name w:val="footnote text"/>
    <w:basedOn w:val="a"/>
    <w:link w:val="11"/>
    <w:uiPriority w:val="99"/>
    <w:semiHidden/>
    <w:pPr>
      <w:widowControl/>
      <w:snapToGrid w:val="0"/>
      <w:jc w:val="left"/>
    </w:pPr>
    <w:rPr>
      <w:rFonts w:cs="Arial Unicode MS"/>
      <w:kern w:val="0"/>
      <w:sz w:val="18"/>
      <w:szCs w:val="18"/>
      <w:lang w:bidi="bo-CN"/>
    </w:rPr>
  </w:style>
  <w:style w:type="character" w:customStyle="1" w:styleId="11">
    <w:name w:val="脚注文本 字符1"/>
    <w:link w:val="ad"/>
    <w:uiPriority w:val="99"/>
    <w:semiHidden/>
    <w:rPr>
      <w:rFonts w:ascii="Times New Roman" w:hAnsi="Times New Roman" w:cs="Arial Unicode MS"/>
      <w:sz w:val="18"/>
      <w:szCs w:val="18"/>
      <w:lang w:bidi="bo-CN"/>
    </w:rPr>
  </w:style>
  <w:style w:type="paragraph" w:styleId="ae">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3"/>
    <w:next w:val="a3"/>
    <w:link w:val="af0"/>
    <w:uiPriority w:val="99"/>
    <w:unhideWhenUsed/>
    <w:rPr>
      <w:b/>
      <w:bCs/>
    </w:rPr>
  </w:style>
  <w:style w:type="character" w:customStyle="1" w:styleId="af0">
    <w:name w:val="批注主题 字符"/>
    <w:link w:val="af"/>
    <w:uiPriority w:val="99"/>
    <w:semiHidden/>
    <w:rPr>
      <w:rFonts w:ascii="Times New Roman" w:hAnsi="Times New Roman"/>
      <w:b/>
      <w:bCs/>
      <w:kern w:val="2"/>
      <w:sz w:val="21"/>
    </w:rPr>
  </w:style>
  <w:style w:type="character" w:styleId="af1">
    <w:name w:val="annotation reference"/>
    <w:uiPriority w:val="99"/>
    <w:unhideWhenUsed/>
    <w:rPr>
      <w:sz w:val="21"/>
      <w:szCs w:val="21"/>
    </w:rPr>
  </w:style>
  <w:style w:type="character" w:styleId="af2">
    <w:name w:val="footnote reference"/>
    <w:semiHidden/>
    <w:rPr>
      <w:vertAlign w:val="superscript"/>
    </w:rPr>
  </w:style>
  <w:style w:type="character" w:customStyle="1" w:styleId="af3">
    <w:name w:val="脚注文本 字符"/>
    <w:uiPriority w:val="99"/>
    <w:semiHidden/>
    <w:rPr>
      <w:rFonts w:ascii="Times New Roman" w:hAnsi="Times New Roman"/>
      <w:kern w:val="2"/>
      <w:sz w:val="18"/>
      <w:szCs w:val="18"/>
    </w:rPr>
  </w:style>
  <w:style w:type="character" w:customStyle="1" w:styleId="005Char">
    <w:name w:val="005正文 Char"/>
    <w:link w:val="005"/>
    <w:qFormat/>
    <w:rPr>
      <w:rFonts w:ascii="Times New Roman" w:hAnsi="Times New Roman"/>
      <w:kern w:val="2"/>
      <w:sz w:val="24"/>
      <w:szCs w:val="22"/>
    </w:rPr>
  </w:style>
  <w:style w:type="paragraph" w:customStyle="1" w:styleId="005">
    <w:name w:val="005正文"/>
    <w:basedOn w:val="a"/>
    <w:link w:val="005Char"/>
    <w:pPr>
      <w:spacing w:beforeLines="50" w:line="360" w:lineRule="auto"/>
      <w:ind w:firstLineChars="200" w:firstLine="200"/>
    </w:pPr>
    <w:rPr>
      <w:sz w:val="24"/>
      <w:szCs w:val="22"/>
    </w:rPr>
  </w:style>
  <w:style w:type="character" w:customStyle="1" w:styleId="af4">
    <w:name w:val="列出段落 字符"/>
    <w:link w:val="af5"/>
    <w:uiPriority w:val="34"/>
    <w:locked/>
    <w:rPr>
      <w:rFonts w:ascii="等线" w:eastAsia="等线" w:hAnsi="等线"/>
      <w:kern w:val="2"/>
      <w:sz w:val="21"/>
      <w:szCs w:val="22"/>
    </w:rPr>
  </w:style>
  <w:style w:type="paragraph" w:styleId="af5">
    <w:name w:val="List Paragraph"/>
    <w:basedOn w:val="a"/>
    <w:link w:val="af4"/>
    <w:uiPriority w:val="34"/>
    <w:qFormat/>
    <w:pPr>
      <w:ind w:firstLineChars="200" w:firstLine="420"/>
    </w:pPr>
    <w:rPr>
      <w:rFonts w:ascii="等线" w:eastAsia="等线" w:hAnsi="等线"/>
      <w:szCs w:val="22"/>
    </w:rPr>
  </w:style>
  <w:style w:type="character" w:customStyle="1" w:styleId="10">
    <w:name w:val="标题 1 字符"/>
    <w:basedOn w:val="a0"/>
    <w:link w:val="1"/>
    <w:uiPriority w:val="9"/>
    <w:rsid w:val="00DE50D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5517">
      <w:bodyDiv w:val="1"/>
      <w:marLeft w:val="0"/>
      <w:marRight w:val="0"/>
      <w:marTop w:val="0"/>
      <w:marBottom w:val="0"/>
      <w:divBdr>
        <w:top w:val="none" w:sz="0" w:space="0" w:color="auto"/>
        <w:left w:val="none" w:sz="0" w:space="0" w:color="auto"/>
        <w:bottom w:val="none" w:sz="0" w:space="0" w:color="auto"/>
        <w:right w:val="none" w:sz="0" w:space="0" w:color="auto"/>
      </w:divBdr>
    </w:div>
    <w:div w:id="170726988">
      <w:bodyDiv w:val="1"/>
      <w:marLeft w:val="0"/>
      <w:marRight w:val="0"/>
      <w:marTop w:val="0"/>
      <w:marBottom w:val="0"/>
      <w:divBdr>
        <w:top w:val="none" w:sz="0" w:space="0" w:color="auto"/>
        <w:left w:val="none" w:sz="0" w:space="0" w:color="auto"/>
        <w:bottom w:val="none" w:sz="0" w:space="0" w:color="auto"/>
        <w:right w:val="none" w:sz="0" w:space="0" w:color="auto"/>
      </w:divBdr>
    </w:div>
    <w:div w:id="235668940">
      <w:bodyDiv w:val="1"/>
      <w:marLeft w:val="0"/>
      <w:marRight w:val="0"/>
      <w:marTop w:val="0"/>
      <w:marBottom w:val="0"/>
      <w:divBdr>
        <w:top w:val="none" w:sz="0" w:space="0" w:color="auto"/>
        <w:left w:val="none" w:sz="0" w:space="0" w:color="auto"/>
        <w:bottom w:val="none" w:sz="0" w:space="0" w:color="auto"/>
        <w:right w:val="none" w:sz="0" w:space="0" w:color="auto"/>
      </w:divBdr>
    </w:div>
    <w:div w:id="238904170">
      <w:bodyDiv w:val="1"/>
      <w:marLeft w:val="0"/>
      <w:marRight w:val="0"/>
      <w:marTop w:val="0"/>
      <w:marBottom w:val="0"/>
      <w:divBdr>
        <w:top w:val="none" w:sz="0" w:space="0" w:color="auto"/>
        <w:left w:val="none" w:sz="0" w:space="0" w:color="auto"/>
        <w:bottom w:val="none" w:sz="0" w:space="0" w:color="auto"/>
        <w:right w:val="none" w:sz="0" w:space="0" w:color="auto"/>
      </w:divBdr>
    </w:div>
    <w:div w:id="264534254">
      <w:bodyDiv w:val="1"/>
      <w:marLeft w:val="0"/>
      <w:marRight w:val="0"/>
      <w:marTop w:val="0"/>
      <w:marBottom w:val="0"/>
      <w:divBdr>
        <w:top w:val="none" w:sz="0" w:space="0" w:color="auto"/>
        <w:left w:val="none" w:sz="0" w:space="0" w:color="auto"/>
        <w:bottom w:val="none" w:sz="0" w:space="0" w:color="auto"/>
        <w:right w:val="none" w:sz="0" w:space="0" w:color="auto"/>
      </w:divBdr>
    </w:div>
    <w:div w:id="381174627">
      <w:bodyDiv w:val="1"/>
      <w:marLeft w:val="0"/>
      <w:marRight w:val="0"/>
      <w:marTop w:val="0"/>
      <w:marBottom w:val="0"/>
      <w:divBdr>
        <w:top w:val="none" w:sz="0" w:space="0" w:color="auto"/>
        <w:left w:val="none" w:sz="0" w:space="0" w:color="auto"/>
        <w:bottom w:val="none" w:sz="0" w:space="0" w:color="auto"/>
        <w:right w:val="none" w:sz="0" w:space="0" w:color="auto"/>
      </w:divBdr>
    </w:div>
    <w:div w:id="453518843">
      <w:bodyDiv w:val="1"/>
      <w:marLeft w:val="0"/>
      <w:marRight w:val="0"/>
      <w:marTop w:val="0"/>
      <w:marBottom w:val="0"/>
      <w:divBdr>
        <w:top w:val="none" w:sz="0" w:space="0" w:color="auto"/>
        <w:left w:val="none" w:sz="0" w:space="0" w:color="auto"/>
        <w:bottom w:val="none" w:sz="0" w:space="0" w:color="auto"/>
        <w:right w:val="none" w:sz="0" w:space="0" w:color="auto"/>
      </w:divBdr>
    </w:div>
    <w:div w:id="455950900">
      <w:bodyDiv w:val="1"/>
      <w:marLeft w:val="0"/>
      <w:marRight w:val="0"/>
      <w:marTop w:val="0"/>
      <w:marBottom w:val="0"/>
      <w:divBdr>
        <w:top w:val="none" w:sz="0" w:space="0" w:color="auto"/>
        <w:left w:val="none" w:sz="0" w:space="0" w:color="auto"/>
        <w:bottom w:val="none" w:sz="0" w:space="0" w:color="auto"/>
        <w:right w:val="none" w:sz="0" w:space="0" w:color="auto"/>
      </w:divBdr>
    </w:div>
    <w:div w:id="656496167">
      <w:bodyDiv w:val="1"/>
      <w:marLeft w:val="0"/>
      <w:marRight w:val="0"/>
      <w:marTop w:val="0"/>
      <w:marBottom w:val="0"/>
      <w:divBdr>
        <w:top w:val="none" w:sz="0" w:space="0" w:color="auto"/>
        <w:left w:val="none" w:sz="0" w:space="0" w:color="auto"/>
        <w:bottom w:val="none" w:sz="0" w:space="0" w:color="auto"/>
        <w:right w:val="none" w:sz="0" w:space="0" w:color="auto"/>
      </w:divBdr>
    </w:div>
    <w:div w:id="713115866">
      <w:bodyDiv w:val="1"/>
      <w:marLeft w:val="0"/>
      <w:marRight w:val="0"/>
      <w:marTop w:val="0"/>
      <w:marBottom w:val="0"/>
      <w:divBdr>
        <w:top w:val="none" w:sz="0" w:space="0" w:color="auto"/>
        <w:left w:val="none" w:sz="0" w:space="0" w:color="auto"/>
        <w:bottom w:val="none" w:sz="0" w:space="0" w:color="auto"/>
        <w:right w:val="none" w:sz="0" w:space="0" w:color="auto"/>
      </w:divBdr>
    </w:div>
    <w:div w:id="726145715">
      <w:bodyDiv w:val="1"/>
      <w:marLeft w:val="0"/>
      <w:marRight w:val="0"/>
      <w:marTop w:val="0"/>
      <w:marBottom w:val="0"/>
      <w:divBdr>
        <w:top w:val="none" w:sz="0" w:space="0" w:color="auto"/>
        <w:left w:val="none" w:sz="0" w:space="0" w:color="auto"/>
        <w:bottom w:val="none" w:sz="0" w:space="0" w:color="auto"/>
        <w:right w:val="none" w:sz="0" w:space="0" w:color="auto"/>
      </w:divBdr>
    </w:div>
    <w:div w:id="821191105">
      <w:bodyDiv w:val="1"/>
      <w:marLeft w:val="0"/>
      <w:marRight w:val="0"/>
      <w:marTop w:val="0"/>
      <w:marBottom w:val="0"/>
      <w:divBdr>
        <w:top w:val="none" w:sz="0" w:space="0" w:color="auto"/>
        <w:left w:val="none" w:sz="0" w:space="0" w:color="auto"/>
        <w:bottom w:val="none" w:sz="0" w:space="0" w:color="auto"/>
        <w:right w:val="none" w:sz="0" w:space="0" w:color="auto"/>
      </w:divBdr>
    </w:div>
    <w:div w:id="862986021">
      <w:bodyDiv w:val="1"/>
      <w:marLeft w:val="0"/>
      <w:marRight w:val="0"/>
      <w:marTop w:val="0"/>
      <w:marBottom w:val="0"/>
      <w:divBdr>
        <w:top w:val="none" w:sz="0" w:space="0" w:color="auto"/>
        <w:left w:val="none" w:sz="0" w:space="0" w:color="auto"/>
        <w:bottom w:val="none" w:sz="0" w:space="0" w:color="auto"/>
        <w:right w:val="none" w:sz="0" w:space="0" w:color="auto"/>
      </w:divBdr>
    </w:div>
    <w:div w:id="931861380">
      <w:bodyDiv w:val="1"/>
      <w:marLeft w:val="0"/>
      <w:marRight w:val="0"/>
      <w:marTop w:val="0"/>
      <w:marBottom w:val="0"/>
      <w:divBdr>
        <w:top w:val="none" w:sz="0" w:space="0" w:color="auto"/>
        <w:left w:val="none" w:sz="0" w:space="0" w:color="auto"/>
        <w:bottom w:val="none" w:sz="0" w:space="0" w:color="auto"/>
        <w:right w:val="none" w:sz="0" w:space="0" w:color="auto"/>
      </w:divBdr>
    </w:div>
    <w:div w:id="1002509617">
      <w:bodyDiv w:val="1"/>
      <w:marLeft w:val="0"/>
      <w:marRight w:val="0"/>
      <w:marTop w:val="0"/>
      <w:marBottom w:val="0"/>
      <w:divBdr>
        <w:top w:val="none" w:sz="0" w:space="0" w:color="auto"/>
        <w:left w:val="none" w:sz="0" w:space="0" w:color="auto"/>
        <w:bottom w:val="none" w:sz="0" w:space="0" w:color="auto"/>
        <w:right w:val="none" w:sz="0" w:space="0" w:color="auto"/>
      </w:divBdr>
    </w:div>
    <w:div w:id="1122117242">
      <w:bodyDiv w:val="1"/>
      <w:marLeft w:val="0"/>
      <w:marRight w:val="0"/>
      <w:marTop w:val="0"/>
      <w:marBottom w:val="0"/>
      <w:divBdr>
        <w:top w:val="none" w:sz="0" w:space="0" w:color="auto"/>
        <w:left w:val="none" w:sz="0" w:space="0" w:color="auto"/>
        <w:bottom w:val="none" w:sz="0" w:space="0" w:color="auto"/>
        <w:right w:val="none" w:sz="0" w:space="0" w:color="auto"/>
      </w:divBdr>
    </w:div>
    <w:div w:id="1184170342">
      <w:bodyDiv w:val="1"/>
      <w:marLeft w:val="0"/>
      <w:marRight w:val="0"/>
      <w:marTop w:val="0"/>
      <w:marBottom w:val="0"/>
      <w:divBdr>
        <w:top w:val="none" w:sz="0" w:space="0" w:color="auto"/>
        <w:left w:val="none" w:sz="0" w:space="0" w:color="auto"/>
        <w:bottom w:val="none" w:sz="0" w:space="0" w:color="auto"/>
        <w:right w:val="none" w:sz="0" w:space="0" w:color="auto"/>
      </w:divBdr>
    </w:div>
    <w:div w:id="1196775247">
      <w:bodyDiv w:val="1"/>
      <w:marLeft w:val="0"/>
      <w:marRight w:val="0"/>
      <w:marTop w:val="0"/>
      <w:marBottom w:val="0"/>
      <w:divBdr>
        <w:top w:val="none" w:sz="0" w:space="0" w:color="auto"/>
        <w:left w:val="none" w:sz="0" w:space="0" w:color="auto"/>
        <w:bottom w:val="none" w:sz="0" w:space="0" w:color="auto"/>
        <w:right w:val="none" w:sz="0" w:space="0" w:color="auto"/>
      </w:divBdr>
    </w:div>
    <w:div w:id="1226449292">
      <w:bodyDiv w:val="1"/>
      <w:marLeft w:val="0"/>
      <w:marRight w:val="0"/>
      <w:marTop w:val="0"/>
      <w:marBottom w:val="0"/>
      <w:divBdr>
        <w:top w:val="none" w:sz="0" w:space="0" w:color="auto"/>
        <w:left w:val="none" w:sz="0" w:space="0" w:color="auto"/>
        <w:bottom w:val="none" w:sz="0" w:space="0" w:color="auto"/>
        <w:right w:val="none" w:sz="0" w:space="0" w:color="auto"/>
      </w:divBdr>
    </w:div>
    <w:div w:id="1380517966">
      <w:bodyDiv w:val="1"/>
      <w:marLeft w:val="0"/>
      <w:marRight w:val="0"/>
      <w:marTop w:val="0"/>
      <w:marBottom w:val="0"/>
      <w:divBdr>
        <w:top w:val="none" w:sz="0" w:space="0" w:color="auto"/>
        <w:left w:val="none" w:sz="0" w:space="0" w:color="auto"/>
        <w:bottom w:val="none" w:sz="0" w:space="0" w:color="auto"/>
        <w:right w:val="none" w:sz="0" w:space="0" w:color="auto"/>
      </w:divBdr>
    </w:div>
    <w:div w:id="1419332379">
      <w:bodyDiv w:val="1"/>
      <w:marLeft w:val="0"/>
      <w:marRight w:val="0"/>
      <w:marTop w:val="0"/>
      <w:marBottom w:val="0"/>
      <w:divBdr>
        <w:top w:val="none" w:sz="0" w:space="0" w:color="auto"/>
        <w:left w:val="none" w:sz="0" w:space="0" w:color="auto"/>
        <w:bottom w:val="none" w:sz="0" w:space="0" w:color="auto"/>
        <w:right w:val="none" w:sz="0" w:space="0" w:color="auto"/>
      </w:divBdr>
    </w:div>
    <w:div w:id="1478574152">
      <w:bodyDiv w:val="1"/>
      <w:marLeft w:val="0"/>
      <w:marRight w:val="0"/>
      <w:marTop w:val="0"/>
      <w:marBottom w:val="0"/>
      <w:divBdr>
        <w:top w:val="none" w:sz="0" w:space="0" w:color="auto"/>
        <w:left w:val="none" w:sz="0" w:space="0" w:color="auto"/>
        <w:bottom w:val="none" w:sz="0" w:space="0" w:color="auto"/>
        <w:right w:val="none" w:sz="0" w:space="0" w:color="auto"/>
      </w:divBdr>
    </w:div>
    <w:div w:id="1592932823">
      <w:bodyDiv w:val="1"/>
      <w:marLeft w:val="0"/>
      <w:marRight w:val="0"/>
      <w:marTop w:val="0"/>
      <w:marBottom w:val="0"/>
      <w:divBdr>
        <w:top w:val="none" w:sz="0" w:space="0" w:color="auto"/>
        <w:left w:val="none" w:sz="0" w:space="0" w:color="auto"/>
        <w:bottom w:val="none" w:sz="0" w:space="0" w:color="auto"/>
        <w:right w:val="none" w:sz="0" w:space="0" w:color="auto"/>
      </w:divBdr>
    </w:div>
    <w:div w:id="1606770177">
      <w:bodyDiv w:val="1"/>
      <w:marLeft w:val="0"/>
      <w:marRight w:val="0"/>
      <w:marTop w:val="0"/>
      <w:marBottom w:val="0"/>
      <w:divBdr>
        <w:top w:val="none" w:sz="0" w:space="0" w:color="auto"/>
        <w:left w:val="none" w:sz="0" w:space="0" w:color="auto"/>
        <w:bottom w:val="none" w:sz="0" w:space="0" w:color="auto"/>
        <w:right w:val="none" w:sz="0" w:space="0" w:color="auto"/>
      </w:divBdr>
    </w:div>
    <w:div w:id="1737900589">
      <w:bodyDiv w:val="1"/>
      <w:marLeft w:val="0"/>
      <w:marRight w:val="0"/>
      <w:marTop w:val="0"/>
      <w:marBottom w:val="0"/>
      <w:divBdr>
        <w:top w:val="none" w:sz="0" w:space="0" w:color="auto"/>
        <w:left w:val="none" w:sz="0" w:space="0" w:color="auto"/>
        <w:bottom w:val="none" w:sz="0" w:space="0" w:color="auto"/>
        <w:right w:val="none" w:sz="0" w:space="0" w:color="auto"/>
      </w:divBdr>
    </w:div>
    <w:div w:id="1750157507">
      <w:bodyDiv w:val="1"/>
      <w:marLeft w:val="0"/>
      <w:marRight w:val="0"/>
      <w:marTop w:val="0"/>
      <w:marBottom w:val="0"/>
      <w:divBdr>
        <w:top w:val="none" w:sz="0" w:space="0" w:color="auto"/>
        <w:left w:val="none" w:sz="0" w:space="0" w:color="auto"/>
        <w:bottom w:val="none" w:sz="0" w:space="0" w:color="auto"/>
        <w:right w:val="none" w:sz="0" w:space="0" w:color="auto"/>
      </w:divBdr>
    </w:div>
    <w:div w:id="1756782954">
      <w:bodyDiv w:val="1"/>
      <w:marLeft w:val="0"/>
      <w:marRight w:val="0"/>
      <w:marTop w:val="0"/>
      <w:marBottom w:val="0"/>
      <w:divBdr>
        <w:top w:val="none" w:sz="0" w:space="0" w:color="auto"/>
        <w:left w:val="none" w:sz="0" w:space="0" w:color="auto"/>
        <w:bottom w:val="none" w:sz="0" w:space="0" w:color="auto"/>
        <w:right w:val="none" w:sz="0" w:space="0" w:color="auto"/>
      </w:divBdr>
    </w:div>
    <w:div w:id="1805587331">
      <w:bodyDiv w:val="1"/>
      <w:marLeft w:val="0"/>
      <w:marRight w:val="0"/>
      <w:marTop w:val="0"/>
      <w:marBottom w:val="0"/>
      <w:divBdr>
        <w:top w:val="none" w:sz="0" w:space="0" w:color="auto"/>
        <w:left w:val="none" w:sz="0" w:space="0" w:color="auto"/>
        <w:bottom w:val="none" w:sz="0" w:space="0" w:color="auto"/>
        <w:right w:val="none" w:sz="0" w:space="0" w:color="auto"/>
      </w:divBdr>
    </w:div>
    <w:div w:id="1838764649">
      <w:bodyDiv w:val="1"/>
      <w:marLeft w:val="0"/>
      <w:marRight w:val="0"/>
      <w:marTop w:val="0"/>
      <w:marBottom w:val="0"/>
      <w:divBdr>
        <w:top w:val="none" w:sz="0" w:space="0" w:color="auto"/>
        <w:left w:val="none" w:sz="0" w:space="0" w:color="auto"/>
        <w:bottom w:val="none" w:sz="0" w:space="0" w:color="auto"/>
        <w:right w:val="none" w:sz="0" w:space="0" w:color="auto"/>
      </w:divBdr>
    </w:div>
    <w:div w:id="1859267340">
      <w:bodyDiv w:val="1"/>
      <w:marLeft w:val="0"/>
      <w:marRight w:val="0"/>
      <w:marTop w:val="0"/>
      <w:marBottom w:val="0"/>
      <w:divBdr>
        <w:top w:val="none" w:sz="0" w:space="0" w:color="auto"/>
        <w:left w:val="none" w:sz="0" w:space="0" w:color="auto"/>
        <w:bottom w:val="none" w:sz="0" w:space="0" w:color="auto"/>
        <w:right w:val="none" w:sz="0" w:space="0" w:color="auto"/>
      </w:divBdr>
      <w:divsChild>
        <w:div w:id="2125922914">
          <w:marLeft w:val="0"/>
          <w:marRight w:val="0"/>
          <w:marTop w:val="0"/>
          <w:marBottom w:val="0"/>
          <w:divBdr>
            <w:top w:val="none" w:sz="0" w:space="0" w:color="auto"/>
            <w:left w:val="none" w:sz="0" w:space="0" w:color="auto"/>
            <w:bottom w:val="none" w:sz="0" w:space="0" w:color="auto"/>
            <w:right w:val="none" w:sz="0" w:space="0" w:color="auto"/>
          </w:divBdr>
          <w:divsChild>
            <w:div w:id="14863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7299">
      <w:bodyDiv w:val="1"/>
      <w:marLeft w:val="0"/>
      <w:marRight w:val="0"/>
      <w:marTop w:val="0"/>
      <w:marBottom w:val="0"/>
      <w:divBdr>
        <w:top w:val="none" w:sz="0" w:space="0" w:color="auto"/>
        <w:left w:val="none" w:sz="0" w:space="0" w:color="auto"/>
        <w:bottom w:val="none" w:sz="0" w:space="0" w:color="auto"/>
        <w:right w:val="none" w:sz="0" w:space="0" w:color="auto"/>
      </w:divBdr>
    </w:div>
    <w:div w:id="2105178848">
      <w:bodyDiv w:val="1"/>
      <w:marLeft w:val="0"/>
      <w:marRight w:val="0"/>
      <w:marTop w:val="0"/>
      <w:marBottom w:val="0"/>
      <w:divBdr>
        <w:top w:val="none" w:sz="0" w:space="0" w:color="auto"/>
        <w:left w:val="none" w:sz="0" w:space="0" w:color="auto"/>
        <w:bottom w:val="none" w:sz="0" w:space="0" w:color="auto"/>
        <w:right w:val="none" w:sz="0" w:space="0" w:color="auto"/>
      </w:divBdr>
    </w:div>
    <w:div w:id="213459312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Xu, Effy</cp:lastModifiedBy>
  <cp:revision>7</cp:revision>
  <cp:lastPrinted>2020-08-20T14:01:00Z</cp:lastPrinted>
  <dcterms:created xsi:type="dcterms:W3CDTF">2023-09-01T02:53:00Z</dcterms:created>
  <dcterms:modified xsi:type="dcterms:W3CDTF">2023-09-01T07:14:00Z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B25E7615BA334F0D83F4BFA4200EC891</vt:lpwstr>
  </property>
</Properties>
</file>